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6713" w:rsidRPr="00374D84" w:rsidRDefault="00096713" w:rsidP="002B68D5">
      <w:pPr>
        <w:ind w:left="710"/>
        <w:jc w:val="both"/>
      </w:pPr>
      <w:bookmarkStart w:id="0" w:name="_Toc279713505"/>
    </w:p>
    <w:p w:rsidR="00096713" w:rsidRPr="00374D84" w:rsidRDefault="00096713" w:rsidP="002B68D5">
      <w:pPr>
        <w:ind w:left="710"/>
        <w:jc w:val="both"/>
      </w:pPr>
      <w:r w:rsidRPr="00374D84">
        <w:rPr>
          <w:rFonts w:eastAsia="Calibri"/>
        </w:rPr>
        <w:t xml:space="preserve"> </w:t>
      </w:r>
    </w:p>
    <w:p w:rsidR="00096713" w:rsidRPr="00374D84" w:rsidRDefault="00096713" w:rsidP="002B68D5">
      <w:pPr>
        <w:ind w:left="710"/>
        <w:jc w:val="both"/>
      </w:pPr>
      <w:r w:rsidRPr="00374D84">
        <w:rPr>
          <w:rFonts w:eastAsia="Calibri"/>
        </w:rPr>
        <w:t xml:space="preserve"> </w:t>
      </w:r>
    </w:p>
    <w:p w:rsidR="00096713" w:rsidRPr="00374D84" w:rsidRDefault="00096713" w:rsidP="002B68D5">
      <w:pPr>
        <w:ind w:left="710"/>
        <w:jc w:val="center"/>
      </w:pPr>
    </w:p>
    <w:p w:rsidR="00096713" w:rsidRDefault="00096713" w:rsidP="002B68D5">
      <w:pPr>
        <w:jc w:val="center"/>
        <w:rPr>
          <w:rFonts w:eastAsia="Arial"/>
          <w:b/>
          <w:sz w:val="44"/>
          <w:u w:val="single" w:color="000000"/>
        </w:rPr>
      </w:pPr>
      <w:r w:rsidRPr="00374D84">
        <w:rPr>
          <w:rFonts w:eastAsia="Arial"/>
          <w:b/>
          <w:sz w:val="44"/>
          <w:u w:val="single" w:color="000000"/>
        </w:rPr>
        <w:t>Mauritanie</w:t>
      </w:r>
    </w:p>
    <w:p w:rsidR="00096713" w:rsidRPr="00224A0A" w:rsidRDefault="00096713" w:rsidP="002B68D5">
      <w:pPr>
        <w:jc w:val="center"/>
        <w:rPr>
          <w:rFonts w:eastAsia="Arial"/>
          <w:b/>
          <w:szCs w:val="24"/>
          <w:u w:val="single" w:color="000000"/>
        </w:rPr>
      </w:pPr>
    </w:p>
    <w:p w:rsidR="00096713" w:rsidRPr="00224A0A" w:rsidRDefault="00096713" w:rsidP="002B68D5">
      <w:pPr>
        <w:jc w:val="center"/>
        <w:rPr>
          <w:rFonts w:eastAsia="Arial"/>
          <w:b/>
          <w:sz w:val="44"/>
          <w:u w:val="single" w:color="000000"/>
        </w:rPr>
      </w:pPr>
      <w:r w:rsidRPr="00224A0A">
        <w:rPr>
          <w:rFonts w:eastAsia="Arial"/>
          <w:b/>
          <w:sz w:val="36"/>
          <w:szCs w:val="36"/>
        </w:rPr>
        <w:t>Évaluation finale</w:t>
      </w:r>
    </w:p>
    <w:p w:rsidR="00096713" w:rsidRDefault="00096713" w:rsidP="002B68D5">
      <w:pPr>
        <w:jc w:val="center"/>
      </w:pPr>
    </w:p>
    <w:p w:rsidR="00096713" w:rsidRDefault="00096713" w:rsidP="002B68D5">
      <w:pPr>
        <w:jc w:val="center"/>
      </w:pPr>
    </w:p>
    <w:p w:rsidR="00096713" w:rsidRDefault="00096713" w:rsidP="002B68D5">
      <w:pPr>
        <w:jc w:val="center"/>
      </w:pPr>
    </w:p>
    <w:p w:rsidR="00096713" w:rsidRDefault="00096713" w:rsidP="002B68D5">
      <w:pPr>
        <w:jc w:val="center"/>
      </w:pPr>
    </w:p>
    <w:p w:rsidR="00096713" w:rsidRPr="00224A0A" w:rsidRDefault="00096713" w:rsidP="002B68D5">
      <w:pPr>
        <w:jc w:val="center"/>
      </w:pPr>
      <w:r w:rsidRPr="00224A0A">
        <w:rPr>
          <w:rFonts w:eastAsia="Arial"/>
          <w:b/>
          <w:sz w:val="36"/>
        </w:rPr>
        <w:t>Fenêtre Thématique : Prévention des conflits et</w:t>
      </w:r>
      <w:r w:rsidR="002B68D5">
        <w:rPr>
          <w:rFonts w:eastAsia="Arial"/>
          <w:b/>
          <w:sz w:val="36"/>
        </w:rPr>
        <w:t xml:space="preserve"> </w:t>
      </w:r>
      <w:r w:rsidRPr="00224A0A">
        <w:rPr>
          <w:rFonts w:eastAsia="Arial"/>
          <w:b/>
          <w:sz w:val="36"/>
        </w:rPr>
        <w:t>consolidation de la paix</w:t>
      </w:r>
    </w:p>
    <w:p w:rsidR="00096713" w:rsidRDefault="00096713" w:rsidP="002B68D5">
      <w:pPr>
        <w:jc w:val="center"/>
      </w:pPr>
    </w:p>
    <w:p w:rsidR="00096713" w:rsidRDefault="00096713" w:rsidP="002B68D5">
      <w:pPr>
        <w:jc w:val="center"/>
      </w:pPr>
    </w:p>
    <w:p w:rsidR="00096713" w:rsidRDefault="00096713" w:rsidP="002B68D5">
      <w:pPr>
        <w:jc w:val="center"/>
      </w:pPr>
    </w:p>
    <w:p w:rsidR="00096713" w:rsidRPr="00D23BCD" w:rsidRDefault="00096713" w:rsidP="002B68D5">
      <w:pPr>
        <w:jc w:val="center"/>
      </w:pPr>
    </w:p>
    <w:p w:rsidR="00096713" w:rsidRPr="00374D84" w:rsidRDefault="00AF5318" w:rsidP="002B68D5">
      <w:pPr>
        <w:jc w:val="center"/>
        <w:rPr>
          <w:rFonts w:eastAsia="Arial"/>
          <w:b/>
          <w:sz w:val="32"/>
          <w:szCs w:val="32"/>
        </w:rPr>
      </w:pPr>
      <w:r>
        <w:rPr>
          <w:rFonts w:eastAsia="Calibri"/>
          <w:noProof/>
          <w:sz w:val="22"/>
          <w:lang w:val="fr-FR"/>
        </w:rPr>
        <mc:AlternateContent>
          <mc:Choice Requires="wpg">
            <w:drawing>
              <wp:anchor distT="0" distB="0" distL="114300" distR="114300" simplePos="0" relativeHeight="251661312" behindDoc="0" locked="0" layoutInCell="1" allowOverlap="1" wp14:anchorId="5B9AC914" wp14:editId="5C20FD6C">
                <wp:simplePos x="0" y="0"/>
                <wp:positionH relativeFrom="page">
                  <wp:posOffset>850265</wp:posOffset>
                </wp:positionH>
                <wp:positionV relativeFrom="page">
                  <wp:posOffset>574040</wp:posOffset>
                </wp:positionV>
                <wp:extent cx="6009005" cy="1009015"/>
                <wp:effectExtent l="2540" t="2540" r="36830" b="45720"/>
                <wp:wrapTopAndBottom/>
                <wp:docPr id="10" name="Group 99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009015"/>
                          <a:chOff x="0" y="0"/>
                          <a:chExt cx="60088" cy="10089"/>
                        </a:xfrm>
                      </wpg:grpSpPr>
                      <wps:wsp>
                        <wps:cNvPr id="11" name="Shape 6"/>
                        <wps:cNvSpPr>
                          <a:spLocks/>
                        </wps:cNvSpPr>
                        <wps:spPr bwMode="auto">
                          <a:xfrm>
                            <a:off x="16813" y="7806"/>
                            <a:ext cx="27089" cy="0"/>
                          </a:xfrm>
                          <a:custGeom>
                            <a:avLst/>
                            <a:gdLst>
                              <a:gd name="T0" fmla="*/ 0 w 2708910"/>
                              <a:gd name="T1" fmla="*/ 2708910 w 2708910"/>
                              <a:gd name="T2" fmla="*/ 0 w 2708910"/>
                              <a:gd name="T3" fmla="*/ 2708910 w 2708910"/>
                            </a:gdLst>
                            <a:ahLst/>
                            <a:cxnLst>
                              <a:cxn ang="0">
                                <a:pos x="T0" y="0"/>
                              </a:cxn>
                              <a:cxn ang="0">
                                <a:pos x="T1" y="0"/>
                              </a:cxn>
                            </a:cxnLst>
                            <a:rect l="T2" t="0" r="T3" b="0"/>
                            <a:pathLst>
                              <a:path w="2708910">
                                <a:moveTo>
                                  <a:pt x="0" y="0"/>
                                </a:moveTo>
                                <a:lnTo>
                                  <a:pt x="2708910" y="0"/>
                                </a:ln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996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987" y="-27"/>
                            <a:ext cx="26944" cy="7710"/>
                          </a:xfrm>
                          <a:prstGeom prst="rect">
                            <a:avLst/>
                          </a:prstGeom>
                          <a:noFill/>
                          <a:extLst>
                            <a:ext uri="{909E8E84-426E-40DD-AFC4-6F175D3DCCD1}">
                              <a14:hiddenFill xmlns:a14="http://schemas.microsoft.com/office/drawing/2010/main">
                                <a:solidFill>
                                  <a:srgbClr val="FFFFFF"/>
                                </a:solidFill>
                              </a14:hiddenFill>
                            </a:ext>
                          </a:extLst>
                        </pic:spPr>
                      </pic:pic>
                      <wps:wsp>
                        <wps:cNvPr id="21" name="Shape 9"/>
                        <wps:cNvSpPr>
                          <a:spLocks/>
                        </wps:cNvSpPr>
                        <wps:spPr bwMode="auto">
                          <a:xfrm>
                            <a:off x="792" y="9343"/>
                            <a:ext cx="59296" cy="0"/>
                          </a:xfrm>
                          <a:custGeom>
                            <a:avLst/>
                            <a:gdLst>
                              <a:gd name="T0" fmla="*/ 0 w 5929630"/>
                              <a:gd name="T1" fmla="*/ 5929630 w 5929630"/>
                              <a:gd name="T2" fmla="*/ 0 w 5929630"/>
                              <a:gd name="T3" fmla="*/ 5929630 w 5929630"/>
                            </a:gdLst>
                            <a:ahLst/>
                            <a:cxnLst>
                              <a:cxn ang="0">
                                <a:pos x="T0" y="0"/>
                              </a:cxn>
                              <a:cxn ang="0">
                                <a:pos x="T1" y="0"/>
                              </a:cxn>
                            </a:cxnLst>
                            <a:rect l="T2" t="0" r="T3" b="0"/>
                            <a:pathLst>
                              <a:path w="5929630">
                                <a:moveTo>
                                  <a:pt x="0" y="0"/>
                                </a:moveTo>
                                <a:lnTo>
                                  <a:pt x="5929630" y="0"/>
                                </a:lnTo>
                              </a:path>
                            </a:pathLst>
                          </a:custGeom>
                          <a:noFill/>
                          <a:ln w="5765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2"/>
                        <wps:cNvSpPr>
                          <a:spLocks noChangeArrowheads="1"/>
                        </wps:cNvSpPr>
                        <wps:spPr bwMode="auto">
                          <a:xfrm>
                            <a:off x="0" y="3695"/>
                            <a:ext cx="384"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096713">
                              <w:pPr>
                                <w:spacing w:line="27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23" name="Rectangle 22"/>
                        <wps:cNvSpPr>
                          <a:spLocks noChangeArrowheads="1"/>
                        </wps:cNvSpPr>
                        <wps:spPr bwMode="auto">
                          <a:xfrm>
                            <a:off x="0" y="4975"/>
                            <a:ext cx="384"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096713">
                              <w:pPr>
                                <w:spacing w:line="27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24" name="Rectangle 23"/>
                        <wps:cNvSpPr>
                          <a:spLocks noChangeArrowheads="1"/>
                        </wps:cNvSpPr>
                        <wps:spPr bwMode="auto">
                          <a:xfrm>
                            <a:off x="0" y="6255"/>
                            <a:ext cx="384"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096713">
                              <w:pPr>
                                <w:spacing w:line="27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25" name="Rectangle 24"/>
                        <wps:cNvSpPr>
                          <a:spLocks noChangeArrowheads="1"/>
                        </wps:cNvSpPr>
                        <wps:spPr bwMode="auto">
                          <a:xfrm>
                            <a:off x="0" y="7505"/>
                            <a:ext cx="384"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096713">
                              <w:pPr>
                                <w:spacing w:line="27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26" name="Rectangle 25"/>
                        <wps:cNvSpPr>
                          <a:spLocks noChangeArrowheads="1"/>
                        </wps:cNvSpPr>
                        <wps:spPr bwMode="auto">
                          <a:xfrm>
                            <a:off x="0" y="8785"/>
                            <a:ext cx="384"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096713">
                              <w:pPr>
                                <w:spacing w:line="276" w:lineRule="auto"/>
                              </w:pPr>
                              <w:r>
                                <w:rPr>
                                  <w:rFonts w:ascii="Calibri" w:eastAsia="Calibri" w:hAnsi="Calibri" w:cs="Calibri"/>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AC914" id="Group 99505" o:spid="_x0000_s1026" style="position:absolute;left:0;text-align:left;margin-left:66.95pt;margin-top:45.2pt;width:473.15pt;height:79.45pt;z-index:251661312;mso-position-horizontal-relative:page;mso-position-vertical-relative:page" coordsize="60088,10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">
                <v:shape id="Shape 6" o:spid="_x0000_s1027" style="position:absolute;left:16813;top:7806;width:27089;height:0;visibility:visible;mso-wrap-style:square;v-text-anchor:top" coordsize="2708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63cMA&#10;AADbAAAADwAAAGRycy9kb3ducmV2LnhtbESPT4vCMBDF78J+hzAL3jTVgkjXKK6wsKfFf7geh2Zs&#10;is2kNLFWP70RBG8zvPd782a26GwlWmp86VjBaJiAIM6dLrlQsN/9DKYgfEDWWDkmBTfysJh/9GaY&#10;aXflDbXbUIgYwj5DBSaEOpPS54Ys+qGriaN2co3FENemkLrBawy3lRwnyURaLDleMFjTylB+3l5s&#10;rMH3v+907c//x2O+OrQ6rc0hVar/2S2/QATqwtv8on915Ebw/CUO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63cMAAADbAAAADwAAAAAAAAAAAAAAAACYAgAAZHJzL2Rv&#10;d25yZXYueG1sUEsFBgAAAAAEAAQA9QAAAIgDAAAAAA==&#10;" path="m,l2708910,e" filled="f" strokeweight=".7pt">
                  <v:stroke endcap="round"/>
                  <v:path arrowok="t" o:connecttype="custom" o:connectlocs="0,0;27089,0" o:connectangles="0,0" textboxrect="0,0,27089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28" o:spid="_x0000_s1028" type="#_x0000_t75" style="position:absolute;left:16987;top:-27;width:26944;height:7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6MRy/AAAA2wAAAA8AAABkcnMvZG93bnJldi54bWxETz1vwjAQ3SvxH6xDYisOGWgJGIRAlVgT&#10;OjAe8RFHxOcoNjj997hSpW739D5vsxttJ540+NaxgsU8A0FcO91yo+D7/PX+CcIHZI2dY1LwQx52&#10;28nbBgvtIpf0rEIjUgj7AhWYEPpCSl8bsujnridO3M0NFkOCQyP1gDGF207mWbaUFltODQZ7Ohiq&#10;79XDKoirMua38qOSj2w8Xo1xEc8XpWbTcb8GEWgM/+I/90mn+Tn8/pIOkN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ejEcvwAAANsAAAAPAAAAAAAAAAAAAAAAAJ8CAABk&#10;cnMvZG93bnJldi54bWxQSwUGAAAAAAQABAD3AAAAiwMAAAAA&#10;">
                  <v:imagedata r:id="rId9" o:title=""/>
                </v:shape>
                <v:shape id="Shape 9" o:spid="_x0000_s1029" style="position:absolute;left:792;top:9343;width:59296;height:0;visibility:visible;mso-wrap-style:square;v-text-anchor:top" coordsize="5929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82cUA&#10;AADbAAAADwAAAGRycy9kb3ducmV2LnhtbESPS2vDMBCE74X8B7GF3hLZOZTiRAkhzqMU2hDncV6s&#10;jWVqrYylJs6/rwqBHoeZ+YaZznvbiCt1vnasIB0lIIhLp2uuFBwP6+EbCB+QNTaOScGdPMxng6cp&#10;ZtrdeE/XIlQiQthnqMCE0GZS+tKQRT9yLXH0Lq6zGKLsKqk7vEW4beQ4SV6lxZrjgsGWlobK7+LH&#10;Ktgs6fQp8yb/uG93xdfZrI7taaXUy3O/mIAI1If/8KP9rhWMU/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XzZxQAAANsAAAAPAAAAAAAAAAAAAAAAAJgCAABkcnMv&#10;ZG93bnJldi54bWxQSwUGAAAAAAQABAD1AAAAigMAAAAA&#10;" path="m,l5929630,e" filled="f" strokecolor="red" strokeweight="4.54pt">
                  <v:path arrowok="t" o:connecttype="custom" o:connectlocs="0,0;59296,0" o:connectangles="0,0" textboxrect="0,0,5929630,0"/>
                </v:shape>
                <v:rect id="Rectangle 12" o:spid="_x0000_s1030" style="position:absolute;top:3695;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EE3609" w:rsidRDefault="00EE3609" w:rsidP="00096713">
                        <w:pPr>
                          <w:spacing w:line="276" w:lineRule="auto"/>
                        </w:pPr>
                        <w:r>
                          <w:rPr>
                            <w:rFonts w:ascii="Calibri" w:eastAsia="Calibri" w:hAnsi="Calibri" w:cs="Calibri"/>
                          </w:rPr>
                          <w:t xml:space="preserve"> </w:t>
                        </w:r>
                      </w:p>
                    </w:txbxContent>
                  </v:textbox>
                </v:rect>
                <v:rect id="Rectangle 22" o:spid="_x0000_s1031" style="position:absolute;top:4975;width:384;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E3609" w:rsidRDefault="00EE3609" w:rsidP="00096713">
                        <w:pPr>
                          <w:spacing w:line="276" w:lineRule="auto"/>
                        </w:pPr>
                        <w:r>
                          <w:rPr>
                            <w:rFonts w:ascii="Calibri" w:eastAsia="Calibri" w:hAnsi="Calibri" w:cs="Calibri"/>
                          </w:rPr>
                          <w:t xml:space="preserve"> </w:t>
                        </w:r>
                      </w:p>
                    </w:txbxContent>
                  </v:textbox>
                </v:rect>
                <v:rect id="Rectangle 23" o:spid="_x0000_s1032" style="position:absolute;top:6255;width:384;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E3609" w:rsidRDefault="00EE3609" w:rsidP="00096713">
                        <w:pPr>
                          <w:spacing w:line="276" w:lineRule="auto"/>
                        </w:pPr>
                        <w:r>
                          <w:rPr>
                            <w:rFonts w:ascii="Calibri" w:eastAsia="Calibri" w:hAnsi="Calibri" w:cs="Calibri"/>
                          </w:rPr>
                          <w:t xml:space="preserve"> </w:t>
                        </w:r>
                      </w:p>
                    </w:txbxContent>
                  </v:textbox>
                </v:rect>
                <v:rect id="Rectangle 24" o:spid="_x0000_s1033" style="position:absolute;top:7505;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E3609" w:rsidRDefault="00EE3609" w:rsidP="00096713">
                        <w:pPr>
                          <w:spacing w:line="276" w:lineRule="auto"/>
                        </w:pPr>
                        <w:r>
                          <w:rPr>
                            <w:rFonts w:ascii="Calibri" w:eastAsia="Calibri" w:hAnsi="Calibri" w:cs="Calibri"/>
                          </w:rPr>
                          <w:t xml:space="preserve"> </w:t>
                        </w:r>
                      </w:p>
                    </w:txbxContent>
                  </v:textbox>
                </v:rect>
                <v:rect id="Rectangle 25" o:spid="_x0000_s1034" style="position:absolute;top:8785;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E3609" w:rsidRDefault="00EE3609" w:rsidP="00096713">
                        <w:pPr>
                          <w:spacing w:line="276" w:lineRule="auto"/>
                        </w:pPr>
                        <w:r>
                          <w:rPr>
                            <w:rFonts w:ascii="Calibri" w:eastAsia="Calibri" w:hAnsi="Calibri" w:cs="Calibri"/>
                          </w:rPr>
                          <w:t xml:space="preserve"> </w:t>
                        </w:r>
                      </w:p>
                    </w:txbxContent>
                  </v:textbox>
                </v:rect>
                <w10:wrap type="topAndBottom" anchorx="page" anchory="page"/>
              </v:group>
            </w:pict>
          </mc:Fallback>
        </mc:AlternateContent>
      </w:r>
    </w:p>
    <w:p w:rsidR="00096713" w:rsidRDefault="00096713" w:rsidP="002B68D5">
      <w:pPr>
        <w:ind w:left="705"/>
        <w:jc w:val="center"/>
        <w:rPr>
          <w:rFonts w:ascii="Arial" w:eastAsia="Arial" w:hAnsi="Arial" w:cs="Arial"/>
          <w:b/>
          <w:sz w:val="32"/>
        </w:rPr>
      </w:pPr>
      <w:r w:rsidRPr="00224A0A">
        <w:rPr>
          <w:rFonts w:ascii="Arial" w:eastAsia="Arial" w:hAnsi="Arial" w:cs="Arial"/>
          <w:b/>
          <w:sz w:val="32"/>
          <w:u w:val="single"/>
        </w:rPr>
        <w:t>Titre du Programme</w:t>
      </w:r>
      <w:r>
        <w:rPr>
          <w:rFonts w:ascii="Arial" w:eastAsia="Arial" w:hAnsi="Arial" w:cs="Arial"/>
          <w:b/>
          <w:sz w:val="32"/>
        </w:rPr>
        <w:t xml:space="preserve"> :</w:t>
      </w:r>
    </w:p>
    <w:p w:rsidR="00096713" w:rsidRPr="00224A0A" w:rsidRDefault="00096713" w:rsidP="002B68D5">
      <w:pPr>
        <w:ind w:left="705"/>
        <w:jc w:val="center"/>
        <w:rPr>
          <w:rFonts w:ascii="Arial" w:eastAsia="Arial" w:hAnsi="Arial" w:cs="Arial"/>
          <w:b/>
          <w:szCs w:val="24"/>
        </w:rPr>
      </w:pPr>
    </w:p>
    <w:p w:rsidR="00096713" w:rsidRPr="00224A0A" w:rsidRDefault="00096713" w:rsidP="002B68D5">
      <w:pPr>
        <w:ind w:left="705"/>
        <w:jc w:val="center"/>
        <w:rPr>
          <w:rFonts w:eastAsia="Arial"/>
          <w:b/>
          <w:sz w:val="32"/>
          <w:szCs w:val="32"/>
        </w:rPr>
      </w:pPr>
      <w:r>
        <w:rPr>
          <w:rFonts w:eastAsia="Arial"/>
          <w:b/>
          <w:sz w:val="32"/>
          <w:szCs w:val="32"/>
        </w:rPr>
        <w:t>Programme conjoint</w:t>
      </w:r>
      <w:r w:rsidRPr="00224A0A">
        <w:rPr>
          <w:rFonts w:eastAsia="Arial"/>
          <w:b/>
          <w:sz w:val="32"/>
          <w:szCs w:val="32"/>
        </w:rPr>
        <w:t xml:space="preserve"> « Prévention des Conflits et</w:t>
      </w:r>
      <w:r w:rsidR="002B68D5">
        <w:rPr>
          <w:rFonts w:eastAsia="Arial"/>
          <w:b/>
          <w:sz w:val="32"/>
          <w:szCs w:val="32"/>
        </w:rPr>
        <w:t xml:space="preserve"> </w:t>
      </w:r>
      <w:r w:rsidRPr="00224A0A">
        <w:rPr>
          <w:rFonts w:eastAsia="Arial"/>
          <w:b/>
          <w:sz w:val="32"/>
          <w:szCs w:val="32"/>
        </w:rPr>
        <w:t>Renforcement de la Cohésion Sociale en Mauritanie »</w:t>
      </w:r>
    </w:p>
    <w:p w:rsidR="00096713" w:rsidRPr="00374D84" w:rsidRDefault="00096713" w:rsidP="002B68D5">
      <w:pPr>
        <w:ind w:left="705"/>
        <w:jc w:val="center"/>
        <w:rPr>
          <w:rFonts w:eastAsia="Arial"/>
          <w:b/>
          <w:sz w:val="36"/>
        </w:rPr>
      </w:pPr>
    </w:p>
    <w:p w:rsidR="00096713" w:rsidRPr="00374D84" w:rsidRDefault="00096713" w:rsidP="002B68D5">
      <w:pPr>
        <w:ind w:left="705"/>
        <w:jc w:val="center"/>
        <w:rPr>
          <w:rFonts w:eastAsia="Arial"/>
          <w:b/>
          <w:sz w:val="36"/>
        </w:rPr>
      </w:pPr>
    </w:p>
    <w:p w:rsidR="00096713" w:rsidRPr="00374D84" w:rsidRDefault="00096713" w:rsidP="002B68D5">
      <w:pPr>
        <w:pBdr>
          <w:top w:val="thinThickSmallGap" w:sz="24" w:space="1" w:color="auto"/>
          <w:left w:val="thinThickSmallGap" w:sz="24" w:space="4" w:color="auto"/>
          <w:bottom w:val="thickThinSmallGap" w:sz="24" w:space="1" w:color="auto"/>
          <w:right w:val="thickThinSmallGap" w:sz="24" w:space="4" w:color="auto"/>
        </w:pBdr>
        <w:ind w:left="705"/>
        <w:jc w:val="center"/>
        <w:rPr>
          <w:rFonts w:eastAsia="Arial"/>
          <w:b/>
          <w:sz w:val="36"/>
        </w:rPr>
      </w:pPr>
    </w:p>
    <w:p w:rsidR="00096713" w:rsidRPr="00224A0A" w:rsidRDefault="00096713" w:rsidP="002B68D5">
      <w:pPr>
        <w:pBdr>
          <w:top w:val="thinThickSmallGap" w:sz="24" w:space="1" w:color="auto"/>
          <w:left w:val="thinThickSmallGap" w:sz="24" w:space="4" w:color="auto"/>
          <w:bottom w:val="thickThinSmallGap" w:sz="24" w:space="1" w:color="auto"/>
          <w:right w:val="thickThinSmallGap" w:sz="24" w:space="4" w:color="auto"/>
        </w:pBdr>
        <w:ind w:left="705"/>
        <w:jc w:val="center"/>
        <w:rPr>
          <w:rFonts w:eastAsia="Arial"/>
          <w:b/>
          <w:i/>
          <w:sz w:val="40"/>
          <w:szCs w:val="40"/>
          <w:u w:val="single"/>
        </w:rPr>
      </w:pPr>
      <w:r w:rsidRPr="00224A0A">
        <w:rPr>
          <w:rFonts w:eastAsia="Arial"/>
          <w:b/>
          <w:i/>
          <w:sz w:val="40"/>
          <w:szCs w:val="40"/>
          <w:u w:val="single"/>
        </w:rPr>
        <w:t>R</w:t>
      </w:r>
      <w:r>
        <w:rPr>
          <w:rFonts w:eastAsia="Arial"/>
          <w:b/>
          <w:i/>
          <w:sz w:val="40"/>
          <w:szCs w:val="40"/>
          <w:u w:val="single"/>
        </w:rPr>
        <w:t>APPORT FINAL</w:t>
      </w:r>
    </w:p>
    <w:p w:rsidR="00096713" w:rsidRPr="00374D84" w:rsidRDefault="00096713" w:rsidP="002B68D5">
      <w:pPr>
        <w:pBdr>
          <w:top w:val="thinThickSmallGap" w:sz="24" w:space="1" w:color="auto"/>
          <w:left w:val="thinThickSmallGap" w:sz="24" w:space="4" w:color="auto"/>
          <w:bottom w:val="thickThinSmallGap" w:sz="24" w:space="1" w:color="auto"/>
          <w:right w:val="thickThinSmallGap" w:sz="24" w:space="4" w:color="auto"/>
        </w:pBdr>
        <w:ind w:left="705"/>
        <w:jc w:val="center"/>
        <w:rPr>
          <w:rFonts w:eastAsia="Arial"/>
          <w:b/>
          <w:i/>
          <w:sz w:val="22"/>
          <w:u w:val="single"/>
        </w:rPr>
      </w:pPr>
    </w:p>
    <w:p w:rsidR="00096713" w:rsidRPr="00374D84" w:rsidRDefault="00096713" w:rsidP="002B68D5">
      <w:pPr>
        <w:ind w:left="710"/>
        <w:jc w:val="center"/>
        <w:rPr>
          <w:rFonts w:eastAsia="Calibri"/>
          <w:sz w:val="13"/>
        </w:rPr>
      </w:pPr>
    </w:p>
    <w:p w:rsidR="00096713" w:rsidRPr="00374D84" w:rsidRDefault="00096713" w:rsidP="002B68D5">
      <w:pPr>
        <w:ind w:left="710"/>
        <w:jc w:val="center"/>
      </w:pPr>
    </w:p>
    <w:p w:rsidR="00096713" w:rsidRPr="00D23BCD" w:rsidRDefault="00096713" w:rsidP="002B68D5">
      <w:pPr>
        <w:ind w:left="710"/>
        <w:jc w:val="center"/>
      </w:pPr>
    </w:p>
    <w:p w:rsidR="00096713" w:rsidRPr="00374D84" w:rsidRDefault="00096713" w:rsidP="002B68D5">
      <w:pPr>
        <w:ind w:left="710"/>
        <w:jc w:val="center"/>
      </w:pPr>
    </w:p>
    <w:p w:rsidR="00096713" w:rsidRPr="00374D84" w:rsidRDefault="00096713" w:rsidP="002B68D5">
      <w:pPr>
        <w:ind w:left="710"/>
        <w:jc w:val="center"/>
      </w:pPr>
    </w:p>
    <w:p w:rsidR="00096713" w:rsidRDefault="006A1ABE" w:rsidP="002B68D5">
      <w:pPr>
        <w:pStyle w:val="Corpsdetexte"/>
        <w:spacing w:before="0" w:after="0"/>
        <w:jc w:val="center"/>
        <w:rPr>
          <w:b/>
          <w:i/>
          <w:u w:val="single"/>
        </w:rPr>
      </w:pPr>
      <w:r>
        <w:rPr>
          <w:b/>
          <w:i/>
          <w:u w:val="single"/>
        </w:rPr>
        <w:t>Déc</w:t>
      </w:r>
      <w:r w:rsidR="00B0554C">
        <w:rPr>
          <w:b/>
          <w:i/>
          <w:u w:val="single"/>
        </w:rPr>
        <w:t>embre</w:t>
      </w:r>
      <w:r w:rsidR="00096713" w:rsidRPr="00DF0701">
        <w:rPr>
          <w:b/>
          <w:i/>
          <w:u w:val="single"/>
        </w:rPr>
        <w:t xml:space="preserve"> 2013</w:t>
      </w:r>
    </w:p>
    <w:p w:rsidR="000F2C63" w:rsidRDefault="000F2C63" w:rsidP="002B68D5">
      <w:pPr>
        <w:jc w:val="center"/>
        <w:rPr>
          <w:b/>
          <w:sz w:val="28"/>
          <w:szCs w:val="28"/>
        </w:rPr>
      </w:pPr>
    </w:p>
    <w:p w:rsidR="00CC4CE0" w:rsidRPr="007040F7" w:rsidRDefault="00A135A3" w:rsidP="002B68D5">
      <w:pPr>
        <w:jc w:val="center"/>
        <w:rPr>
          <w:b/>
          <w:sz w:val="24"/>
          <w:szCs w:val="24"/>
        </w:rPr>
      </w:pPr>
      <w:r w:rsidRPr="00C05489">
        <w:rPr>
          <w:rFonts w:eastAsia="Arial"/>
          <w:b/>
          <w:sz w:val="22"/>
          <w:u w:val="single" w:color="000000"/>
        </w:rPr>
        <w:t xml:space="preserve">Auteur </w:t>
      </w:r>
      <w:r w:rsidRPr="00C05489">
        <w:rPr>
          <w:rFonts w:eastAsia="Arial"/>
          <w:b/>
          <w:sz w:val="22"/>
        </w:rPr>
        <w:t xml:space="preserve">: </w:t>
      </w:r>
      <w:r w:rsidR="00F34120" w:rsidRPr="00BD1D50">
        <w:rPr>
          <w:b/>
          <w:sz w:val="28"/>
          <w:szCs w:val="28"/>
        </w:rPr>
        <w:t>Papa Demba SECK</w:t>
      </w:r>
      <w:r w:rsidR="00F34120" w:rsidRPr="007040F7">
        <w:rPr>
          <w:rStyle w:val="Appelnotedebasdep"/>
          <w:sz w:val="24"/>
          <w:szCs w:val="24"/>
        </w:rPr>
        <w:t xml:space="preserve"> </w:t>
      </w:r>
      <w:r w:rsidR="00F34120" w:rsidRPr="007040F7">
        <w:rPr>
          <w:rStyle w:val="Appelnotedebasdep"/>
          <w:sz w:val="24"/>
          <w:szCs w:val="24"/>
        </w:rPr>
        <w:footnoteReference w:id="1"/>
      </w:r>
    </w:p>
    <w:p w:rsidR="00125536" w:rsidRDefault="00125536" w:rsidP="002B68D5">
      <w:pPr>
        <w:jc w:val="both"/>
        <w:rPr>
          <w:sz w:val="22"/>
          <w:szCs w:val="22"/>
        </w:rPr>
      </w:pPr>
    </w:p>
    <w:p w:rsidR="00E75D44" w:rsidRDefault="00E75D44" w:rsidP="002B68D5">
      <w:pPr>
        <w:jc w:val="both"/>
      </w:pPr>
    </w:p>
    <w:p w:rsidR="00E75D44" w:rsidRDefault="00E75D44" w:rsidP="002B68D5">
      <w:pPr>
        <w:spacing w:line="256" w:lineRule="auto"/>
        <w:jc w:val="both"/>
      </w:pPr>
    </w:p>
    <w:p w:rsidR="00FC0CF2" w:rsidRDefault="00FC0CF2" w:rsidP="002B68D5">
      <w:pPr>
        <w:jc w:val="both"/>
        <w:rPr>
          <w:b/>
          <w:sz w:val="24"/>
          <w:szCs w:val="24"/>
          <w:highlight w:val="magenta"/>
        </w:rPr>
        <w:sectPr w:rsidR="00FC0CF2" w:rsidSect="00944B07">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p w:rsidR="00F02D66" w:rsidRPr="003401EA" w:rsidRDefault="00265A30" w:rsidP="00876AF4">
      <w:pPr>
        <w:pStyle w:val="Titre1"/>
        <w:numPr>
          <w:ilvl w:val="0"/>
          <w:numId w:val="0"/>
        </w:numPr>
        <w:spacing w:before="0" w:after="0"/>
        <w:ind w:left="705" w:hanging="705"/>
        <w:jc w:val="center"/>
        <w:rPr>
          <w:rFonts w:ascii="Arial Narrow" w:hAnsi="Arial Narrow"/>
          <w:b/>
          <w:sz w:val="28"/>
          <w:szCs w:val="28"/>
        </w:rPr>
      </w:pPr>
      <w:bookmarkStart w:id="1" w:name="_Toc375760876"/>
      <w:r w:rsidRPr="003401EA">
        <w:rPr>
          <w:rFonts w:ascii="Arial Narrow" w:hAnsi="Arial Narrow"/>
          <w:b/>
          <w:sz w:val="28"/>
          <w:szCs w:val="28"/>
        </w:rPr>
        <w:lastRenderedPageBreak/>
        <w:t>TABLE DES MATIERES</w:t>
      </w:r>
      <w:bookmarkEnd w:id="1"/>
    </w:p>
    <w:p w:rsidR="00AC2638" w:rsidRDefault="00876AF4">
      <w:pPr>
        <w:pStyle w:val="TM1"/>
        <w:tabs>
          <w:tab w:val="right" w:leader="dot" w:pos="9062"/>
        </w:tabs>
        <w:rPr>
          <w:rFonts w:asciiTheme="minorHAnsi" w:eastAsiaTheme="minorEastAsia" w:hAnsiTheme="minorHAnsi" w:cstheme="minorBidi"/>
          <w:b w:val="0"/>
          <w:bCs w:val="0"/>
          <w:i w:val="0"/>
          <w:iCs w:val="0"/>
          <w:noProof/>
          <w:sz w:val="22"/>
          <w:szCs w:val="22"/>
          <w:lang w:val="fr-FR"/>
        </w:rPr>
      </w:pPr>
      <w:r>
        <w:rPr>
          <w:rFonts w:ascii="Arial Narrow" w:hAnsi="Arial Narrow"/>
          <w:b w:val="0"/>
          <w:highlight w:val="magenta"/>
        </w:rPr>
        <w:fldChar w:fldCharType="begin"/>
      </w:r>
      <w:r>
        <w:rPr>
          <w:rFonts w:ascii="Arial Narrow" w:hAnsi="Arial Narrow"/>
          <w:b w:val="0"/>
          <w:highlight w:val="magenta"/>
        </w:rPr>
        <w:instrText xml:space="preserve"> TOC \o "1-3" \h \z \u </w:instrText>
      </w:r>
      <w:r>
        <w:rPr>
          <w:rFonts w:ascii="Arial Narrow" w:hAnsi="Arial Narrow"/>
          <w:b w:val="0"/>
          <w:highlight w:val="magenta"/>
        </w:rPr>
        <w:fldChar w:fldCharType="separate"/>
      </w:r>
      <w:hyperlink w:anchor="_Toc375760876" w:history="1">
        <w:r w:rsidR="00AC2638" w:rsidRPr="001232B0">
          <w:rPr>
            <w:rStyle w:val="Lienhypertexte"/>
            <w:rFonts w:ascii="Arial Narrow" w:hAnsi="Arial Narrow"/>
            <w:noProof/>
          </w:rPr>
          <w:t>TABLE DES MATIERES</w:t>
        </w:r>
        <w:r w:rsidR="00AC2638">
          <w:rPr>
            <w:noProof/>
            <w:webHidden/>
          </w:rPr>
          <w:tab/>
        </w:r>
        <w:r w:rsidR="00AC2638">
          <w:rPr>
            <w:noProof/>
            <w:webHidden/>
          </w:rPr>
          <w:fldChar w:fldCharType="begin"/>
        </w:r>
        <w:r w:rsidR="00AC2638">
          <w:rPr>
            <w:noProof/>
            <w:webHidden/>
          </w:rPr>
          <w:instrText xml:space="preserve"> PAGEREF _Toc375760876 \h </w:instrText>
        </w:r>
        <w:r w:rsidR="00AC2638">
          <w:rPr>
            <w:noProof/>
            <w:webHidden/>
          </w:rPr>
        </w:r>
        <w:r w:rsidR="00AC2638">
          <w:rPr>
            <w:noProof/>
            <w:webHidden/>
          </w:rPr>
          <w:fldChar w:fldCharType="separate"/>
        </w:r>
        <w:r w:rsidR="00AC2638">
          <w:rPr>
            <w:noProof/>
            <w:webHidden/>
          </w:rPr>
          <w:t>2</w:t>
        </w:r>
        <w:r w:rsidR="00AC2638">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877" w:history="1">
        <w:r w:rsidRPr="001232B0">
          <w:rPr>
            <w:rStyle w:val="Lienhypertexte"/>
            <w:rFonts w:ascii="Arial Narrow" w:hAnsi="Arial Narrow"/>
            <w:noProof/>
          </w:rPr>
          <w:t>LISTE DES SIGLES ET ABREVIATIONS</w:t>
        </w:r>
        <w:r>
          <w:rPr>
            <w:noProof/>
            <w:webHidden/>
          </w:rPr>
          <w:tab/>
        </w:r>
        <w:r>
          <w:rPr>
            <w:noProof/>
            <w:webHidden/>
          </w:rPr>
          <w:fldChar w:fldCharType="begin"/>
        </w:r>
        <w:r>
          <w:rPr>
            <w:noProof/>
            <w:webHidden/>
          </w:rPr>
          <w:instrText xml:space="preserve"> PAGEREF _Toc375760877 \h </w:instrText>
        </w:r>
        <w:r>
          <w:rPr>
            <w:noProof/>
            <w:webHidden/>
          </w:rPr>
        </w:r>
        <w:r>
          <w:rPr>
            <w:noProof/>
            <w:webHidden/>
          </w:rPr>
          <w:fldChar w:fldCharType="separate"/>
        </w:r>
        <w:r>
          <w:rPr>
            <w:noProof/>
            <w:webHidden/>
          </w:rPr>
          <w:t>3</w:t>
        </w:r>
        <w:r>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878" w:history="1">
        <w:r w:rsidRPr="001232B0">
          <w:rPr>
            <w:rStyle w:val="Lienhypertexte"/>
            <w:rFonts w:ascii="Arial Narrow" w:hAnsi="Arial Narrow"/>
            <w:noProof/>
          </w:rPr>
          <w:t>AVANT-PROPOS</w:t>
        </w:r>
        <w:r>
          <w:rPr>
            <w:noProof/>
            <w:webHidden/>
          </w:rPr>
          <w:tab/>
        </w:r>
        <w:r>
          <w:rPr>
            <w:noProof/>
            <w:webHidden/>
          </w:rPr>
          <w:fldChar w:fldCharType="begin"/>
        </w:r>
        <w:r>
          <w:rPr>
            <w:noProof/>
            <w:webHidden/>
          </w:rPr>
          <w:instrText xml:space="preserve"> PAGEREF _Toc375760878 \h </w:instrText>
        </w:r>
        <w:r>
          <w:rPr>
            <w:noProof/>
            <w:webHidden/>
          </w:rPr>
        </w:r>
        <w:r>
          <w:rPr>
            <w:noProof/>
            <w:webHidden/>
          </w:rPr>
          <w:fldChar w:fldCharType="separate"/>
        </w:r>
        <w:r>
          <w:rPr>
            <w:noProof/>
            <w:webHidden/>
          </w:rPr>
          <w:t>4</w:t>
        </w:r>
        <w:r>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879" w:history="1">
        <w:r w:rsidRPr="001232B0">
          <w:rPr>
            <w:rStyle w:val="Lienhypertexte"/>
            <w:rFonts w:ascii="Arial Narrow" w:hAnsi="Arial Narrow"/>
            <w:noProof/>
          </w:rPr>
          <w:t>RESUME EXECUTIF</w:t>
        </w:r>
        <w:r>
          <w:rPr>
            <w:noProof/>
            <w:webHidden/>
          </w:rPr>
          <w:tab/>
        </w:r>
        <w:r>
          <w:rPr>
            <w:noProof/>
            <w:webHidden/>
          </w:rPr>
          <w:fldChar w:fldCharType="begin"/>
        </w:r>
        <w:r>
          <w:rPr>
            <w:noProof/>
            <w:webHidden/>
          </w:rPr>
          <w:instrText xml:space="preserve"> PAGEREF _Toc375760879 \h </w:instrText>
        </w:r>
        <w:r>
          <w:rPr>
            <w:noProof/>
            <w:webHidden/>
          </w:rPr>
        </w:r>
        <w:r>
          <w:rPr>
            <w:noProof/>
            <w:webHidden/>
          </w:rPr>
          <w:fldChar w:fldCharType="separate"/>
        </w:r>
        <w:r>
          <w:rPr>
            <w:noProof/>
            <w:webHidden/>
          </w:rPr>
          <w:t>5</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880" w:history="1">
        <w:r w:rsidRPr="001232B0">
          <w:rPr>
            <w:rStyle w:val="Lienhypertexte"/>
            <w:rFonts w:ascii="Arial Narrow" w:hAnsi="Arial Narrow"/>
            <w:noProof/>
          </w:rPr>
          <w:t>1.</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INTRODUCTION</w:t>
        </w:r>
        <w:r>
          <w:rPr>
            <w:noProof/>
            <w:webHidden/>
          </w:rPr>
          <w:tab/>
        </w:r>
        <w:r>
          <w:rPr>
            <w:noProof/>
            <w:webHidden/>
          </w:rPr>
          <w:fldChar w:fldCharType="begin"/>
        </w:r>
        <w:r>
          <w:rPr>
            <w:noProof/>
            <w:webHidden/>
          </w:rPr>
          <w:instrText xml:space="preserve"> PAGEREF _Toc375760880 \h </w:instrText>
        </w:r>
        <w:r>
          <w:rPr>
            <w:noProof/>
            <w:webHidden/>
          </w:rPr>
        </w:r>
        <w:r>
          <w:rPr>
            <w:noProof/>
            <w:webHidden/>
          </w:rPr>
          <w:fldChar w:fldCharType="separate"/>
        </w:r>
        <w:r>
          <w:rPr>
            <w:noProof/>
            <w:webHidden/>
          </w:rPr>
          <w:t>7</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881" w:history="1">
        <w:r w:rsidRPr="001232B0">
          <w:rPr>
            <w:rStyle w:val="Lienhypertexte"/>
            <w:rFonts w:ascii="Arial Narrow" w:hAnsi="Arial Narrow"/>
            <w:noProof/>
          </w:rPr>
          <w:t>1.1.</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Objectif, buts et méthodologie de l’Evaluation finale</w:t>
        </w:r>
        <w:r>
          <w:rPr>
            <w:noProof/>
            <w:webHidden/>
          </w:rPr>
          <w:tab/>
        </w:r>
        <w:r>
          <w:rPr>
            <w:noProof/>
            <w:webHidden/>
          </w:rPr>
          <w:fldChar w:fldCharType="begin"/>
        </w:r>
        <w:r>
          <w:rPr>
            <w:noProof/>
            <w:webHidden/>
          </w:rPr>
          <w:instrText xml:space="preserve"> PAGEREF _Toc375760881 \h </w:instrText>
        </w:r>
        <w:r>
          <w:rPr>
            <w:noProof/>
            <w:webHidden/>
          </w:rPr>
        </w:r>
        <w:r>
          <w:rPr>
            <w:noProof/>
            <w:webHidden/>
          </w:rPr>
          <w:fldChar w:fldCharType="separate"/>
        </w:r>
        <w:r>
          <w:rPr>
            <w:noProof/>
            <w:webHidden/>
          </w:rPr>
          <w:t>7</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2" w:history="1">
        <w:r w:rsidRPr="001232B0">
          <w:rPr>
            <w:rStyle w:val="Lienhypertexte"/>
            <w:noProof/>
          </w:rPr>
          <w:t>1.1.1.</w:t>
        </w:r>
        <w:r>
          <w:rPr>
            <w:rFonts w:asciiTheme="minorHAnsi" w:eastAsiaTheme="minorEastAsia" w:hAnsiTheme="minorHAnsi" w:cstheme="minorBidi"/>
            <w:noProof/>
            <w:sz w:val="22"/>
            <w:szCs w:val="22"/>
            <w:lang w:val="fr-FR"/>
          </w:rPr>
          <w:tab/>
        </w:r>
        <w:r w:rsidRPr="001232B0">
          <w:rPr>
            <w:rStyle w:val="Lienhypertexte"/>
            <w:noProof/>
          </w:rPr>
          <w:t>Objectifs, portée et approche générale de l'évaluation</w:t>
        </w:r>
        <w:r>
          <w:rPr>
            <w:noProof/>
            <w:webHidden/>
          </w:rPr>
          <w:tab/>
        </w:r>
        <w:r>
          <w:rPr>
            <w:noProof/>
            <w:webHidden/>
          </w:rPr>
          <w:fldChar w:fldCharType="begin"/>
        </w:r>
        <w:r>
          <w:rPr>
            <w:noProof/>
            <w:webHidden/>
          </w:rPr>
          <w:instrText xml:space="preserve"> PAGEREF _Toc375760882 \h </w:instrText>
        </w:r>
        <w:r>
          <w:rPr>
            <w:noProof/>
            <w:webHidden/>
          </w:rPr>
        </w:r>
        <w:r>
          <w:rPr>
            <w:noProof/>
            <w:webHidden/>
          </w:rPr>
          <w:fldChar w:fldCharType="separate"/>
        </w:r>
        <w:r>
          <w:rPr>
            <w:noProof/>
            <w:webHidden/>
          </w:rPr>
          <w:t>7</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3" w:history="1">
        <w:r w:rsidRPr="001232B0">
          <w:rPr>
            <w:rStyle w:val="Lienhypertexte"/>
            <w:noProof/>
          </w:rPr>
          <w:t>1.1.2.</w:t>
        </w:r>
        <w:r>
          <w:rPr>
            <w:rFonts w:asciiTheme="minorHAnsi" w:eastAsiaTheme="minorEastAsia" w:hAnsiTheme="minorHAnsi" w:cstheme="minorBidi"/>
            <w:noProof/>
            <w:sz w:val="22"/>
            <w:szCs w:val="22"/>
            <w:lang w:val="fr-FR"/>
          </w:rPr>
          <w:tab/>
        </w:r>
        <w:r w:rsidRPr="001232B0">
          <w:rPr>
            <w:rStyle w:val="Lienhypertexte"/>
            <w:noProof/>
          </w:rPr>
          <w:t>Encadré - Rappel méthodologique : le PRODOC, la référence</w:t>
        </w:r>
        <w:r>
          <w:rPr>
            <w:noProof/>
            <w:webHidden/>
          </w:rPr>
          <w:tab/>
        </w:r>
        <w:r>
          <w:rPr>
            <w:noProof/>
            <w:webHidden/>
          </w:rPr>
          <w:fldChar w:fldCharType="begin"/>
        </w:r>
        <w:r>
          <w:rPr>
            <w:noProof/>
            <w:webHidden/>
          </w:rPr>
          <w:instrText xml:space="preserve"> PAGEREF _Toc375760883 \h </w:instrText>
        </w:r>
        <w:r>
          <w:rPr>
            <w:noProof/>
            <w:webHidden/>
          </w:rPr>
        </w:r>
        <w:r>
          <w:rPr>
            <w:noProof/>
            <w:webHidden/>
          </w:rPr>
          <w:fldChar w:fldCharType="separate"/>
        </w:r>
        <w:r>
          <w:rPr>
            <w:noProof/>
            <w:webHidden/>
          </w:rPr>
          <w:t>7</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4" w:history="1">
        <w:r w:rsidRPr="001232B0">
          <w:rPr>
            <w:rStyle w:val="Lienhypertexte"/>
            <w:noProof/>
          </w:rPr>
          <w:t>1.1.3.</w:t>
        </w:r>
        <w:r>
          <w:rPr>
            <w:rFonts w:asciiTheme="minorHAnsi" w:eastAsiaTheme="minorEastAsia" w:hAnsiTheme="minorHAnsi" w:cstheme="minorBidi"/>
            <w:noProof/>
            <w:sz w:val="22"/>
            <w:szCs w:val="22"/>
            <w:lang w:val="fr-FR"/>
          </w:rPr>
          <w:tab/>
        </w:r>
        <w:r w:rsidRPr="001232B0">
          <w:rPr>
            <w:rStyle w:val="Lienhypertexte"/>
            <w:noProof/>
          </w:rPr>
          <w:t>Méthodologie pour la compilation et l'analyse de l'information</w:t>
        </w:r>
        <w:r>
          <w:rPr>
            <w:noProof/>
            <w:webHidden/>
          </w:rPr>
          <w:tab/>
        </w:r>
        <w:r>
          <w:rPr>
            <w:noProof/>
            <w:webHidden/>
          </w:rPr>
          <w:fldChar w:fldCharType="begin"/>
        </w:r>
        <w:r>
          <w:rPr>
            <w:noProof/>
            <w:webHidden/>
          </w:rPr>
          <w:instrText xml:space="preserve"> PAGEREF _Toc375760884 \h </w:instrText>
        </w:r>
        <w:r>
          <w:rPr>
            <w:noProof/>
            <w:webHidden/>
          </w:rPr>
        </w:r>
        <w:r>
          <w:rPr>
            <w:noProof/>
            <w:webHidden/>
          </w:rPr>
          <w:fldChar w:fldCharType="separate"/>
        </w:r>
        <w:r>
          <w:rPr>
            <w:noProof/>
            <w:webHidden/>
          </w:rPr>
          <w:t>8</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5" w:history="1">
        <w:r w:rsidRPr="001232B0">
          <w:rPr>
            <w:rStyle w:val="Lienhypertexte"/>
            <w:noProof/>
          </w:rPr>
          <w:t>1.1.4.</w:t>
        </w:r>
        <w:r>
          <w:rPr>
            <w:rFonts w:asciiTheme="minorHAnsi" w:eastAsiaTheme="minorEastAsia" w:hAnsiTheme="minorHAnsi" w:cstheme="minorBidi"/>
            <w:noProof/>
            <w:sz w:val="22"/>
            <w:szCs w:val="22"/>
            <w:lang w:val="fr-FR"/>
          </w:rPr>
          <w:tab/>
        </w:r>
        <w:r w:rsidRPr="001232B0">
          <w:rPr>
            <w:rStyle w:val="Lienhypertexte"/>
            <w:noProof/>
          </w:rPr>
          <w:t>Contraintes et limites de l’Evaluation</w:t>
        </w:r>
        <w:r>
          <w:rPr>
            <w:noProof/>
            <w:webHidden/>
          </w:rPr>
          <w:tab/>
        </w:r>
        <w:r>
          <w:rPr>
            <w:noProof/>
            <w:webHidden/>
          </w:rPr>
          <w:fldChar w:fldCharType="begin"/>
        </w:r>
        <w:r>
          <w:rPr>
            <w:noProof/>
            <w:webHidden/>
          </w:rPr>
          <w:instrText xml:space="preserve"> PAGEREF _Toc375760885 \h </w:instrText>
        </w:r>
        <w:r>
          <w:rPr>
            <w:noProof/>
            <w:webHidden/>
          </w:rPr>
        </w:r>
        <w:r>
          <w:rPr>
            <w:noProof/>
            <w:webHidden/>
          </w:rPr>
          <w:fldChar w:fldCharType="separate"/>
        </w:r>
        <w:r>
          <w:rPr>
            <w:noProof/>
            <w:webHidden/>
          </w:rPr>
          <w:t>8</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886" w:history="1">
        <w:r w:rsidRPr="001232B0">
          <w:rPr>
            <w:rStyle w:val="Lienhypertexte"/>
            <w:rFonts w:ascii="Arial Narrow" w:hAnsi="Arial Narrow"/>
            <w:noProof/>
          </w:rPr>
          <w:t>1.2.</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Description de l’intervention</w:t>
        </w:r>
        <w:r>
          <w:rPr>
            <w:noProof/>
            <w:webHidden/>
          </w:rPr>
          <w:tab/>
        </w:r>
        <w:r>
          <w:rPr>
            <w:noProof/>
            <w:webHidden/>
          </w:rPr>
          <w:fldChar w:fldCharType="begin"/>
        </w:r>
        <w:r>
          <w:rPr>
            <w:noProof/>
            <w:webHidden/>
          </w:rPr>
          <w:instrText xml:space="preserve"> PAGEREF _Toc375760886 \h </w:instrText>
        </w:r>
        <w:r>
          <w:rPr>
            <w:noProof/>
            <w:webHidden/>
          </w:rPr>
        </w:r>
        <w:r>
          <w:rPr>
            <w:noProof/>
            <w:webHidden/>
          </w:rPr>
          <w:fldChar w:fldCharType="separate"/>
        </w:r>
        <w:r>
          <w:rPr>
            <w:noProof/>
            <w:webHidden/>
          </w:rPr>
          <w:t>9</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7" w:history="1">
        <w:r w:rsidRPr="001232B0">
          <w:rPr>
            <w:rStyle w:val="Lienhypertexte"/>
            <w:noProof/>
          </w:rPr>
          <w:t>1.2.1.</w:t>
        </w:r>
        <w:r>
          <w:rPr>
            <w:rFonts w:asciiTheme="minorHAnsi" w:eastAsiaTheme="minorEastAsia" w:hAnsiTheme="minorHAnsi" w:cstheme="minorBidi"/>
            <w:noProof/>
            <w:sz w:val="22"/>
            <w:szCs w:val="22"/>
            <w:lang w:val="fr-FR"/>
          </w:rPr>
          <w:tab/>
        </w:r>
        <w:r w:rsidRPr="001232B0">
          <w:rPr>
            <w:rStyle w:val="Lienhypertexte"/>
            <w:noProof/>
          </w:rPr>
          <w:t>Contexte social, politique, économique, institutionnel</w:t>
        </w:r>
        <w:r>
          <w:rPr>
            <w:noProof/>
            <w:webHidden/>
          </w:rPr>
          <w:tab/>
        </w:r>
        <w:r>
          <w:rPr>
            <w:noProof/>
            <w:webHidden/>
          </w:rPr>
          <w:fldChar w:fldCharType="begin"/>
        </w:r>
        <w:r>
          <w:rPr>
            <w:noProof/>
            <w:webHidden/>
          </w:rPr>
          <w:instrText xml:space="preserve"> PAGEREF _Toc375760887 \h </w:instrText>
        </w:r>
        <w:r>
          <w:rPr>
            <w:noProof/>
            <w:webHidden/>
          </w:rPr>
        </w:r>
        <w:r>
          <w:rPr>
            <w:noProof/>
            <w:webHidden/>
          </w:rPr>
          <w:fldChar w:fldCharType="separate"/>
        </w:r>
        <w:r>
          <w:rPr>
            <w:noProof/>
            <w:webHidden/>
          </w:rPr>
          <w:t>9</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88" w:history="1">
        <w:r w:rsidRPr="001232B0">
          <w:rPr>
            <w:rStyle w:val="Lienhypertexte"/>
            <w:noProof/>
          </w:rPr>
          <w:t>1.2.2.</w:t>
        </w:r>
        <w:r>
          <w:rPr>
            <w:rFonts w:asciiTheme="minorHAnsi" w:eastAsiaTheme="minorEastAsia" w:hAnsiTheme="minorHAnsi" w:cstheme="minorBidi"/>
            <w:noProof/>
            <w:sz w:val="22"/>
            <w:szCs w:val="22"/>
            <w:lang w:val="fr-FR"/>
          </w:rPr>
          <w:tab/>
        </w:r>
        <w:r w:rsidRPr="001232B0">
          <w:rPr>
            <w:rStyle w:val="Lienhypertexte"/>
            <w:noProof/>
          </w:rPr>
          <w:t>Description du Programme Conjoint (PPCRCS)</w:t>
        </w:r>
        <w:r>
          <w:rPr>
            <w:noProof/>
            <w:webHidden/>
          </w:rPr>
          <w:tab/>
        </w:r>
        <w:r>
          <w:rPr>
            <w:noProof/>
            <w:webHidden/>
          </w:rPr>
          <w:fldChar w:fldCharType="begin"/>
        </w:r>
        <w:r>
          <w:rPr>
            <w:noProof/>
            <w:webHidden/>
          </w:rPr>
          <w:instrText xml:space="preserve"> PAGEREF _Toc375760888 \h </w:instrText>
        </w:r>
        <w:r>
          <w:rPr>
            <w:noProof/>
            <w:webHidden/>
          </w:rPr>
        </w:r>
        <w:r>
          <w:rPr>
            <w:noProof/>
            <w:webHidden/>
          </w:rPr>
          <w:fldChar w:fldCharType="separate"/>
        </w:r>
        <w:r>
          <w:rPr>
            <w:noProof/>
            <w:webHidden/>
          </w:rPr>
          <w:t>9</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889" w:history="1">
        <w:r w:rsidRPr="001232B0">
          <w:rPr>
            <w:rStyle w:val="Lienhypertexte"/>
            <w:rFonts w:ascii="Arial Narrow" w:hAnsi="Arial Narrow"/>
            <w:noProof/>
          </w:rPr>
          <w:t>2.</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NIVEAUX D’ANALYSE/QUESTIONS EVALUATIVES</w:t>
        </w:r>
        <w:r>
          <w:rPr>
            <w:noProof/>
            <w:webHidden/>
          </w:rPr>
          <w:tab/>
        </w:r>
        <w:r>
          <w:rPr>
            <w:noProof/>
            <w:webHidden/>
          </w:rPr>
          <w:fldChar w:fldCharType="begin"/>
        </w:r>
        <w:r>
          <w:rPr>
            <w:noProof/>
            <w:webHidden/>
          </w:rPr>
          <w:instrText xml:space="preserve"> PAGEREF _Toc375760889 \h </w:instrText>
        </w:r>
        <w:r>
          <w:rPr>
            <w:noProof/>
            <w:webHidden/>
          </w:rPr>
        </w:r>
        <w:r>
          <w:rPr>
            <w:noProof/>
            <w:webHidden/>
          </w:rPr>
          <w:fldChar w:fldCharType="separate"/>
        </w:r>
        <w:r>
          <w:rPr>
            <w:noProof/>
            <w:webHidden/>
          </w:rPr>
          <w:t>12</w:t>
        </w:r>
        <w:r>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890" w:history="1">
        <w:r w:rsidRPr="001232B0">
          <w:rPr>
            <w:rStyle w:val="Lienhypertexte"/>
            <w:rFonts w:ascii="Arial Narrow" w:hAnsi="Arial Narrow"/>
            <w:noProof/>
          </w:rPr>
          <w:t>A - CONCEPTION</w:t>
        </w:r>
        <w:r>
          <w:rPr>
            <w:noProof/>
            <w:webHidden/>
          </w:rPr>
          <w:tab/>
        </w:r>
        <w:r>
          <w:rPr>
            <w:noProof/>
            <w:webHidden/>
          </w:rPr>
          <w:fldChar w:fldCharType="begin"/>
        </w:r>
        <w:r>
          <w:rPr>
            <w:noProof/>
            <w:webHidden/>
          </w:rPr>
          <w:instrText xml:space="preserve"> PAGEREF _Toc375760890 \h </w:instrText>
        </w:r>
        <w:r>
          <w:rPr>
            <w:noProof/>
            <w:webHidden/>
          </w:rPr>
        </w:r>
        <w:r>
          <w:rPr>
            <w:noProof/>
            <w:webHidden/>
          </w:rPr>
          <w:fldChar w:fldCharType="separate"/>
        </w:r>
        <w:r>
          <w:rPr>
            <w:noProof/>
            <w:webHidden/>
          </w:rPr>
          <w:t>12</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891" w:history="1">
        <w:r w:rsidRPr="001232B0">
          <w:rPr>
            <w:rStyle w:val="Lienhypertexte"/>
            <w:rFonts w:ascii="Arial Narrow" w:hAnsi="Arial Narrow"/>
            <w:noProof/>
          </w:rPr>
          <w:t>2.1</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Pertinence</w:t>
        </w:r>
        <w:r>
          <w:rPr>
            <w:noProof/>
            <w:webHidden/>
          </w:rPr>
          <w:tab/>
        </w:r>
        <w:r>
          <w:rPr>
            <w:noProof/>
            <w:webHidden/>
          </w:rPr>
          <w:fldChar w:fldCharType="begin"/>
        </w:r>
        <w:r>
          <w:rPr>
            <w:noProof/>
            <w:webHidden/>
          </w:rPr>
          <w:instrText xml:space="preserve"> PAGEREF _Toc375760891 \h </w:instrText>
        </w:r>
        <w:r>
          <w:rPr>
            <w:noProof/>
            <w:webHidden/>
          </w:rPr>
        </w:r>
        <w:r>
          <w:rPr>
            <w:noProof/>
            <w:webHidden/>
          </w:rPr>
          <w:fldChar w:fldCharType="separate"/>
        </w:r>
        <w:r>
          <w:rPr>
            <w:noProof/>
            <w:webHidden/>
          </w:rPr>
          <w:t>12</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2" w:history="1">
        <w:r w:rsidRPr="001232B0">
          <w:rPr>
            <w:rStyle w:val="Lienhypertexte"/>
            <w:noProof/>
          </w:rPr>
          <w:t>2.1.1.</w:t>
        </w:r>
        <w:r>
          <w:rPr>
            <w:rFonts w:asciiTheme="minorHAnsi" w:eastAsiaTheme="minorEastAsia" w:hAnsiTheme="minorHAnsi" w:cstheme="minorBidi"/>
            <w:noProof/>
            <w:sz w:val="22"/>
            <w:szCs w:val="22"/>
            <w:lang w:val="fr-FR"/>
          </w:rPr>
          <w:tab/>
        </w:r>
        <w:r w:rsidRPr="001232B0">
          <w:rPr>
            <w:rStyle w:val="Lienhypertexte"/>
            <w:noProof/>
          </w:rPr>
          <w:t>Pertinence par rapport aux priorités nationales et aux besoins des populations</w:t>
        </w:r>
        <w:r>
          <w:rPr>
            <w:noProof/>
            <w:webHidden/>
          </w:rPr>
          <w:tab/>
        </w:r>
        <w:r>
          <w:rPr>
            <w:noProof/>
            <w:webHidden/>
          </w:rPr>
          <w:fldChar w:fldCharType="begin"/>
        </w:r>
        <w:r>
          <w:rPr>
            <w:noProof/>
            <w:webHidden/>
          </w:rPr>
          <w:instrText xml:space="preserve"> PAGEREF _Toc375760892 \h </w:instrText>
        </w:r>
        <w:r>
          <w:rPr>
            <w:noProof/>
            <w:webHidden/>
          </w:rPr>
        </w:r>
        <w:r>
          <w:rPr>
            <w:noProof/>
            <w:webHidden/>
          </w:rPr>
          <w:fldChar w:fldCharType="separate"/>
        </w:r>
        <w:r>
          <w:rPr>
            <w:noProof/>
            <w:webHidden/>
          </w:rPr>
          <w:t>12</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3" w:history="1">
        <w:r w:rsidRPr="001232B0">
          <w:rPr>
            <w:rStyle w:val="Lienhypertexte"/>
            <w:noProof/>
          </w:rPr>
          <w:t>2.1.2.</w:t>
        </w:r>
        <w:r>
          <w:rPr>
            <w:rFonts w:asciiTheme="minorHAnsi" w:eastAsiaTheme="minorEastAsia" w:hAnsiTheme="minorHAnsi" w:cstheme="minorBidi"/>
            <w:noProof/>
            <w:sz w:val="22"/>
            <w:szCs w:val="22"/>
            <w:lang w:val="fr-FR"/>
          </w:rPr>
          <w:tab/>
        </w:r>
        <w:r w:rsidRPr="001232B0">
          <w:rPr>
            <w:rStyle w:val="Lienhypertexte"/>
            <w:noProof/>
          </w:rPr>
          <w:t>Approche conjointe et pertinence de la stratégie de suivi-évaluation</w:t>
        </w:r>
        <w:r>
          <w:rPr>
            <w:noProof/>
            <w:webHidden/>
          </w:rPr>
          <w:tab/>
        </w:r>
        <w:r>
          <w:rPr>
            <w:noProof/>
            <w:webHidden/>
          </w:rPr>
          <w:fldChar w:fldCharType="begin"/>
        </w:r>
        <w:r>
          <w:rPr>
            <w:noProof/>
            <w:webHidden/>
          </w:rPr>
          <w:instrText xml:space="preserve"> PAGEREF _Toc375760893 \h </w:instrText>
        </w:r>
        <w:r>
          <w:rPr>
            <w:noProof/>
            <w:webHidden/>
          </w:rPr>
        </w:r>
        <w:r>
          <w:rPr>
            <w:noProof/>
            <w:webHidden/>
          </w:rPr>
          <w:fldChar w:fldCharType="separate"/>
        </w:r>
        <w:r>
          <w:rPr>
            <w:noProof/>
            <w:webHidden/>
          </w:rPr>
          <w:t>13</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4" w:history="1">
        <w:r w:rsidRPr="001232B0">
          <w:rPr>
            <w:rStyle w:val="Lienhypertexte"/>
            <w:noProof/>
          </w:rPr>
          <w:t>2.1.3.</w:t>
        </w:r>
        <w:r>
          <w:rPr>
            <w:rFonts w:asciiTheme="minorHAnsi" w:eastAsiaTheme="minorEastAsia" w:hAnsiTheme="minorHAnsi" w:cstheme="minorBidi"/>
            <w:noProof/>
            <w:sz w:val="22"/>
            <w:szCs w:val="22"/>
            <w:lang w:val="fr-FR"/>
          </w:rPr>
          <w:tab/>
        </w:r>
        <w:r w:rsidRPr="001232B0">
          <w:rPr>
            <w:rStyle w:val="Lienhypertexte"/>
            <w:noProof/>
          </w:rPr>
          <w:t>Pertinence des modifications sur la conception du Programme</w:t>
        </w:r>
        <w:r>
          <w:rPr>
            <w:noProof/>
            <w:webHidden/>
          </w:rPr>
          <w:tab/>
        </w:r>
        <w:r>
          <w:rPr>
            <w:noProof/>
            <w:webHidden/>
          </w:rPr>
          <w:fldChar w:fldCharType="begin"/>
        </w:r>
        <w:r>
          <w:rPr>
            <w:noProof/>
            <w:webHidden/>
          </w:rPr>
          <w:instrText xml:space="preserve"> PAGEREF _Toc375760894 \h </w:instrText>
        </w:r>
        <w:r>
          <w:rPr>
            <w:noProof/>
            <w:webHidden/>
          </w:rPr>
        </w:r>
        <w:r>
          <w:rPr>
            <w:noProof/>
            <w:webHidden/>
          </w:rPr>
          <w:fldChar w:fldCharType="separate"/>
        </w:r>
        <w:r>
          <w:rPr>
            <w:noProof/>
            <w:webHidden/>
          </w:rPr>
          <w:t>14</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5" w:history="1">
        <w:r w:rsidRPr="001232B0">
          <w:rPr>
            <w:rStyle w:val="Lienhypertexte"/>
            <w:noProof/>
          </w:rPr>
          <w:t>2.1.4.</w:t>
        </w:r>
        <w:r>
          <w:rPr>
            <w:rFonts w:asciiTheme="minorHAnsi" w:eastAsiaTheme="minorEastAsia" w:hAnsiTheme="minorHAnsi" w:cstheme="minorBidi"/>
            <w:noProof/>
            <w:sz w:val="22"/>
            <w:szCs w:val="22"/>
            <w:lang w:val="fr-FR"/>
          </w:rPr>
          <w:tab/>
        </w:r>
        <w:r w:rsidRPr="001232B0">
          <w:rPr>
            <w:rStyle w:val="Lienhypertexte"/>
            <w:noProof/>
          </w:rPr>
          <w:t>Pertinence des recommandations de la revue à mi-parcours sur la conception</w:t>
        </w:r>
        <w:r>
          <w:rPr>
            <w:noProof/>
            <w:webHidden/>
          </w:rPr>
          <w:tab/>
        </w:r>
        <w:r>
          <w:rPr>
            <w:noProof/>
            <w:webHidden/>
          </w:rPr>
          <w:fldChar w:fldCharType="begin"/>
        </w:r>
        <w:r>
          <w:rPr>
            <w:noProof/>
            <w:webHidden/>
          </w:rPr>
          <w:instrText xml:space="preserve"> PAGEREF _Toc375760895 \h </w:instrText>
        </w:r>
        <w:r>
          <w:rPr>
            <w:noProof/>
            <w:webHidden/>
          </w:rPr>
        </w:r>
        <w:r>
          <w:rPr>
            <w:noProof/>
            <w:webHidden/>
          </w:rPr>
          <w:fldChar w:fldCharType="separate"/>
        </w:r>
        <w:r>
          <w:rPr>
            <w:noProof/>
            <w:webHidden/>
          </w:rPr>
          <w:t>16</w:t>
        </w:r>
        <w:r>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896" w:history="1">
        <w:r w:rsidRPr="001232B0">
          <w:rPr>
            <w:rStyle w:val="Lienhypertexte"/>
            <w:rFonts w:ascii="Arial Narrow" w:hAnsi="Arial Narrow"/>
            <w:noProof/>
          </w:rPr>
          <w:t>B – PROCEDURE</w:t>
        </w:r>
        <w:r>
          <w:rPr>
            <w:noProof/>
            <w:webHidden/>
          </w:rPr>
          <w:tab/>
        </w:r>
        <w:r>
          <w:rPr>
            <w:noProof/>
            <w:webHidden/>
          </w:rPr>
          <w:fldChar w:fldCharType="begin"/>
        </w:r>
        <w:r>
          <w:rPr>
            <w:noProof/>
            <w:webHidden/>
          </w:rPr>
          <w:instrText xml:space="preserve"> PAGEREF _Toc375760896 \h </w:instrText>
        </w:r>
        <w:r>
          <w:rPr>
            <w:noProof/>
            <w:webHidden/>
          </w:rPr>
        </w:r>
        <w:r>
          <w:rPr>
            <w:noProof/>
            <w:webHidden/>
          </w:rPr>
          <w:fldChar w:fldCharType="separate"/>
        </w:r>
        <w:r>
          <w:rPr>
            <w:noProof/>
            <w:webHidden/>
          </w:rPr>
          <w:t>17</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897" w:history="1">
        <w:r w:rsidRPr="001232B0">
          <w:rPr>
            <w:rStyle w:val="Lienhypertexte"/>
            <w:rFonts w:ascii="Arial Narrow" w:hAnsi="Arial Narrow"/>
            <w:noProof/>
          </w:rPr>
          <w:t xml:space="preserve">2.2. </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Efficience</w:t>
        </w:r>
        <w:r>
          <w:rPr>
            <w:noProof/>
            <w:webHidden/>
          </w:rPr>
          <w:tab/>
        </w:r>
        <w:r>
          <w:rPr>
            <w:noProof/>
            <w:webHidden/>
          </w:rPr>
          <w:fldChar w:fldCharType="begin"/>
        </w:r>
        <w:r>
          <w:rPr>
            <w:noProof/>
            <w:webHidden/>
          </w:rPr>
          <w:instrText xml:space="preserve"> PAGEREF _Toc375760897 \h </w:instrText>
        </w:r>
        <w:r>
          <w:rPr>
            <w:noProof/>
            <w:webHidden/>
          </w:rPr>
        </w:r>
        <w:r>
          <w:rPr>
            <w:noProof/>
            <w:webHidden/>
          </w:rPr>
          <w:fldChar w:fldCharType="separate"/>
        </w:r>
        <w:r>
          <w:rPr>
            <w:noProof/>
            <w:webHidden/>
          </w:rPr>
          <w:t>17</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8" w:history="1">
        <w:r w:rsidRPr="001232B0">
          <w:rPr>
            <w:rStyle w:val="Lienhypertexte"/>
            <w:noProof/>
          </w:rPr>
          <w:t>2.2.1.</w:t>
        </w:r>
        <w:r>
          <w:rPr>
            <w:rFonts w:asciiTheme="minorHAnsi" w:eastAsiaTheme="minorEastAsia" w:hAnsiTheme="minorHAnsi" w:cstheme="minorBidi"/>
            <w:noProof/>
            <w:sz w:val="22"/>
            <w:szCs w:val="22"/>
            <w:lang w:val="fr-FR"/>
          </w:rPr>
          <w:tab/>
        </w:r>
        <w:r w:rsidRPr="001232B0">
          <w:rPr>
            <w:rStyle w:val="Lienhypertexte"/>
            <w:noProof/>
          </w:rPr>
          <w:t>Situation de l’exécution financière</w:t>
        </w:r>
        <w:r>
          <w:rPr>
            <w:noProof/>
            <w:webHidden/>
          </w:rPr>
          <w:tab/>
        </w:r>
        <w:r>
          <w:rPr>
            <w:noProof/>
            <w:webHidden/>
          </w:rPr>
          <w:fldChar w:fldCharType="begin"/>
        </w:r>
        <w:r>
          <w:rPr>
            <w:noProof/>
            <w:webHidden/>
          </w:rPr>
          <w:instrText xml:space="preserve"> PAGEREF _Toc375760898 \h </w:instrText>
        </w:r>
        <w:r>
          <w:rPr>
            <w:noProof/>
            <w:webHidden/>
          </w:rPr>
        </w:r>
        <w:r>
          <w:rPr>
            <w:noProof/>
            <w:webHidden/>
          </w:rPr>
          <w:fldChar w:fldCharType="separate"/>
        </w:r>
        <w:r>
          <w:rPr>
            <w:noProof/>
            <w:webHidden/>
          </w:rPr>
          <w:t>17</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899" w:history="1">
        <w:r w:rsidRPr="001232B0">
          <w:rPr>
            <w:rStyle w:val="Lienhypertexte"/>
            <w:noProof/>
          </w:rPr>
          <w:t xml:space="preserve">2.2.2. </w:t>
        </w:r>
        <w:r>
          <w:rPr>
            <w:rFonts w:asciiTheme="minorHAnsi" w:eastAsiaTheme="minorEastAsia" w:hAnsiTheme="minorHAnsi" w:cstheme="minorBidi"/>
            <w:noProof/>
            <w:sz w:val="22"/>
            <w:szCs w:val="22"/>
            <w:lang w:val="fr-FR"/>
          </w:rPr>
          <w:tab/>
        </w:r>
        <w:r w:rsidRPr="001232B0">
          <w:rPr>
            <w:rStyle w:val="Lienhypertexte"/>
            <w:noProof/>
          </w:rPr>
          <w:t>Gouvernance et gestion</w:t>
        </w:r>
        <w:r>
          <w:rPr>
            <w:noProof/>
            <w:webHidden/>
          </w:rPr>
          <w:tab/>
        </w:r>
        <w:r>
          <w:rPr>
            <w:noProof/>
            <w:webHidden/>
          </w:rPr>
          <w:fldChar w:fldCharType="begin"/>
        </w:r>
        <w:r>
          <w:rPr>
            <w:noProof/>
            <w:webHidden/>
          </w:rPr>
          <w:instrText xml:space="preserve"> PAGEREF _Toc375760899 \h </w:instrText>
        </w:r>
        <w:r>
          <w:rPr>
            <w:noProof/>
            <w:webHidden/>
          </w:rPr>
        </w:r>
        <w:r>
          <w:rPr>
            <w:noProof/>
            <w:webHidden/>
          </w:rPr>
          <w:fldChar w:fldCharType="separate"/>
        </w:r>
        <w:r>
          <w:rPr>
            <w:noProof/>
            <w:webHidden/>
          </w:rPr>
          <w:t>21</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900" w:history="1">
        <w:r w:rsidRPr="001232B0">
          <w:rPr>
            <w:rStyle w:val="Lienhypertexte"/>
            <w:noProof/>
          </w:rPr>
          <w:t>2.2.3.</w:t>
        </w:r>
        <w:r>
          <w:rPr>
            <w:rFonts w:asciiTheme="minorHAnsi" w:eastAsiaTheme="minorEastAsia" w:hAnsiTheme="minorHAnsi" w:cstheme="minorBidi"/>
            <w:noProof/>
            <w:sz w:val="22"/>
            <w:szCs w:val="22"/>
            <w:lang w:val="fr-FR"/>
          </w:rPr>
          <w:tab/>
        </w:r>
        <w:r w:rsidRPr="001232B0">
          <w:rPr>
            <w:rStyle w:val="Lienhypertexte"/>
            <w:noProof/>
          </w:rPr>
          <w:t>Ressources humaines</w:t>
        </w:r>
        <w:r>
          <w:rPr>
            <w:noProof/>
            <w:webHidden/>
          </w:rPr>
          <w:tab/>
        </w:r>
        <w:r>
          <w:rPr>
            <w:noProof/>
            <w:webHidden/>
          </w:rPr>
          <w:fldChar w:fldCharType="begin"/>
        </w:r>
        <w:r>
          <w:rPr>
            <w:noProof/>
            <w:webHidden/>
          </w:rPr>
          <w:instrText xml:space="preserve"> PAGEREF _Toc375760900 \h </w:instrText>
        </w:r>
        <w:r>
          <w:rPr>
            <w:noProof/>
            <w:webHidden/>
          </w:rPr>
        </w:r>
        <w:r>
          <w:rPr>
            <w:noProof/>
            <w:webHidden/>
          </w:rPr>
          <w:fldChar w:fldCharType="separate"/>
        </w:r>
        <w:r>
          <w:rPr>
            <w:noProof/>
            <w:webHidden/>
          </w:rPr>
          <w:t>25</w:t>
        </w:r>
        <w:r>
          <w:rPr>
            <w:noProof/>
            <w:webHidden/>
          </w:rPr>
          <w:fldChar w:fldCharType="end"/>
        </w:r>
      </w:hyperlink>
    </w:p>
    <w:p w:rsidR="00AC2638" w:rsidRDefault="00AC2638">
      <w:pPr>
        <w:pStyle w:val="TM3"/>
        <w:tabs>
          <w:tab w:val="left" w:pos="1200"/>
          <w:tab w:val="right" w:leader="dot" w:pos="9062"/>
        </w:tabs>
        <w:rPr>
          <w:rFonts w:asciiTheme="minorHAnsi" w:eastAsiaTheme="minorEastAsia" w:hAnsiTheme="minorHAnsi" w:cstheme="minorBidi"/>
          <w:noProof/>
          <w:sz w:val="22"/>
          <w:szCs w:val="22"/>
          <w:lang w:val="fr-FR"/>
        </w:rPr>
      </w:pPr>
      <w:hyperlink w:anchor="_Toc375760901" w:history="1">
        <w:r w:rsidRPr="001232B0">
          <w:rPr>
            <w:rStyle w:val="Lienhypertexte"/>
            <w:noProof/>
          </w:rPr>
          <w:t>2.2.4.</w:t>
        </w:r>
        <w:r>
          <w:rPr>
            <w:rFonts w:asciiTheme="minorHAnsi" w:eastAsiaTheme="minorEastAsia" w:hAnsiTheme="minorHAnsi" w:cstheme="minorBidi"/>
            <w:noProof/>
            <w:sz w:val="22"/>
            <w:szCs w:val="22"/>
            <w:lang w:val="fr-FR"/>
          </w:rPr>
          <w:tab/>
        </w:r>
        <w:r w:rsidRPr="001232B0">
          <w:rPr>
            <w:rStyle w:val="Lienhypertexte"/>
            <w:noProof/>
          </w:rPr>
          <w:t>Qualité du suivi</w:t>
        </w:r>
        <w:r>
          <w:rPr>
            <w:noProof/>
            <w:webHidden/>
          </w:rPr>
          <w:tab/>
        </w:r>
        <w:r>
          <w:rPr>
            <w:noProof/>
            <w:webHidden/>
          </w:rPr>
          <w:fldChar w:fldCharType="begin"/>
        </w:r>
        <w:r>
          <w:rPr>
            <w:noProof/>
            <w:webHidden/>
          </w:rPr>
          <w:instrText xml:space="preserve"> PAGEREF _Toc375760901 \h </w:instrText>
        </w:r>
        <w:r>
          <w:rPr>
            <w:noProof/>
            <w:webHidden/>
          </w:rPr>
        </w:r>
        <w:r>
          <w:rPr>
            <w:noProof/>
            <w:webHidden/>
          </w:rPr>
          <w:fldChar w:fldCharType="separate"/>
        </w:r>
        <w:r>
          <w:rPr>
            <w:noProof/>
            <w:webHidden/>
          </w:rPr>
          <w:t>26</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902" w:history="1">
        <w:r w:rsidRPr="001232B0">
          <w:rPr>
            <w:rStyle w:val="Lienhypertexte"/>
            <w:rFonts w:ascii="Arial Narrow" w:hAnsi="Arial Narrow"/>
            <w:noProof/>
          </w:rPr>
          <w:t xml:space="preserve">2.3. </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Appropriation</w:t>
        </w:r>
        <w:r>
          <w:rPr>
            <w:noProof/>
            <w:webHidden/>
          </w:rPr>
          <w:tab/>
        </w:r>
        <w:r>
          <w:rPr>
            <w:noProof/>
            <w:webHidden/>
          </w:rPr>
          <w:fldChar w:fldCharType="begin"/>
        </w:r>
        <w:r>
          <w:rPr>
            <w:noProof/>
            <w:webHidden/>
          </w:rPr>
          <w:instrText xml:space="preserve"> PAGEREF _Toc375760902 \h </w:instrText>
        </w:r>
        <w:r>
          <w:rPr>
            <w:noProof/>
            <w:webHidden/>
          </w:rPr>
        </w:r>
        <w:r>
          <w:rPr>
            <w:noProof/>
            <w:webHidden/>
          </w:rPr>
          <w:fldChar w:fldCharType="separate"/>
        </w:r>
        <w:r>
          <w:rPr>
            <w:noProof/>
            <w:webHidden/>
          </w:rPr>
          <w:t>28</w:t>
        </w:r>
        <w:r>
          <w:rPr>
            <w:noProof/>
            <w:webHidden/>
          </w:rPr>
          <w:fldChar w:fldCharType="end"/>
        </w:r>
      </w:hyperlink>
    </w:p>
    <w:p w:rsidR="00AC2638" w:rsidRDefault="00AC2638">
      <w:pPr>
        <w:pStyle w:val="TM1"/>
        <w:tabs>
          <w:tab w:val="right" w:leader="dot" w:pos="9062"/>
        </w:tabs>
        <w:rPr>
          <w:rFonts w:asciiTheme="minorHAnsi" w:eastAsiaTheme="minorEastAsia" w:hAnsiTheme="minorHAnsi" w:cstheme="minorBidi"/>
          <w:b w:val="0"/>
          <w:bCs w:val="0"/>
          <w:i w:val="0"/>
          <w:iCs w:val="0"/>
          <w:noProof/>
          <w:sz w:val="22"/>
          <w:szCs w:val="22"/>
          <w:lang w:val="fr-FR"/>
        </w:rPr>
      </w:pPr>
      <w:hyperlink w:anchor="_Toc375760903" w:history="1">
        <w:r w:rsidRPr="001232B0">
          <w:rPr>
            <w:rStyle w:val="Lienhypertexte"/>
            <w:rFonts w:ascii="Arial Narrow" w:hAnsi="Arial Narrow"/>
            <w:noProof/>
          </w:rPr>
          <w:t>C - RESULTATS</w:t>
        </w:r>
        <w:r>
          <w:rPr>
            <w:noProof/>
            <w:webHidden/>
          </w:rPr>
          <w:tab/>
        </w:r>
        <w:r>
          <w:rPr>
            <w:noProof/>
            <w:webHidden/>
          </w:rPr>
          <w:fldChar w:fldCharType="begin"/>
        </w:r>
        <w:r>
          <w:rPr>
            <w:noProof/>
            <w:webHidden/>
          </w:rPr>
          <w:instrText xml:space="preserve"> PAGEREF _Toc375760903 \h </w:instrText>
        </w:r>
        <w:r>
          <w:rPr>
            <w:noProof/>
            <w:webHidden/>
          </w:rPr>
        </w:r>
        <w:r>
          <w:rPr>
            <w:noProof/>
            <w:webHidden/>
          </w:rPr>
          <w:fldChar w:fldCharType="separate"/>
        </w:r>
        <w:r>
          <w:rPr>
            <w:noProof/>
            <w:webHidden/>
          </w:rPr>
          <w:t>29</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904" w:history="1">
        <w:r w:rsidRPr="001232B0">
          <w:rPr>
            <w:rStyle w:val="Lienhypertexte"/>
            <w:rFonts w:ascii="Arial Narrow" w:hAnsi="Arial Narrow"/>
            <w:noProof/>
          </w:rPr>
          <w:t>2.4.</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Efficacité</w:t>
        </w:r>
        <w:r>
          <w:rPr>
            <w:noProof/>
            <w:webHidden/>
          </w:rPr>
          <w:tab/>
        </w:r>
        <w:r>
          <w:rPr>
            <w:noProof/>
            <w:webHidden/>
          </w:rPr>
          <w:fldChar w:fldCharType="begin"/>
        </w:r>
        <w:r>
          <w:rPr>
            <w:noProof/>
            <w:webHidden/>
          </w:rPr>
          <w:instrText xml:space="preserve"> PAGEREF _Toc375760904 \h </w:instrText>
        </w:r>
        <w:r>
          <w:rPr>
            <w:noProof/>
            <w:webHidden/>
          </w:rPr>
        </w:r>
        <w:r>
          <w:rPr>
            <w:noProof/>
            <w:webHidden/>
          </w:rPr>
          <w:fldChar w:fldCharType="separate"/>
        </w:r>
        <w:r>
          <w:rPr>
            <w:noProof/>
            <w:webHidden/>
          </w:rPr>
          <w:t>29</w:t>
        </w:r>
        <w:r>
          <w:rPr>
            <w:noProof/>
            <w:webHidden/>
          </w:rPr>
          <w:fldChar w:fldCharType="end"/>
        </w:r>
      </w:hyperlink>
    </w:p>
    <w:p w:rsidR="00AC2638" w:rsidRDefault="00AC2638">
      <w:pPr>
        <w:pStyle w:val="TM2"/>
        <w:tabs>
          <w:tab w:val="left" w:pos="800"/>
          <w:tab w:val="right" w:leader="dot" w:pos="9062"/>
        </w:tabs>
        <w:rPr>
          <w:rFonts w:asciiTheme="minorHAnsi" w:eastAsiaTheme="minorEastAsia" w:hAnsiTheme="minorHAnsi" w:cstheme="minorBidi"/>
          <w:b w:val="0"/>
          <w:bCs w:val="0"/>
          <w:noProof/>
          <w:lang w:val="fr-FR"/>
        </w:rPr>
      </w:pPr>
      <w:hyperlink w:anchor="_Toc375760905" w:history="1">
        <w:r w:rsidRPr="001232B0">
          <w:rPr>
            <w:rStyle w:val="Lienhypertexte"/>
            <w:rFonts w:ascii="Arial Narrow" w:hAnsi="Arial Narrow"/>
            <w:noProof/>
          </w:rPr>
          <w:t>2.5.</w:t>
        </w:r>
        <w:r>
          <w:rPr>
            <w:rFonts w:asciiTheme="minorHAnsi" w:eastAsiaTheme="minorEastAsia" w:hAnsiTheme="minorHAnsi" w:cstheme="minorBidi"/>
            <w:b w:val="0"/>
            <w:bCs w:val="0"/>
            <w:noProof/>
            <w:lang w:val="fr-FR"/>
          </w:rPr>
          <w:tab/>
        </w:r>
        <w:r w:rsidRPr="001232B0">
          <w:rPr>
            <w:rStyle w:val="Lienhypertexte"/>
            <w:rFonts w:ascii="Arial Narrow" w:hAnsi="Arial Narrow"/>
            <w:noProof/>
          </w:rPr>
          <w:t>Durabilité</w:t>
        </w:r>
        <w:r>
          <w:rPr>
            <w:noProof/>
            <w:webHidden/>
          </w:rPr>
          <w:tab/>
        </w:r>
        <w:r>
          <w:rPr>
            <w:noProof/>
            <w:webHidden/>
          </w:rPr>
          <w:fldChar w:fldCharType="begin"/>
        </w:r>
        <w:r>
          <w:rPr>
            <w:noProof/>
            <w:webHidden/>
          </w:rPr>
          <w:instrText xml:space="preserve"> PAGEREF _Toc375760905 \h </w:instrText>
        </w:r>
        <w:r>
          <w:rPr>
            <w:noProof/>
            <w:webHidden/>
          </w:rPr>
        </w:r>
        <w:r>
          <w:rPr>
            <w:noProof/>
            <w:webHidden/>
          </w:rPr>
          <w:fldChar w:fldCharType="separate"/>
        </w:r>
        <w:r>
          <w:rPr>
            <w:noProof/>
            <w:webHidden/>
          </w:rPr>
          <w:t>33</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906" w:history="1">
        <w:r w:rsidRPr="001232B0">
          <w:rPr>
            <w:rStyle w:val="Lienhypertexte"/>
            <w:rFonts w:ascii="Arial Narrow" w:hAnsi="Arial Narrow"/>
            <w:noProof/>
          </w:rPr>
          <w:t>3.</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CONCLUSIONS</w:t>
        </w:r>
        <w:r>
          <w:rPr>
            <w:noProof/>
            <w:webHidden/>
          </w:rPr>
          <w:tab/>
        </w:r>
        <w:r>
          <w:rPr>
            <w:noProof/>
            <w:webHidden/>
          </w:rPr>
          <w:fldChar w:fldCharType="begin"/>
        </w:r>
        <w:r>
          <w:rPr>
            <w:noProof/>
            <w:webHidden/>
          </w:rPr>
          <w:instrText xml:space="preserve"> PAGEREF _Toc375760906 \h </w:instrText>
        </w:r>
        <w:r>
          <w:rPr>
            <w:noProof/>
            <w:webHidden/>
          </w:rPr>
        </w:r>
        <w:r>
          <w:rPr>
            <w:noProof/>
            <w:webHidden/>
          </w:rPr>
          <w:fldChar w:fldCharType="separate"/>
        </w:r>
        <w:r>
          <w:rPr>
            <w:noProof/>
            <w:webHidden/>
          </w:rPr>
          <w:t>35</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907" w:history="1">
        <w:r w:rsidRPr="001232B0">
          <w:rPr>
            <w:rStyle w:val="Lienhypertexte"/>
            <w:rFonts w:ascii="Arial Narrow" w:hAnsi="Arial Narrow"/>
            <w:noProof/>
          </w:rPr>
          <w:t>4.</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LEÇONS APPRISES</w:t>
        </w:r>
        <w:r>
          <w:rPr>
            <w:noProof/>
            <w:webHidden/>
          </w:rPr>
          <w:tab/>
        </w:r>
        <w:r>
          <w:rPr>
            <w:noProof/>
            <w:webHidden/>
          </w:rPr>
          <w:fldChar w:fldCharType="begin"/>
        </w:r>
        <w:r>
          <w:rPr>
            <w:noProof/>
            <w:webHidden/>
          </w:rPr>
          <w:instrText xml:space="preserve"> PAGEREF _Toc375760907 \h </w:instrText>
        </w:r>
        <w:r>
          <w:rPr>
            <w:noProof/>
            <w:webHidden/>
          </w:rPr>
        </w:r>
        <w:r>
          <w:rPr>
            <w:noProof/>
            <w:webHidden/>
          </w:rPr>
          <w:fldChar w:fldCharType="separate"/>
        </w:r>
        <w:r>
          <w:rPr>
            <w:noProof/>
            <w:webHidden/>
          </w:rPr>
          <w:t>36</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908" w:history="1">
        <w:r w:rsidRPr="001232B0">
          <w:rPr>
            <w:rStyle w:val="Lienhypertexte"/>
            <w:rFonts w:ascii="Arial Narrow" w:hAnsi="Arial Narrow"/>
            <w:noProof/>
          </w:rPr>
          <w:t>5.</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RECOMMANDATIONS</w:t>
        </w:r>
        <w:r>
          <w:rPr>
            <w:noProof/>
            <w:webHidden/>
          </w:rPr>
          <w:tab/>
        </w:r>
        <w:r>
          <w:rPr>
            <w:noProof/>
            <w:webHidden/>
          </w:rPr>
          <w:fldChar w:fldCharType="begin"/>
        </w:r>
        <w:r>
          <w:rPr>
            <w:noProof/>
            <w:webHidden/>
          </w:rPr>
          <w:instrText xml:space="preserve"> PAGEREF _Toc375760908 \h </w:instrText>
        </w:r>
        <w:r>
          <w:rPr>
            <w:noProof/>
            <w:webHidden/>
          </w:rPr>
        </w:r>
        <w:r>
          <w:rPr>
            <w:noProof/>
            <w:webHidden/>
          </w:rPr>
          <w:fldChar w:fldCharType="separate"/>
        </w:r>
        <w:r>
          <w:rPr>
            <w:noProof/>
            <w:webHidden/>
          </w:rPr>
          <w:t>37</w:t>
        </w:r>
        <w:r>
          <w:rPr>
            <w:noProof/>
            <w:webHidden/>
          </w:rPr>
          <w:fldChar w:fldCharType="end"/>
        </w:r>
      </w:hyperlink>
    </w:p>
    <w:p w:rsidR="00AC2638" w:rsidRDefault="00AC2638">
      <w:pPr>
        <w:pStyle w:val="TM1"/>
        <w:tabs>
          <w:tab w:val="left" w:pos="400"/>
          <w:tab w:val="right" w:leader="dot" w:pos="9062"/>
        </w:tabs>
        <w:rPr>
          <w:rFonts w:asciiTheme="minorHAnsi" w:eastAsiaTheme="minorEastAsia" w:hAnsiTheme="minorHAnsi" w:cstheme="minorBidi"/>
          <w:b w:val="0"/>
          <w:bCs w:val="0"/>
          <w:i w:val="0"/>
          <w:iCs w:val="0"/>
          <w:noProof/>
          <w:sz w:val="22"/>
          <w:szCs w:val="22"/>
          <w:lang w:val="fr-FR"/>
        </w:rPr>
      </w:pPr>
      <w:hyperlink w:anchor="_Toc375760909" w:history="1">
        <w:r w:rsidRPr="001232B0">
          <w:rPr>
            <w:rStyle w:val="Lienhypertexte"/>
            <w:rFonts w:ascii="Arial Narrow" w:hAnsi="Arial Narrow"/>
            <w:noProof/>
          </w:rPr>
          <w:t>6.</w:t>
        </w:r>
        <w:r>
          <w:rPr>
            <w:rFonts w:asciiTheme="minorHAnsi" w:eastAsiaTheme="minorEastAsia" w:hAnsiTheme="minorHAnsi" w:cstheme="minorBidi"/>
            <w:b w:val="0"/>
            <w:bCs w:val="0"/>
            <w:i w:val="0"/>
            <w:iCs w:val="0"/>
            <w:noProof/>
            <w:sz w:val="22"/>
            <w:szCs w:val="22"/>
            <w:lang w:val="fr-FR"/>
          </w:rPr>
          <w:tab/>
        </w:r>
        <w:r w:rsidRPr="001232B0">
          <w:rPr>
            <w:rStyle w:val="Lienhypertexte"/>
            <w:rFonts w:ascii="Arial Narrow" w:hAnsi="Arial Narrow"/>
            <w:noProof/>
          </w:rPr>
          <w:t>ANNEXES</w:t>
        </w:r>
        <w:r>
          <w:rPr>
            <w:noProof/>
            <w:webHidden/>
          </w:rPr>
          <w:tab/>
        </w:r>
        <w:r>
          <w:rPr>
            <w:noProof/>
            <w:webHidden/>
          </w:rPr>
          <w:fldChar w:fldCharType="begin"/>
        </w:r>
        <w:r>
          <w:rPr>
            <w:noProof/>
            <w:webHidden/>
          </w:rPr>
          <w:instrText xml:space="preserve"> PAGEREF _Toc375760909 \h </w:instrText>
        </w:r>
        <w:r>
          <w:rPr>
            <w:noProof/>
            <w:webHidden/>
          </w:rPr>
        </w:r>
        <w:r>
          <w:rPr>
            <w:noProof/>
            <w:webHidden/>
          </w:rPr>
          <w:fldChar w:fldCharType="separate"/>
        </w:r>
        <w:r>
          <w:rPr>
            <w:noProof/>
            <w:webHidden/>
          </w:rPr>
          <w:t>38</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0" w:history="1">
        <w:r w:rsidRPr="001232B0">
          <w:rPr>
            <w:rStyle w:val="Lienhypertexte"/>
            <w:noProof/>
          </w:rPr>
          <w:t>Annexe 1 : Base de sélection des sites et villages visités</w:t>
        </w:r>
        <w:r>
          <w:rPr>
            <w:noProof/>
            <w:webHidden/>
          </w:rPr>
          <w:tab/>
        </w:r>
        <w:r>
          <w:rPr>
            <w:noProof/>
            <w:webHidden/>
          </w:rPr>
          <w:fldChar w:fldCharType="begin"/>
        </w:r>
        <w:r>
          <w:rPr>
            <w:noProof/>
            <w:webHidden/>
          </w:rPr>
          <w:instrText xml:space="preserve"> PAGEREF _Toc375760910 \h </w:instrText>
        </w:r>
        <w:r>
          <w:rPr>
            <w:noProof/>
            <w:webHidden/>
          </w:rPr>
        </w:r>
        <w:r>
          <w:rPr>
            <w:noProof/>
            <w:webHidden/>
          </w:rPr>
          <w:fldChar w:fldCharType="separate"/>
        </w:r>
        <w:r>
          <w:rPr>
            <w:noProof/>
            <w:webHidden/>
          </w:rPr>
          <w:t>39</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1" w:history="1">
        <w:r w:rsidRPr="001232B0">
          <w:rPr>
            <w:rStyle w:val="Lienhypertexte"/>
            <w:noProof/>
          </w:rPr>
          <w:t>Annexe 2 – Données collectées et résultats par sites visités</w:t>
        </w:r>
        <w:r>
          <w:rPr>
            <w:noProof/>
            <w:webHidden/>
          </w:rPr>
          <w:tab/>
        </w:r>
        <w:r>
          <w:rPr>
            <w:noProof/>
            <w:webHidden/>
          </w:rPr>
          <w:fldChar w:fldCharType="begin"/>
        </w:r>
        <w:r>
          <w:rPr>
            <w:noProof/>
            <w:webHidden/>
          </w:rPr>
          <w:instrText xml:space="preserve"> PAGEREF _Toc375760911 \h </w:instrText>
        </w:r>
        <w:r>
          <w:rPr>
            <w:noProof/>
            <w:webHidden/>
          </w:rPr>
        </w:r>
        <w:r>
          <w:rPr>
            <w:noProof/>
            <w:webHidden/>
          </w:rPr>
          <w:fldChar w:fldCharType="separate"/>
        </w:r>
        <w:r>
          <w:rPr>
            <w:noProof/>
            <w:webHidden/>
          </w:rPr>
          <w:t>40</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2" w:history="1">
        <w:r w:rsidRPr="001232B0">
          <w:rPr>
            <w:rStyle w:val="Lienhypertexte"/>
            <w:noProof/>
          </w:rPr>
          <w:t>Annexe 3 – Cadre des résultats complété et commenté</w:t>
        </w:r>
        <w:r>
          <w:rPr>
            <w:noProof/>
            <w:webHidden/>
          </w:rPr>
          <w:tab/>
        </w:r>
        <w:r>
          <w:rPr>
            <w:noProof/>
            <w:webHidden/>
          </w:rPr>
          <w:fldChar w:fldCharType="begin"/>
        </w:r>
        <w:r>
          <w:rPr>
            <w:noProof/>
            <w:webHidden/>
          </w:rPr>
          <w:instrText xml:space="preserve"> PAGEREF _Toc375760912 \h </w:instrText>
        </w:r>
        <w:r>
          <w:rPr>
            <w:noProof/>
            <w:webHidden/>
          </w:rPr>
        </w:r>
        <w:r>
          <w:rPr>
            <w:noProof/>
            <w:webHidden/>
          </w:rPr>
          <w:fldChar w:fldCharType="separate"/>
        </w:r>
        <w:r>
          <w:rPr>
            <w:noProof/>
            <w:webHidden/>
          </w:rPr>
          <w:t>42</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3" w:history="1">
        <w:r w:rsidRPr="001232B0">
          <w:rPr>
            <w:rStyle w:val="Lienhypertexte"/>
            <w:noProof/>
          </w:rPr>
          <w:t>Annexe 4 : Recommandations de la revue à mi-parcours et réponses du Management</w:t>
        </w:r>
        <w:r>
          <w:rPr>
            <w:noProof/>
            <w:webHidden/>
          </w:rPr>
          <w:tab/>
        </w:r>
        <w:r>
          <w:rPr>
            <w:noProof/>
            <w:webHidden/>
          </w:rPr>
          <w:fldChar w:fldCharType="begin"/>
        </w:r>
        <w:r>
          <w:rPr>
            <w:noProof/>
            <w:webHidden/>
          </w:rPr>
          <w:instrText xml:space="preserve"> PAGEREF _Toc375760913 \h </w:instrText>
        </w:r>
        <w:r>
          <w:rPr>
            <w:noProof/>
            <w:webHidden/>
          </w:rPr>
        </w:r>
        <w:r>
          <w:rPr>
            <w:noProof/>
            <w:webHidden/>
          </w:rPr>
          <w:fldChar w:fldCharType="separate"/>
        </w:r>
        <w:r>
          <w:rPr>
            <w:noProof/>
            <w:webHidden/>
          </w:rPr>
          <w:t>46</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4" w:history="1">
        <w:r w:rsidRPr="001232B0">
          <w:rPr>
            <w:rStyle w:val="Lienhypertexte"/>
            <w:noProof/>
          </w:rPr>
          <w:t>Annexe 5 - Liste des personnes rencontrées</w:t>
        </w:r>
        <w:r>
          <w:rPr>
            <w:noProof/>
            <w:webHidden/>
          </w:rPr>
          <w:tab/>
        </w:r>
        <w:r>
          <w:rPr>
            <w:noProof/>
            <w:webHidden/>
          </w:rPr>
          <w:fldChar w:fldCharType="begin"/>
        </w:r>
        <w:r>
          <w:rPr>
            <w:noProof/>
            <w:webHidden/>
          </w:rPr>
          <w:instrText xml:space="preserve"> PAGEREF _Toc375760914 \h </w:instrText>
        </w:r>
        <w:r>
          <w:rPr>
            <w:noProof/>
            <w:webHidden/>
          </w:rPr>
        </w:r>
        <w:r>
          <w:rPr>
            <w:noProof/>
            <w:webHidden/>
          </w:rPr>
          <w:fldChar w:fldCharType="separate"/>
        </w:r>
        <w:r>
          <w:rPr>
            <w:noProof/>
            <w:webHidden/>
          </w:rPr>
          <w:t>53</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5" w:history="1">
        <w:r w:rsidRPr="001232B0">
          <w:rPr>
            <w:rStyle w:val="Lienhypertexte"/>
            <w:noProof/>
          </w:rPr>
          <w:t>Annexe 6 : Liste des documents consultés</w:t>
        </w:r>
        <w:r>
          <w:rPr>
            <w:noProof/>
            <w:webHidden/>
          </w:rPr>
          <w:tab/>
        </w:r>
        <w:r>
          <w:rPr>
            <w:noProof/>
            <w:webHidden/>
          </w:rPr>
          <w:fldChar w:fldCharType="begin"/>
        </w:r>
        <w:r>
          <w:rPr>
            <w:noProof/>
            <w:webHidden/>
          </w:rPr>
          <w:instrText xml:space="preserve"> PAGEREF _Toc375760915 \h </w:instrText>
        </w:r>
        <w:r>
          <w:rPr>
            <w:noProof/>
            <w:webHidden/>
          </w:rPr>
        </w:r>
        <w:r>
          <w:rPr>
            <w:noProof/>
            <w:webHidden/>
          </w:rPr>
          <w:fldChar w:fldCharType="separate"/>
        </w:r>
        <w:r>
          <w:rPr>
            <w:noProof/>
            <w:webHidden/>
          </w:rPr>
          <w:t>54</w:t>
        </w:r>
        <w:r>
          <w:rPr>
            <w:noProof/>
            <w:webHidden/>
          </w:rPr>
          <w:fldChar w:fldCharType="end"/>
        </w:r>
      </w:hyperlink>
    </w:p>
    <w:p w:rsidR="00AC2638" w:rsidRDefault="00AC2638">
      <w:pPr>
        <w:pStyle w:val="TM3"/>
        <w:tabs>
          <w:tab w:val="right" w:leader="dot" w:pos="9062"/>
        </w:tabs>
        <w:rPr>
          <w:rFonts w:asciiTheme="minorHAnsi" w:eastAsiaTheme="minorEastAsia" w:hAnsiTheme="minorHAnsi" w:cstheme="minorBidi"/>
          <w:noProof/>
          <w:sz w:val="22"/>
          <w:szCs w:val="22"/>
          <w:lang w:val="fr-FR"/>
        </w:rPr>
      </w:pPr>
      <w:hyperlink w:anchor="_Toc375760916" w:history="1">
        <w:r w:rsidRPr="001232B0">
          <w:rPr>
            <w:rStyle w:val="Lienhypertexte"/>
            <w:noProof/>
          </w:rPr>
          <w:t>Annexe 7 : Termes de référence de la mission</w:t>
        </w:r>
        <w:r>
          <w:rPr>
            <w:noProof/>
            <w:webHidden/>
          </w:rPr>
          <w:tab/>
        </w:r>
        <w:r>
          <w:rPr>
            <w:noProof/>
            <w:webHidden/>
          </w:rPr>
          <w:fldChar w:fldCharType="begin"/>
        </w:r>
        <w:r>
          <w:rPr>
            <w:noProof/>
            <w:webHidden/>
          </w:rPr>
          <w:instrText xml:space="preserve"> PAGEREF _Toc375760916 \h </w:instrText>
        </w:r>
        <w:r>
          <w:rPr>
            <w:noProof/>
            <w:webHidden/>
          </w:rPr>
        </w:r>
        <w:r>
          <w:rPr>
            <w:noProof/>
            <w:webHidden/>
          </w:rPr>
          <w:fldChar w:fldCharType="separate"/>
        </w:r>
        <w:r>
          <w:rPr>
            <w:noProof/>
            <w:webHidden/>
          </w:rPr>
          <w:t>58</w:t>
        </w:r>
        <w:r>
          <w:rPr>
            <w:noProof/>
            <w:webHidden/>
          </w:rPr>
          <w:fldChar w:fldCharType="end"/>
        </w:r>
      </w:hyperlink>
    </w:p>
    <w:p w:rsidR="00D3041E" w:rsidRPr="00F02D66" w:rsidRDefault="00876AF4" w:rsidP="002B68D5">
      <w:pPr>
        <w:pStyle w:val="TM3"/>
        <w:tabs>
          <w:tab w:val="right" w:leader="dot" w:pos="9062"/>
        </w:tabs>
        <w:jc w:val="both"/>
        <w:rPr>
          <w:rFonts w:ascii="Arial Narrow" w:hAnsi="Arial Narrow"/>
        </w:rPr>
      </w:pPr>
      <w:r>
        <w:rPr>
          <w:rFonts w:ascii="Arial Narrow" w:hAnsi="Arial Narrow"/>
          <w:b/>
          <w:sz w:val="24"/>
          <w:szCs w:val="24"/>
          <w:highlight w:val="magenta"/>
        </w:rPr>
        <w:fldChar w:fldCharType="end"/>
      </w:r>
      <w:r w:rsidR="00FE3104" w:rsidRPr="00F02D66">
        <w:rPr>
          <w:rFonts w:ascii="Arial Narrow" w:hAnsi="Arial Narrow"/>
          <w:highlight w:val="magenta"/>
        </w:rPr>
        <w:br w:type="page"/>
      </w:r>
    </w:p>
    <w:p w:rsidR="001A611D" w:rsidRPr="00872273" w:rsidRDefault="001A611D" w:rsidP="002B68D5">
      <w:pPr>
        <w:pStyle w:val="Titre1"/>
        <w:numPr>
          <w:ilvl w:val="0"/>
          <w:numId w:val="0"/>
        </w:numPr>
        <w:spacing w:before="0" w:after="0"/>
        <w:ind w:left="1065"/>
        <w:rPr>
          <w:rFonts w:ascii="Arial Narrow" w:hAnsi="Arial Narrow"/>
          <w:b/>
          <w:sz w:val="28"/>
          <w:szCs w:val="28"/>
        </w:rPr>
      </w:pPr>
      <w:bookmarkStart w:id="2" w:name="_Toc375760877"/>
      <w:r w:rsidRPr="00872273">
        <w:rPr>
          <w:rFonts w:ascii="Arial Narrow" w:hAnsi="Arial Narrow"/>
          <w:b/>
          <w:sz w:val="28"/>
          <w:szCs w:val="28"/>
        </w:rPr>
        <w:lastRenderedPageBreak/>
        <w:t>LISTE DES SIGLES ET ABREVIATIONS</w:t>
      </w:r>
      <w:bookmarkEnd w:id="2"/>
    </w:p>
    <w:p w:rsidR="001A611D" w:rsidRPr="00D80A47" w:rsidRDefault="001A611D" w:rsidP="002B68D5">
      <w:pPr>
        <w:jc w:val="both"/>
        <w:rPr>
          <w:rFonts w:ascii="Arial Narrow" w:hAnsi="Arial Narrow"/>
          <w:sz w:val="22"/>
          <w:szCs w:val="22"/>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366"/>
      </w:tblGrid>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 xml:space="preserve">AECI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Agence Espagnole de Coopération Internationale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 xml:space="preserve">AGR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Activités Génératrices de Revenus</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ANAIR</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Agence Nationale d’Appui et d’Insertion des Refugiés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BIT</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Bureau International du Travail</w:t>
            </w:r>
          </w:p>
        </w:tc>
      </w:tr>
      <w:tr w:rsidR="001A611D" w:rsidRPr="00D80A47" w:rsidTr="001A611D">
        <w:trPr>
          <w:trHeight w:val="555"/>
        </w:trPr>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CDHAHRSC</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Comm</w:t>
            </w:r>
            <w:r>
              <w:rPr>
                <w:rFonts w:ascii="Arial Narrow" w:hAnsi="Arial Narrow"/>
                <w:sz w:val="22"/>
                <w:szCs w:val="22"/>
              </w:rPr>
              <w:t>issariat aux Droits de l’Homme,</w:t>
            </w:r>
            <w:r w:rsidRPr="00D80A47">
              <w:rPr>
                <w:rFonts w:ascii="Arial Narrow" w:hAnsi="Arial Narrow"/>
                <w:sz w:val="22"/>
                <w:szCs w:val="22"/>
              </w:rPr>
              <w:t xml:space="preserve"> à l’Action Humanitaire et aux Relations avec la Société Civile</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Pr>
                <w:rFonts w:ascii="Arial Narrow" w:hAnsi="Arial Narrow"/>
                <w:sz w:val="22"/>
                <w:szCs w:val="22"/>
              </w:rPr>
              <w:t xml:space="preserve">CDN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Comité Directeur National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CGP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Comité de Gestion du Programme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CLE</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Comprendre L’Entreprise</w:t>
            </w:r>
            <w:r>
              <w:rPr>
                <w:rFonts w:ascii="Arial Narrow" w:hAnsi="Arial Narrow"/>
                <w:sz w:val="22"/>
                <w:szCs w:val="22"/>
              </w:rPr>
              <w:t xml:space="preserve"> </w:t>
            </w:r>
            <w:r w:rsidRPr="00D80A47">
              <w:rPr>
                <w:rFonts w:ascii="Arial Narrow" w:hAnsi="Arial Narrow"/>
                <w:sz w:val="22"/>
                <w:szCs w:val="22"/>
              </w:rPr>
              <w:t>_BIT</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Pr>
                <w:rFonts w:ascii="Arial Narrow" w:hAnsi="Arial Narrow"/>
                <w:sz w:val="22"/>
                <w:szCs w:val="22"/>
              </w:rPr>
              <w:t xml:space="preserve">CNDH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Commission Nationale des Droits de l’Homme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CP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Pr>
                <w:rFonts w:ascii="Arial Narrow" w:hAnsi="Arial Narrow"/>
                <w:sz w:val="22"/>
                <w:szCs w:val="22"/>
              </w:rPr>
              <w:t>Coordinateur du</w:t>
            </w:r>
            <w:r w:rsidRPr="00D80A47">
              <w:rPr>
                <w:rFonts w:ascii="Arial Narrow" w:hAnsi="Arial Narrow"/>
                <w:sz w:val="22"/>
                <w:szCs w:val="22"/>
              </w:rPr>
              <w:t xml:space="preserve"> Programme PPCRCS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CPAP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Plan d’Action du Programme Pays (Country Programme Action</w:t>
            </w:r>
            <w:r>
              <w:rPr>
                <w:rFonts w:ascii="Arial Narrow" w:hAnsi="Arial Narrow"/>
                <w:sz w:val="22"/>
                <w:szCs w:val="22"/>
              </w:rPr>
              <w:t xml:space="preserve"> Plan)</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CREE</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Pr>
                <w:rFonts w:ascii="Arial Narrow" w:hAnsi="Arial Narrow"/>
                <w:sz w:val="22"/>
                <w:szCs w:val="22"/>
              </w:rPr>
              <w:t>Créez votre E</w:t>
            </w:r>
            <w:r w:rsidRPr="00D80A47">
              <w:rPr>
                <w:rFonts w:ascii="Arial Narrow" w:hAnsi="Arial Narrow"/>
                <w:sz w:val="22"/>
                <w:szCs w:val="22"/>
              </w:rPr>
              <w:t>ntreprise (Cree) _BIT</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CSLP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Cadre Stratégique de Lutte Contre la Pauvreté </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Pr>
                <w:rFonts w:ascii="Arial Narrow" w:hAnsi="Arial Narrow"/>
                <w:sz w:val="22"/>
                <w:szCs w:val="22"/>
              </w:rPr>
              <w:t xml:space="preserve">DEX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Exécution directe par les Agences des Nations Unies</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sidRPr="00D80A47">
              <w:rPr>
                <w:rFonts w:ascii="Arial Narrow" w:hAnsi="Arial Narrow"/>
                <w:bCs/>
                <w:sz w:val="22"/>
                <w:szCs w:val="22"/>
                <w:lang w:val="fr-FR" w:eastAsia="en-GB"/>
              </w:rPr>
              <w:t>DNP</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Directeur National du Programme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FNUAP/UNFPA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Fonds des Nations Unies pour la Population</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lang w:val="en-US"/>
              </w:rPr>
            </w:pPr>
            <w:r w:rsidRPr="00D80A47">
              <w:rPr>
                <w:rFonts w:ascii="Arial Narrow" w:hAnsi="Arial Narrow"/>
                <w:sz w:val="22"/>
                <w:szCs w:val="22"/>
                <w:lang w:val="en-US"/>
              </w:rPr>
              <w:t>F-OMD/MDG-F</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Fonds d’appui à la réalisation des OMD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lang w:val="fr-FR"/>
              </w:rPr>
            </w:pPr>
            <w:r w:rsidRPr="00D80A47">
              <w:rPr>
                <w:rFonts w:ascii="Arial Narrow" w:hAnsi="Arial Narrow"/>
                <w:sz w:val="22"/>
                <w:szCs w:val="22"/>
              </w:rPr>
              <w:t>GERME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eastAsia="Calibri" w:hAnsi="Arial Narrow" w:cs="Arial"/>
                <w:color w:val="000000"/>
                <w:sz w:val="24"/>
                <w:szCs w:val="24"/>
                <w:lang w:val="fr-FR"/>
              </w:rPr>
              <w:t xml:space="preserve"> </w:t>
            </w:r>
            <w:r>
              <w:rPr>
                <w:rFonts w:ascii="Arial Narrow" w:hAnsi="Arial Narrow"/>
                <w:sz w:val="22"/>
                <w:szCs w:val="22"/>
              </w:rPr>
              <w:t>Gérez Mieux v</w:t>
            </w:r>
            <w:r w:rsidRPr="00D80A47">
              <w:rPr>
                <w:rFonts w:ascii="Arial Narrow" w:hAnsi="Arial Narrow"/>
                <w:sz w:val="22"/>
                <w:szCs w:val="22"/>
              </w:rPr>
              <w:t>otre Entreprise (Germe) _BIT</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HCR/UNHCR</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Haut-Commissariat des Nations Unies pour les Réfugiés</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MAED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Ministère des Affaires Economiques et du Développement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MASEF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Ministère des Affaires Sociales, de l’Enfance et de la Famille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MCJS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Ministère de Culture, de la Jeunesse et des Sports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MID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Ministère de l’Intérieur et de la Décentralisation</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MJ</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Ministère de la Justice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NEX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Exécution nationale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OMD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Objectifs du Millénaire pour le Développement</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ONG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Organisation Non Gouvernementale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ONU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Organisation des Nations Unies</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lang w:val="fr-FR"/>
              </w:rPr>
            </w:pPr>
            <w:r>
              <w:rPr>
                <w:rFonts w:ascii="Arial Narrow" w:hAnsi="Arial Narrow"/>
                <w:sz w:val="22"/>
                <w:szCs w:val="22"/>
              </w:rPr>
              <w:t>ONUDC/UNODC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Organisation des Nations Unies contre la Drogue et le Crime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 xml:space="preserve">PC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Programme Conjoint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PNUD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Programme des Nations Unies pour le Développement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 xml:space="preserve">PPCRCS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Programme conjoint « Prévention des Conflits et Renforcement de la Cohésion Sociale en Mauritanie »</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sidRPr="00D80A47">
              <w:rPr>
                <w:rFonts w:ascii="Arial Narrow" w:hAnsi="Arial Narrow"/>
                <w:sz w:val="22"/>
                <w:szCs w:val="22"/>
              </w:rPr>
              <w:t>PRODOC</w:t>
            </w:r>
            <w:r>
              <w:rPr>
                <w:rFonts w:ascii="Arial Narrow" w:hAnsi="Arial Narrow"/>
                <w:sz w:val="22"/>
                <w:szCs w:val="22"/>
              </w:rPr>
              <w:t xml:space="preserve">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Programme Document/Document de Programme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PTF</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Partenaire Technique et Financier</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RC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Relais Communautaire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SMART</w:t>
            </w:r>
          </w:p>
        </w:tc>
        <w:tc>
          <w:tcPr>
            <w:tcW w:w="7366" w:type="dxa"/>
            <w:vAlign w:val="center"/>
          </w:tcPr>
          <w:p w:rsidR="001A611D" w:rsidRPr="00D80A47" w:rsidRDefault="001A611D" w:rsidP="002B68D5">
            <w:pPr>
              <w:autoSpaceDE w:val="0"/>
              <w:autoSpaceDN w:val="0"/>
              <w:adjustRightInd w:val="0"/>
              <w:jc w:val="both"/>
              <w:rPr>
                <w:rFonts w:ascii="Arial Narrow" w:hAnsi="Arial Narrow"/>
                <w:sz w:val="22"/>
                <w:szCs w:val="22"/>
              </w:rPr>
            </w:pPr>
            <w:r w:rsidRPr="00D80A47">
              <w:rPr>
                <w:rFonts w:ascii="Arial Narrow" w:hAnsi="Arial Narrow"/>
                <w:b/>
                <w:bCs/>
                <w:sz w:val="22"/>
                <w:szCs w:val="22"/>
              </w:rPr>
              <w:t>S</w:t>
            </w:r>
            <w:r w:rsidRPr="00D80A47">
              <w:rPr>
                <w:rFonts w:ascii="Arial Narrow" w:hAnsi="Arial Narrow"/>
                <w:sz w:val="22"/>
                <w:szCs w:val="22"/>
              </w:rPr>
              <w:t xml:space="preserve">pécifique• </w:t>
            </w:r>
            <w:r w:rsidRPr="00D80A47">
              <w:rPr>
                <w:rFonts w:ascii="Arial Narrow" w:hAnsi="Arial Narrow"/>
                <w:b/>
                <w:bCs/>
                <w:sz w:val="22"/>
                <w:szCs w:val="22"/>
              </w:rPr>
              <w:t>M</w:t>
            </w:r>
            <w:r w:rsidRPr="00D80A47">
              <w:rPr>
                <w:rFonts w:ascii="Arial Narrow" w:hAnsi="Arial Narrow"/>
                <w:sz w:val="22"/>
                <w:szCs w:val="22"/>
              </w:rPr>
              <w:t xml:space="preserve">esurable• </w:t>
            </w:r>
            <w:r w:rsidRPr="00D80A47">
              <w:rPr>
                <w:rFonts w:ascii="Arial Narrow" w:hAnsi="Arial Narrow"/>
                <w:b/>
                <w:bCs/>
                <w:sz w:val="22"/>
                <w:szCs w:val="22"/>
              </w:rPr>
              <w:t>A</w:t>
            </w:r>
            <w:r w:rsidRPr="00D80A47">
              <w:rPr>
                <w:rFonts w:ascii="Arial Narrow" w:hAnsi="Arial Narrow"/>
                <w:sz w:val="22"/>
                <w:szCs w:val="22"/>
              </w:rPr>
              <w:t xml:space="preserve">cceptable• </w:t>
            </w:r>
            <w:r w:rsidRPr="00D80A47">
              <w:rPr>
                <w:rFonts w:ascii="Arial Narrow" w:hAnsi="Arial Narrow"/>
                <w:b/>
                <w:bCs/>
                <w:sz w:val="22"/>
                <w:szCs w:val="22"/>
              </w:rPr>
              <w:t>R</w:t>
            </w:r>
            <w:r w:rsidRPr="00D80A47">
              <w:rPr>
                <w:rFonts w:ascii="Arial Narrow" w:hAnsi="Arial Narrow"/>
                <w:sz w:val="22"/>
                <w:szCs w:val="22"/>
              </w:rPr>
              <w:t xml:space="preserve">éaliste• Déterminé dans le </w:t>
            </w:r>
            <w:r w:rsidRPr="00D80A47">
              <w:rPr>
                <w:rFonts w:ascii="Arial Narrow" w:hAnsi="Arial Narrow"/>
                <w:b/>
                <w:bCs/>
                <w:sz w:val="22"/>
                <w:szCs w:val="22"/>
              </w:rPr>
              <w:t>T</w:t>
            </w:r>
            <w:r w:rsidRPr="00D80A47">
              <w:rPr>
                <w:rFonts w:ascii="Arial Narrow" w:hAnsi="Arial Narrow"/>
                <w:sz w:val="22"/>
                <w:szCs w:val="22"/>
              </w:rPr>
              <w:t>emps</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SNCS</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Stratégie Nationale de Cohésion Sociale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SNU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Système des Nations Unies </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Pr>
                <w:rFonts w:ascii="Arial Narrow" w:hAnsi="Arial Narrow"/>
                <w:sz w:val="22"/>
                <w:szCs w:val="22"/>
              </w:rPr>
              <w:t xml:space="preserve">TDR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Termes de Référence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TRIE</w:t>
            </w:r>
          </w:p>
        </w:tc>
        <w:tc>
          <w:tcPr>
            <w:tcW w:w="7366" w:type="dxa"/>
            <w:vAlign w:val="center"/>
          </w:tcPr>
          <w:p w:rsidR="001A611D" w:rsidRPr="00D80A47" w:rsidRDefault="001A611D" w:rsidP="002B68D5">
            <w:pPr>
              <w:jc w:val="both"/>
              <w:rPr>
                <w:rFonts w:ascii="Arial Narrow" w:hAnsi="Arial Narrow"/>
                <w:sz w:val="24"/>
                <w:szCs w:val="24"/>
              </w:rPr>
            </w:pPr>
            <w:r w:rsidRPr="00D80A47">
              <w:rPr>
                <w:rFonts w:ascii="Arial Narrow" w:hAnsi="Arial Narrow"/>
                <w:sz w:val="24"/>
                <w:szCs w:val="24"/>
              </w:rPr>
              <w:t>Trouvez votre Idée d’Entreprise (Trie) _BIT</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UCP</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4"/>
                <w:szCs w:val="24"/>
              </w:rPr>
              <w:t>Unité de coordination des 4 programmes OMD </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UM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Ouguiya Mauritanien (monnaie nationale de la Mauritanie)</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bCs/>
                <w:sz w:val="22"/>
                <w:szCs w:val="22"/>
                <w:lang w:val="fr-FR" w:eastAsia="en-GB"/>
              </w:rPr>
              <w:t>UNDAF/PNUAD</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lang w:val="fr-FR" w:eastAsia="en-GB"/>
              </w:rPr>
              <w:t xml:space="preserve">UN </w:t>
            </w:r>
            <w:proofErr w:type="spellStart"/>
            <w:r w:rsidRPr="00D80A47">
              <w:rPr>
                <w:rFonts w:ascii="Arial Narrow" w:hAnsi="Arial Narrow"/>
                <w:sz w:val="22"/>
                <w:szCs w:val="22"/>
                <w:lang w:val="fr-FR" w:eastAsia="en-GB"/>
              </w:rPr>
              <w:t>Development</w:t>
            </w:r>
            <w:proofErr w:type="spellEnd"/>
            <w:r w:rsidRPr="00D80A47">
              <w:rPr>
                <w:rFonts w:ascii="Arial Narrow" w:hAnsi="Arial Narrow"/>
                <w:sz w:val="22"/>
                <w:szCs w:val="22"/>
                <w:lang w:val="fr-FR" w:eastAsia="en-GB"/>
              </w:rPr>
              <w:t xml:space="preserve"> Assistance Framework/ Plan cadre des Nations Unies pour l’Aide au Développement</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UNICEF </w:t>
            </w:r>
          </w:p>
        </w:tc>
        <w:tc>
          <w:tcPr>
            <w:tcW w:w="7366" w:type="dxa"/>
            <w:vAlign w:val="center"/>
          </w:tcPr>
          <w:p w:rsidR="001A611D" w:rsidRPr="00D80A47" w:rsidRDefault="001A611D" w:rsidP="002B68D5">
            <w:pPr>
              <w:spacing w:line="235" w:lineRule="auto"/>
              <w:jc w:val="both"/>
              <w:rPr>
                <w:rFonts w:ascii="Arial Narrow" w:hAnsi="Arial Narrow"/>
                <w:sz w:val="22"/>
                <w:szCs w:val="22"/>
              </w:rPr>
            </w:pPr>
            <w:r w:rsidRPr="00D80A47">
              <w:rPr>
                <w:rFonts w:ascii="Arial Narrow" w:hAnsi="Arial Narrow"/>
                <w:sz w:val="22"/>
                <w:szCs w:val="22"/>
              </w:rPr>
              <w:t xml:space="preserve">Fonds des Nations Unies pour l’Enfance </w:t>
            </w:r>
          </w:p>
        </w:tc>
      </w:tr>
      <w:tr w:rsidR="001A611D" w:rsidRPr="00D80A47" w:rsidTr="001A611D">
        <w:tc>
          <w:tcPr>
            <w:tcW w:w="1696" w:type="dxa"/>
            <w:vAlign w:val="center"/>
          </w:tcPr>
          <w:p w:rsidR="001A611D" w:rsidRPr="00D80A47" w:rsidRDefault="001A611D" w:rsidP="002B68D5">
            <w:pPr>
              <w:jc w:val="both"/>
              <w:rPr>
                <w:rFonts w:ascii="Arial Narrow" w:hAnsi="Arial Narrow"/>
                <w:bCs/>
                <w:sz w:val="22"/>
                <w:szCs w:val="22"/>
                <w:lang w:val="fr-FR" w:eastAsia="en-GB"/>
              </w:rPr>
            </w:pPr>
            <w:r w:rsidRPr="00D80A47">
              <w:rPr>
                <w:rFonts w:ascii="Arial Narrow" w:hAnsi="Arial Narrow"/>
                <w:bCs/>
                <w:sz w:val="22"/>
                <w:szCs w:val="22"/>
                <w:lang w:val="fr-FR" w:eastAsia="en-GB"/>
              </w:rPr>
              <w:t>USD</w:t>
            </w:r>
          </w:p>
        </w:tc>
        <w:tc>
          <w:tcPr>
            <w:tcW w:w="7366" w:type="dxa"/>
            <w:vAlign w:val="center"/>
          </w:tcPr>
          <w:p w:rsidR="001A611D" w:rsidRPr="00D80A47" w:rsidRDefault="001A611D" w:rsidP="002B68D5">
            <w:pPr>
              <w:jc w:val="both"/>
              <w:rPr>
                <w:rFonts w:ascii="Arial Narrow" w:hAnsi="Arial Narrow"/>
                <w:sz w:val="22"/>
                <w:szCs w:val="22"/>
                <w:lang w:val="fr-FR" w:eastAsia="en-GB"/>
              </w:rPr>
            </w:pPr>
            <w:r w:rsidRPr="00D80A47">
              <w:rPr>
                <w:rFonts w:ascii="Arial Narrow" w:hAnsi="Arial Narrow"/>
                <w:sz w:val="22"/>
                <w:szCs w:val="22"/>
                <w:lang w:val="fr-FR" w:eastAsia="en-GB"/>
              </w:rPr>
              <w:t>Dollar des Etats-Unis</w:t>
            </w:r>
          </w:p>
        </w:tc>
      </w:tr>
      <w:tr w:rsidR="001A611D" w:rsidRPr="00D80A47" w:rsidTr="001A611D">
        <w:tc>
          <w:tcPr>
            <w:tcW w:w="1696" w:type="dxa"/>
            <w:vAlign w:val="center"/>
          </w:tcPr>
          <w:p w:rsidR="001A611D" w:rsidRPr="00D80A47" w:rsidRDefault="001A611D" w:rsidP="002B68D5">
            <w:pPr>
              <w:jc w:val="both"/>
              <w:rPr>
                <w:rFonts w:ascii="Arial Narrow" w:hAnsi="Arial Narrow"/>
                <w:sz w:val="22"/>
                <w:szCs w:val="22"/>
              </w:rPr>
            </w:pPr>
            <w:r>
              <w:rPr>
                <w:rFonts w:ascii="Arial Narrow" w:hAnsi="Arial Narrow"/>
                <w:sz w:val="22"/>
                <w:szCs w:val="22"/>
              </w:rPr>
              <w:t xml:space="preserve">VNU </w:t>
            </w:r>
          </w:p>
        </w:tc>
        <w:tc>
          <w:tcPr>
            <w:tcW w:w="7366" w:type="dxa"/>
            <w:vAlign w:val="center"/>
          </w:tcPr>
          <w:p w:rsidR="001A611D" w:rsidRPr="00D80A47" w:rsidRDefault="001A611D" w:rsidP="002B68D5">
            <w:pPr>
              <w:jc w:val="both"/>
              <w:rPr>
                <w:rFonts w:ascii="Arial Narrow" w:hAnsi="Arial Narrow"/>
                <w:sz w:val="22"/>
                <w:szCs w:val="22"/>
              </w:rPr>
            </w:pPr>
            <w:r w:rsidRPr="00D80A47">
              <w:rPr>
                <w:rFonts w:ascii="Arial Narrow" w:hAnsi="Arial Narrow"/>
                <w:sz w:val="22"/>
                <w:szCs w:val="22"/>
              </w:rPr>
              <w:t>Volontaire des Nations Unies</w:t>
            </w:r>
          </w:p>
        </w:tc>
      </w:tr>
    </w:tbl>
    <w:p w:rsidR="00CF7BCB" w:rsidRDefault="00CF7BCB" w:rsidP="002B68D5">
      <w:pPr>
        <w:pStyle w:val="Titre1"/>
        <w:numPr>
          <w:ilvl w:val="0"/>
          <w:numId w:val="0"/>
        </w:numPr>
        <w:spacing w:before="0" w:after="0"/>
        <w:ind w:left="705" w:hanging="705"/>
        <w:rPr>
          <w:rFonts w:ascii="Arial Narrow" w:hAnsi="Arial Narrow"/>
          <w:b/>
          <w:sz w:val="28"/>
          <w:szCs w:val="28"/>
        </w:rPr>
      </w:pPr>
      <w:bookmarkStart w:id="3" w:name="_Toc375760878"/>
      <w:r w:rsidRPr="00F02D66">
        <w:rPr>
          <w:rFonts w:ascii="Arial Narrow" w:hAnsi="Arial Narrow"/>
          <w:b/>
          <w:sz w:val="28"/>
          <w:szCs w:val="28"/>
        </w:rPr>
        <w:lastRenderedPageBreak/>
        <w:t>AVANT-PROPOS</w:t>
      </w:r>
      <w:bookmarkEnd w:id="3"/>
    </w:p>
    <w:p w:rsidR="00BC4CAE" w:rsidRPr="00E91377" w:rsidRDefault="006A1ABE"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lang w:val="fr-FR"/>
        </w:rPr>
        <w:t>L</w:t>
      </w:r>
      <w:r w:rsidR="00BC4CAE" w:rsidRPr="00E91377">
        <w:rPr>
          <w:rFonts w:ascii="Arial Narrow" w:eastAsia="Arial Unicode MS" w:hAnsi="Arial Narrow" w:cs="Arial Unicode MS"/>
          <w:sz w:val="22"/>
          <w:szCs w:val="22"/>
        </w:rPr>
        <w:t>e rapport provisoire a été pro</w:t>
      </w:r>
      <w:r w:rsidR="00070907" w:rsidRPr="00E91377">
        <w:rPr>
          <w:rFonts w:ascii="Arial Narrow" w:eastAsia="Arial Unicode MS" w:hAnsi="Arial Narrow" w:cs="Arial Unicode MS"/>
          <w:sz w:val="22"/>
          <w:szCs w:val="22"/>
        </w:rPr>
        <w:t>duit à la suite d’une mission en</w:t>
      </w:r>
      <w:r w:rsidR="00BC4CAE" w:rsidRPr="00E91377">
        <w:rPr>
          <w:rFonts w:ascii="Arial Narrow" w:eastAsia="Arial Unicode MS" w:hAnsi="Arial Narrow" w:cs="Arial Unicode MS"/>
          <w:sz w:val="22"/>
          <w:szCs w:val="22"/>
        </w:rPr>
        <w:t xml:space="preserve"> </w:t>
      </w:r>
      <w:r w:rsidR="00AC3C25" w:rsidRPr="00E91377">
        <w:rPr>
          <w:rFonts w:ascii="Arial Narrow" w:eastAsia="Arial Unicode MS" w:hAnsi="Arial Narrow" w:cs="Arial Unicode MS"/>
          <w:sz w:val="22"/>
          <w:szCs w:val="22"/>
        </w:rPr>
        <w:t xml:space="preserve">Mauritanie du 23 juin au </w:t>
      </w:r>
      <w:r w:rsidR="00070907" w:rsidRPr="00E91377">
        <w:rPr>
          <w:rFonts w:ascii="Arial Narrow" w:eastAsia="Arial Unicode MS" w:hAnsi="Arial Narrow" w:cs="Arial Unicode MS"/>
          <w:sz w:val="22"/>
          <w:szCs w:val="22"/>
        </w:rPr>
        <w:t xml:space="preserve"> 21 </w:t>
      </w:r>
      <w:r w:rsidR="00AC3C25" w:rsidRPr="00E91377">
        <w:rPr>
          <w:rFonts w:ascii="Arial Narrow" w:eastAsia="Arial Unicode MS" w:hAnsi="Arial Narrow" w:cs="Arial Unicode MS"/>
          <w:sz w:val="22"/>
          <w:szCs w:val="22"/>
        </w:rPr>
        <w:t xml:space="preserve">juillet </w:t>
      </w:r>
      <w:r w:rsidR="00BC4CAE" w:rsidRPr="00E91377">
        <w:rPr>
          <w:rFonts w:ascii="Arial Narrow" w:eastAsia="Arial Unicode MS" w:hAnsi="Arial Narrow" w:cs="Arial Unicode MS"/>
          <w:sz w:val="22"/>
          <w:szCs w:val="22"/>
        </w:rPr>
        <w:t>201</w:t>
      </w:r>
      <w:r w:rsidR="00AC3C25" w:rsidRPr="00E91377">
        <w:rPr>
          <w:rFonts w:ascii="Arial Narrow" w:eastAsia="Arial Unicode MS" w:hAnsi="Arial Narrow" w:cs="Arial Unicode MS"/>
          <w:sz w:val="22"/>
          <w:szCs w:val="22"/>
        </w:rPr>
        <w:t>3</w:t>
      </w:r>
      <w:r w:rsidR="00BC4CAE" w:rsidRPr="00E91377">
        <w:rPr>
          <w:rFonts w:ascii="Arial Narrow" w:eastAsia="Arial Unicode MS" w:hAnsi="Arial Narrow" w:cs="Arial Unicode MS"/>
          <w:sz w:val="22"/>
          <w:szCs w:val="22"/>
        </w:rPr>
        <w:t>, effectuée sous la conduite de Monsieur Papa Demba SECK, Consultant inter</w:t>
      </w:r>
      <w:r w:rsidR="00200928" w:rsidRPr="00E91377">
        <w:rPr>
          <w:rFonts w:ascii="Arial Narrow" w:eastAsia="Arial Unicode MS" w:hAnsi="Arial Narrow" w:cs="Arial Unicode MS"/>
          <w:sz w:val="22"/>
          <w:szCs w:val="22"/>
        </w:rPr>
        <w:t>national.</w:t>
      </w:r>
      <w:r w:rsidRPr="00E91377">
        <w:rPr>
          <w:rFonts w:ascii="Arial Narrow" w:eastAsia="Arial Unicode MS" w:hAnsi="Arial Narrow" w:cs="Arial Unicode MS"/>
          <w:sz w:val="22"/>
          <w:szCs w:val="22"/>
        </w:rPr>
        <w:t xml:space="preserve"> </w:t>
      </w:r>
      <w:r w:rsidR="00BC4CAE" w:rsidRPr="00E91377">
        <w:rPr>
          <w:rFonts w:ascii="Arial Narrow" w:eastAsia="Arial Unicode MS" w:hAnsi="Arial Narrow" w:cs="Arial Unicode MS"/>
          <w:sz w:val="22"/>
          <w:szCs w:val="22"/>
        </w:rPr>
        <w:t xml:space="preserve">L’exploitation, l’analyse des données et la rédaction des rapports ont été faites dans les semaines suivantes par le Consultant international, à son siège. Les opinions exprimées dans ce rapport provisoire n’engagent donc que leur auteur. En conséquence, elles ne reflètent </w:t>
      </w:r>
      <w:r w:rsidR="00AC3C25" w:rsidRPr="00E91377">
        <w:rPr>
          <w:rFonts w:ascii="Arial Narrow" w:eastAsia="Arial Unicode MS" w:hAnsi="Arial Narrow" w:cs="Arial Unicode MS"/>
          <w:sz w:val="22"/>
          <w:szCs w:val="22"/>
        </w:rPr>
        <w:t xml:space="preserve">pas nécessairement les opinions, </w:t>
      </w:r>
      <w:r w:rsidR="00BC4CAE" w:rsidRPr="00E91377">
        <w:rPr>
          <w:rFonts w:ascii="Arial Narrow" w:eastAsia="Arial Unicode MS" w:hAnsi="Arial Narrow" w:cs="Arial Unicode MS"/>
          <w:sz w:val="22"/>
          <w:szCs w:val="22"/>
        </w:rPr>
        <w:t xml:space="preserve">des autorités du </w:t>
      </w:r>
      <w:r w:rsidR="00AC3C25" w:rsidRPr="00E91377">
        <w:rPr>
          <w:rFonts w:ascii="Arial Narrow" w:eastAsia="Arial Unicode MS" w:hAnsi="Arial Narrow" w:cs="Arial Unicode MS"/>
          <w:sz w:val="22"/>
          <w:szCs w:val="22"/>
        </w:rPr>
        <w:t>Fonds d’</w:t>
      </w:r>
      <w:r w:rsidR="008B4DFF" w:rsidRPr="00E91377">
        <w:rPr>
          <w:rFonts w:ascii="Arial Narrow" w:eastAsia="Arial Unicode MS" w:hAnsi="Arial Narrow" w:cs="Arial Unicode MS"/>
          <w:sz w:val="22"/>
          <w:szCs w:val="22"/>
        </w:rPr>
        <w:t>Appui à la réalisation des</w:t>
      </w:r>
      <w:r w:rsidR="00AC3C25" w:rsidRPr="00E91377">
        <w:rPr>
          <w:rFonts w:ascii="Arial Narrow" w:eastAsia="Arial Unicode MS" w:hAnsi="Arial Narrow" w:cs="Arial Unicode MS"/>
          <w:sz w:val="22"/>
          <w:szCs w:val="22"/>
        </w:rPr>
        <w:t xml:space="preserve"> OMD, ni </w:t>
      </w:r>
      <w:r w:rsidR="008B4DFF" w:rsidRPr="00E91377">
        <w:rPr>
          <w:rFonts w:ascii="Arial Narrow" w:eastAsia="Arial Unicode MS" w:hAnsi="Arial Narrow" w:cs="Arial Unicode MS"/>
          <w:sz w:val="22"/>
          <w:szCs w:val="22"/>
        </w:rPr>
        <w:t xml:space="preserve">celles </w:t>
      </w:r>
      <w:r w:rsidR="00BC4CAE" w:rsidRPr="00E91377">
        <w:rPr>
          <w:rFonts w:ascii="Arial Narrow" w:eastAsia="Arial Unicode MS" w:hAnsi="Arial Narrow" w:cs="Arial Unicode MS"/>
          <w:sz w:val="22"/>
          <w:szCs w:val="22"/>
        </w:rPr>
        <w:t>PNU</w:t>
      </w:r>
      <w:r w:rsidR="00AC3C25" w:rsidRPr="00E91377">
        <w:rPr>
          <w:rFonts w:ascii="Arial Narrow" w:eastAsia="Arial Unicode MS" w:hAnsi="Arial Narrow" w:cs="Arial Unicode MS"/>
          <w:sz w:val="22"/>
          <w:szCs w:val="22"/>
        </w:rPr>
        <w:t xml:space="preserve">D et des </w:t>
      </w:r>
      <w:r w:rsidR="008B4DFF" w:rsidRPr="00E91377">
        <w:rPr>
          <w:rFonts w:ascii="Arial Narrow" w:eastAsia="Arial Unicode MS" w:hAnsi="Arial Narrow" w:cs="Arial Unicode MS"/>
          <w:sz w:val="22"/>
          <w:szCs w:val="22"/>
        </w:rPr>
        <w:t xml:space="preserve">autres </w:t>
      </w:r>
      <w:r w:rsidR="00AC3C25" w:rsidRPr="00E91377">
        <w:rPr>
          <w:rFonts w:ascii="Arial Narrow" w:eastAsia="Arial Unicode MS" w:hAnsi="Arial Narrow" w:cs="Arial Unicode MS"/>
          <w:sz w:val="22"/>
          <w:szCs w:val="22"/>
        </w:rPr>
        <w:t>agences d’exécution : FNU</w:t>
      </w:r>
      <w:r w:rsidR="00DF4916" w:rsidRPr="00E91377">
        <w:rPr>
          <w:rFonts w:ascii="Arial Narrow" w:eastAsia="Arial Unicode MS" w:hAnsi="Arial Narrow" w:cs="Arial Unicode MS"/>
          <w:sz w:val="22"/>
          <w:szCs w:val="22"/>
        </w:rPr>
        <w:t xml:space="preserve">AP, UNICEF, ONUDC, ni </w:t>
      </w:r>
      <w:r w:rsidR="00BC4CAE" w:rsidRPr="00E91377">
        <w:rPr>
          <w:rFonts w:ascii="Arial Narrow" w:eastAsia="Arial Unicode MS" w:hAnsi="Arial Narrow" w:cs="Arial Unicode MS"/>
          <w:sz w:val="22"/>
          <w:szCs w:val="22"/>
        </w:rPr>
        <w:t xml:space="preserve">celles du Gouvernement de la République </w:t>
      </w:r>
      <w:r w:rsidR="00AC3C25" w:rsidRPr="00E91377">
        <w:rPr>
          <w:rFonts w:ascii="Arial Narrow" w:eastAsia="Arial Unicode MS" w:hAnsi="Arial Narrow" w:cs="Arial Unicode MS"/>
          <w:sz w:val="22"/>
          <w:szCs w:val="22"/>
        </w:rPr>
        <w:t>Islamique de</w:t>
      </w:r>
      <w:r w:rsidR="00BC4CAE" w:rsidRPr="00E91377">
        <w:rPr>
          <w:rFonts w:ascii="Arial Narrow" w:eastAsia="Arial Unicode MS" w:hAnsi="Arial Narrow" w:cs="Arial Unicode MS"/>
          <w:sz w:val="22"/>
          <w:szCs w:val="22"/>
        </w:rPr>
        <w:t xml:space="preserve"> </w:t>
      </w:r>
      <w:r w:rsidR="00AC3C25" w:rsidRPr="00E91377">
        <w:rPr>
          <w:rFonts w:ascii="Arial Narrow" w:eastAsia="Arial Unicode MS" w:hAnsi="Arial Narrow" w:cs="Arial Unicode MS"/>
          <w:sz w:val="22"/>
          <w:szCs w:val="22"/>
        </w:rPr>
        <w:t>Mauritanie</w:t>
      </w:r>
      <w:r w:rsidR="00BC4CAE" w:rsidRPr="00E91377">
        <w:rPr>
          <w:rFonts w:ascii="Arial Narrow" w:eastAsia="Arial Unicode MS" w:hAnsi="Arial Narrow" w:cs="Arial Unicode MS"/>
          <w:sz w:val="22"/>
          <w:szCs w:val="22"/>
        </w:rPr>
        <w:t xml:space="preserve">. </w:t>
      </w:r>
    </w:p>
    <w:p w:rsidR="00DC4515" w:rsidRPr="00E91377" w:rsidRDefault="00BC4CAE"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rPr>
        <w:t>En outre, tous les faits analysés ont été l’objet de vérification par rec</w:t>
      </w:r>
      <w:r w:rsidR="003B0176" w:rsidRPr="00E91377">
        <w:rPr>
          <w:rFonts w:ascii="Arial Narrow" w:eastAsia="Arial Unicode MS" w:hAnsi="Arial Narrow" w:cs="Arial Unicode MS"/>
          <w:sz w:val="22"/>
          <w:szCs w:val="22"/>
        </w:rPr>
        <w:t xml:space="preserve">oupements, triangulations, </w:t>
      </w:r>
      <w:r w:rsidR="00AA1E12" w:rsidRPr="00E91377">
        <w:rPr>
          <w:rFonts w:ascii="Arial Narrow" w:eastAsia="Arial Unicode MS" w:hAnsi="Arial Narrow" w:cs="Arial Unicode MS"/>
          <w:sz w:val="22"/>
          <w:szCs w:val="22"/>
        </w:rPr>
        <w:t>etc. Toute</w:t>
      </w:r>
      <w:r w:rsidRPr="00E91377">
        <w:rPr>
          <w:rFonts w:ascii="Arial Narrow" w:eastAsia="Arial Unicode MS" w:hAnsi="Arial Narrow" w:cs="Arial Unicode MS"/>
          <w:sz w:val="22"/>
          <w:szCs w:val="22"/>
        </w:rPr>
        <w:t xml:space="preserve"> la démarche d’analyse des résultats de développement obtenus par le </w:t>
      </w:r>
      <w:r w:rsidR="00AC3C25" w:rsidRPr="00E91377">
        <w:rPr>
          <w:rFonts w:ascii="Arial Narrow" w:eastAsia="Arial Unicode MS" w:hAnsi="Arial Narrow" w:cs="Arial Unicode MS"/>
          <w:sz w:val="22"/>
          <w:szCs w:val="22"/>
        </w:rPr>
        <w:t>PPCRCS en Mauritanie</w:t>
      </w:r>
      <w:r w:rsidRPr="00E91377">
        <w:rPr>
          <w:rFonts w:ascii="Arial Narrow" w:eastAsia="Arial Unicode MS" w:hAnsi="Arial Narrow" w:cs="Arial Unicode MS"/>
          <w:sz w:val="22"/>
          <w:szCs w:val="22"/>
        </w:rPr>
        <w:t xml:space="preserve"> s’appuie sur de</w:t>
      </w:r>
      <w:r w:rsidR="00DF4916" w:rsidRPr="00E91377">
        <w:rPr>
          <w:rFonts w:ascii="Arial Narrow" w:eastAsia="Arial Unicode MS" w:hAnsi="Arial Narrow" w:cs="Arial Unicode MS"/>
          <w:sz w:val="22"/>
          <w:szCs w:val="22"/>
        </w:rPr>
        <w:t>s</w:t>
      </w:r>
      <w:r w:rsidRPr="00E91377">
        <w:rPr>
          <w:rFonts w:ascii="Arial Narrow" w:eastAsia="Arial Unicode MS" w:hAnsi="Arial Narrow" w:cs="Arial Unicode MS"/>
          <w:sz w:val="22"/>
          <w:szCs w:val="22"/>
        </w:rPr>
        <w:t xml:space="preserve"> principes et méthodes d’évaluation internationalement reconnus et sont appliqués à partir de l’unique document officiel de référence de base du Programme. Il s’agit du Prodoc signé entre </w:t>
      </w:r>
      <w:r w:rsidR="00DC4515" w:rsidRPr="00E91377">
        <w:rPr>
          <w:rFonts w:ascii="Arial Narrow" w:eastAsia="Arial Unicode MS" w:hAnsi="Arial Narrow" w:cs="Arial Unicode MS"/>
          <w:sz w:val="22"/>
          <w:szCs w:val="22"/>
        </w:rPr>
        <w:t>la Coordinatrice Résidente du SNU, les 4 agences d’exécution (PNUD, FNUAP, UNICEF, ONUDC</w:t>
      </w:r>
      <w:r w:rsidR="00DF4916" w:rsidRPr="00E91377">
        <w:rPr>
          <w:rFonts w:ascii="Arial Narrow" w:eastAsia="Arial Unicode MS" w:hAnsi="Arial Narrow" w:cs="Arial Unicode MS"/>
          <w:sz w:val="22"/>
          <w:szCs w:val="22"/>
        </w:rPr>
        <w:t>)</w:t>
      </w:r>
      <w:r w:rsidR="00DC4515" w:rsidRPr="00E91377">
        <w:rPr>
          <w:rFonts w:ascii="Arial Narrow" w:eastAsia="Arial Unicode MS" w:hAnsi="Arial Narrow" w:cs="Arial Unicode MS"/>
          <w:sz w:val="22"/>
          <w:szCs w:val="22"/>
        </w:rPr>
        <w:t xml:space="preserve">, les autorités mauritaniennes et un représentant de la société civile mauritanienne. Ces signatures ont été portées à des dates différentes, la date de signature retenue </w:t>
      </w:r>
      <w:r w:rsidR="00E41B62" w:rsidRPr="00E91377">
        <w:rPr>
          <w:rFonts w:ascii="Arial Narrow" w:eastAsia="Arial Unicode MS" w:hAnsi="Arial Narrow" w:cs="Arial Unicode MS"/>
          <w:sz w:val="22"/>
          <w:szCs w:val="22"/>
        </w:rPr>
        <w:t>pour le</w:t>
      </w:r>
      <w:r w:rsidR="00DC4515" w:rsidRPr="00E91377">
        <w:rPr>
          <w:rFonts w:ascii="Arial Narrow" w:eastAsia="Arial Unicode MS" w:hAnsi="Arial Narrow" w:cs="Arial Unicode MS"/>
          <w:sz w:val="22"/>
          <w:szCs w:val="22"/>
        </w:rPr>
        <w:t xml:space="preserve"> Programme est le </w:t>
      </w:r>
      <w:r w:rsidR="002C6057" w:rsidRPr="00E91377">
        <w:rPr>
          <w:rFonts w:ascii="Arial Narrow" w:eastAsia="Arial Unicode MS" w:hAnsi="Arial Narrow" w:cs="Arial Unicode MS"/>
          <w:sz w:val="22"/>
          <w:szCs w:val="22"/>
        </w:rPr>
        <w:t>28/07/2009</w:t>
      </w:r>
      <w:r w:rsidR="00070907" w:rsidRPr="00E91377">
        <w:rPr>
          <w:rFonts w:ascii="Arial Narrow" w:eastAsia="Arial Unicode MS" w:hAnsi="Arial Narrow" w:cs="Arial Unicode MS"/>
          <w:sz w:val="22"/>
          <w:szCs w:val="22"/>
        </w:rPr>
        <w:t>.</w:t>
      </w:r>
    </w:p>
    <w:p w:rsidR="00544DE8" w:rsidRPr="00E91377" w:rsidRDefault="00544DE8"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rPr>
        <w:t xml:space="preserve">Les observations </w:t>
      </w:r>
      <w:r w:rsidR="00647C2E" w:rsidRPr="00E91377">
        <w:rPr>
          <w:rFonts w:ascii="Arial Narrow" w:eastAsia="Arial Unicode MS" w:hAnsi="Arial Narrow" w:cs="Arial Unicode MS"/>
          <w:sz w:val="22"/>
          <w:szCs w:val="22"/>
        </w:rPr>
        <w:t xml:space="preserve">du Management </w:t>
      </w:r>
      <w:r w:rsidRPr="00E91377">
        <w:rPr>
          <w:rFonts w:ascii="Arial Narrow" w:eastAsia="Arial Unicode MS" w:hAnsi="Arial Narrow" w:cs="Arial Unicode MS"/>
          <w:sz w:val="22"/>
          <w:szCs w:val="22"/>
        </w:rPr>
        <w:t xml:space="preserve">permettant de rédiger le présent rapport final ont été reçues </w:t>
      </w:r>
      <w:r w:rsidR="00647C2E" w:rsidRPr="00E91377">
        <w:rPr>
          <w:rFonts w:ascii="Arial Narrow" w:eastAsia="Arial Unicode MS" w:hAnsi="Arial Narrow" w:cs="Arial Unicode MS"/>
          <w:sz w:val="22"/>
          <w:szCs w:val="22"/>
        </w:rPr>
        <w:t xml:space="preserve">tardivement (soit </w:t>
      </w:r>
      <w:r w:rsidRPr="00E91377">
        <w:rPr>
          <w:rFonts w:ascii="Arial Narrow" w:eastAsia="Arial Unicode MS" w:hAnsi="Arial Narrow" w:cs="Arial Unicode MS"/>
          <w:sz w:val="22"/>
          <w:szCs w:val="22"/>
        </w:rPr>
        <w:t xml:space="preserve">90 jours après </w:t>
      </w:r>
      <w:r w:rsidR="002F3193" w:rsidRPr="00E91377">
        <w:rPr>
          <w:rFonts w:ascii="Arial Narrow" w:eastAsia="Arial Unicode MS" w:hAnsi="Arial Narrow" w:cs="Arial Unicode MS"/>
          <w:sz w:val="22"/>
          <w:szCs w:val="22"/>
        </w:rPr>
        <w:t xml:space="preserve">la </w:t>
      </w:r>
      <w:r w:rsidRPr="00E91377">
        <w:rPr>
          <w:rFonts w:ascii="Arial Narrow" w:eastAsia="Arial Unicode MS" w:hAnsi="Arial Narrow" w:cs="Arial Unicode MS"/>
          <w:sz w:val="22"/>
          <w:szCs w:val="22"/>
        </w:rPr>
        <w:t>réception du rapport provisoire).</w:t>
      </w:r>
      <w:r w:rsidR="00BB4B17" w:rsidRPr="00E91377">
        <w:rPr>
          <w:rFonts w:ascii="Arial Narrow" w:eastAsia="Arial Unicode MS" w:hAnsi="Arial Narrow" w:cs="Arial Unicode MS"/>
          <w:sz w:val="22"/>
          <w:szCs w:val="22"/>
        </w:rPr>
        <w:t xml:space="preserve"> </w:t>
      </w:r>
      <w:r w:rsidR="00B015CC" w:rsidRPr="00E91377">
        <w:rPr>
          <w:rFonts w:ascii="Arial Narrow" w:eastAsia="Arial Unicode MS" w:hAnsi="Arial Narrow" w:cs="Arial Unicode MS"/>
          <w:sz w:val="22"/>
          <w:szCs w:val="22"/>
        </w:rPr>
        <w:t>A</w:t>
      </w:r>
      <w:r w:rsidR="00CF7F67" w:rsidRPr="00E91377">
        <w:rPr>
          <w:rFonts w:ascii="Arial Narrow" w:eastAsia="Arial Unicode MS" w:hAnsi="Arial Narrow" w:cs="Arial Unicode MS"/>
          <w:sz w:val="22"/>
          <w:szCs w:val="22"/>
        </w:rPr>
        <w:t xml:space="preserve">près analyse de </w:t>
      </w:r>
      <w:r w:rsidR="00BB4B17" w:rsidRPr="00E91377">
        <w:rPr>
          <w:rFonts w:ascii="Arial Narrow" w:eastAsia="Arial Unicode MS" w:hAnsi="Arial Narrow" w:cs="Arial Unicode MS"/>
          <w:sz w:val="22"/>
          <w:szCs w:val="22"/>
        </w:rPr>
        <w:t>leur contenu</w:t>
      </w:r>
      <w:r w:rsidR="00B05973" w:rsidRPr="00E91377">
        <w:rPr>
          <w:rFonts w:ascii="Arial Narrow" w:eastAsia="Arial Unicode MS" w:hAnsi="Arial Narrow" w:cs="Arial Unicode MS"/>
          <w:sz w:val="22"/>
          <w:szCs w:val="22"/>
        </w:rPr>
        <w:t>, i</w:t>
      </w:r>
      <w:r w:rsidR="00246FB8" w:rsidRPr="00E91377">
        <w:rPr>
          <w:rFonts w:ascii="Arial Narrow" w:eastAsia="Arial Unicode MS" w:hAnsi="Arial Narrow" w:cs="Arial Unicode MS"/>
          <w:sz w:val="22"/>
          <w:szCs w:val="22"/>
        </w:rPr>
        <w:t xml:space="preserve">l convient de rappeler que l’évaluation porte sur </w:t>
      </w:r>
      <w:r w:rsidR="009D7240" w:rsidRPr="00E91377">
        <w:rPr>
          <w:rFonts w:ascii="Arial Narrow" w:eastAsia="Arial Unicode MS" w:hAnsi="Arial Narrow" w:cs="Arial Unicode MS"/>
          <w:sz w:val="22"/>
          <w:szCs w:val="22"/>
        </w:rPr>
        <w:t xml:space="preserve">l’atteinte </w:t>
      </w:r>
      <w:r w:rsidR="009D7240" w:rsidRPr="00E91377">
        <w:rPr>
          <w:rFonts w:ascii="Arial Narrow" w:eastAsia="Arial Unicode MS" w:hAnsi="Arial Narrow" w:cs="Arial Unicode MS"/>
          <w:b/>
          <w:sz w:val="22"/>
          <w:szCs w:val="22"/>
        </w:rPr>
        <w:t>d</w:t>
      </w:r>
      <w:r w:rsidR="00246FB8" w:rsidRPr="00E91377">
        <w:rPr>
          <w:rFonts w:ascii="Arial Narrow" w:eastAsia="Arial Unicode MS" w:hAnsi="Arial Narrow" w:cs="Arial Unicode MS"/>
          <w:b/>
          <w:sz w:val="22"/>
          <w:szCs w:val="22"/>
        </w:rPr>
        <w:t>es résultats de développement</w:t>
      </w:r>
      <w:r w:rsidR="00246FB8" w:rsidRPr="00E91377">
        <w:rPr>
          <w:rFonts w:ascii="Arial Narrow" w:eastAsia="Arial Unicode MS" w:hAnsi="Arial Narrow" w:cs="Arial Unicode MS"/>
          <w:sz w:val="22"/>
          <w:szCs w:val="22"/>
        </w:rPr>
        <w:t xml:space="preserve"> prévu</w:t>
      </w:r>
      <w:r w:rsidR="004059CB" w:rsidRPr="00E91377">
        <w:rPr>
          <w:rFonts w:ascii="Arial Narrow" w:eastAsia="Arial Unicode MS" w:hAnsi="Arial Narrow" w:cs="Arial Unicode MS"/>
          <w:sz w:val="22"/>
          <w:szCs w:val="22"/>
        </w:rPr>
        <w:t xml:space="preserve">s </w:t>
      </w:r>
      <w:r w:rsidR="00B46CCE" w:rsidRPr="00E91377">
        <w:rPr>
          <w:rFonts w:ascii="Arial Narrow" w:eastAsia="Arial Unicode MS" w:hAnsi="Arial Narrow" w:cs="Arial Unicode MS"/>
          <w:sz w:val="22"/>
          <w:szCs w:val="22"/>
        </w:rPr>
        <w:t>dans le cadre de résul</w:t>
      </w:r>
      <w:r w:rsidR="00C97F17" w:rsidRPr="00E91377">
        <w:rPr>
          <w:rFonts w:ascii="Arial Narrow" w:eastAsia="Arial Unicode MS" w:hAnsi="Arial Narrow" w:cs="Arial Unicode MS"/>
          <w:sz w:val="22"/>
          <w:szCs w:val="22"/>
        </w:rPr>
        <w:t>tats du PC (figurant en pages 30 et 31</w:t>
      </w:r>
      <w:r w:rsidR="00B46CCE" w:rsidRPr="00E91377">
        <w:rPr>
          <w:rFonts w:ascii="Arial Narrow" w:eastAsia="Arial Unicode MS" w:hAnsi="Arial Narrow" w:cs="Arial Unicode MS"/>
          <w:sz w:val="22"/>
          <w:szCs w:val="22"/>
        </w:rPr>
        <w:t xml:space="preserve"> du PRODOC</w:t>
      </w:r>
      <w:r w:rsidR="00C97F17" w:rsidRPr="00E91377">
        <w:rPr>
          <w:rFonts w:ascii="Arial Narrow" w:eastAsia="Arial Unicode MS" w:hAnsi="Arial Narrow" w:cs="Arial Unicode MS"/>
          <w:sz w:val="22"/>
          <w:szCs w:val="22"/>
        </w:rPr>
        <w:t xml:space="preserve"> et corrigé dans les rapports semestriels de suivi</w:t>
      </w:r>
      <w:r w:rsidR="00B46CCE" w:rsidRPr="00E91377">
        <w:rPr>
          <w:rFonts w:ascii="Arial Narrow" w:eastAsia="Arial Unicode MS" w:hAnsi="Arial Narrow" w:cs="Arial Unicode MS"/>
          <w:sz w:val="22"/>
          <w:szCs w:val="22"/>
        </w:rPr>
        <w:t>)</w:t>
      </w:r>
      <w:r w:rsidR="00E91377" w:rsidRPr="00E91377">
        <w:rPr>
          <w:rFonts w:ascii="Arial Narrow" w:eastAsia="Arial Unicode MS" w:hAnsi="Arial Narrow" w:cs="Arial Unicode MS"/>
          <w:sz w:val="22"/>
          <w:szCs w:val="22"/>
        </w:rPr>
        <w:t xml:space="preserve">, </w:t>
      </w:r>
      <w:r w:rsidR="00B46CCE" w:rsidRPr="00E91377">
        <w:rPr>
          <w:rFonts w:ascii="Arial Narrow" w:eastAsia="Arial Unicode MS" w:hAnsi="Arial Narrow" w:cs="Arial Unicode MS"/>
          <w:sz w:val="22"/>
          <w:szCs w:val="22"/>
        </w:rPr>
        <w:t>dans une période</w:t>
      </w:r>
      <w:r w:rsidR="00BB4B17" w:rsidRPr="00E91377">
        <w:rPr>
          <w:rFonts w:ascii="Arial Narrow" w:eastAsia="Arial Unicode MS" w:hAnsi="Arial Narrow" w:cs="Arial Unicode MS"/>
          <w:sz w:val="22"/>
          <w:szCs w:val="22"/>
        </w:rPr>
        <w:t xml:space="preserve"> précise</w:t>
      </w:r>
      <w:r w:rsidR="00B46CCE" w:rsidRPr="00E91377">
        <w:rPr>
          <w:rFonts w:ascii="Arial Narrow" w:eastAsia="Arial Unicode MS" w:hAnsi="Arial Narrow" w:cs="Arial Unicode MS"/>
          <w:sz w:val="22"/>
          <w:szCs w:val="22"/>
        </w:rPr>
        <w:t xml:space="preserve">, arrêtée </w:t>
      </w:r>
      <w:r w:rsidR="002C235C" w:rsidRPr="00E91377">
        <w:rPr>
          <w:rFonts w:ascii="Arial Narrow" w:eastAsia="Arial Unicode MS" w:hAnsi="Arial Narrow" w:cs="Arial Unicode MS"/>
          <w:sz w:val="22"/>
          <w:szCs w:val="22"/>
        </w:rPr>
        <w:t>à un temps « T »</w:t>
      </w:r>
      <w:r w:rsidR="00E91377" w:rsidRPr="00E91377">
        <w:rPr>
          <w:rFonts w:ascii="Arial Narrow" w:eastAsia="Arial Unicode MS" w:hAnsi="Arial Narrow" w:cs="Arial Unicode MS"/>
          <w:sz w:val="22"/>
          <w:szCs w:val="22"/>
        </w:rPr>
        <w:t>, soit le</w:t>
      </w:r>
      <w:r w:rsidR="00246FB8" w:rsidRPr="00E91377">
        <w:rPr>
          <w:rFonts w:ascii="Arial Narrow" w:eastAsia="Arial Unicode MS" w:hAnsi="Arial Narrow" w:cs="Arial Unicode MS"/>
          <w:b/>
          <w:sz w:val="22"/>
          <w:szCs w:val="22"/>
        </w:rPr>
        <w:t xml:space="preserve"> 30 juin 2013</w:t>
      </w:r>
      <w:r w:rsidR="00246FB8" w:rsidRPr="00E91377">
        <w:rPr>
          <w:rFonts w:ascii="Arial Narrow" w:eastAsia="Arial Unicode MS" w:hAnsi="Arial Narrow" w:cs="Arial Unicode MS"/>
          <w:sz w:val="22"/>
          <w:szCs w:val="22"/>
        </w:rPr>
        <w:t xml:space="preserve">, après 2 prolongations. Elle ne </w:t>
      </w:r>
      <w:r w:rsidR="004059CB" w:rsidRPr="00E91377">
        <w:rPr>
          <w:rFonts w:ascii="Arial Narrow" w:eastAsia="Arial Unicode MS" w:hAnsi="Arial Narrow" w:cs="Arial Unicode MS"/>
          <w:sz w:val="22"/>
          <w:szCs w:val="22"/>
        </w:rPr>
        <w:t xml:space="preserve">peut </w:t>
      </w:r>
      <w:r w:rsidR="00E3547A" w:rsidRPr="00E91377">
        <w:rPr>
          <w:rFonts w:ascii="Arial Narrow" w:eastAsia="Arial Unicode MS" w:hAnsi="Arial Narrow" w:cs="Arial Unicode MS"/>
          <w:sz w:val="22"/>
          <w:szCs w:val="22"/>
        </w:rPr>
        <w:t xml:space="preserve">pas </w:t>
      </w:r>
      <w:r w:rsidR="00246FB8" w:rsidRPr="00E91377">
        <w:rPr>
          <w:rFonts w:ascii="Arial Narrow" w:eastAsia="Arial Unicode MS" w:hAnsi="Arial Narrow" w:cs="Arial Unicode MS"/>
          <w:sz w:val="22"/>
          <w:szCs w:val="22"/>
        </w:rPr>
        <w:t>prend</w:t>
      </w:r>
      <w:r w:rsidR="004059CB" w:rsidRPr="00E91377">
        <w:rPr>
          <w:rFonts w:ascii="Arial Narrow" w:eastAsia="Arial Unicode MS" w:hAnsi="Arial Narrow" w:cs="Arial Unicode MS"/>
          <w:sz w:val="22"/>
          <w:szCs w:val="22"/>
        </w:rPr>
        <w:t>re</w:t>
      </w:r>
      <w:r w:rsidR="00246FB8" w:rsidRPr="00E91377">
        <w:rPr>
          <w:rFonts w:ascii="Arial Narrow" w:eastAsia="Arial Unicode MS" w:hAnsi="Arial Narrow" w:cs="Arial Unicode MS"/>
          <w:sz w:val="22"/>
          <w:szCs w:val="22"/>
        </w:rPr>
        <w:t xml:space="preserve"> en compt</w:t>
      </w:r>
      <w:r w:rsidR="004059CB" w:rsidRPr="00E91377">
        <w:rPr>
          <w:rFonts w:ascii="Arial Narrow" w:eastAsia="Arial Unicode MS" w:hAnsi="Arial Narrow" w:cs="Arial Unicode MS"/>
          <w:sz w:val="22"/>
          <w:szCs w:val="22"/>
        </w:rPr>
        <w:t xml:space="preserve">e des faits </w:t>
      </w:r>
      <w:r w:rsidR="007B1BFB" w:rsidRPr="00E91377">
        <w:rPr>
          <w:rFonts w:ascii="Arial Narrow" w:eastAsia="Arial Unicode MS" w:hAnsi="Arial Narrow" w:cs="Arial Unicode MS"/>
          <w:sz w:val="22"/>
          <w:szCs w:val="22"/>
        </w:rPr>
        <w:t xml:space="preserve">intervenus </w:t>
      </w:r>
      <w:r w:rsidR="00E3547A" w:rsidRPr="00E91377">
        <w:rPr>
          <w:rFonts w:ascii="Arial Narrow" w:eastAsia="Arial Unicode MS" w:hAnsi="Arial Narrow" w:cs="Arial Unicode MS"/>
          <w:sz w:val="22"/>
          <w:szCs w:val="22"/>
        </w:rPr>
        <w:t>après la mission</w:t>
      </w:r>
      <w:r w:rsidR="004059CB" w:rsidRPr="00E91377">
        <w:rPr>
          <w:rFonts w:ascii="Arial Narrow" w:eastAsia="Arial Unicode MS" w:hAnsi="Arial Narrow" w:cs="Arial Unicode MS"/>
          <w:sz w:val="22"/>
          <w:szCs w:val="22"/>
        </w:rPr>
        <w:t>, notamment</w:t>
      </w:r>
      <w:r w:rsidR="007B1BFB" w:rsidRPr="00E91377">
        <w:rPr>
          <w:rFonts w:ascii="Arial Narrow" w:eastAsia="Arial Unicode MS" w:hAnsi="Arial Narrow" w:cs="Arial Unicode MS"/>
          <w:sz w:val="22"/>
          <w:szCs w:val="22"/>
        </w:rPr>
        <w:t xml:space="preserve"> </w:t>
      </w:r>
      <w:r w:rsidR="00E3547A" w:rsidRPr="00E91377">
        <w:rPr>
          <w:rFonts w:ascii="Arial Narrow" w:eastAsia="Arial Unicode MS" w:hAnsi="Arial Narrow" w:cs="Arial Unicode MS"/>
          <w:sz w:val="22"/>
          <w:szCs w:val="22"/>
        </w:rPr>
        <w:t xml:space="preserve"> i) </w:t>
      </w:r>
      <w:r w:rsidR="001E1300">
        <w:rPr>
          <w:rFonts w:ascii="Arial Narrow" w:eastAsia="Arial Unicode MS" w:hAnsi="Arial Narrow" w:cs="Arial Unicode MS"/>
          <w:sz w:val="22"/>
          <w:szCs w:val="22"/>
        </w:rPr>
        <w:t>l’utilisation du c</w:t>
      </w:r>
      <w:r w:rsidR="002C235C" w:rsidRPr="00E91377">
        <w:rPr>
          <w:rFonts w:ascii="Arial Narrow" w:eastAsia="Arial Unicode MS" w:hAnsi="Arial Narrow" w:cs="Arial Unicode MS"/>
          <w:sz w:val="22"/>
          <w:szCs w:val="22"/>
        </w:rPr>
        <w:t xml:space="preserve">oncept de </w:t>
      </w:r>
      <w:r w:rsidR="0082513E">
        <w:rPr>
          <w:rFonts w:ascii="Arial Narrow" w:eastAsia="Arial Unicode MS" w:hAnsi="Arial Narrow" w:cs="Arial Unicode MS"/>
          <w:sz w:val="22"/>
          <w:szCs w:val="22"/>
        </w:rPr>
        <w:t xml:space="preserve">promotion de la </w:t>
      </w:r>
      <w:r w:rsidR="002C235C" w:rsidRPr="00E91377">
        <w:rPr>
          <w:rFonts w:ascii="Arial Narrow" w:eastAsia="Arial Unicode MS" w:hAnsi="Arial Narrow" w:cs="Arial Unicode MS"/>
          <w:sz w:val="22"/>
          <w:szCs w:val="22"/>
        </w:rPr>
        <w:t xml:space="preserve">cohésion sociale </w:t>
      </w:r>
      <w:r w:rsidR="00E91377" w:rsidRPr="00E91377">
        <w:rPr>
          <w:rFonts w:ascii="Arial Narrow" w:eastAsia="Arial Unicode MS" w:hAnsi="Arial Narrow" w:cs="Arial Unicode MS"/>
          <w:sz w:val="22"/>
          <w:szCs w:val="22"/>
        </w:rPr>
        <w:t xml:space="preserve">d’autres documents </w:t>
      </w:r>
      <w:r w:rsidR="001E1300">
        <w:rPr>
          <w:rFonts w:ascii="Arial Narrow" w:eastAsia="Arial Unicode MS" w:hAnsi="Arial Narrow" w:cs="Arial Unicode MS"/>
          <w:sz w:val="22"/>
          <w:szCs w:val="22"/>
        </w:rPr>
        <w:t>de référence ou</w:t>
      </w:r>
      <w:r w:rsidR="002C235C" w:rsidRPr="00E91377">
        <w:rPr>
          <w:rFonts w:ascii="Arial Narrow" w:eastAsia="Arial Unicode MS" w:hAnsi="Arial Narrow" w:cs="Arial Unicode MS"/>
          <w:sz w:val="22"/>
          <w:szCs w:val="22"/>
        </w:rPr>
        <w:t xml:space="preserve"> les</w:t>
      </w:r>
      <w:r w:rsidR="004F3050" w:rsidRPr="00E91377">
        <w:rPr>
          <w:rFonts w:ascii="Arial Narrow" w:eastAsia="Arial Unicode MS" w:hAnsi="Arial Narrow" w:cs="Arial Unicode MS"/>
          <w:sz w:val="22"/>
          <w:szCs w:val="22"/>
        </w:rPr>
        <w:t xml:space="preserve"> </w:t>
      </w:r>
      <w:r w:rsidR="005E2D92" w:rsidRPr="00E91377">
        <w:rPr>
          <w:rFonts w:ascii="Arial Narrow" w:eastAsia="Arial Unicode MS" w:hAnsi="Arial Narrow" w:cs="Arial Unicode MS"/>
          <w:sz w:val="22"/>
          <w:szCs w:val="22"/>
        </w:rPr>
        <w:t>espoirs nourris sur</w:t>
      </w:r>
      <w:r w:rsidR="00F716FA" w:rsidRPr="00E91377">
        <w:rPr>
          <w:rFonts w:ascii="Arial Narrow" w:eastAsia="Arial Unicode MS" w:hAnsi="Arial Narrow" w:cs="Arial Unicode MS"/>
          <w:sz w:val="22"/>
          <w:szCs w:val="22"/>
        </w:rPr>
        <w:t xml:space="preserve"> </w:t>
      </w:r>
      <w:r w:rsidR="00BE3842" w:rsidRPr="00E91377">
        <w:rPr>
          <w:rFonts w:ascii="Arial Narrow" w:eastAsia="Arial Unicode MS" w:hAnsi="Arial Narrow" w:cs="Arial Unicode MS"/>
          <w:sz w:val="22"/>
          <w:szCs w:val="22"/>
        </w:rPr>
        <w:t xml:space="preserve">la SNCS </w:t>
      </w:r>
      <w:r w:rsidR="007B1BFB" w:rsidRPr="00E91377">
        <w:rPr>
          <w:rFonts w:ascii="Arial Narrow" w:eastAsia="Arial Unicode MS" w:hAnsi="Arial Narrow" w:cs="Arial Unicode MS"/>
          <w:sz w:val="22"/>
          <w:szCs w:val="22"/>
        </w:rPr>
        <w:t>qui</w:t>
      </w:r>
      <w:r w:rsidR="005E2D92" w:rsidRPr="00E91377">
        <w:rPr>
          <w:rFonts w:ascii="Arial Narrow" w:eastAsia="Arial Unicode MS" w:hAnsi="Arial Narrow" w:cs="Arial Unicode MS"/>
          <w:sz w:val="22"/>
          <w:szCs w:val="22"/>
        </w:rPr>
        <w:t>,</w:t>
      </w:r>
      <w:r w:rsidR="00F716FA" w:rsidRPr="00E91377">
        <w:rPr>
          <w:rFonts w:ascii="Arial Narrow" w:eastAsia="Arial Unicode MS" w:hAnsi="Arial Narrow" w:cs="Arial Unicode MS"/>
          <w:sz w:val="22"/>
          <w:szCs w:val="22"/>
        </w:rPr>
        <w:t xml:space="preserve"> était en cours de </w:t>
      </w:r>
      <w:r w:rsidR="004F3050" w:rsidRPr="00E91377">
        <w:rPr>
          <w:rFonts w:ascii="Arial Narrow" w:eastAsia="Arial Unicode MS" w:hAnsi="Arial Narrow" w:cs="Arial Unicode MS"/>
          <w:sz w:val="22"/>
          <w:szCs w:val="22"/>
        </w:rPr>
        <w:t xml:space="preserve">finalisation, puis de </w:t>
      </w:r>
      <w:r w:rsidR="00F716FA" w:rsidRPr="00E91377">
        <w:rPr>
          <w:rFonts w:ascii="Arial Narrow" w:eastAsia="Arial Unicode MS" w:hAnsi="Arial Narrow" w:cs="Arial Unicode MS"/>
          <w:sz w:val="22"/>
          <w:szCs w:val="22"/>
        </w:rPr>
        <w:t>validation</w:t>
      </w:r>
      <w:r w:rsidR="00E3547A" w:rsidRPr="00E91377">
        <w:rPr>
          <w:rFonts w:ascii="Arial Narrow" w:eastAsia="Arial Unicode MS" w:hAnsi="Arial Narrow" w:cs="Arial Unicode MS"/>
          <w:sz w:val="22"/>
          <w:szCs w:val="22"/>
        </w:rPr>
        <w:t>; ii)</w:t>
      </w:r>
      <w:r w:rsidR="00775A1E" w:rsidRPr="00E91377">
        <w:rPr>
          <w:rFonts w:ascii="Arial Narrow" w:eastAsia="Arial Unicode MS" w:hAnsi="Arial Narrow" w:cs="Arial Unicode MS"/>
          <w:sz w:val="22"/>
          <w:szCs w:val="22"/>
        </w:rPr>
        <w:t xml:space="preserve"> les recommandations</w:t>
      </w:r>
      <w:r w:rsidR="00B46CCE" w:rsidRPr="00E91377">
        <w:rPr>
          <w:rFonts w:ascii="Arial Narrow" w:eastAsia="Arial Unicode MS" w:hAnsi="Arial Narrow" w:cs="Arial Unicode MS"/>
          <w:sz w:val="22"/>
          <w:szCs w:val="22"/>
        </w:rPr>
        <w:t xml:space="preserve"> du</w:t>
      </w:r>
      <w:r w:rsidR="00E3547A" w:rsidRPr="00E91377">
        <w:rPr>
          <w:rFonts w:ascii="Arial Narrow" w:eastAsia="Arial Unicode MS" w:hAnsi="Arial Narrow" w:cs="Arial Unicode MS"/>
          <w:sz w:val="22"/>
          <w:szCs w:val="22"/>
        </w:rPr>
        <w:t xml:space="preserve"> rapport sur le Statut</w:t>
      </w:r>
      <w:r w:rsidR="005E2D92" w:rsidRPr="00E91377">
        <w:rPr>
          <w:rFonts w:ascii="Arial Narrow" w:eastAsia="Arial Unicode MS" w:hAnsi="Arial Narrow" w:cs="Arial Unicode MS"/>
          <w:sz w:val="22"/>
          <w:szCs w:val="22"/>
        </w:rPr>
        <w:t xml:space="preserve"> du médiateur de la République,</w:t>
      </w:r>
      <w:r w:rsidR="00E3547A" w:rsidRPr="00E91377">
        <w:rPr>
          <w:rFonts w:ascii="Arial Narrow" w:eastAsia="Arial Unicode MS" w:hAnsi="Arial Narrow" w:cs="Arial Unicode MS"/>
          <w:sz w:val="22"/>
          <w:szCs w:val="22"/>
        </w:rPr>
        <w:t xml:space="preserve"> validé </w:t>
      </w:r>
      <w:r w:rsidR="00F716FA" w:rsidRPr="00E91377">
        <w:rPr>
          <w:rFonts w:ascii="Arial Narrow" w:eastAsia="Arial Unicode MS" w:hAnsi="Arial Narrow" w:cs="Arial Unicode MS"/>
          <w:sz w:val="22"/>
          <w:szCs w:val="22"/>
        </w:rPr>
        <w:t xml:space="preserve">sous réserves, </w:t>
      </w:r>
      <w:r w:rsidR="005E2D92" w:rsidRPr="00E91377">
        <w:rPr>
          <w:rFonts w:ascii="Arial Narrow" w:eastAsia="Arial Unicode MS" w:hAnsi="Arial Narrow" w:cs="Arial Unicode MS"/>
          <w:sz w:val="22"/>
          <w:szCs w:val="22"/>
        </w:rPr>
        <w:t xml:space="preserve">par le CGP du </w:t>
      </w:r>
      <w:r w:rsidR="00F716FA" w:rsidRPr="00E91377">
        <w:rPr>
          <w:rFonts w:ascii="Arial Narrow" w:eastAsia="Arial Unicode MS" w:hAnsi="Arial Narrow" w:cs="Arial Unicode MS"/>
          <w:sz w:val="22"/>
          <w:szCs w:val="22"/>
        </w:rPr>
        <w:t xml:space="preserve">27 juin 2013, iii) </w:t>
      </w:r>
      <w:r w:rsidR="002C235C" w:rsidRPr="00E91377">
        <w:rPr>
          <w:rFonts w:ascii="Arial Narrow" w:eastAsia="Arial Unicode MS" w:hAnsi="Arial Narrow" w:cs="Arial Unicode MS"/>
          <w:sz w:val="22"/>
          <w:szCs w:val="22"/>
        </w:rPr>
        <w:t xml:space="preserve">le rapport prévu en juin 2014, portant </w:t>
      </w:r>
      <w:r w:rsidR="004F3050" w:rsidRPr="00E91377">
        <w:rPr>
          <w:rFonts w:ascii="Arial Narrow" w:eastAsia="Arial Unicode MS" w:hAnsi="Arial Narrow" w:cs="Arial Unicode MS"/>
          <w:sz w:val="22"/>
          <w:szCs w:val="22"/>
        </w:rPr>
        <w:t xml:space="preserve">sur </w:t>
      </w:r>
      <w:r w:rsidR="00E3547A" w:rsidRPr="00E91377">
        <w:rPr>
          <w:rFonts w:ascii="Arial Narrow" w:eastAsia="Arial Unicode MS" w:hAnsi="Arial Narrow" w:cs="Arial Unicode MS"/>
          <w:sz w:val="22"/>
          <w:szCs w:val="22"/>
        </w:rPr>
        <w:t xml:space="preserve">la visite </w:t>
      </w:r>
      <w:r w:rsidR="00545ED6" w:rsidRPr="00E91377">
        <w:rPr>
          <w:rFonts w:ascii="Arial Narrow" w:eastAsia="Arial Unicode MS" w:hAnsi="Arial Narrow" w:cs="Arial Unicode MS"/>
          <w:sz w:val="22"/>
          <w:szCs w:val="22"/>
        </w:rPr>
        <w:t xml:space="preserve">en Mauritanie, </w:t>
      </w:r>
      <w:r w:rsidR="004F3050" w:rsidRPr="00E91377">
        <w:rPr>
          <w:rFonts w:ascii="Arial Narrow" w:eastAsia="Arial Unicode MS" w:hAnsi="Arial Narrow" w:cs="Arial Unicode MS"/>
          <w:sz w:val="22"/>
          <w:szCs w:val="22"/>
        </w:rPr>
        <w:t>du Rapporteur spécial des NU</w:t>
      </w:r>
      <w:r w:rsidR="00775A1E" w:rsidRPr="00E91377">
        <w:rPr>
          <w:rFonts w:ascii="Arial Narrow" w:eastAsia="Arial Unicode MS" w:hAnsi="Arial Narrow" w:cs="Arial Unicode MS"/>
          <w:sz w:val="22"/>
          <w:szCs w:val="22"/>
        </w:rPr>
        <w:t>,</w:t>
      </w:r>
      <w:r w:rsidR="004F3050" w:rsidRPr="00E91377">
        <w:rPr>
          <w:rFonts w:ascii="Arial Narrow" w:eastAsia="Arial Unicode MS" w:hAnsi="Arial Narrow" w:cs="Arial Unicode MS"/>
          <w:sz w:val="22"/>
          <w:szCs w:val="22"/>
        </w:rPr>
        <w:t xml:space="preserve"> le</w:t>
      </w:r>
      <w:r w:rsidR="00B015CC" w:rsidRPr="00E91377">
        <w:rPr>
          <w:rFonts w:ascii="Arial Narrow" w:eastAsia="Arial Unicode MS" w:hAnsi="Arial Narrow" w:cs="Arial Unicode MS"/>
          <w:sz w:val="22"/>
          <w:szCs w:val="22"/>
        </w:rPr>
        <w:t xml:space="preserve"> </w:t>
      </w:r>
      <w:r w:rsidR="00E3547A" w:rsidRPr="00E91377">
        <w:rPr>
          <w:rFonts w:ascii="Arial Narrow" w:eastAsia="Arial Unicode MS" w:hAnsi="Arial Narrow" w:cs="Arial Unicode MS"/>
          <w:sz w:val="22"/>
          <w:szCs w:val="22"/>
        </w:rPr>
        <w:t>2</w:t>
      </w:r>
      <w:r w:rsidR="00B015CC" w:rsidRPr="00E91377">
        <w:rPr>
          <w:rFonts w:ascii="Arial Narrow" w:eastAsia="Arial Unicode MS" w:hAnsi="Arial Narrow" w:cs="Arial Unicode MS"/>
          <w:sz w:val="22"/>
          <w:szCs w:val="22"/>
        </w:rPr>
        <w:t xml:space="preserve"> septembre </w:t>
      </w:r>
      <w:r w:rsidR="00E3547A" w:rsidRPr="00E91377">
        <w:rPr>
          <w:rFonts w:ascii="Arial Narrow" w:eastAsia="Arial Unicode MS" w:hAnsi="Arial Narrow" w:cs="Arial Unicode MS"/>
          <w:sz w:val="22"/>
          <w:szCs w:val="22"/>
        </w:rPr>
        <w:t>2013</w:t>
      </w:r>
      <w:r w:rsidR="00B015CC" w:rsidRPr="00E91377">
        <w:rPr>
          <w:rFonts w:ascii="Arial Narrow" w:eastAsia="Arial Unicode MS" w:hAnsi="Arial Narrow" w:cs="Arial Unicode MS"/>
          <w:sz w:val="22"/>
          <w:szCs w:val="22"/>
        </w:rPr>
        <w:t xml:space="preserve">, </w:t>
      </w:r>
      <w:r w:rsidR="00CF7F67" w:rsidRPr="00E91377">
        <w:rPr>
          <w:rFonts w:ascii="Arial Narrow" w:eastAsia="Arial Unicode MS" w:hAnsi="Arial Narrow" w:cs="Arial Unicode MS"/>
          <w:sz w:val="22"/>
          <w:szCs w:val="22"/>
        </w:rPr>
        <w:t>iv) ou tout autre évèn</w:t>
      </w:r>
      <w:r w:rsidR="00F716FA" w:rsidRPr="00E91377">
        <w:rPr>
          <w:rFonts w:ascii="Arial Narrow" w:eastAsia="Arial Unicode MS" w:hAnsi="Arial Narrow" w:cs="Arial Unicode MS"/>
          <w:sz w:val="22"/>
          <w:szCs w:val="22"/>
        </w:rPr>
        <w:t>ement postérieur à la mission et</w:t>
      </w:r>
      <w:r w:rsidR="00F40997" w:rsidRPr="00E91377">
        <w:rPr>
          <w:rFonts w:ascii="Arial Narrow" w:eastAsia="Arial Unicode MS" w:hAnsi="Arial Narrow" w:cs="Arial Unicode MS"/>
          <w:sz w:val="22"/>
          <w:szCs w:val="22"/>
        </w:rPr>
        <w:t>,</w:t>
      </w:r>
      <w:r w:rsidR="00CF7F67" w:rsidRPr="00E91377">
        <w:rPr>
          <w:rFonts w:ascii="Arial Narrow" w:eastAsia="Arial Unicode MS" w:hAnsi="Arial Narrow" w:cs="Arial Unicode MS"/>
          <w:sz w:val="22"/>
          <w:szCs w:val="22"/>
        </w:rPr>
        <w:t xml:space="preserve"> ne figuran</w:t>
      </w:r>
      <w:r w:rsidR="00B46CCE" w:rsidRPr="00E91377">
        <w:rPr>
          <w:rFonts w:ascii="Arial Narrow" w:eastAsia="Arial Unicode MS" w:hAnsi="Arial Narrow" w:cs="Arial Unicode MS"/>
          <w:sz w:val="22"/>
          <w:szCs w:val="22"/>
        </w:rPr>
        <w:t>t pas dans le</w:t>
      </w:r>
      <w:r w:rsidR="00CF7F67" w:rsidRPr="00E91377">
        <w:rPr>
          <w:rFonts w:ascii="Arial Narrow" w:eastAsia="Arial Unicode MS" w:hAnsi="Arial Narrow" w:cs="Arial Unicode MS"/>
          <w:sz w:val="22"/>
          <w:szCs w:val="22"/>
        </w:rPr>
        <w:t xml:space="preserve"> cadre de résultats</w:t>
      </w:r>
      <w:r w:rsidR="00B46CCE" w:rsidRPr="00E91377">
        <w:rPr>
          <w:rFonts w:ascii="Arial Narrow" w:eastAsia="Arial Unicode MS" w:hAnsi="Arial Narrow" w:cs="Arial Unicode MS"/>
          <w:sz w:val="22"/>
          <w:szCs w:val="22"/>
        </w:rPr>
        <w:t xml:space="preserve"> du PC</w:t>
      </w:r>
      <w:r w:rsidR="00B015CC" w:rsidRPr="00E91377">
        <w:rPr>
          <w:rFonts w:ascii="Arial Narrow" w:eastAsia="Arial Unicode MS" w:hAnsi="Arial Narrow" w:cs="Arial Unicode MS"/>
          <w:sz w:val="22"/>
          <w:szCs w:val="22"/>
        </w:rPr>
        <w:t xml:space="preserve">. </w:t>
      </w:r>
      <w:r w:rsidR="00CF7F67" w:rsidRPr="00E91377">
        <w:rPr>
          <w:rFonts w:ascii="Arial Narrow" w:eastAsia="Arial Unicode MS" w:hAnsi="Arial Narrow" w:cs="Arial Unicode MS"/>
          <w:sz w:val="22"/>
          <w:szCs w:val="22"/>
        </w:rPr>
        <w:t>En effet, le</w:t>
      </w:r>
      <w:r w:rsidR="00B015CC" w:rsidRPr="00E91377">
        <w:rPr>
          <w:rFonts w:ascii="Arial Narrow" w:eastAsia="Arial Unicode MS" w:hAnsi="Arial Narrow" w:cs="Arial Unicode MS"/>
          <w:sz w:val="22"/>
          <w:szCs w:val="22"/>
        </w:rPr>
        <w:t xml:space="preserve"> PC doit être évalué sur la base des produits, résultats et effets récapitulés dans</w:t>
      </w:r>
      <w:r w:rsidR="00F40997" w:rsidRPr="00E91377">
        <w:rPr>
          <w:rFonts w:ascii="Arial Narrow" w:eastAsia="Arial Unicode MS" w:hAnsi="Arial Narrow" w:cs="Arial Unicode MS"/>
          <w:sz w:val="22"/>
          <w:szCs w:val="22"/>
        </w:rPr>
        <w:t xml:space="preserve"> ledit c</w:t>
      </w:r>
      <w:r w:rsidR="00B46CCE" w:rsidRPr="00E91377">
        <w:rPr>
          <w:rFonts w:ascii="Arial Narrow" w:eastAsia="Arial Unicode MS" w:hAnsi="Arial Narrow" w:cs="Arial Unicode MS"/>
          <w:sz w:val="22"/>
          <w:szCs w:val="22"/>
        </w:rPr>
        <w:t>adre de résultats cité ci-dessus.</w:t>
      </w:r>
      <w:r w:rsidR="00B015CC" w:rsidRPr="00E91377">
        <w:rPr>
          <w:rFonts w:ascii="Arial Narrow" w:eastAsia="Arial Unicode MS" w:hAnsi="Arial Narrow" w:cs="Arial Unicode MS"/>
          <w:sz w:val="22"/>
          <w:szCs w:val="22"/>
        </w:rPr>
        <w:t xml:space="preserve"> </w:t>
      </w:r>
      <w:r w:rsidR="002C235C" w:rsidRPr="00E91377">
        <w:rPr>
          <w:rFonts w:ascii="Arial Narrow" w:eastAsia="Arial Unicode MS" w:hAnsi="Arial Narrow" w:cs="Arial Unicode MS"/>
          <w:sz w:val="22"/>
          <w:szCs w:val="22"/>
        </w:rPr>
        <w:t>(Voir le</w:t>
      </w:r>
      <w:r w:rsidR="005F4ED9">
        <w:rPr>
          <w:rFonts w:ascii="Arial Narrow" w:eastAsia="Arial Unicode MS" w:hAnsi="Arial Narrow" w:cs="Arial Unicode MS"/>
          <w:sz w:val="22"/>
          <w:szCs w:val="22"/>
        </w:rPr>
        <w:t>s</w:t>
      </w:r>
      <w:r w:rsidR="002C235C" w:rsidRPr="00E91377">
        <w:rPr>
          <w:rFonts w:ascii="Arial Narrow" w:eastAsia="Arial Unicode MS" w:hAnsi="Arial Narrow" w:cs="Arial Unicode MS"/>
          <w:sz w:val="22"/>
          <w:szCs w:val="22"/>
        </w:rPr>
        <w:t xml:space="preserve"> développement</w:t>
      </w:r>
      <w:r w:rsidR="005F4ED9">
        <w:rPr>
          <w:rFonts w:ascii="Arial Narrow" w:eastAsia="Arial Unicode MS" w:hAnsi="Arial Narrow" w:cs="Arial Unicode MS"/>
          <w:sz w:val="22"/>
          <w:szCs w:val="22"/>
        </w:rPr>
        <w:t>s</w:t>
      </w:r>
      <w:r w:rsidR="002C235C" w:rsidRPr="00E91377">
        <w:rPr>
          <w:rFonts w:ascii="Arial Narrow" w:eastAsia="Arial Unicode MS" w:hAnsi="Arial Narrow" w:cs="Arial Unicode MS"/>
          <w:sz w:val="22"/>
          <w:szCs w:val="22"/>
        </w:rPr>
        <w:t xml:space="preserve"> dans le rapport</w:t>
      </w:r>
      <w:r w:rsidR="001D698C">
        <w:rPr>
          <w:rFonts w:ascii="Arial Narrow" w:eastAsia="Arial Unicode MS" w:hAnsi="Arial Narrow" w:cs="Arial Unicode MS"/>
          <w:sz w:val="22"/>
          <w:szCs w:val="22"/>
        </w:rPr>
        <w:t>, page 34</w:t>
      </w:r>
      <w:r w:rsidR="002C235C" w:rsidRPr="00E91377">
        <w:rPr>
          <w:rFonts w:ascii="Arial Narrow" w:eastAsia="Arial Unicode MS" w:hAnsi="Arial Narrow" w:cs="Arial Unicode MS"/>
          <w:sz w:val="22"/>
          <w:szCs w:val="22"/>
        </w:rPr>
        <w:t>)</w:t>
      </w:r>
    </w:p>
    <w:p w:rsidR="00070907" w:rsidRPr="00E91377" w:rsidRDefault="00070907"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rPr>
        <w:t xml:space="preserve">Nous remercions tous ceux qui ont collaboré d’une manière ou d’autre à la réalisation de cette mission, en particulier, le Coordinateur du Programme qui n’a ménagé aucun effort pour tout organiser e nous accompagner sur le terrain, les points focaux, les membres des services d’appui du PNUD et des autres agences. Nous réservons une mention spéciale </w:t>
      </w:r>
      <w:r w:rsidR="00F716FA" w:rsidRPr="00E91377">
        <w:rPr>
          <w:rFonts w:ascii="Arial Narrow" w:eastAsia="Arial Unicode MS" w:hAnsi="Arial Narrow" w:cs="Arial Unicode MS"/>
          <w:sz w:val="22"/>
          <w:szCs w:val="22"/>
        </w:rPr>
        <w:t>au</w:t>
      </w:r>
      <w:r w:rsidRPr="00E91377">
        <w:rPr>
          <w:rFonts w:ascii="Arial Narrow" w:eastAsia="Arial Unicode MS" w:hAnsi="Arial Narrow" w:cs="Arial Unicode MS"/>
          <w:sz w:val="22"/>
          <w:szCs w:val="22"/>
        </w:rPr>
        <w:t xml:space="preserve"> Coordonnateur par intérim </w:t>
      </w:r>
      <w:r w:rsidR="00591A6D" w:rsidRPr="00E91377">
        <w:rPr>
          <w:rFonts w:ascii="Arial Narrow" w:eastAsia="Arial Unicode MS" w:hAnsi="Arial Narrow" w:cs="Arial Unicode MS"/>
          <w:sz w:val="22"/>
          <w:szCs w:val="22"/>
        </w:rPr>
        <w:t xml:space="preserve">des programmes conjoints </w:t>
      </w:r>
      <w:r w:rsidRPr="00E91377">
        <w:rPr>
          <w:rFonts w:ascii="Arial Narrow" w:eastAsia="Arial Unicode MS" w:hAnsi="Arial Narrow" w:cs="Arial Unicode MS"/>
          <w:sz w:val="22"/>
          <w:szCs w:val="22"/>
        </w:rPr>
        <w:t>du F-OMD</w:t>
      </w:r>
      <w:r w:rsidR="00591A6D" w:rsidRPr="00E91377">
        <w:rPr>
          <w:rFonts w:ascii="Arial Narrow" w:eastAsia="Arial Unicode MS" w:hAnsi="Arial Narrow" w:cs="Arial Unicode MS"/>
          <w:sz w:val="22"/>
          <w:szCs w:val="22"/>
        </w:rPr>
        <w:t>, pour avoir été partout à la fois et facilité aussi bien les aspects administratifs, financiers, techniques, relationnels</w:t>
      </w:r>
      <w:r w:rsidR="008B4DFF" w:rsidRPr="00E91377">
        <w:rPr>
          <w:rFonts w:ascii="Arial Narrow" w:eastAsia="Arial Unicode MS" w:hAnsi="Arial Narrow" w:cs="Arial Unicode MS"/>
          <w:sz w:val="22"/>
          <w:szCs w:val="22"/>
        </w:rPr>
        <w:t>, d’hébergement</w:t>
      </w:r>
      <w:r w:rsidR="00544DE8" w:rsidRPr="00E91377">
        <w:rPr>
          <w:rFonts w:ascii="Arial Narrow" w:eastAsia="Arial Unicode MS" w:hAnsi="Arial Narrow" w:cs="Arial Unicode MS"/>
          <w:sz w:val="22"/>
          <w:szCs w:val="22"/>
        </w:rPr>
        <w:t xml:space="preserve"> que</w:t>
      </w:r>
      <w:r w:rsidR="00591A6D" w:rsidRPr="00E91377">
        <w:rPr>
          <w:rFonts w:ascii="Arial Narrow" w:eastAsia="Arial Unicode MS" w:hAnsi="Arial Narrow" w:cs="Arial Unicode MS"/>
          <w:sz w:val="22"/>
          <w:szCs w:val="22"/>
        </w:rPr>
        <w:t xml:space="preserve"> </w:t>
      </w:r>
      <w:r w:rsidR="00134264" w:rsidRPr="00E91377">
        <w:rPr>
          <w:rFonts w:ascii="Arial Narrow" w:eastAsia="Arial Unicode MS" w:hAnsi="Arial Narrow" w:cs="Arial Unicode MS"/>
          <w:sz w:val="22"/>
          <w:szCs w:val="22"/>
        </w:rPr>
        <w:t>de logistique</w:t>
      </w:r>
      <w:r w:rsidR="00591A6D" w:rsidRPr="00E91377">
        <w:rPr>
          <w:rFonts w:ascii="Arial Narrow" w:eastAsia="Arial Unicode MS" w:hAnsi="Arial Narrow" w:cs="Arial Unicode MS"/>
          <w:sz w:val="22"/>
          <w:szCs w:val="22"/>
        </w:rPr>
        <w:t>, parfois avec ses propres moyens.</w:t>
      </w:r>
    </w:p>
    <w:p w:rsidR="00591A6D" w:rsidRPr="00E91377" w:rsidRDefault="00591A6D"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rPr>
        <w:t xml:space="preserve">C’est grâce à vous tous et </w:t>
      </w:r>
      <w:r w:rsidR="00134264" w:rsidRPr="00E91377">
        <w:rPr>
          <w:rFonts w:ascii="Arial Narrow" w:eastAsia="Arial Unicode MS" w:hAnsi="Arial Narrow" w:cs="Arial Unicode MS"/>
          <w:sz w:val="22"/>
          <w:szCs w:val="22"/>
        </w:rPr>
        <w:t xml:space="preserve">à </w:t>
      </w:r>
      <w:r w:rsidRPr="00E91377">
        <w:rPr>
          <w:rFonts w:ascii="Arial Narrow" w:eastAsia="Arial Unicode MS" w:hAnsi="Arial Narrow" w:cs="Arial Unicode MS"/>
          <w:sz w:val="22"/>
          <w:szCs w:val="22"/>
        </w:rPr>
        <w:t>vos avis éclairé</w:t>
      </w:r>
      <w:r w:rsidR="00544DE8" w:rsidRPr="00E91377">
        <w:rPr>
          <w:rFonts w:ascii="Arial Narrow" w:eastAsia="Arial Unicode MS" w:hAnsi="Arial Narrow" w:cs="Arial Unicode MS"/>
          <w:sz w:val="22"/>
          <w:szCs w:val="22"/>
        </w:rPr>
        <w:t>s, que j’ai pu mieux comprendre</w:t>
      </w:r>
      <w:r w:rsidRPr="00E91377">
        <w:rPr>
          <w:rFonts w:ascii="Arial Narrow" w:eastAsia="Arial Unicode MS" w:hAnsi="Arial Narrow" w:cs="Arial Unicode MS"/>
          <w:sz w:val="22"/>
          <w:szCs w:val="22"/>
        </w:rPr>
        <w:t>, pour pouvoir émettre à mon to</w:t>
      </w:r>
      <w:r w:rsidR="007F0A65" w:rsidRPr="00E91377">
        <w:rPr>
          <w:rFonts w:ascii="Arial Narrow" w:eastAsia="Arial Unicode MS" w:hAnsi="Arial Narrow" w:cs="Arial Unicode MS"/>
          <w:sz w:val="22"/>
          <w:szCs w:val="22"/>
        </w:rPr>
        <w:t>ur des avis. M</w:t>
      </w:r>
      <w:r w:rsidRPr="00E91377">
        <w:rPr>
          <w:rFonts w:ascii="Arial Narrow" w:eastAsia="Arial Unicode MS" w:hAnsi="Arial Narrow" w:cs="Arial Unicode MS"/>
          <w:sz w:val="22"/>
          <w:szCs w:val="22"/>
        </w:rPr>
        <w:t>aintenons le cap de</w:t>
      </w:r>
      <w:r w:rsidR="00134264" w:rsidRPr="00E91377">
        <w:rPr>
          <w:rFonts w:ascii="Arial Narrow" w:eastAsia="Arial Unicode MS" w:hAnsi="Arial Narrow" w:cs="Arial Unicode MS"/>
          <w:sz w:val="22"/>
          <w:szCs w:val="22"/>
        </w:rPr>
        <w:t xml:space="preserve">s </w:t>
      </w:r>
      <w:r w:rsidRPr="00E91377">
        <w:rPr>
          <w:rFonts w:ascii="Arial Narrow" w:eastAsia="Arial Unicode MS" w:hAnsi="Arial Narrow" w:cs="Arial Unicode MS"/>
          <w:sz w:val="22"/>
          <w:szCs w:val="22"/>
        </w:rPr>
        <w:t xml:space="preserve"> échanges</w:t>
      </w:r>
      <w:r w:rsidR="00134264" w:rsidRPr="00E91377">
        <w:rPr>
          <w:rFonts w:ascii="Arial Narrow" w:eastAsia="Arial Unicode MS" w:hAnsi="Arial Narrow" w:cs="Arial Unicode MS"/>
          <w:sz w:val="22"/>
          <w:szCs w:val="22"/>
        </w:rPr>
        <w:t xml:space="preserve"> de vues</w:t>
      </w:r>
      <w:r w:rsidRPr="00E91377">
        <w:rPr>
          <w:rFonts w:ascii="Arial Narrow" w:eastAsia="Arial Unicode MS" w:hAnsi="Arial Narrow" w:cs="Arial Unicode MS"/>
          <w:sz w:val="22"/>
          <w:szCs w:val="22"/>
        </w:rPr>
        <w:t xml:space="preserve">, pour qu’ensemble nous tirions les leçons </w:t>
      </w:r>
      <w:r w:rsidR="00200928" w:rsidRPr="00E91377">
        <w:rPr>
          <w:rFonts w:ascii="Arial Narrow" w:eastAsia="Arial Unicode MS" w:hAnsi="Arial Narrow" w:cs="Arial Unicode MS"/>
          <w:sz w:val="22"/>
          <w:szCs w:val="22"/>
        </w:rPr>
        <w:t>de cette expérience</w:t>
      </w:r>
      <w:r w:rsidR="00E41B62" w:rsidRPr="00E91377">
        <w:rPr>
          <w:rFonts w:ascii="Arial Narrow" w:eastAsia="Arial Unicode MS" w:hAnsi="Arial Narrow" w:cs="Arial Unicode MS"/>
          <w:sz w:val="22"/>
          <w:szCs w:val="22"/>
        </w:rPr>
        <w:t xml:space="preserve"> enrichissante</w:t>
      </w:r>
      <w:r w:rsidR="00200928" w:rsidRPr="00E91377">
        <w:rPr>
          <w:rFonts w:ascii="Arial Narrow" w:eastAsia="Arial Unicode MS" w:hAnsi="Arial Narrow" w:cs="Arial Unicode MS"/>
          <w:sz w:val="22"/>
          <w:szCs w:val="22"/>
        </w:rPr>
        <w:t xml:space="preserve">, </w:t>
      </w:r>
      <w:r w:rsidR="00134264" w:rsidRPr="00E91377">
        <w:rPr>
          <w:rFonts w:ascii="Arial Narrow" w:eastAsia="Arial Unicode MS" w:hAnsi="Arial Narrow" w:cs="Arial Unicode MS"/>
          <w:sz w:val="22"/>
          <w:szCs w:val="22"/>
        </w:rPr>
        <w:t>qui</w:t>
      </w:r>
      <w:r w:rsidR="007F0A65" w:rsidRPr="00E91377">
        <w:rPr>
          <w:rFonts w:ascii="Arial Narrow" w:eastAsia="Arial Unicode MS" w:hAnsi="Arial Narrow" w:cs="Arial Unicode MS"/>
          <w:sz w:val="22"/>
          <w:szCs w:val="22"/>
        </w:rPr>
        <w:t xml:space="preserve"> serviront sûrement à l’avenir</w:t>
      </w:r>
      <w:r w:rsidRPr="00E91377">
        <w:rPr>
          <w:rFonts w:ascii="Arial Narrow" w:eastAsia="Arial Unicode MS" w:hAnsi="Arial Narrow" w:cs="Arial Unicode MS"/>
          <w:sz w:val="22"/>
          <w:szCs w:val="22"/>
        </w:rPr>
        <w:t>, pour nous-mêmes et</w:t>
      </w:r>
      <w:r w:rsidR="005F4ED9">
        <w:rPr>
          <w:rFonts w:ascii="Arial Narrow" w:eastAsia="Arial Unicode MS" w:hAnsi="Arial Narrow" w:cs="Arial Unicode MS"/>
          <w:sz w:val="22"/>
          <w:szCs w:val="22"/>
        </w:rPr>
        <w:t>,</w:t>
      </w:r>
      <w:r w:rsidRPr="00E91377">
        <w:rPr>
          <w:rFonts w:ascii="Arial Narrow" w:eastAsia="Arial Unicode MS" w:hAnsi="Arial Narrow" w:cs="Arial Unicode MS"/>
          <w:sz w:val="22"/>
          <w:szCs w:val="22"/>
        </w:rPr>
        <w:t xml:space="preserve"> </w:t>
      </w:r>
      <w:r w:rsidR="00200928" w:rsidRPr="00E91377">
        <w:rPr>
          <w:rFonts w:ascii="Arial Narrow" w:eastAsia="Arial Unicode MS" w:hAnsi="Arial Narrow" w:cs="Arial Unicode MS"/>
          <w:sz w:val="22"/>
          <w:szCs w:val="22"/>
        </w:rPr>
        <w:t xml:space="preserve">surtout </w:t>
      </w:r>
      <w:r w:rsidRPr="00E91377">
        <w:rPr>
          <w:rFonts w:ascii="Arial Narrow" w:eastAsia="Arial Unicode MS" w:hAnsi="Arial Narrow" w:cs="Arial Unicode MS"/>
          <w:sz w:val="22"/>
          <w:szCs w:val="22"/>
        </w:rPr>
        <w:t xml:space="preserve">pour </w:t>
      </w:r>
      <w:r w:rsidR="00200928" w:rsidRPr="00E91377">
        <w:rPr>
          <w:rFonts w:ascii="Arial Narrow" w:eastAsia="Arial Unicode MS" w:hAnsi="Arial Narrow" w:cs="Arial Unicode MS"/>
          <w:sz w:val="22"/>
          <w:szCs w:val="22"/>
        </w:rPr>
        <w:t xml:space="preserve">que nous puissions </w:t>
      </w:r>
      <w:r w:rsidRPr="00E91377">
        <w:rPr>
          <w:rFonts w:ascii="Arial Narrow" w:eastAsia="Arial Unicode MS" w:hAnsi="Arial Narrow" w:cs="Arial Unicode MS"/>
          <w:sz w:val="22"/>
          <w:szCs w:val="22"/>
        </w:rPr>
        <w:t xml:space="preserve">apporter quelque chose d’utile au </w:t>
      </w:r>
      <w:r w:rsidR="00200928" w:rsidRPr="00E91377">
        <w:rPr>
          <w:rFonts w:ascii="Arial Narrow" w:eastAsia="Arial Unicode MS" w:hAnsi="Arial Narrow" w:cs="Arial Unicode MS"/>
          <w:sz w:val="22"/>
          <w:szCs w:val="22"/>
        </w:rPr>
        <w:t>mieux-être</w:t>
      </w:r>
      <w:r w:rsidRPr="00E91377">
        <w:rPr>
          <w:rFonts w:ascii="Arial Narrow" w:eastAsia="Arial Unicode MS" w:hAnsi="Arial Narrow" w:cs="Arial Unicode MS"/>
          <w:sz w:val="22"/>
          <w:szCs w:val="22"/>
        </w:rPr>
        <w:t xml:space="preserve"> des populations que nous avons choisi</w:t>
      </w:r>
      <w:r w:rsidR="00ED7495" w:rsidRPr="00E91377">
        <w:rPr>
          <w:rFonts w:ascii="Arial Narrow" w:eastAsia="Arial Unicode MS" w:hAnsi="Arial Narrow" w:cs="Arial Unicode MS"/>
          <w:sz w:val="22"/>
          <w:szCs w:val="22"/>
        </w:rPr>
        <w:t>es</w:t>
      </w:r>
      <w:r w:rsidRPr="00E91377">
        <w:rPr>
          <w:rFonts w:ascii="Arial Narrow" w:eastAsia="Arial Unicode MS" w:hAnsi="Arial Narrow" w:cs="Arial Unicode MS"/>
          <w:sz w:val="22"/>
          <w:szCs w:val="22"/>
        </w:rPr>
        <w:t xml:space="preserve"> de servir.</w:t>
      </w:r>
    </w:p>
    <w:p w:rsidR="00CF7F67" w:rsidRPr="00E91377" w:rsidRDefault="00CF7F67" w:rsidP="002B68D5">
      <w:pPr>
        <w:spacing w:before="120" w:after="120"/>
        <w:jc w:val="both"/>
        <w:rPr>
          <w:rFonts w:ascii="Arial Narrow" w:eastAsia="Arial Unicode MS" w:hAnsi="Arial Narrow" w:cs="Arial Unicode MS"/>
          <w:sz w:val="22"/>
          <w:szCs w:val="22"/>
        </w:rPr>
      </w:pPr>
      <w:r w:rsidRPr="00E91377">
        <w:rPr>
          <w:rFonts w:ascii="Arial Narrow" w:eastAsia="Arial Unicode MS" w:hAnsi="Arial Narrow" w:cs="Arial Unicode MS"/>
          <w:sz w:val="22"/>
          <w:szCs w:val="22"/>
        </w:rPr>
        <w:t>Au service du développement des peuples</w:t>
      </w:r>
    </w:p>
    <w:p w:rsidR="00E41B62" w:rsidRPr="00E91377" w:rsidRDefault="00BC4CAE" w:rsidP="002B68D5">
      <w:pPr>
        <w:spacing w:before="240" w:after="120"/>
        <w:jc w:val="center"/>
        <w:rPr>
          <w:rFonts w:ascii="Arial Narrow" w:eastAsia="Arial Unicode MS" w:hAnsi="Arial Narrow" w:cs="Arial Unicode MS"/>
          <w:sz w:val="22"/>
          <w:szCs w:val="22"/>
        </w:rPr>
      </w:pPr>
      <w:r w:rsidRPr="00E91377">
        <w:rPr>
          <w:rFonts w:ascii="Arial Narrow" w:hAnsi="Arial Narrow"/>
          <w:sz w:val="22"/>
          <w:szCs w:val="22"/>
        </w:rPr>
        <w:t xml:space="preserve">Papa Demba SECK, </w:t>
      </w:r>
      <w:r w:rsidR="00200928" w:rsidRPr="00E91377">
        <w:rPr>
          <w:rFonts w:ascii="Arial Narrow" w:eastAsia="Arial Unicode MS" w:hAnsi="Arial Narrow" w:cs="Arial Unicode MS"/>
          <w:sz w:val="22"/>
          <w:szCs w:val="22"/>
        </w:rPr>
        <w:t>Evaluateur de programmes,</w:t>
      </w:r>
    </w:p>
    <w:p w:rsidR="00CF7BCB" w:rsidRPr="00CF7BCB" w:rsidRDefault="00200928" w:rsidP="002B68D5">
      <w:pPr>
        <w:jc w:val="center"/>
        <w:rPr>
          <w:kern w:val="32"/>
          <w:sz w:val="36"/>
          <w:szCs w:val="24"/>
          <w:lang w:val="fr-FR"/>
        </w:rPr>
      </w:pPr>
      <w:r w:rsidRPr="00E91377">
        <w:rPr>
          <w:rFonts w:ascii="Arial Narrow" w:eastAsia="Arial Unicode MS" w:hAnsi="Arial Narrow" w:cs="Arial Unicode MS"/>
          <w:sz w:val="22"/>
          <w:szCs w:val="22"/>
        </w:rPr>
        <w:t>Expert en microfinance et développement communautaire</w:t>
      </w:r>
      <w:r w:rsidRPr="00E91377">
        <w:rPr>
          <w:noProof/>
          <w:sz w:val="24"/>
          <w:szCs w:val="24"/>
          <w:lang w:val="fr-FR"/>
        </w:rPr>
        <w:t xml:space="preserve"> </w:t>
      </w:r>
      <w:r w:rsidR="00AF5318">
        <w:rPr>
          <w:noProof/>
          <w:sz w:val="24"/>
          <w:szCs w:val="24"/>
          <w:lang w:val="fr-FR"/>
        </w:rPr>
        <mc:AlternateContent>
          <mc:Choice Requires="wps">
            <w:drawing>
              <wp:anchor distT="0" distB="0" distL="114300" distR="114300" simplePos="0" relativeHeight="251649024" behindDoc="1" locked="0" layoutInCell="0" allowOverlap="1" wp14:anchorId="78A70D6B" wp14:editId="3BBAC55F">
                <wp:simplePos x="0" y="0"/>
                <wp:positionH relativeFrom="margin">
                  <wp:posOffset>836295</wp:posOffset>
                </wp:positionH>
                <wp:positionV relativeFrom="margin">
                  <wp:posOffset>4036695</wp:posOffset>
                </wp:positionV>
                <wp:extent cx="5237480" cy="45085"/>
                <wp:effectExtent l="2540" t="2540" r="0" b="0"/>
                <wp:wrapNone/>
                <wp:docPr id="9"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523748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3609" w:rsidRDefault="00EE3609" w:rsidP="009E1F0F">
                            <w:pPr>
                              <w:pStyle w:val="NormalWeb"/>
                              <w:spacing w:before="0" w:beforeAutospacing="0" w:after="0" w:afterAutospacing="0"/>
                              <w:jc w:val="center"/>
                            </w:pPr>
                            <w:r>
                              <w:rPr>
                                <w:rFonts w:ascii="Calibri" w:hAnsi="Calibri"/>
                                <w:color w:val="C0C0C0"/>
                                <w:sz w:val="72"/>
                                <w:szCs w:val="72"/>
                              </w:rPr>
                              <w:t>BROUILLON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0D6B" id="_x0000_t202" coordsize="21600,21600" o:spt="202" path="m,l,21600r21600,l21600,xe">
                <v:stroke joinstyle="miter"/>
                <v:path gradientshapeok="t" o:connecttype="rect"/>
              </v:shapetype>
              <v:shape id="Zone de texte 31" o:spid="_x0000_s1035" type="#_x0000_t202" style="position:absolute;left:0;text-align:left;margin-left:65.85pt;margin-top:317.85pt;width:412.4pt;height:3.5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" o:allowincell="f" filled="f" stroked="f">
                <v:stroke joinstyle="round"/>
                <o:lock v:ext="edit" shapetype="t"/>
                <v:textbox>
                  <w:txbxContent>
                    <w:p w:rsidR="00EE3609" w:rsidRDefault="00EE3609" w:rsidP="009E1F0F">
                      <w:pPr>
                        <w:pStyle w:val="NormalWeb"/>
                        <w:spacing w:before="0" w:beforeAutospacing="0" w:after="0" w:afterAutospacing="0"/>
                        <w:jc w:val="center"/>
                      </w:pPr>
                      <w:r>
                        <w:rPr>
                          <w:rFonts w:ascii="Calibri" w:hAnsi="Calibri"/>
                          <w:color w:val="C0C0C0"/>
                          <w:sz w:val="72"/>
                          <w:szCs w:val="72"/>
                        </w:rPr>
                        <w:t>BROUILLON</w:t>
                      </w:r>
                    </w:p>
                  </w:txbxContent>
                </v:textbox>
                <w10:wrap anchorx="margin" anchory="margin"/>
              </v:shape>
            </w:pict>
          </mc:Fallback>
        </mc:AlternateContent>
      </w:r>
      <w:r w:rsidR="00CF7BCB">
        <w:br w:type="page"/>
      </w:r>
    </w:p>
    <w:p w:rsidR="00EF0718" w:rsidRPr="00F02D66" w:rsidRDefault="00EF0718" w:rsidP="002B68D5">
      <w:pPr>
        <w:pStyle w:val="Titre1"/>
        <w:numPr>
          <w:ilvl w:val="0"/>
          <w:numId w:val="0"/>
        </w:numPr>
        <w:spacing w:before="0" w:after="120"/>
        <w:ind w:left="705" w:hanging="705"/>
        <w:rPr>
          <w:rFonts w:ascii="Arial Narrow" w:hAnsi="Arial Narrow"/>
          <w:b/>
          <w:sz w:val="28"/>
          <w:szCs w:val="28"/>
        </w:rPr>
      </w:pPr>
      <w:bookmarkStart w:id="4" w:name="_Toc375760879"/>
      <w:r w:rsidRPr="00F02D66">
        <w:rPr>
          <w:rFonts w:ascii="Arial Narrow" w:hAnsi="Arial Narrow"/>
          <w:b/>
          <w:sz w:val="28"/>
          <w:szCs w:val="28"/>
        </w:rPr>
        <w:lastRenderedPageBreak/>
        <w:t xml:space="preserve">RESUME </w:t>
      </w:r>
      <w:r w:rsidR="00151934" w:rsidRPr="00F02D66">
        <w:rPr>
          <w:rFonts w:ascii="Arial Narrow" w:hAnsi="Arial Narrow"/>
          <w:b/>
          <w:sz w:val="28"/>
          <w:szCs w:val="28"/>
        </w:rPr>
        <w:t>EXECUTIF</w:t>
      </w:r>
      <w:bookmarkEnd w:id="4"/>
    </w:p>
    <w:p w:rsidR="00B146B4" w:rsidRPr="00E34461" w:rsidRDefault="00B146B4" w:rsidP="002B68D5">
      <w:pPr>
        <w:pStyle w:val="Paragraphedeliste"/>
        <w:numPr>
          <w:ilvl w:val="0"/>
          <w:numId w:val="50"/>
        </w:numPr>
        <w:spacing w:after="120"/>
        <w:jc w:val="both"/>
        <w:rPr>
          <w:rStyle w:val="Lienhypertexte"/>
          <w:rFonts w:ascii="Arial Narrow" w:hAnsi="Arial Narrow"/>
          <w:b/>
          <w:noProof/>
          <w:color w:val="000000" w:themeColor="text1"/>
          <w:sz w:val="21"/>
          <w:szCs w:val="21"/>
        </w:rPr>
      </w:pPr>
      <w:r w:rsidRPr="00E34461">
        <w:rPr>
          <w:rStyle w:val="Lienhypertexte"/>
          <w:rFonts w:ascii="Arial Narrow" w:hAnsi="Arial Narrow"/>
          <w:b/>
          <w:noProof/>
          <w:color w:val="000000" w:themeColor="text1"/>
          <w:sz w:val="21"/>
          <w:szCs w:val="21"/>
        </w:rPr>
        <w:t>INTRODUCTION</w:t>
      </w:r>
      <w:hyperlink w:anchor="_Toc366055443" w:history="1"/>
    </w:p>
    <w:p w:rsidR="00B146B4" w:rsidRPr="00E34461" w:rsidRDefault="00B146B4" w:rsidP="002B68D5">
      <w:pPr>
        <w:jc w:val="both"/>
        <w:rPr>
          <w:rFonts w:ascii="Arial Narrow" w:hAnsi="Arial Narrow"/>
          <w:color w:val="000000" w:themeColor="text1"/>
          <w:sz w:val="21"/>
          <w:szCs w:val="21"/>
        </w:rPr>
      </w:pPr>
      <w:r w:rsidRPr="00E34461">
        <w:rPr>
          <w:rFonts w:ascii="Arial Narrow" w:hAnsi="Arial Narrow"/>
          <w:color w:val="000000" w:themeColor="text1"/>
          <w:sz w:val="21"/>
          <w:szCs w:val="21"/>
        </w:rPr>
        <w:t xml:space="preserve">Le </w:t>
      </w:r>
      <w:r w:rsidR="00C02C15" w:rsidRPr="00E34461">
        <w:rPr>
          <w:rFonts w:ascii="Arial Narrow" w:hAnsi="Arial Narrow"/>
          <w:color w:val="000000" w:themeColor="text1"/>
          <w:sz w:val="21"/>
          <w:szCs w:val="21"/>
        </w:rPr>
        <w:t>P</w:t>
      </w:r>
      <w:r w:rsidRPr="00E34461">
        <w:rPr>
          <w:rFonts w:ascii="Arial Narrow" w:hAnsi="Arial Narrow"/>
          <w:color w:val="000000" w:themeColor="text1"/>
          <w:sz w:val="21"/>
          <w:szCs w:val="21"/>
        </w:rPr>
        <w:t>rogramme Conjoint, intitulé « Prévention des Conflits et Renforcement de la Cohésion Sociale en Maurit</w:t>
      </w:r>
      <w:r w:rsidR="001267DA" w:rsidRPr="00E34461">
        <w:rPr>
          <w:rFonts w:ascii="Arial Narrow" w:hAnsi="Arial Narrow"/>
          <w:color w:val="000000" w:themeColor="text1"/>
          <w:sz w:val="21"/>
          <w:szCs w:val="21"/>
        </w:rPr>
        <w:t>anie » (en abrégé : PPCRCS), a été évalué à mi-parcours en novembre 2011 et accompagné</w:t>
      </w:r>
      <w:r w:rsidRPr="00E34461">
        <w:rPr>
          <w:rFonts w:ascii="Arial Narrow" w:hAnsi="Arial Narrow"/>
          <w:color w:val="000000" w:themeColor="text1"/>
          <w:sz w:val="21"/>
          <w:szCs w:val="21"/>
        </w:rPr>
        <w:t xml:space="preserve"> d’un plan d’amélioration en avril 2012. La présente évaluation finale vise l’analyse des résultats atteints par le PPCRCS dans sa</w:t>
      </w:r>
      <w:r w:rsidR="009632A9" w:rsidRPr="00E34461">
        <w:rPr>
          <w:rFonts w:ascii="Arial Narrow" w:hAnsi="Arial Narrow"/>
          <w:color w:val="000000" w:themeColor="text1"/>
          <w:sz w:val="21"/>
          <w:szCs w:val="21"/>
        </w:rPr>
        <w:t xml:space="preserve"> phase d’exécution</w:t>
      </w:r>
      <w:r w:rsidR="00436929" w:rsidRPr="00E34461">
        <w:rPr>
          <w:rFonts w:ascii="Arial Narrow" w:hAnsi="Arial Narrow"/>
          <w:color w:val="000000" w:themeColor="text1"/>
          <w:sz w:val="21"/>
          <w:szCs w:val="21"/>
        </w:rPr>
        <w:t>,</w:t>
      </w:r>
      <w:r w:rsidR="009632A9" w:rsidRPr="00E34461">
        <w:rPr>
          <w:rFonts w:ascii="Arial Narrow" w:hAnsi="Arial Narrow"/>
          <w:color w:val="000000" w:themeColor="text1"/>
          <w:sz w:val="21"/>
          <w:szCs w:val="21"/>
        </w:rPr>
        <w:t xml:space="preserve"> d’</w:t>
      </w:r>
      <w:r w:rsidRPr="00E34461">
        <w:rPr>
          <w:rFonts w:ascii="Arial Narrow" w:hAnsi="Arial Narrow"/>
          <w:color w:val="000000" w:themeColor="text1"/>
          <w:sz w:val="21"/>
          <w:szCs w:val="21"/>
        </w:rPr>
        <w:t xml:space="preserve">août </w:t>
      </w:r>
      <w:r w:rsidR="009632A9" w:rsidRPr="00E34461">
        <w:rPr>
          <w:rFonts w:ascii="Arial Narrow" w:hAnsi="Arial Narrow"/>
          <w:color w:val="000000" w:themeColor="text1"/>
          <w:sz w:val="21"/>
          <w:szCs w:val="21"/>
        </w:rPr>
        <w:t xml:space="preserve">2009 au 30 juin 2013. </w:t>
      </w:r>
      <w:r w:rsidR="00802FB7" w:rsidRPr="00E34461">
        <w:rPr>
          <w:rFonts w:ascii="Arial Narrow" w:hAnsi="Arial Narrow"/>
          <w:color w:val="000000" w:themeColor="text1"/>
          <w:sz w:val="21"/>
          <w:szCs w:val="21"/>
        </w:rPr>
        <w:t xml:space="preserve"> </w:t>
      </w:r>
      <w:r w:rsidRPr="00E34461">
        <w:rPr>
          <w:rFonts w:ascii="Arial Narrow" w:hAnsi="Arial Narrow"/>
          <w:color w:val="000000" w:themeColor="text1"/>
          <w:sz w:val="21"/>
          <w:szCs w:val="21"/>
        </w:rPr>
        <w:t xml:space="preserve">Le pays souffre encore de </w:t>
      </w:r>
      <w:r w:rsidR="00170C67" w:rsidRPr="00E34461">
        <w:rPr>
          <w:rFonts w:ascii="Arial Narrow" w:hAnsi="Arial Narrow"/>
          <w:color w:val="000000" w:themeColor="text1"/>
          <w:sz w:val="21"/>
          <w:szCs w:val="21"/>
        </w:rPr>
        <w:t xml:space="preserve">séquelles et de </w:t>
      </w:r>
      <w:r w:rsidRPr="00E34461">
        <w:rPr>
          <w:rFonts w:ascii="Arial Narrow" w:hAnsi="Arial Narrow"/>
          <w:color w:val="000000" w:themeColor="text1"/>
          <w:sz w:val="21"/>
          <w:szCs w:val="21"/>
        </w:rPr>
        <w:t>survivances de l’esclavage</w:t>
      </w:r>
      <w:r w:rsidR="003401EA" w:rsidRPr="00E34461">
        <w:rPr>
          <w:rFonts w:ascii="Arial Narrow" w:hAnsi="Arial Narrow"/>
          <w:color w:val="000000" w:themeColor="text1"/>
          <w:sz w:val="21"/>
          <w:szCs w:val="21"/>
        </w:rPr>
        <w:t>.</w:t>
      </w:r>
      <w:r w:rsidR="00170C67" w:rsidRPr="00E34461">
        <w:rPr>
          <w:rFonts w:ascii="Arial Narrow" w:hAnsi="Arial Narrow"/>
          <w:color w:val="000000" w:themeColor="text1"/>
          <w:sz w:val="21"/>
          <w:szCs w:val="21"/>
        </w:rPr>
        <w:t xml:space="preserve"> La Mauritanie </w:t>
      </w:r>
      <w:r w:rsidRPr="00E34461">
        <w:rPr>
          <w:rFonts w:ascii="Arial Narrow" w:hAnsi="Arial Narrow"/>
          <w:color w:val="000000" w:themeColor="text1"/>
          <w:sz w:val="21"/>
          <w:szCs w:val="21"/>
        </w:rPr>
        <w:t>conn</w:t>
      </w:r>
      <w:r w:rsidR="00170C67" w:rsidRPr="00E34461">
        <w:rPr>
          <w:rFonts w:ascii="Arial Narrow" w:hAnsi="Arial Narrow"/>
          <w:color w:val="000000" w:themeColor="text1"/>
          <w:sz w:val="21"/>
          <w:szCs w:val="21"/>
        </w:rPr>
        <w:t>aît</w:t>
      </w:r>
      <w:r w:rsidRPr="00E34461">
        <w:rPr>
          <w:rFonts w:ascii="Arial Narrow" w:hAnsi="Arial Narrow"/>
          <w:color w:val="000000" w:themeColor="text1"/>
          <w:sz w:val="21"/>
          <w:szCs w:val="21"/>
        </w:rPr>
        <w:t xml:space="preserve"> de graves problèmes de coexistence ethnique, qui se sont traduits </w:t>
      </w:r>
      <w:r w:rsidR="00170C67" w:rsidRPr="00E34461">
        <w:rPr>
          <w:rFonts w:ascii="Arial Narrow" w:hAnsi="Arial Narrow"/>
          <w:color w:val="000000" w:themeColor="text1"/>
          <w:sz w:val="21"/>
          <w:szCs w:val="21"/>
        </w:rPr>
        <w:t xml:space="preserve">en 1989/1991, </w:t>
      </w:r>
      <w:r w:rsidRPr="00E34461">
        <w:rPr>
          <w:rFonts w:ascii="Arial Narrow" w:hAnsi="Arial Narrow"/>
          <w:color w:val="000000" w:themeColor="text1"/>
          <w:sz w:val="21"/>
          <w:szCs w:val="21"/>
        </w:rPr>
        <w:t xml:space="preserve">par des expulsions de ses ressortissants, vers le Sénégal et le Mali. Le rapatriement des réfugiés </w:t>
      </w:r>
      <w:r w:rsidR="00170C67" w:rsidRPr="00E34461">
        <w:rPr>
          <w:rFonts w:ascii="Arial Narrow" w:hAnsi="Arial Narrow"/>
          <w:color w:val="000000" w:themeColor="text1"/>
          <w:sz w:val="21"/>
          <w:szCs w:val="21"/>
        </w:rPr>
        <w:t>depuis l’Accord tripartite de novembre 2007, s’</w:t>
      </w:r>
      <w:r w:rsidRPr="00E34461">
        <w:rPr>
          <w:rFonts w:ascii="Arial Narrow" w:hAnsi="Arial Narrow"/>
          <w:color w:val="000000" w:themeColor="text1"/>
          <w:sz w:val="21"/>
          <w:szCs w:val="21"/>
        </w:rPr>
        <w:t>accompagne</w:t>
      </w:r>
      <w:r w:rsidR="00170C67" w:rsidRPr="00E34461">
        <w:rPr>
          <w:rFonts w:ascii="Arial Narrow" w:hAnsi="Arial Narrow"/>
          <w:color w:val="000000" w:themeColor="text1"/>
          <w:sz w:val="21"/>
          <w:szCs w:val="21"/>
        </w:rPr>
        <w:t xml:space="preserve"> </w:t>
      </w:r>
      <w:r w:rsidRPr="00E34461">
        <w:rPr>
          <w:rFonts w:ascii="Arial Narrow" w:hAnsi="Arial Narrow"/>
          <w:color w:val="000000" w:themeColor="text1"/>
          <w:sz w:val="21"/>
          <w:szCs w:val="21"/>
        </w:rPr>
        <w:t>des problèmes d’accès aux ressources, notamment foncière</w:t>
      </w:r>
      <w:r w:rsidR="00653046">
        <w:rPr>
          <w:rFonts w:ascii="Arial Narrow" w:hAnsi="Arial Narrow"/>
          <w:color w:val="000000" w:themeColor="text1"/>
          <w:sz w:val="21"/>
          <w:szCs w:val="21"/>
        </w:rPr>
        <w:t>s</w:t>
      </w:r>
      <w:r w:rsidRPr="00E34461">
        <w:rPr>
          <w:rFonts w:ascii="Arial Narrow" w:hAnsi="Arial Narrow"/>
          <w:color w:val="000000" w:themeColor="text1"/>
          <w:sz w:val="21"/>
          <w:szCs w:val="21"/>
        </w:rPr>
        <w:t xml:space="preserve">, de la restitution de leurs biens et </w:t>
      </w:r>
      <w:r w:rsidR="00653046">
        <w:rPr>
          <w:rFonts w:ascii="Arial Narrow" w:hAnsi="Arial Narrow"/>
          <w:color w:val="000000" w:themeColor="text1"/>
          <w:sz w:val="21"/>
          <w:szCs w:val="21"/>
        </w:rPr>
        <w:t>emplois</w:t>
      </w:r>
      <w:r w:rsidRPr="00E34461">
        <w:rPr>
          <w:rFonts w:ascii="Arial Narrow" w:hAnsi="Arial Narrow"/>
          <w:color w:val="000000" w:themeColor="text1"/>
          <w:sz w:val="21"/>
          <w:szCs w:val="21"/>
        </w:rPr>
        <w:t xml:space="preserve">. </w:t>
      </w:r>
    </w:p>
    <w:p w:rsidR="00B146B4" w:rsidRPr="00E34461" w:rsidRDefault="009C3ACD" w:rsidP="00412208">
      <w:pPr>
        <w:spacing w:before="120" w:after="120"/>
        <w:jc w:val="both"/>
        <w:rPr>
          <w:rFonts w:ascii="Arial Narrow" w:hAnsi="Arial Narrow"/>
          <w:i/>
          <w:color w:val="000000" w:themeColor="text1"/>
          <w:sz w:val="21"/>
          <w:szCs w:val="21"/>
        </w:rPr>
      </w:pPr>
      <w:r w:rsidRPr="00E34461">
        <w:rPr>
          <w:rFonts w:ascii="Arial Narrow" w:hAnsi="Arial Narrow"/>
          <w:color w:val="000000" w:themeColor="text1"/>
          <w:sz w:val="21"/>
          <w:szCs w:val="21"/>
        </w:rPr>
        <w:t xml:space="preserve">Le PPCRCS </w:t>
      </w:r>
      <w:r w:rsidR="00B146B4" w:rsidRPr="00E34461">
        <w:rPr>
          <w:rFonts w:ascii="Arial Narrow" w:hAnsi="Arial Narrow"/>
          <w:color w:val="000000" w:themeColor="text1"/>
          <w:sz w:val="21"/>
          <w:szCs w:val="21"/>
        </w:rPr>
        <w:t>« a pour objectif de prévenir les risques de tensions, à travers la promotion de la cohésion sociale et de la citoyenneté, le développement de politiques de répartition équitable des ressources, la mise en place de mécanismes de règlement, l’amélioration des revenus des bénéficiaires et le renforcement des capacités des acteurs dans le domaine de la prévention et de la gestion des conflits. »</w:t>
      </w:r>
      <w:r w:rsidR="004C30DB" w:rsidRPr="00E34461">
        <w:rPr>
          <w:rStyle w:val="Appelnotedebasdep"/>
          <w:rFonts w:ascii="Arial Narrow" w:hAnsi="Arial Narrow"/>
          <w:color w:val="000000" w:themeColor="text1"/>
          <w:sz w:val="21"/>
          <w:szCs w:val="21"/>
        </w:rPr>
        <w:footnoteReference w:id="2"/>
      </w:r>
      <w:r w:rsidR="00B146B4" w:rsidRPr="00E34461">
        <w:rPr>
          <w:rFonts w:ascii="Arial Narrow" w:hAnsi="Arial Narrow"/>
          <w:color w:val="000000" w:themeColor="text1"/>
          <w:sz w:val="21"/>
          <w:szCs w:val="21"/>
        </w:rPr>
        <w:t xml:space="preserve"> Le PPCRCS s’inscrivait dans les Effets UNDAF (2009-2011). Les deux principaux effets-programmes suivants du PC ont été retenus</w:t>
      </w:r>
      <w:r w:rsidR="002513DD">
        <w:rPr>
          <w:rFonts w:ascii="Arial Narrow" w:hAnsi="Arial Narrow"/>
          <w:color w:val="000000" w:themeColor="text1"/>
          <w:sz w:val="21"/>
          <w:szCs w:val="21"/>
        </w:rPr>
        <w:t xml:space="preserve"> et</w:t>
      </w:r>
      <w:r w:rsidR="00B146B4" w:rsidRPr="00E34461">
        <w:rPr>
          <w:rFonts w:ascii="Arial Narrow" w:hAnsi="Arial Narrow"/>
          <w:color w:val="000000" w:themeColor="text1"/>
          <w:sz w:val="21"/>
          <w:szCs w:val="21"/>
        </w:rPr>
        <w:t xml:space="preserve"> déclinés en produits : i)  </w:t>
      </w:r>
      <w:r w:rsidR="00B146B4" w:rsidRPr="00E34461">
        <w:rPr>
          <w:rFonts w:ascii="Arial Narrow" w:hAnsi="Arial Narrow"/>
          <w:i/>
          <w:color w:val="000000" w:themeColor="text1"/>
          <w:sz w:val="21"/>
          <w:szCs w:val="21"/>
        </w:rPr>
        <w:t>Effet 1 : La cohésion sociale est renforcée par la promotion des droits des populations marginalisées et la mise en place de mécanismes participatifs de règlement des conflits. Effet 2 : La culture démocratique est promue et contribue à la prévention des conflits.</w:t>
      </w:r>
    </w:p>
    <w:p w:rsidR="00B146B4" w:rsidRPr="00E34461" w:rsidRDefault="00B146B4" w:rsidP="00653046">
      <w:pPr>
        <w:spacing w:after="120"/>
        <w:jc w:val="both"/>
        <w:rPr>
          <w:rFonts w:ascii="Arial Narrow" w:hAnsi="Arial Narrow"/>
          <w:color w:val="000000" w:themeColor="text1"/>
          <w:sz w:val="21"/>
          <w:szCs w:val="21"/>
        </w:rPr>
      </w:pPr>
      <w:r w:rsidRPr="00E34461">
        <w:rPr>
          <w:rFonts w:ascii="Arial Narrow" w:hAnsi="Arial Narrow"/>
          <w:color w:val="000000" w:themeColor="text1"/>
          <w:sz w:val="21"/>
          <w:szCs w:val="21"/>
          <w:u w:val="single"/>
        </w:rPr>
        <w:t>Stratégie d’intervention, bénéficiaires et zones du Programme</w:t>
      </w:r>
      <w:r w:rsidRPr="00E34461">
        <w:rPr>
          <w:rFonts w:ascii="Arial Narrow" w:hAnsi="Arial Narrow"/>
          <w:color w:val="000000" w:themeColor="text1"/>
          <w:sz w:val="21"/>
          <w:szCs w:val="21"/>
        </w:rPr>
        <w:t xml:space="preserve"> :  (i) A court terme, il s’agit de </w:t>
      </w:r>
      <w:r w:rsidRPr="00E34461">
        <w:rPr>
          <w:rFonts w:ascii="Arial Narrow" w:hAnsi="Arial Narrow"/>
          <w:i/>
          <w:color w:val="000000" w:themeColor="text1"/>
          <w:sz w:val="21"/>
          <w:szCs w:val="21"/>
        </w:rPr>
        <w:t>renforcer les cadres de concertation pour l’accès aux ressources et d’améliorer les conditions de vie des groupes vulnérables et de renforcer leur capacités à mieux se prendre en charge, à travers la mise en œuvre de programmes de micro crédit, au profit des femmes chefs de famille et des coopératives</w:t>
      </w:r>
      <w:r w:rsidRPr="00E34461">
        <w:rPr>
          <w:rFonts w:ascii="Arial Narrow" w:hAnsi="Arial Narrow"/>
          <w:color w:val="000000" w:themeColor="text1"/>
          <w:sz w:val="21"/>
          <w:szCs w:val="21"/>
        </w:rPr>
        <w:t xml:space="preserve">, </w:t>
      </w:r>
      <w:r w:rsidRPr="00E34461">
        <w:rPr>
          <w:rFonts w:ascii="Arial Narrow" w:hAnsi="Arial Narrow"/>
          <w:i/>
          <w:color w:val="000000" w:themeColor="text1"/>
          <w:sz w:val="21"/>
          <w:szCs w:val="21"/>
        </w:rPr>
        <w:t>pour financer des activité</w:t>
      </w:r>
      <w:r w:rsidR="00436929" w:rsidRPr="00E34461">
        <w:rPr>
          <w:rFonts w:ascii="Arial Narrow" w:hAnsi="Arial Narrow"/>
          <w:i/>
          <w:color w:val="000000" w:themeColor="text1"/>
          <w:sz w:val="21"/>
          <w:szCs w:val="21"/>
        </w:rPr>
        <w:t>s génératrices de revenus ;</w:t>
      </w:r>
      <w:r w:rsidRPr="00E34461">
        <w:rPr>
          <w:rFonts w:ascii="Arial Narrow" w:hAnsi="Arial Narrow"/>
          <w:i/>
          <w:color w:val="000000" w:themeColor="text1"/>
          <w:sz w:val="21"/>
          <w:szCs w:val="21"/>
        </w:rPr>
        <w:t xml:space="preserve"> </w:t>
      </w:r>
      <w:r w:rsidR="00D845F4" w:rsidRPr="00E34461">
        <w:rPr>
          <w:rFonts w:ascii="Arial Narrow" w:hAnsi="Arial Narrow"/>
          <w:i/>
          <w:color w:val="000000" w:themeColor="text1"/>
          <w:sz w:val="21"/>
          <w:szCs w:val="21"/>
        </w:rPr>
        <w:t xml:space="preserve">(ii) </w:t>
      </w:r>
      <w:r w:rsidRPr="00E34461">
        <w:rPr>
          <w:rFonts w:ascii="Arial Narrow" w:hAnsi="Arial Narrow"/>
          <w:color w:val="000000" w:themeColor="text1"/>
          <w:sz w:val="21"/>
          <w:szCs w:val="21"/>
        </w:rPr>
        <w:t xml:space="preserve">A long terme, le programme se propose de </w:t>
      </w:r>
      <w:r w:rsidRPr="00E34461">
        <w:rPr>
          <w:rFonts w:ascii="Arial Narrow" w:hAnsi="Arial Narrow"/>
          <w:i/>
          <w:color w:val="000000" w:themeColor="text1"/>
          <w:sz w:val="21"/>
          <w:szCs w:val="21"/>
        </w:rPr>
        <w:t>renforcer l’appropriation des droits par les bénéficiaires et de créer les conditions d’un changement de mentalités</w:t>
      </w:r>
      <w:r w:rsidRPr="00E34461">
        <w:rPr>
          <w:rFonts w:ascii="Arial Narrow" w:hAnsi="Arial Narrow"/>
          <w:color w:val="000000" w:themeColor="text1"/>
          <w:sz w:val="21"/>
          <w:szCs w:val="21"/>
        </w:rPr>
        <w:t>, lié au développement de la culture démocratique »</w:t>
      </w:r>
      <w:r w:rsidR="00DF4916" w:rsidRPr="00E34461">
        <w:rPr>
          <w:rStyle w:val="Appelnotedebasdep"/>
          <w:rFonts w:ascii="Arial Narrow" w:hAnsi="Arial Narrow"/>
          <w:color w:val="000000" w:themeColor="text1"/>
          <w:sz w:val="21"/>
          <w:szCs w:val="21"/>
        </w:rPr>
        <w:footnoteReference w:id="3"/>
      </w:r>
      <w:r w:rsidRPr="00E34461">
        <w:rPr>
          <w:rFonts w:ascii="Arial Narrow" w:hAnsi="Arial Narrow"/>
          <w:color w:val="000000" w:themeColor="text1"/>
          <w:sz w:val="21"/>
          <w:szCs w:val="21"/>
        </w:rPr>
        <w:t>.</w:t>
      </w:r>
      <w:r w:rsidR="00436929" w:rsidRPr="00E34461">
        <w:rPr>
          <w:rFonts w:ascii="Arial Narrow" w:hAnsi="Arial Narrow"/>
          <w:color w:val="000000" w:themeColor="text1"/>
          <w:sz w:val="21"/>
          <w:szCs w:val="21"/>
        </w:rPr>
        <w:t xml:space="preserve">  </w:t>
      </w:r>
      <w:r w:rsidRPr="00E34461">
        <w:rPr>
          <w:rFonts w:ascii="Arial Narrow" w:hAnsi="Arial Narrow"/>
          <w:color w:val="000000" w:themeColor="text1"/>
          <w:sz w:val="21"/>
          <w:szCs w:val="21"/>
        </w:rPr>
        <w:t xml:space="preserve">Le Programme combine : (i)  Une </w:t>
      </w:r>
      <w:r w:rsidRPr="00412208">
        <w:rPr>
          <w:rFonts w:ascii="Arial Narrow" w:hAnsi="Arial Narrow"/>
          <w:color w:val="000000" w:themeColor="text1"/>
          <w:sz w:val="21"/>
          <w:szCs w:val="21"/>
        </w:rPr>
        <w:t xml:space="preserve">approche </w:t>
      </w:r>
      <w:r w:rsidRPr="00E34461">
        <w:rPr>
          <w:rFonts w:ascii="Arial Narrow" w:hAnsi="Arial Narrow"/>
          <w:color w:val="000000" w:themeColor="text1"/>
          <w:sz w:val="21"/>
          <w:szCs w:val="21"/>
        </w:rPr>
        <w:t xml:space="preserve">nationale pour </w:t>
      </w:r>
      <w:r w:rsidRPr="00E34461">
        <w:rPr>
          <w:rFonts w:ascii="Arial Narrow" w:hAnsi="Arial Narrow"/>
          <w:i/>
          <w:color w:val="000000" w:themeColor="text1"/>
          <w:sz w:val="21"/>
          <w:szCs w:val="21"/>
        </w:rPr>
        <w:t>l’élaboration des stratégies et la réalisation de campagnes de communication</w:t>
      </w:r>
      <w:r w:rsidRPr="00E34461">
        <w:rPr>
          <w:rFonts w:ascii="Arial Narrow" w:hAnsi="Arial Narrow"/>
          <w:color w:val="000000" w:themeColor="text1"/>
          <w:sz w:val="21"/>
          <w:szCs w:val="21"/>
        </w:rPr>
        <w:t xml:space="preserve">;  (ii)  une approche décentralisée ciblée sur les zones de </w:t>
      </w:r>
      <w:proofErr w:type="spellStart"/>
      <w:r w:rsidRPr="00E34461">
        <w:rPr>
          <w:rFonts w:ascii="Arial Narrow" w:hAnsi="Arial Narrow"/>
          <w:color w:val="000000" w:themeColor="text1"/>
          <w:sz w:val="21"/>
          <w:szCs w:val="21"/>
        </w:rPr>
        <w:t>Lehdada</w:t>
      </w:r>
      <w:proofErr w:type="spellEnd"/>
      <w:r w:rsidRPr="00E34461">
        <w:rPr>
          <w:rFonts w:ascii="Arial Narrow" w:hAnsi="Arial Narrow"/>
          <w:color w:val="000000" w:themeColor="text1"/>
          <w:sz w:val="21"/>
          <w:szCs w:val="21"/>
        </w:rPr>
        <w:t>, au sud des deux wilayas (régions) du Hodh Echargui et d</w:t>
      </w:r>
      <w:r w:rsidR="00DF4916" w:rsidRPr="00E34461">
        <w:rPr>
          <w:rFonts w:ascii="Arial Narrow" w:hAnsi="Arial Narrow"/>
          <w:color w:val="000000" w:themeColor="text1"/>
          <w:sz w:val="21"/>
          <w:szCs w:val="21"/>
        </w:rPr>
        <w:t xml:space="preserve">u Hodh </w:t>
      </w:r>
      <w:proofErr w:type="spellStart"/>
      <w:r w:rsidR="00DF4916" w:rsidRPr="00E34461">
        <w:rPr>
          <w:rFonts w:ascii="Arial Narrow" w:hAnsi="Arial Narrow"/>
          <w:color w:val="000000" w:themeColor="text1"/>
          <w:sz w:val="21"/>
          <w:szCs w:val="21"/>
        </w:rPr>
        <w:t>Elgharbi</w:t>
      </w:r>
      <w:proofErr w:type="spellEnd"/>
      <w:r w:rsidR="00DF4916" w:rsidRPr="00E34461">
        <w:rPr>
          <w:rFonts w:ascii="Arial Narrow" w:hAnsi="Arial Narrow"/>
          <w:color w:val="000000" w:themeColor="text1"/>
          <w:sz w:val="21"/>
          <w:szCs w:val="21"/>
        </w:rPr>
        <w:t xml:space="preserve"> (</w:t>
      </w:r>
      <w:r w:rsidRPr="00E34461">
        <w:rPr>
          <w:rFonts w:ascii="Arial Narrow" w:hAnsi="Arial Narrow"/>
          <w:color w:val="000000" w:themeColor="text1"/>
          <w:sz w:val="21"/>
          <w:szCs w:val="21"/>
        </w:rPr>
        <w:t>aire de concentration de victimes de l’esclavage</w:t>
      </w:r>
      <w:r w:rsidR="00D845F4" w:rsidRPr="00E34461">
        <w:rPr>
          <w:rFonts w:ascii="Arial Narrow" w:hAnsi="Arial Narrow"/>
          <w:color w:val="000000" w:themeColor="text1"/>
          <w:sz w:val="21"/>
          <w:szCs w:val="21"/>
        </w:rPr>
        <w:t>)</w:t>
      </w:r>
      <w:r w:rsidRPr="00E34461">
        <w:rPr>
          <w:rFonts w:ascii="Arial Narrow" w:hAnsi="Arial Narrow"/>
          <w:color w:val="000000" w:themeColor="text1"/>
          <w:sz w:val="21"/>
          <w:szCs w:val="21"/>
        </w:rPr>
        <w:t xml:space="preserve">, ainsi que la vallée du fleuve Sénégal, qui accueille les rapatriés.  Le programme devrait toucher, dans les villages d’anciens esclaves (adwaba) « environ </w:t>
      </w:r>
      <w:r w:rsidRPr="00E34461">
        <w:rPr>
          <w:rFonts w:ascii="Arial Narrow" w:hAnsi="Arial Narrow"/>
          <w:i/>
          <w:color w:val="000000" w:themeColor="text1"/>
          <w:sz w:val="21"/>
          <w:szCs w:val="21"/>
        </w:rPr>
        <w:t>8 000 bénéficiaires directs (sur la base des récipiendaires de micro-crédits)</w:t>
      </w:r>
      <w:r w:rsidRPr="00E34461">
        <w:rPr>
          <w:rFonts w:ascii="Arial Narrow" w:hAnsi="Arial Narrow"/>
          <w:color w:val="000000" w:themeColor="text1"/>
          <w:sz w:val="21"/>
          <w:szCs w:val="21"/>
        </w:rPr>
        <w:t xml:space="preserve"> et 32 000 indirects</w:t>
      </w:r>
      <w:r w:rsidR="00134264" w:rsidRPr="00E34461">
        <w:rPr>
          <w:rFonts w:ascii="Arial Narrow" w:hAnsi="Arial Narrow"/>
          <w:color w:val="000000" w:themeColor="text1"/>
          <w:sz w:val="21"/>
          <w:szCs w:val="21"/>
        </w:rPr>
        <w:t> »,</w:t>
      </w:r>
      <w:r w:rsidRPr="00E34461">
        <w:rPr>
          <w:rFonts w:ascii="Arial Narrow" w:hAnsi="Arial Narrow"/>
          <w:color w:val="000000" w:themeColor="text1"/>
          <w:sz w:val="21"/>
          <w:szCs w:val="21"/>
        </w:rPr>
        <w:t xml:space="preserve"> 2 000 bénéficiaires directs de microcrédits, </w:t>
      </w:r>
      <w:r w:rsidR="00134264" w:rsidRPr="00E34461">
        <w:rPr>
          <w:rFonts w:ascii="Arial Narrow" w:hAnsi="Arial Narrow"/>
          <w:color w:val="000000" w:themeColor="text1"/>
          <w:sz w:val="21"/>
          <w:szCs w:val="21"/>
        </w:rPr>
        <w:t xml:space="preserve">plus 8 000 indirects, </w:t>
      </w:r>
      <w:r w:rsidRPr="00E34461">
        <w:rPr>
          <w:rFonts w:ascii="Arial Narrow" w:hAnsi="Arial Narrow"/>
          <w:color w:val="000000" w:themeColor="text1"/>
          <w:sz w:val="21"/>
          <w:szCs w:val="21"/>
        </w:rPr>
        <w:t>parmi les ex-réfugiés, soit au total 10 000 personnes</w:t>
      </w:r>
      <w:r w:rsidR="00DD0722" w:rsidRPr="00E34461">
        <w:rPr>
          <w:rFonts w:ascii="Arial Narrow" w:hAnsi="Arial Narrow"/>
          <w:color w:val="000000" w:themeColor="text1"/>
          <w:sz w:val="21"/>
          <w:szCs w:val="21"/>
        </w:rPr>
        <w:t> »</w:t>
      </w:r>
      <w:r w:rsidR="00DF4916" w:rsidRPr="00E34461">
        <w:rPr>
          <w:rStyle w:val="Appelnotedebasdep"/>
          <w:rFonts w:ascii="Arial Narrow" w:hAnsi="Arial Narrow"/>
          <w:color w:val="000000" w:themeColor="text1"/>
          <w:sz w:val="21"/>
          <w:szCs w:val="21"/>
        </w:rPr>
        <w:footnoteReference w:id="4"/>
      </w:r>
      <w:r w:rsidRPr="00E34461">
        <w:rPr>
          <w:rFonts w:ascii="Arial Narrow" w:hAnsi="Arial Narrow"/>
          <w:color w:val="000000" w:themeColor="text1"/>
          <w:sz w:val="21"/>
          <w:szCs w:val="21"/>
        </w:rPr>
        <w:t xml:space="preserve">. </w:t>
      </w:r>
    </w:p>
    <w:p w:rsidR="00B146B4" w:rsidRPr="00E34461" w:rsidRDefault="00B146B4" w:rsidP="001A1BF0">
      <w:pPr>
        <w:pStyle w:val="Paragraphedeliste"/>
        <w:numPr>
          <w:ilvl w:val="0"/>
          <w:numId w:val="50"/>
        </w:numPr>
        <w:spacing w:before="120" w:after="120"/>
        <w:jc w:val="both"/>
        <w:rPr>
          <w:rStyle w:val="Lienhypertexte"/>
          <w:rFonts w:ascii="Arial Narrow" w:hAnsi="Arial Narrow"/>
          <w:b/>
          <w:noProof/>
          <w:color w:val="000000" w:themeColor="text1"/>
          <w:sz w:val="21"/>
          <w:szCs w:val="21"/>
        </w:rPr>
      </w:pPr>
      <w:r w:rsidRPr="00E34461">
        <w:rPr>
          <w:rStyle w:val="Lienhypertexte"/>
          <w:rFonts w:ascii="Arial Narrow" w:hAnsi="Arial Narrow"/>
          <w:b/>
          <w:noProof/>
          <w:color w:val="000000" w:themeColor="text1"/>
          <w:sz w:val="21"/>
          <w:szCs w:val="21"/>
        </w:rPr>
        <w:t>N</w:t>
      </w:r>
      <w:hyperlink w:anchor="_Toc366055452" w:history="1">
        <w:r w:rsidRPr="00E34461">
          <w:rPr>
            <w:rStyle w:val="Lienhypertexte"/>
            <w:rFonts w:ascii="Arial Narrow" w:hAnsi="Arial Narrow"/>
            <w:b/>
            <w:noProof/>
            <w:color w:val="000000" w:themeColor="text1"/>
            <w:sz w:val="21"/>
            <w:szCs w:val="21"/>
          </w:rPr>
          <w:t>IVEAUX D’ANALYSE/QUESTIONS EVALUATIVES</w:t>
        </w:r>
      </w:hyperlink>
    </w:p>
    <w:p w:rsidR="00DD0722" w:rsidRPr="00E34461" w:rsidRDefault="002C6057" w:rsidP="00653046">
      <w:pPr>
        <w:pStyle w:val="Paragraphedeliste"/>
        <w:spacing w:after="120"/>
        <w:ind w:left="0"/>
        <w:jc w:val="both"/>
        <w:rPr>
          <w:rFonts w:ascii="Arial Narrow" w:hAnsi="Arial Narrow"/>
          <w:color w:val="000000" w:themeColor="text1"/>
          <w:sz w:val="21"/>
          <w:szCs w:val="21"/>
        </w:rPr>
      </w:pPr>
      <w:r w:rsidRPr="00E34461">
        <w:rPr>
          <w:rStyle w:val="Lienhypertexte"/>
          <w:rFonts w:ascii="Arial Narrow" w:hAnsi="Arial Narrow"/>
          <w:b/>
          <w:noProof/>
          <w:color w:val="000000" w:themeColor="text1"/>
          <w:sz w:val="21"/>
          <w:szCs w:val="21"/>
        </w:rPr>
        <w:t xml:space="preserve">2.1. </w:t>
      </w:r>
      <w:hyperlink w:anchor="_Toc366055454" w:history="1">
        <w:r w:rsidR="00B146B4" w:rsidRPr="00E34461">
          <w:rPr>
            <w:rStyle w:val="Lienhypertexte"/>
            <w:rFonts w:ascii="Arial Narrow" w:hAnsi="Arial Narrow"/>
            <w:b/>
            <w:noProof/>
            <w:color w:val="000000" w:themeColor="text1"/>
            <w:sz w:val="21"/>
            <w:szCs w:val="21"/>
          </w:rPr>
          <w:t>Pertinence</w:t>
        </w:r>
      </w:hyperlink>
      <w:r w:rsidR="002177CC" w:rsidRPr="00E34461">
        <w:rPr>
          <w:rStyle w:val="Lienhypertexte"/>
          <w:rFonts w:ascii="Arial Narrow" w:hAnsi="Arial Narrow"/>
          <w:b/>
          <w:noProof/>
          <w:color w:val="000000" w:themeColor="text1"/>
          <w:sz w:val="21"/>
          <w:szCs w:val="21"/>
        </w:rPr>
        <w:t> </w:t>
      </w:r>
      <w:r w:rsidR="002177CC" w:rsidRPr="00E34461">
        <w:rPr>
          <w:rStyle w:val="Lienhypertexte"/>
          <w:rFonts w:ascii="Arial Narrow" w:hAnsi="Arial Narrow"/>
          <w:b/>
          <w:noProof/>
          <w:color w:val="000000" w:themeColor="text1"/>
          <w:sz w:val="21"/>
          <w:szCs w:val="21"/>
          <w:u w:val="none"/>
        </w:rPr>
        <w:t xml:space="preserve">: </w:t>
      </w:r>
      <w:r w:rsidR="00B146B4" w:rsidRPr="00E34461">
        <w:rPr>
          <w:rFonts w:ascii="Arial Narrow" w:eastAsia="Calibri" w:hAnsi="Arial Narrow"/>
          <w:color w:val="000000" w:themeColor="text1"/>
          <w:sz w:val="21"/>
          <w:szCs w:val="21"/>
        </w:rPr>
        <w:t xml:space="preserve">Le </w:t>
      </w:r>
      <w:r w:rsidR="00B146B4" w:rsidRPr="00E34461">
        <w:rPr>
          <w:rFonts w:ascii="Arial Narrow" w:hAnsi="Arial Narrow"/>
          <w:color w:val="000000" w:themeColor="text1"/>
          <w:sz w:val="21"/>
          <w:szCs w:val="21"/>
        </w:rPr>
        <w:t>PPCRCS envisage de consolider le fondement des stratégi</w:t>
      </w:r>
      <w:r w:rsidR="00D96012" w:rsidRPr="00E34461">
        <w:rPr>
          <w:rFonts w:ascii="Arial Narrow" w:hAnsi="Arial Narrow"/>
          <w:color w:val="000000" w:themeColor="text1"/>
          <w:sz w:val="21"/>
          <w:szCs w:val="21"/>
        </w:rPr>
        <w:t>es visant l’atteinte des OMD, à</w:t>
      </w:r>
      <w:r w:rsidR="00B146B4" w:rsidRPr="00E34461">
        <w:rPr>
          <w:rFonts w:ascii="Arial Narrow" w:hAnsi="Arial Narrow"/>
          <w:color w:val="000000" w:themeColor="text1"/>
          <w:sz w:val="21"/>
          <w:szCs w:val="21"/>
        </w:rPr>
        <w:t xml:space="preserve"> travers la promotion des droits des groupes marginalisés, notamment en ce qui concerne les OMD 1, 2, 3 et 7.  Les objectifs et stratégie du PC d’accroissement des revenus pour les </w:t>
      </w:r>
      <w:r w:rsidR="00B146B4" w:rsidRPr="00653046">
        <w:rPr>
          <w:rFonts w:ascii="Arial Narrow" w:hAnsi="Arial Narrow"/>
          <w:color w:val="000000" w:themeColor="text1"/>
          <w:sz w:val="21"/>
          <w:szCs w:val="21"/>
        </w:rPr>
        <w:t>harratines et les rapatriés, s</w:t>
      </w:r>
      <w:r w:rsidR="00F15217" w:rsidRPr="00653046">
        <w:rPr>
          <w:rFonts w:ascii="Arial Narrow" w:hAnsi="Arial Narrow"/>
          <w:color w:val="000000" w:themeColor="text1"/>
          <w:sz w:val="21"/>
          <w:szCs w:val="21"/>
        </w:rPr>
        <w:t xml:space="preserve">ont conformes aux orientations et </w:t>
      </w:r>
      <w:r w:rsidR="007F488F">
        <w:rPr>
          <w:rFonts w:ascii="Arial Narrow" w:hAnsi="Arial Narrow"/>
          <w:color w:val="000000" w:themeColor="text1"/>
          <w:sz w:val="21"/>
          <w:szCs w:val="21"/>
        </w:rPr>
        <w:t>stratégies du CSLP 2006-2010,</w:t>
      </w:r>
      <w:r w:rsidR="00F15217" w:rsidRPr="00653046">
        <w:rPr>
          <w:rFonts w:ascii="Arial Narrow" w:hAnsi="Arial Narrow"/>
          <w:color w:val="000000" w:themeColor="text1"/>
          <w:sz w:val="21"/>
          <w:szCs w:val="21"/>
        </w:rPr>
        <w:t xml:space="preserve"> dans ses axes 2, 3 et 4</w:t>
      </w:r>
      <w:r w:rsidR="00C138BB" w:rsidRPr="00653046">
        <w:rPr>
          <w:rFonts w:ascii="Arial Narrow" w:hAnsi="Arial Narrow"/>
          <w:color w:val="000000" w:themeColor="text1"/>
          <w:sz w:val="21"/>
          <w:szCs w:val="21"/>
        </w:rPr>
        <w:t xml:space="preserve">. </w:t>
      </w:r>
      <w:r w:rsidR="009C3ACD" w:rsidRPr="00653046">
        <w:rPr>
          <w:rFonts w:ascii="Arial Narrow" w:hAnsi="Arial Narrow"/>
          <w:color w:val="000000" w:themeColor="text1"/>
          <w:sz w:val="21"/>
          <w:szCs w:val="21"/>
        </w:rPr>
        <w:t xml:space="preserve"> </w:t>
      </w:r>
      <w:r w:rsidR="00B146B4" w:rsidRPr="00653046">
        <w:rPr>
          <w:rFonts w:ascii="Arial Narrow" w:hAnsi="Arial Narrow"/>
          <w:color w:val="000000" w:themeColor="text1"/>
          <w:sz w:val="21"/>
          <w:szCs w:val="21"/>
        </w:rPr>
        <w:t xml:space="preserve">Une modification substantielle </w:t>
      </w:r>
      <w:r w:rsidR="00D96012" w:rsidRPr="00653046">
        <w:rPr>
          <w:rFonts w:ascii="Arial Narrow" w:hAnsi="Arial Narrow"/>
          <w:color w:val="000000" w:themeColor="text1"/>
          <w:sz w:val="21"/>
          <w:szCs w:val="21"/>
        </w:rPr>
        <w:t xml:space="preserve">du PC </w:t>
      </w:r>
      <w:r w:rsidR="00B146B4" w:rsidRPr="00653046">
        <w:rPr>
          <w:rFonts w:ascii="Arial Narrow" w:hAnsi="Arial Narrow"/>
          <w:color w:val="000000" w:themeColor="text1"/>
          <w:sz w:val="21"/>
          <w:szCs w:val="21"/>
        </w:rPr>
        <w:t xml:space="preserve">a été faite en supprimant </w:t>
      </w:r>
      <w:r w:rsidR="00DD0722" w:rsidRPr="00653046">
        <w:rPr>
          <w:rFonts w:ascii="Arial Narrow" w:hAnsi="Arial Narrow"/>
          <w:color w:val="000000" w:themeColor="text1"/>
          <w:sz w:val="21"/>
          <w:szCs w:val="21"/>
        </w:rPr>
        <w:t>les microcrédits prévu</w:t>
      </w:r>
      <w:r w:rsidR="007F488F">
        <w:rPr>
          <w:rFonts w:ascii="Arial Narrow" w:hAnsi="Arial Narrow"/>
          <w:color w:val="000000" w:themeColor="text1"/>
          <w:sz w:val="21"/>
          <w:szCs w:val="21"/>
        </w:rPr>
        <w:t>s pour 200 personnes dans l</w:t>
      </w:r>
      <w:r w:rsidR="00DD0722" w:rsidRPr="00653046">
        <w:rPr>
          <w:rFonts w:ascii="Arial Narrow" w:hAnsi="Arial Narrow"/>
          <w:color w:val="000000" w:themeColor="text1"/>
          <w:sz w:val="21"/>
          <w:szCs w:val="21"/>
        </w:rPr>
        <w:t xml:space="preserve">es 50 sites, soit 10 000 bénéficiaires directs </w:t>
      </w:r>
      <w:r w:rsidR="007F488F">
        <w:rPr>
          <w:rFonts w:ascii="Arial Narrow" w:hAnsi="Arial Narrow"/>
          <w:color w:val="000000" w:themeColor="text1"/>
          <w:sz w:val="21"/>
          <w:szCs w:val="21"/>
        </w:rPr>
        <w:t>et 40 000 indirects, avec</w:t>
      </w:r>
      <w:r w:rsidR="00D96012" w:rsidRPr="00653046">
        <w:rPr>
          <w:rFonts w:ascii="Arial Narrow" w:hAnsi="Arial Narrow"/>
          <w:color w:val="000000" w:themeColor="text1"/>
          <w:sz w:val="21"/>
          <w:szCs w:val="21"/>
        </w:rPr>
        <w:t xml:space="preserve"> </w:t>
      </w:r>
      <w:r w:rsidR="00DD0722" w:rsidRPr="00653046">
        <w:rPr>
          <w:rFonts w:ascii="Arial Narrow" w:hAnsi="Arial Narrow"/>
          <w:color w:val="000000" w:themeColor="text1"/>
          <w:sz w:val="21"/>
          <w:szCs w:val="21"/>
        </w:rPr>
        <w:t>un fonds de 1 000 000 USD</w:t>
      </w:r>
      <w:r w:rsidR="00442A41">
        <w:rPr>
          <w:rFonts w:ascii="Arial Narrow" w:hAnsi="Arial Narrow"/>
          <w:color w:val="000000" w:themeColor="text1"/>
          <w:sz w:val="21"/>
          <w:szCs w:val="21"/>
        </w:rPr>
        <w:t xml:space="preserve">. </w:t>
      </w:r>
      <w:r w:rsidR="007F488F">
        <w:rPr>
          <w:rFonts w:ascii="Arial Narrow" w:hAnsi="Arial Narrow"/>
          <w:color w:val="000000" w:themeColor="text1"/>
          <w:sz w:val="21"/>
          <w:szCs w:val="21"/>
        </w:rPr>
        <w:t>Les microcrédits</w:t>
      </w:r>
      <w:r w:rsidR="00442A41">
        <w:rPr>
          <w:rFonts w:ascii="Arial Narrow" w:hAnsi="Arial Narrow"/>
          <w:color w:val="000000" w:themeColor="text1"/>
          <w:sz w:val="21"/>
          <w:szCs w:val="21"/>
        </w:rPr>
        <w:t xml:space="preserve"> ont été</w:t>
      </w:r>
      <w:r w:rsidR="00B146B4" w:rsidRPr="00653046">
        <w:rPr>
          <w:rFonts w:ascii="Arial Narrow" w:hAnsi="Arial Narrow"/>
          <w:color w:val="000000" w:themeColor="text1"/>
          <w:sz w:val="21"/>
          <w:szCs w:val="21"/>
        </w:rPr>
        <w:t xml:space="preserve"> remplac</w:t>
      </w:r>
      <w:r w:rsidR="00442A41">
        <w:rPr>
          <w:rFonts w:ascii="Arial Narrow" w:hAnsi="Arial Narrow"/>
          <w:color w:val="000000" w:themeColor="text1"/>
          <w:sz w:val="21"/>
          <w:szCs w:val="21"/>
        </w:rPr>
        <w:t>és</w:t>
      </w:r>
      <w:r w:rsidR="00B146B4" w:rsidRPr="00653046">
        <w:rPr>
          <w:rFonts w:ascii="Arial Narrow" w:hAnsi="Arial Narrow"/>
          <w:color w:val="000000" w:themeColor="text1"/>
          <w:sz w:val="21"/>
          <w:szCs w:val="21"/>
        </w:rPr>
        <w:t xml:space="preserve"> </w:t>
      </w:r>
      <w:r w:rsidR="00DD0722" w:rsidRPr="00653046">
        <w:rPr>
          <w:rFonts w:ascii="Arial Narrow" w:hAnsi="Arial Narrow"/>
          <w:color w:val="000000" w:themeColor="text1"/>
          <w:sz w:val="21"/>
          <w:szCs w:val="21"/>
        </w:rPr>
        <w:t xml:space="preserve">par </w:t>
      </w:r>
      <w:r w:rsidR="00B146B4" w:rsidRPr="00653046">
        <w:rPr>
          <w:rFonts w:ascii="Arial Narrow" w:hAnsi="Arial Narrow"/>
          <w:color w:val="000000" w:themeColor="text1"/>
          <w:sz w:val="21"/>
          <w:szCs w:val="21"/>
        </w:rPr>
        <w:t xml:space="preserve">la </w:t>
      </w:r>
      <w:r w:rsidR="00DD0722" w:rsidRPr="00653046">
        <w:rPr>
          <w:rFonts w:ascii="Arial Narrow" w:hAnsi="Arial Narrow"/>
          <w:color w:val="000000" w:themeColor="text1"/>
          <w:sz w:val="21"/>
          <w:szCs w:val="21"/>
        </w:rPr>
        <w:t xml:space="preserve">construction de </w:t>
      </w:r>
      <w:r w:rsidR="00F23B12" w:rsidRPr="00653046">
        <w:rPr>
          <w:rFonts w:ascii="Arial Narrow" w:hAnsi="Arial Narrow"/>
          <w:color w:val="000000" w:themeColor="text1"/>
          <w:sz w:val="21"/>
          <w:szCs w:val="21"/>
        </w:rPr>
        <w:t xml:space="preserve">hangars pour abriter des </w:t>
      </w:r>
      <w:r w:rsidR="00DD0722" w:rsidRPr="00653046">
        <w:rPr>
          <w:rFonts w:ascii="Arial Narrow" w:hAnsi="Arial Narrow"/>
          <w:color w:val="000000" w:themeColor="text1"/>
          <w:sz w:val="21"/>
          <w:szCs w:val="21"/>
        </w:rPr>
        <w:t>marchés</w:t>
      </w:r>
      <w:r w:rsidR="00F23B12" w:rsidRPr="00653046">
        <w:rPr>
          <w:rFonts w:ascii="Arial Narrow" w:hAnsi="Arial Narrow"/>
          <w:color w:val="000000" w:themeColor="text1"/>
          <w:sz w:val="21"/>
          <w:szCs w:val="21"/>
        </w:rPr>
        <w:t xml:space="preserve">, </w:t>
      </w:r>
      <w:r w:rsidR="007F488F">
        <w:rPr>
          <w:rFonts w:ascii="Arial Narrow" w:hAnsi="Arial Narrow"/>
          <w:color w:val="000000" w:themeColor="text1"/>
          <w:sz w:val="21"/>
          <w:szCs w:val="21"/>
        </w:rPr>
        <w:t xml:space="preserve">avec </w:t>
      </w:r>
      <w:r w:rsidR="00F23B12" w:rsidRPr="00653046">
        <w:rPr>
          <w:rFonts w:ascii="Arial Narrow" w:hAnsi="Arial Narrow"/>
          <w:color w:val="000000" w:themeColor="text1"/>
          <w:sz w:val="21"/>
          <w:szCs w:val="21"/>
        </w:rPr>
        <w:t>boutiques communautaires et</w:t>
      </w:r>
      <w:r w:rsidR="00802FB7" w:rsidRPr="00653046">
        <w:rPr>
          <w:rFonts w:ascii="Arial Narrow" w:hAnsi="Arial Narrow"/>
          <w:color w:val="000000" w:themeColor="text1"/>
          <w:sz w:val="21"/>
          <w:szCs w:val="21"/>
        </w:rPr>
        <w:t xml:space="preserve"> garderies</w:t>
      </w:r>
      <w:r w:rsidR="00802FB7" w:rsidRPr="00E34461">
        <w:rPr>
          <w:rFonts w:ascii="Arial Narrow" w:hAnsi="Arial Narrow"/>
          <w:color w:val="000000" w:themeColor="text1"/>
          <w:sz w:val="21"/>
          <w:szCs w:val="21"/>
        </w:rPr>
        <w:t xml:space="preserve"> d’enfants,</w:t>
      </w:r>
      <w:r w:rsidR="00F23B12" w:rsidRPr="00E34461">
        <w:rPr>
          <w:rFonts w:ascii="Arial Narrow" w:hAnsi="Arial Narrow"/>
          <w:color w:val="000000" w:themeColor="text1"/>
          <w:sz w:val="21"/>
          <w:szCs w:val="21"/>
        </w:rPr>
        <w:t xml:space="preserve"> moulins à mil, congélateurs</w:t>
      </w:r>
      <w:r w:rsidR="00802FB7" w:rsidRPr="00E34461">
        <w:rPr>
          <w:rFonts w:ascii="Arial Narrow" w:hAnsi="Arial Narrow"/>
          <w:color w:val="000000" w:themeColor="text1"/>
          <w:sz w:val="21"/>
          <w:szCs w:val="21"/>
        </w:rPr>
        <w:t>, etc.</w:t>
      </w:r>
      <w:r w:rsidR="00DD0722" w:rsidRPr="00E34461">
        <w:rPr>
          <w:rFonts w:ascii="Arial Narrow" w:hAnsi="Arial Narrow"/>
          <w:color w:val="000000" w:themeColor="text1"/>
          <w:sz w:val="21"/>
          <w:szCs w:val="21"/>
        </w:rPr>
        <w:t xml:space="preserve"> pour 15 </w:t>
      </w:r>
      <w:r w:rsidR="00B146B4" w:rsidRPr="00E34461">
        <w:rPr>
          <w:rFonts w:ascii="Arial Narrow" w:hAnsi="Arial Narrow"/>
          <w:color w:val="000000" w:themeColor="text1"/>
          <w:sz w:val="21"/>
          <w:szCs w:val="21"/>
        </w:rPr>
        <w:t>sites</w:t>
      </w:r>
      <w:r w:rsidR="00DD0722" w:rsidRPr="00E34461">
        <w:rPr>
          <w:rFonts w:ascii="Arial Narrow" w:hAnsi="Arial Narrow"/>
          <w:color w:val="000000" w:themeColor="text1"/>
          <w:sz w:val="21"/>
          <w:szCs w:val="21"/>
        </w:rPr>
        <w:t xml:space="preserve"> sur les 50 </w:t>
      </w:r>
      <w:r w:rsidR="00442A41">
        <w:rPr>
          <w:rFonts w:ascii="Arial Narrow" w:hAnsi="Arial Narrow"/>
          <w:color w:val="000000" w:themeColor="text1"/>
          <w:sz w:val="21"/>
          <w:szCs w:val="21"/>
        </w:rPr>
        <w:t xml:space="preserve">prévus </w:t>
      </w:r>
      <w:r w:rsidR="00DD0722" w:rsidRPr="00E34461">
        <w:rPr>
          <w:rFonts w:ascii="Arial Narrow" w:hAnsi="Arial Narrow"/>
          <w:color w:val="000000" w:themeColor="text1"/>
          <w:sz w:val="21"/>
          <w:szCs w:val="21"/>
        </w:rPr>
        <w:t>du PC</w:t>
      </w:r>
      <w:r w:rsidR="00965326">
        <w:rPr>
          <w:rFonts w:ascii="Arial Narrow" w:hAnsi="Arial Narrow"/>
          <w:color w:val="000000" w:themeColor="text1"/>
          <w:sz w:val="21"/>
          <w:szCs w:val="21"/>
        </w:rPr>
        <w:t xml:space="preserve">, </w:t>
      </w:r>
      <w:r w:rsidR="007F488F">
        <w:rPr>
          <w:rFonts w:ascii="Arial Narrow" w:hAnsi="Arial Narrow"/>
          <w:color w:val="000000" w:themeColor="text1"/>
          <w:sz w:val="21"/>
          <w:szCs w:val="21"/>
        </w:rPr>
        <w:t xml:space="preserve">en </w:t>
      </w:r>
      <w:r w:rsidR="00965326">
        <w:rPr>
          <w:rFonts w:ascii="Arial Narrow" w:hAnsi="Arial Narrow"/>
          <w:color w:val="000000" w:themeColor="text1"/>
          <w:sz w:val="21"/>
          <w:szCs w:val="21"/>
        </w:rPr>
        <w:t>plus de</w:t>
      </w:r>
      <w:r w:rsidR="007F488F">
        <w:rPr>
          <w:rFonts w:ascii="Arial Narrow" w:hAnsi="Arial Narrow"/>
          <w:color w:val="000000" w:themeColor="text1"/>
          <w:sz w:val="21"/>
          <w:szCs w:val="21"/>
        </w:rPr>
        <w:t>s</w:t>
      </w:r>
      <w:r w:rsidR="00965326">
        <w:rPr>
          <w:rFonts w:ascii="Arial Narrow" w:hAnsi="Arial Narrow"/>
          <w:color w:val="000000" w:themeColor="text1"/>
          <w:sz w:val="21"/>
          <w:szCs w:val="21"/>
        </w:rPr>
        <w:t xml:space="preserve"> terrain</w:t>
      </w:r>
      <w:r w:rsidR="007F488F">
        <w:rPr>
          <w:rFonts w:ascii="Arial Narrow" w:hAnsi="Arial Narrow"/>
          <w:color w:val="000000" w:themeColor="text1"/>
          <w:sz w:val="21"/>
          <w:szCs w:val="21"/>
        </w:rPr>
        <w:t>s de foot</w:t>
      </w:r>
      <w:r w:rsidR="00965326">
        <w:rPr>
          <w:rFonts w:ascii="Arial Narrow" w:hAnsi="Arial Narrow"/>
          <w:color w:val="000000" w:themeColor="text1"/>
          <w:sz w:val="21"/>
          <w:szCs w:val="21"/>
        </w:rPr>
        <w:t xml:space="preserve">, </w:t>
      </w:r>
      <w:r w:rsidR="007F488F" w:rsidRPr="007F488F">
        <w:rPr>
          <w:rFonts w:ascii="Arial Narrow" w:hAnsi="Arial Narrow"/>
          <w:color w:val="000000" w:themeColor="text1"/>
          <w:sz w:val="21"/>
          <w:szCs w:val="21"/>
        </w:rPr>
        <w:t>centre de jeunes</w:t>
      </w:r>
      <w:r w:rsidR="007F488F">
        <w:rPr>
          <w:rFonts w:ascii="Arial Narrow" w:hAnsi="Arial Narrow"/>
          <w:color w:val="000000" w:themeColor="text1"/>
          <w:sz w:val="21"/>
          <w:szCs w:val="21"/>
        </w:rPr>
        <w:t xml:space="preserve">, </w:t>
      </w:r>
      <w:r w:rsidR="00965326">
        <w:rPr>
          <w:rFonts w:ascii="Arial Narrow" w:hAnsi="Arial Narrow"/>
          <w:color w:val="000000" w:themeColor="text1"/>
          <w:sz w:val="21"/>
          <w:szCs w:val="21"/>
        </w:rPr>
        <w:t>salle</w:t>
      </w:r>
      <w:r w:rsidR="007F488F">
        <w:rPr>
          <w:rFonts w:ascii="Arial Narrow" w:hAnsi="Arial Narrow"/>
          <w:color w:val="000000" w:themeColor="text1"/>
          <w:sz w:val="21"/>
          <w:szCs w:val="21"/>
        </w:rPr>
        <w:t>s</w:t>
      </w:r>
      <w:r w:rsidR="00965326">
        <w:rPr>
          <w:rFonts w:ascii="Arial Narrow" w:hAnsi="Arial Narrow"/>
          <w:color w:val="000000" w:themeColor="text1"/>
          <w:sz w:val="21"/>
          <w:szCs w:val="21"/>
        </w:rPr>
        <w:t xml:space="preserve"> de classes,</w:t>
      </w:r>
      <w:r w:rsidR="007F488F">
        <w:rPr>
          <w:rFonts w:ascii="Arial Narrow" w:hAnsi="Arial Narrow"/>
          <w:color w:val="000000" w:themeColor="text1"/>
          <w:sz w:val="21"/>
          <w:szCs w:val="21"/>
        </w:rPr>
        <w:t xml:space="preserve"> </w:t>
      </w:r>
      <w:r w:rsidR="007F488F" w:rsidRPr="007F488F">
        <w:rPr>
          <w:rFonts w:ascii="Arial Narrow" w:hAnsi="Arial Narrow"/>
          <w:color w:val="000000" w:themeColor="text1"/>
          <w:sz w:val="21"/>
          <w:szCs w:val="21"/>
        </w:rPr>
        <w:t>maison pour tous</w:t>
      </w:r>
      <w:r w:rsidR="007F488F">
        <w:rPr>
          <w:rFonts w:ascii="Arial Narrow" w:hAnsi="Arial Narrow"/>
          <w:color w:val="000000" w:themeColor="text1"/>
          <w:sz w:val="21"/>
          <w:szCs w:val="21"/>
        </w:rPr>
        <w:t>, etc.</w:t>
      </w:r>
      <w:r w:rsidR="00965326">
        <w:rPr>
          <w:rFonts w:ascii="Arial Narrow" w:hAnsi="Arial Narrow"/>
          <w:color w:val="000000" w:themeColor="text1"/>
          <w:sz w:val="21"/>
          <w:szCs w:val="21"/>
        </w:rPr>
        <w:t xml:space="preserve"> </w:t>
      </w:r>
      <w:r w:rsidR="00965326" w:rsidRPr="00E34461">
        <w:rPr>
          <w:rFonts w:ascii="Arial Narrow" w:hAnsi="Arial Narrow"/>
          <w:color w:val="000000" w:themeColor="text1"/>
          <w:sz w:val="21"/>
          <w:szCs w:val="21"/>
        </w:rPr>
        <w:t>Cette</w:t>
      </w:r>
      <w:r w:rsidR="00B146B4" w:rsidRPr="00E34461">
        <w:rPr>
          <w:rFonts w:ascii="Arial Narrow" w:hAnsi="Arial Narrow"/>
          <w:color w:val="000000" w:themeColor="text1"/>
          <w:sz w:val="21"/>
          <w:szCs w:val="21"/>
        </w:rPr>
        <w:t xml:space="preserve"> modification</w:t>
      </w:r>
      <w:r w:rsidR="00436929" w:rsidRPr="00E34461">
        <w:rPr>
          <w:rFonts w:ascii="Arial Narrow" w:hAnsi="Arial Narrow"/>
          <w:color w:val="000000" w:themeColor="text1"/>
          <w:sz w:val="21"/>
          <w:szCs w:val="21"/>
        </w:rPr>
        <w:t xml:space="preserve"> </w:t>
      </w:r>
      <w:r w:rsidR="00133E93" w:rsidRPr="00E34461">
        <w:rPr>
          <w:rFonts w:ascii="Arial Narrow" w:hAnsi="Arial Narrow"/>
          <w:color w:val="000000" w:themeColor="text1"/>
          <w:sz w:val="21"/>
          <w:szCs w:val="21"/>
        </w:rPr>
        <w:t>est une véritable révision du PC et pas une</w:t>
      </w:r>
      <w:r w:rsidR="00442A41">
        <w:rPr>
          <w:rFonts w:ascii="Arial Narrow" w:hAnsi="Arial Narrow"/>
          <w:color w:val="000000" w:themeColor="text1"/>
          <w:sz w:val="21"/>
          <w:szCs w:val="21"/>
        </w:rPr>
        <w:t xml:space="preserve"> simple réallocation des fonds ; elle</w:t>
      </w:r>
      <w:r w:rsidR="00133E93" w:rsidRPr="00E34461">
        <w:rPr>
          <w:rFonts w:ascii="Arial Narrow" w:hAnsi="Arial Narrow"/>
          <w:color w:val="000000" w:themeColor="text1"/>
          <w:sz w:val="21"/>
          <w:szCs w:val="21"/>
        </w:rPr>
        <w:t xml:space="preserve"> </w:t>
      </w:r>
      <w:r w:rsidR="00B146B4" w:rsidRPr="00E34461">
        <w:rPr>
          <w:rFonts w:ascii="Arial Narrow" w:hAnsi="Arial Narrow"/>
          <w:color w:val="000000" w:themeColor="text1"/>
          <w:sz w:val="21"/>
          <w:szCs w:val="21"/>
        </w:rPr>
        <w:t xml:space="preserve">n’est </w:t>
      </w:r>
      <w:r w:rsidR="00802FB7" w:rsidRPr="00E34461">
        <w:rPr>
          <w:rFonts w:ascii="Arial Narrow" w:hAnsi="Arial Narrow"/>
          <w:color w:val="000000" w:themeColor="text1"/>
          <w:sz w:val="21"/>
          <w:szCs w:val="21"/>
        </w:rPr>
        <w:t>pas</w:t>
      </w:r>
      <w:r w:rsidR="00B146B4" w:rsidRPr="00E34461">
        <w:rPr>
          <w:rFonts w:ascii="Arial Narrow" w:hAnsi="Arial Narrow"/>
          <w:color w:val="000000" w:themeColor="text1"/>
          <w:sz w:val="21"/>
          <w:szCs w:val="21"/>
        </w:rPr>
        <w:t xml:space="preserve"> p</w:t>
      </w:r>
      <w:r w:rsidR="00802FB7" w:rsidRPr="00E34461">
        <w:rPr>
          <w:rFonts w:ascii="Arial Narrow" w:hAnsi="Arial Narrow"/>
          <w:color w:val="000000" w:themeColor="text1"/>
          <w:sz w:val="21"/>
          <w:szCs w:val="21"/>
        </w:rPr>
        <w:t>erti</w:t>
      </w:r>
      <w:r w:rsidR="007F488F">
        <w:rPr>
          <w:rFonts w:ascii="Arial Narrow" w:hAnsi="Arial Narrow"/>
          <w:color w:val="000000" w:themeColor="text1"/>
          <w:sz w:val="21"/>
          <w:szCs w:val="21"/>
        </w:rPr>
        <w:t xml:space="preserve">nente, ni </w:t>
      </w:r>
      <w:r w:rsidR="00B146B4" w:rsidRPr="00E34461">
        <w:rPr>
          <w:rFonts w:ascii="Arial Narrow" w:hAnsi="Arial Narrow"/>
          <w:color w:val="000000" w:themeColor="text1"/>
          <w:sz w:val="21"/>
          <w:szCs w:val="21"/>
        </w:rPr>
        <w:t>con</w:t>
      </w:r>
      <w:r w:rsidR="00A36C96" w:rsidRPr="00E34461">
        <w:rPr>
          <w:rFonts w:ascii="Arial Narrow" w:hAnsi="Arial Narrow"/>
          <w:color w:val="000000" w:themeColor="text1"/>
          <w:sz w:val="21"/>
          <w:szCs w:val="21"/>
        </w:rPr>
        <w:t>forme aux règles et procédures</w:t>
      </w:r>
      <w:r w:rsidR="007F488F">
        <w:rPr>
          <w:rFonts w:ascii="Arial Narrow" w:hAnsi="Arial Narrow"/>
          <w:color w:val="000000" w:themeColor="text1"/>
          <w:sz w:val="21"/>
          <w:szCs w:val="21"/>
        </w:rPr>
        <w:t>,</w:t>
      </w:r>
      <w:r w:rsidR="00A36C96" w:rsidRPr="00E34461">
        <w:rPr>
          <w:rFonts w:ascii="Arial Narrow" w:hAnsi="Arial Narrow"/>
          <w:color w:val="000000" w:themeColor="text1"/>
          <w:sz w:val="21"/>
          <w:szCs w:val="21"/>
        </w:rPr>
        <w:t xml:space="preserve"> </w:t>
      </w:r>
      <w:r w:rsidR="000D52F0" w:rsidRPr="00E34461">
        <w:rPr>
          <w:rFonts w:ascii="Arial Narrow" w:hAnsi="Arial Narrow"/>
          <w:color w:val="000000" w:themeColor="text1"/>
          <w:sz w:val="21"/>
          <w:szCs w:val="21"/>
        </w:rPr>
        <w:t xml:space="preserve">rappelées dans le PRODOC </w:t>
      </w:r>
      <w:r w:rsidR="00A36C96" w:rsidRPr="00E34461">
        <w:rPr>
          <w:rFonts w:ascii="Arial Narrow" w:hAnsi="Arial Narrow"/>
          <w:color w:val="000000" w:themeColor="text1"/>
          <w:sz w:val="21"/>
          <w:szCs w:val="21"/>
        </w:rPr>
        <w:t xml:space="preserve">et, ne répond pas </w:t>
      </w:r>
      <w:r w:rsidR="00B146B4" w:rsidRPr="00E34461">
        <w:rPr>
          <w:rFonts w:ascii="Arial Narrow" w:hAnsi="Arial Narrow"/>
          <w:color w:val="000000" w:themeColor="text1"/>
          <w:sz w:val="21"/>
          <w:szCs w:val="21"/>
        </w:rPr>
        <w:t>aux priorités des populations</w:t>
      </w:r>
      <w:r w:rsidR="00DD0722" w:rsidRPr="00E34461">
        <w:rPr>
          <w:rFonts w:ascii="Arial Narrow" w:hAnsi="Arial Narrow"/>
          <w:color w:val="000000" w:themeColor="text1"/>
          <w:sz w:val="21"/>
          <w:szCs w:val="21"/>
        </w:rPr>
        <w:t>.</w:t>
      </w:r>
      <w:r w:rsidR="00E34461" w:rsidRPr="00E34461">
        <w:rPr>
          <w:rFonts w:ascii="Arial Narrow" w:hAnsi="Arial Narrow"/>
          <w:color w:val="000000" w:themeColor="text1"/>
          <w:sz w:val="21"/>
          <w:szCs w:val="21"/>
        </w:rPr>
        <w:t xml:space="preserve"> </w:t>
      </w:r>
      <w:r w:rsidR="00DD0722" w:rsidRPr="00E34461">
        <w:rPr>
          <w:rFonts w:ascii="Arial Narrow" w:hAnsi="Arial Narrow"/>
          <w:color w:val="000000" w:themeColor="text1"/>
          <w:sz w:val="21"/>
          <w:szCs w:val="21"/>
        </w:rPr>
        <w:t>D</w:t>
      </w:r>
      <w:r w:rsidR="00B146B4" w:rsidRPr="00E34461">
        <w:rPr>
          <w:rFonts w:ascii="Arial Narrow" w:hAnsi="Arial Narrow"/>
          <w:color w:val="000000" w:themeColor="text1"/>
          <w:sz w:val="21"/>
          <w:szCs w:val="21"/>
        </w:rPr>
        <w:t xml:space="preserve">es recommandations </w:t>
      </w:r>
      <w:r w:rsidR="00DD0722" w:rsidRPr="00E34461">
        <w:rPr>
          <w:rFonts w:ascii="Arial Narrow" w:hAnsi="Arial Narrow"/>
          <w:color w:val="000000" w:themeColor="text1"/>
          <w:sz w:val="21"/>
          <w:szCs w:val="21"/>
        </w:rPr>
        <w:t xml:space="preserve">pertinentes </w:t>
      </w:r>
      <w:r w:rsidR="00B146B4" w:rsidRPr="00E34461">
        <w:rPr>
          <w:rFonts w:ascii="Arial Narrow" w:hAnsi="Arial Narrow"/>
          <w:color w:val="000000" w:themeColor="text1"/>
          <w:sz w:val="21"/>
          <w:szCs w:val="21"/>
        </w:rPr>
        <w:t>de la revue à mi-parcours n’ont pas été appliquées</w:t>
      </w:r>
      <w:r w:rsidR="00A36C96" w:rsidRPr="00E34461">
        <w:rPr>
          <w:rFonts w:ascii="Arial Narrow" w:hAnsi="Arial Narrow"/>
          <w:color w:val="000000" w:themeColor="text1"/>
          <w:sz w:val="21"/>
          <w:szCs w:val="21"/>
        </w:rPr>
        <w:t xml:space="preserve">. </w:t>
      </w:r>
      <w:r w:rsidR="00B146B4" w:rsidRPr="00E34461">
        <w:rPr>
          <w:rFonts w:ascii="Arial Narrow" w:hAnsi="Arial Narrow"/>
          <w:color w:val="000000" w:themeColor="text1"/>
          <w:sz w:val="21"/>
          <w:szCs w:val="21"/>
        </w:rPr>
        <w:t>L’approche</w:t>
      </w:r>
      <w:r w:rsidR="004C30DB" w:rsidRPr="00E34461">
        <w:rPr>
          <w:rFonts w:ascii="Arial Narrow" w:hAnsi="Arial Narrow"/>
          <w:color w:val="000000" w:themeColor="text1"/>
          <w:sz w:val="21"/>
          <w:szCs w:val="21"/>
        </w:rPr>
        <w:t xml:space="preserve"> conjointe n’a pas </w:t>
      </w:r>
      <w:r w:rsidR="007F488F">
        <w:rPr>
          <w:rFonts w:ascii="Arial Narrow" w:hAnsi="Arial Narrow"/>
          <w:color w:val="000000" w:themeColor="text1"/>
          <w:sz w:val="21"/>
          <w:szCs w:val="21"/>
        </w:rPr>
        <w:t>fonctionné</w:t>
      </w:r>
      <w:r w:rsidR="00A36C96" w:rsidRPr="00E34461">
        <w:rPr>
          <w:rFonts w:ascii="Arial Narrow" w:hAnsi="Arial Narrow"/>
          <w:color w:val="000000" w:themeColor="text1"/>
          <w:sz w:val="21"/>
          <w:szCs w:val="21"/>
        </w:rPr>
        <w:t>.</w:t>
      </w:r>
    </w:p>
    <w:p w:rsidR="00B146B4" w:rsidRPr="00E34461" w:rsidRDefault="00653046" w:rsidP="00653046">
      <w:pPr>
        <w:spacing w:after="120"/>
        <w:jc w:val="both"/>
        <w:rPr>
          <w:rFonts w:ascii="Arial Narrow" w:hAnsi="Arial Narrow"/>
          <w:color w:val="000000" w:themeColor="text1"/>
          <w:sz w:val="21"/>
          <w:szCs w:val="21"/>
        </w:rPr>
      </w:pPr>
      <w:hyperlink w:anchor="_Toc366055460" w:history="1">
        <w:r w:rsidR="00B146B4" w:rsidRPr="00E34461">
          <w:rPr>
            <w:rStyle w:val="Lienhypertexte"/>
            <w:rFonts w:ascii="Arial Narrow" w:hAnsi="Arial Narrow"/>
            <w:b/>
            <w:noProof/>
            <w:color w:val="000000" w:themeColor="text1"/>
            <w:sz w:val="21"/>
            <w:szCs w:val="21"/>
          </w:rPr>
          <w:t>2.2. Efficience</w:t>
        </w:r>
      </w:hyperlink>
      <w:r w:rsidR="002177CC" w:rsidRPr="00E34461">
        <w:rPr>
          <w:rFonts w:ascii="Arial Narrow" w:hAnsi="Arial Narrow"/>
          <w:color w:val="000000" w:themeColor="text1"/>
          <w:sz w:val="21"/>
          <w:szCs w:val="21"/>
        </w:rPr>
        <w:t xml:space="preserve"> : </w:t>
      </w:r>
      <w:r w:rsidR="002C6057" w:rsidRPr="00E34461">
        <w:rPr>
          <w:rFonts w:ascii="Arial Narrow" w:hAnsi="Arial Narrow"/>
          <w:color w:val="000000" w:themeColor="text1"/>
          <w:sz w:val="21"/>
          <w:szCs w:val="21"/>
        </w:rPr>
        <w:t>L</w:t>
      </w:r>
      <w:r w:rsidR="00B146B4" w:rsidRPr="00E34461">
        <w:rPr>
          <w:rFonts w:ascii="Arial Narrow" w:hAnsi="Arial Narrow"/>
          <w:color w:val="000000" w:themeColor="text1"/>
          <w:sz w:val="21"/>
          <w:szCs w:val="21"/>
        </w:rPr>
        <w:t xml:space="preserve">a fin de la période initiale de  36 mois, le PC était à 66,66 % d’exécution sur le total prévu dans le PRODOC, soit un retard d’exécution de 1 666 752 USD, il a fallu une prolongation de </w:t>
      </w:r>
      <w:r w:rsidR="002513DD">
        <w:rPr>
          <w:rFonts w:ascii="Arial Narrow" w:hAnsi="Arial Narrow"/>
          <w:color w:val="000000" w:themeColor="text1"/>
          <w:sz w:val="21"/>
          <w:szCs w:val="21"/>
        </w:rPr>
        <w:t>10</w:t>
      </w:r>
      <w:r w:rsidR="00B146B4" w:rsidRPr="00E34461">
        <w:rPr>
          <w:rFonts w:ascii="Arial Narrow" w:hAnsi="Arial Narrow"/>
          <w:color w:val="000000" w:themeColor="text1"/>
          <w:sz w:val="21"/>
          <w:szCs w:val="21"/>
        </w:rPr>
        <w:t xml:space="preserve"> mois pour qu’il arrive consommer l’ensemble du budget alloué</w:t>
      </w:r>
      <w:r w:rsidR="00442A41">
        <w:rPr>
          <w:rFonts w:ascii="Arial Narrow" w:hAnsi="Arial Narrow"/>
          <w:color w:val="000000" w:themeColor="text1"/>
          <w:sz w:val="21"/>
          <w:szCs w:val="21"/>
        </w:rPr>
        <w:t xml:space="preserve"> (98,5%)</w:t>
      </w:r>
      <w:r w:rsidR="00B146B4" w:rsidRPr="00E34461">
        <w:rPr>
          <w:rFonts w:ascii="Arial Narrow" w:hAnsi="Arial Narrow"/>
          <w:color w:val="000000" w:themeColor="text1"/>
          <w:sz w:val="21"/>
          <w:szCs w:val="21"/>
        </w:rPr>
        <w:t xml:space="preserve">. </w:t>
      </w:r>
      <w:r w:rsidR="004C30DB" w:rsidRPr="00E34461">
        <w:rPr>
          <w:rFonts w:ascii="Arial Narrow" w:hAnsi="Arial Narrow"/>
          <w:color w:val="000000" w:themeColor="text1"/>
          <w:sz w:val="21"/>
          <w:szCs w:val="21"/>
        </w:rPr>
        <w:t>L</w:t>
      </w:r>
      <w:r w:rsidR="00F15217" w:rsidRPr="00E34461">
        <w:rPr>
          <w:rFonts w:ascii="Arial Narrow" w:hAnsi="Arial Narrow"/>
          <w:color w:val="000000" w:themeColor="text1"/>
          <w:sz w:val="21"/>
          <w:szCs w:val="21"/>
        </w:rPr>
        <w:t>es ressources humaines du PC (le DNP</w:t>
      </w:r>
      <w:r w:rsidR="001F2F3A" w:rsidRPr="00E34461">
        <w:rPr>
          <w:rFonts w:ascii="Arial Narrow" w:hAnsi="Arial Narrow"/>
          <w:color w:val="000000" w:themeColor="text1"/>
          <w:sz w:val="21"/>
          <w:szCs w:val="21"/>
        </w:rPr>
        <w:t xml:space="preserve">, </w:t>
      </w:r>
      <w:r w:rsidR="00F15217" w:rsidRPr="00E34461">
        <w:rPr>
          <w:rFonts w:ascii="Arial Narrow" w:hAnsi="Arial Narrow"/>
          <w:color w:val="000000" w:themeColor="text1"/>
          <w:sz w:val="21"/>
          <w:szCs w:val="21"/>
        </w:rPr>
        <w:t xml:space="preserve"> et les point</w:t>
      </w:r>
      <w:r w:rsidR="002513DD">
        <w:rPr>
          <w:rFonts w:ascii="Arial Narrow" w:hAnsi="Arial Narrow"/>
          <w:color w:val="000000" w:themeColor="text1"/>
          <w:sz w:val="21"/>
          <w:szCs w:val="21"/>
        </w:rPr>
        <w:t xml:space="preserve">s focaux) sont à temps </w:t>
      </w:r>
      <w:proofErr w:type="gramStart"/>
      <w:r w:rsidR="002513DD">
        <w:rPr>
          <w:rFonts w:ascii="Arial Narrow" w:hAnsi="Arial Narrow"/>
          <w:color w:val="000000" w:themeColor="text1"/>
          <w:sz w:val="21"/>
          <w:szCs w:val="21"/>
        </w:rPr>
        <w:t>partiel</w:t>
      </w:r>
      <w:proofErr w:type="gramEnd"/>
      <w:r w:rsidR="002513DD">
        <w:rPr>
          <w:rFonts w:ascii="Arial Narrow" w:hAnsi="Arial Narrow"/>
          <w:color w:val="000000" w:themeColor="text1"/>
          <w:sz w:val="21"/>
          <w:szCs w:val="21"/>
        </w:rPr>
        <w:t>. L</w:t>
      </w:r>
      <w:r w:rsidR="00F15217" w:rsidRPr="00E34461">
        <w:rPr>
          <w:rFonts w:ascii="Arial Narrow" w:hAnsi="Arial Narrow"/>
          <w:color w:val="000000" w:themeColor="text1"/>
          <w:sz w:val="21"/>
          <w:szCs w:val="21"/>
        </w:rPr>
        <w:t xml:space="preserve">a Direction </w:t>
      </w:r>
      <w:r w:rsidR="002513DD">
        <w:rPr>
          <w:rFonts w:ascii="Arial Narrow" w:hAnsi="Arial Narrow"/>
          <w:color w:val="000000" w:themeColor="text1"/>
          <w:sz w:val="21"/>
          <w:szCs w:val="21"/>
        </w:rPr>
        <w:t xml:space="preserve">est installée à Nouakchott, </w:t>
      </w:r>
      <w:r w:rsidR="00B146B4" w:rsidRPr="00E34461">
        <w:rPr>
          <w:rFonts w:ascii="Arial Narrow" w:hAnsi="Arial Narrow"/>
          <w:color w:val="000000" w:themeColor="text1"/>
          <w:sz w:val="21"/>
          <w:szCs w:val="21"/>
        </w:rPr>
        <w:t>loin des sites et</w:t>
      </w:r>
      <w:r w:rsidR="002513DD">
        <w:rPr>
          <w:rFonts w:ascii="Arial Narrow" w:hAnsi="Arial Narrow"/>
          <w:color w:val="000000" w:themeColor="text1"/>
          <w:sz w:val="21"/>
          <w:szCs w:val="21"/>
        </w:rPr>
        <w:t>,</w:t>
      </w:r>
      <w:r w:rsidR="00B146B4" w:rsidRPr="00E34461">
        <w:rPr>
          <w:rFonts w:ascii="Arial Narrow" w:hAnsi="Arial Narrow"/>
          <w:color w:val="000000" w:themeColor="text1"/>
          <w:sz w:val="21"/>
          <w:szCs w:val="21"/>
        </w:rPr>
        <w:t xml:space="preserve"> les VNU placés</w:t>
      </w:r>
      <w:r w:rsidR="00F15217" w:rsidRPr="00E34461">
        <w:rPr>
          <w:rFonts w:ascii="Arial Narrow" w:hAnsi="Arial Narrow"/>
          <w:color w:val="000000" w:themeColor="text1"/>
          <w:sz w:val="21"/>
          <w:szCs w:val="21"/>
        </w:rPr>
        <w:t xml:space="preserve"> dans les régions n’avaient pas</w:t>
      </w:r>
      <w:r w:rsidR="00B146B4" w:rsidRPr="00E34461">
        <w:rPr>
          <w:rFonts w:ascii="Arial Narrow" w:hAnsi="Arial Narrow"/>
          <w:color w:val="000000" w:themeColor="text1"/>
          <w:sz w:val="21"/>
          <w:szCs w:val="21"/>
        </w:rPr>
        <w:t xml:space="preserve"> les moyens de faire leur travail</w:t>
      </w:r>
      <w:r w:rsidR="002513DD">
        <w:rPr>
          <w:rFonts w:ascii="Arial Narrow" w:hAnsi="Arial Narrow"/>
          <w:color w:val="000000" w:themeColor="text1"/>
          <w:sz w:val="21"/>
          <w:szCs w:val="21"/>
        </w:rPr>
        <w:t>. Un véritable système de suivi-évaluation avec des indicateurs SMART n’a pas été appliqué. Les organes de gouvernance (CDN, CGP, UCP) n’</w:t>
      </w:r>
      <w:r w:rsidR="00442A41">
        <w:rPr>
          <w:rFonts w:ascii="Arial Narrow" w:hAnsi="Arial Narrow"/>
          <w:color w:val="000000" w:themeColor="text1"/>
          <w:sz w:val="21"/>
          <w:szCs w:val="21"/>
        </w:rPr>
        <w:t xml:space="preserve">ont </w:t>
      </w:r>
      <w:r w:rsidR="002513DD">
        <w:rPr>
          <w:rFonts w:ascii="Arial Narrow" w:hAnsi="Arial Narrow"/>
          <w:color w:val="000000" w:themeColor="text1"/>
          <w:sz w:val="21"/>
          <w:szCs w:val="21"/>
        </w:rPr>
        <w:t xml:space="preserve">pas </w:t>
      </w:r>
      <w:r w:rsidR="00442A41">
        <w:rPr>
          <w:rFonts w:ascii="Arial Narrow" w:hAnsi="Arial Narrow"/>
          <w:color w:val="000000" w:themeColor="text1"/>
          <w:sz w:val="21"/>
          <w:szCs w:val="21"/>
        </w:rPr>
        <w:t>pu toujours jouer</w:t>
      </w:r>
      <w:r w:rsidR="002513DD">
        <w:rPr>
          <w:rFonts w:ascii="Arial Narrow" w:hAnsi="Arial Narrow"/>
          <w:color w:val="000000" w:themeColor="text1"/>
          <w:sz w:val="21"/>
          <w:szCs w:val="21"/>
        </w:rPr>
        <w:t xml:space="preserve"> leurs rôles</w:t>
      </w:r>
      <w:r w:rsidR="00442A41">
        <w:rPr>
          <w:rFonts w:ascii="Arial Narrow" w:hAnsi="Arial Narrow"/>
          <w:color w:val="000000" w:themeColor="text1"/>
          <w:sz w:val="21"/>
          <w:szCs w:val="21"/>
        </w:rPr>
        <w:t>.</w:t>
      </w:r>
    </w:p>
    <w:p w:rsidR="00B146B4" w:rsidRPr="00E34461" w:rsidRDefault="00653046" w:rsidP="002B68D5">
      <w:pPr>
        <w:pStyle w:val="Paragraphedeliste"/>
        <w:ind w:left="0"/>
        <w:jc w:val="both"/>
        <w:rPr>
          <w:rFonts w:ascii="Arial Narrow" w:hAnsi="Arial Narrow"/>
          <w:color w:val="000000" w:themeColor="text1"/>
          <w:sz w:val="21"/>
          <w:szCs w:val="21"/>
        </w:rPr>
      </w:pPr>
      <w:hyperlink w:anchor="_Toc366055465" w:history="1">
        <w:r w:rsidR="00D845F4" w:rsidRPr="00E34461">
          <w:rPr>
            <w:rStyle w:val="Lienhypertexte"/>
            <w:rFonts w:ascii="Arial Narrow" w:hAnsi="Arial Narrow"/>
            <w:b/>
            <w:noProof/>
            <w:color w:val="000000" w:themeColor="text1"/>
            <w:sz w:val="21"/>
            <w:szCs w:val="21"/>
          </w:rPr>
          <w:t xml:space="preserve">2.3. </w:t>
        </w:r>
        <w:r w:rsidR="00B146B4" w:rsidRPr="00E34461">
          <w:rPr>
            <w:rStyle w:val="Lienhypertexte"/>
            <w:rFonts w:ascii="Arial Narrow" w:hAnsi="Arial Narrow"/>
            <w:b/>
            <w:noProof/>
            <w:color w:val="000000" w:themeColor="text1"/>
            <w:sz w:val="21"/>
            <w:szCs w:val="21"/>
          </w:rPr>
          <w:t>Appropriation</w:t>
        </w:r>
      </w:hyperlink>
      <w:r w:rsidR="002177CC" w:rsidRPr="00E34461">
        <w:rPr>
          <w:rStyle w:val="Lienhypertexte"/>
          <w:rFonts w:ascii="Arial Narrow" w:hAnsi="Arial Narrow"/>
          <w:b/>
          <w:noProof/>
          <w:color w:val="000000" w:themeColor="text1"/>
          <w:sz w:val="21"/>
          <w:szCs w:val="21"/>
          <w:u w:val="none"/>
        </w:rPr>
        <w:t xml:space="preserve"> : </w:t>
      </w:r>
      <w:r w:rsidR="00677EA3" w:rsidRPr="00E34461">
        <w:rPr>
          <w:rStyle w:val="Lienhypertexte"/>
          <w:rFonts w:ascii="Arial Narrow" w:hAnsi="Arial Narrow"/>
          <w:noProof/>
          <w:color w:val="000000" w:themeColor="text1"/>
          <w:sz w:val="21"/>
          <w:szCs w:val="21"/>
          <w:u w:val="none"/>
        </w:rPr>
        <w:t xml:space="preserve">Suite à la micro-évaluation des capacités nationales, les faiblesses ont conduit à la signature d’un accord de délégation permettant au PNUD et aux agences de gérer le PC. Il en résulté une </w:t>
      </w:r>
      <w:r w:rsidR="00B146B4" w:rsidRPr="00E34461">
        <w:rPr>
          <w:rFonts w:ascii="Arial Narrow" w:hAnsi="Arial Narrow"/>
          <w:color w:val="000000" w:themeColor="text1"/>
          <w:sz w:val="21"/>
          <w:szCs w:val="21"/>
        </w:rPr>
        <w:t>appropriation</w:t>
      </w:r>
      <w:r w:rsidR="00677EA3" w:rsidRPr="00E34461">
        <w:rPr>
          <w:rFonts w:ascii="Arial Narrow" w:hAnsi="Arial Narrow"/>
          <w:color w:val="000000" w:themeColor="text1"/>
          <w:sz w:val="21"/>
          <w:szCs w:val="21"/>
        </w:rPr>
        <w:t xml:space="preserve"> nationale faible</w:t>
      </w:r>
      <w:r w:rsidR="00B146B4" w:rsidRPr="00E34461">
        <w:rPr>
          <w:rFonts w:ascii="Arial Narrow" w:hAnsi="Arial Narrow"/>
          <w:color w:val="000000" w:themeColor="text1"/>
          <w:sz w:val="21"/>
          <w:szCs w:val="21"/>
        </w:rPr>
        <w:t xml:space="preserve">, </w:t>
      </w:r>
      <w:r w:rsidR="00677EA3" w:rsidRPr="00E34461">
        <w:rPr>
          <w:rFonts w:ascii="Arial Narrow" w:hAnsi="Arial Narrow"/>
          <w:color w:val="000000" w:themeColor="text1"/>
          <w:sz w:val="21"/>
          <w:szCs w:val="21"/>
        </w:rPr>
        <w:t xml:space="preserve">mais tout de même présente, </w:t>
      </w:r>
      <w:r w:rsidR="001F2F3A" w:rsidRPr="00E34461">
        <w:rPr>
          <w:rFonts w:ascii="Arial Narrow" w:hAnsi="Arial Narrow"/>
          <w:color w:val="000000" w:themeColor="text1"/>
          <w:sz w:val="21"/>
          <w:szCs w:val="21"/>
        </w:rPr>
        <w:t>en considérant leur engagement</w:t>
      </w:r>
      <w:r>
        <w:rPr>
          <w:rFonts w:ascii="Arial Narrow" w:hAnsi="Arial Narrow"/>
          <w:color w:val="000000" w:themeColor="text1"/>
          <w:sz w:val="21"/>
          <w:szCs w:val="21"/>
        </w:rPr>
        <w:t xml:space="preserve">, </w:t>
      </w:r>
      <w:r w:rsidR="00B146B4" w:rsidRPr="00E34461">
        <w:rPr>
          <w:rFonts w:ascii="Arial Narrow" w:hAnsi="Arial Narrow"/>
          <w:color w:val="000000" w:themeColor="text1"/>
          <w:sz w:val="21"/>
          <w:szCs w:val="21"/>
        </w:rPr>
        <w:t>compréhension du processus</w:t>
      </w:r>
      <w:r>
        <w:rPr>
          <w:rFonts w:ascii="Arial Narrow" w:hAnsi="Arial Narrow"/>
          <w:color w:val="000000" w:themeColor="text1"/>
          <w:sz w:val="21"/>
          <w:szCs w:val="21"/>
        </w:rPr>
        <w:t xml:space="preserve"> et engouement.</w:t>
      </w:r>
    </w:p>
    <w:p w:rsidR="00B146B4" w:rsidRPr="00E34461" w:rsidRDefault="00653046" w:rsidP="00653046">
      <w:pPr>
        <w:autoSpaceDE w:val="0"/>
        <w:autoSpaceDN w:val="0"/>
        <w:adjustRightInd w:val="0"/>
        <w:jc w:val="both"/>
        <w:rPr>
          <w:rFonts w:ascii="Arial Narrow" w:hAnsi="Arial Narrow"/>
          <w:color w:val="000000" w:themeColor="text1"/>
          <w:sz w:val="21"/>
          <w:szCs w:val="21"/>
        </w:rPr>
      </w:pPr>
      <w:hyperlink w:anchor="_Toc366055467" w:history="1">
        <w:r w:rsidR="00D845F4" w:rsidRPr="00E34461">
          <w:rPr>
            <w:rStyle w:val="Lienhypertexte"/>
            <w:rFonts w:ascii="Arial Narrow" w:hAnsi="Arial Narrow"/>
            <w:b/>
            <w:noProof/>
            <w:color w:val="000000" w:themeColor="text1"/>
            <w:sz w:val="21"/>
            <w:szCs w:val="21"/>
          </w:rPr>
          <w:t xml:space="preserve">2.4. </w:t>
        </w:r>
        <w:r w:rsidR="00B146B4" w:rsidRPr="00E34461">
          <w:rPr>
            <w:rStyle w:val="Lienhypertexte"/>
            <w:rFonts w:ascii="Arial Narrow" w:hAnsi="Arial Narrow"/>
            <w:b/>
            <w:noProof/>
            <w:color w:val="000000" w:themeColor="text1"/>
            <w:sz w:val="21"/>
            <w:szCs w:val="21"/>
          </w:rPr>
          <w:t>Efficacité</w:t>
        </w:r>
      </w:hyperlink>
      <w:r w:rsidR="002177CC" w:rsidRPr="00E34461">
        <w:rPr>
          <w:rStyle w:val="Lienhypertexte"/>
          <w:rFonts w:ascii="Arial Narrow" w:hAnsi="Arial Narrow"/>
          <w:b/>
          <w:noProof/>
          <w:color w:val="000000" w:themeColor="text1"/>
          <w:sz w:val="21"/>
          <w:szCs w:val="21"/>
          <w:u w:val="none"/>
        </w:rPr>
        <w:t> </w:t>
      </w:r>
      <w:r w:rsidR="003401EA" w:rsidRPr="00E34461">
        <w:rPr>
          <w:rStyle w:val="Lienhypertexte"/>
          <w:rFonts w:ascii="Arial Narrow" w:hAnsi="Arial Narrow"/>
          <w:b/>
          <w:noProof/>
          <w:color w:val="000000" w:themeColor="text1"/>
          <w:sz w:val="21"/>
          <w:szCs w:val="21"/>
          <w:u w:val="none"/>
        </w:rPr>
        <w:t>:</w:t>
      </w:r>
      <w:r w:rsidR="00B146B4" w:rsidRPr="00E34461">
        <w:rPr>
          <w:rFonts w:ascii="Arial Narrow" w:hAnsi="Arial Narrow"/>
          <w:color w:val="000000" w:themeColor="text1"/>
          <w:sz w:val="21"/>
          <w:szCs w:val="21"/>
        </w:rPr>
        <w:t xml:space="preserve"> Le PC a été relativement efficace concernant les actions visant le changement de mentalités, en particulie</w:t>
      </w:r>
      <w:r w:rsidR="00C42D35" w:rsidRPr="00E34461">
        <w:rPr>
          <w:rFonts w:ascii="Arial Narrow" w:hAnsi="Arial Narrow"/>
          <w:color w:val="000000" w:themeColor="text1"/>
          <w:sz w:val="21"/>
          <w:szCs w:val="21"/>
        </w:rPr>
        <w:t xml:space="preserve">r </w:t>
      </w:r>
      <w:r w:rsidR="000732AE" w:rsidRPr="00E34461">
        <w:rPr>
          <w:rFonts w:ascii="Arial Narrow" w:hAnsi="Arial Narrow"/>
          <w:color w:val="000000" w:themeColor="text1"/>
          <w:sz w:val="21"/>
          <w:szCs w:val="21"/>
        </w:rPr>
        <w:t>chez les jeunes et les femmes,</w:t>
      </w:r>
      <w:r w:rsidR="00C42D35" w:rsidRPr="00E34461">
        <w:rPr>
          <w:rFonts w:ascii="Arial Narrow" w:hAnsi="Arial Narrow"/>
          <w:color w:val="000000" w:themeColor="text1"/>
          <w:sz w:val="21"/>
          <w:szCs w:val="21"/>
        </w:rPr>
        <w:t xml:space="preserve"> </w:t>
      </w:r>
      <w:r w:rsidR="000732AE" w:rsidRPr="00E34461">
        <w:rPr>
          <w:rFonts w:ascii="Arial Narrow" w:hAnsi="Arial Narrow"/>
          <w:color w:val="000000" w:themeColor="text1"/>
          <w:sz w:val="21"/>
          <w:szCs w:val="21"/>
        </w:rPr>
        <w:t xml:space="preserve">mais </w:t>
      </w:r>
      <w:r w:rsidR="00C42D35" w:rsidRPr="00E34461">
        <w:rPr>
          <w:rFonts w:ascii="Arial Narrow" w:hAnsi="Arial Narrow"/>
          <w:color w:val="000000" w:themeColor="text1"/>
          <w:sz w:val="21"/>
          <w:szCs w:val="21"/>
        </w:rPr>
        <w:t>beaucoup moins en ce qui concerne les politiques, stratégies et mécanismes au niveau national.</w:t>
      </w:r>
      <w:r w:rsidR="00B146B4" w:rsidRPr="00E34461">
        <w:rPr>
          <w:rFonts w:ascii="Arial Narrow" w:hAnsi="Arial Narrow"/>
          <w:color w:val="000000" w:themeColor="text1"/>
          <w:sz w:val="21"/>
          <w:szCs w:val="21"/>
        </w:rPr>
        <w:t xml:space="preserve"> </w:t>
      </w:r>
      <w:r w:rsidR="00C42D35" w:rsidRPr="00E34461">
        <w:rPr>
          <w:rFonts w:ascii="Arial Narrow" w:hAnsi="Arial Narrow"/>
          <w:color w:val="000000" w:themeColor="text1"/>
          <w:sz w:val="21"/>
          <w:szCs w:val="21"/>
        </w:rPr>
        <w:t>L</w:t>
      </w:r>
      <w:r w:rsidR="00E9343E" w:rsidRPr="00E34461">
        <w:rPr>
          <w:rFonts w:ascii="Arial Narrow" w:hAnsi="Arial Narrow"/>
          <w:color w:val="000000" w:themeColor="text1"/>
          <w:sz w:val="21"/>
          <w:szCs w:val="21"/>
        </w:rPr>
        <w:t xml:space="preserve">es AGR ont généré 3095 UM de revenu moyen mensuel, par bénéficiaire direct, renouvelable une seule fois tous les 5 ans, soit 619 UM par an. Même si l’on considérait les 3095 UM comme revenu </w:t>
      </w:r>
      <w:r w:rsidR="00412208">
        <w:rPr>
          <w:rFonts w:ascii="Arial Narrow" w:hAnsi="Arial Narrow"/>
          <w:color w:val="000000" w:themeColor="text1"/>
          <w:sz w:val="21"/>
          <w:szCs w:val="21"/>
        </w:rPr>
        <w:t>annuel</w:t>
      </w:r>
      <w:r w:rsidR="00E9343E" w:rsidRPr="00E34461">
        <w:rPr>
          <w:rFonts w:ascii="Arial Narrow" w:hAnsi="Arial Narrow"/>
          <w:color w:val="000000" w:themeColor="text1"/>
          <w:sz w:val="21"/>
          <w:szCs w:val="21"/>
        </w:rPr>
        <w:t>, cela ne représenterait que 3,22% du seuil de pauvreté</w:t>
      </w:r>
      <w:r w:rsidR="00977D35" w:rsidRPr="00E34461">
        <w:rPr>
          <w:rFonts w:ascii="Arial Narrow" w:hAnsi="Arial Narrow"/>
          <w:color w:val="000000" w:themeColor="text1"/>
          <w:sz w:val="21"/>
          <w:szCs w:val="21"/>
        </w:rPr>
        <w:t xml:space="preserve"> (fixé à 96 000 UM/personne/an)</w:t>
      </w:r>
      <w:r w:rsidR="00C42D35" w:rsidRPr="00E34461">
        <w:rPr>
          <w:rFonts w:ascii="Arial Narrow" w:hAnsi="Arial Narrow"/>
          <w:color w:val="000000" w:themeColor="text1"/>
          <w:sz w:val="21"/>
          <w:szCs w:val="21"/>
        </w:rPr>
        <w:t>.</w:t>
      </w:r>
      <w:r w:rsidR="00E9343E" w:rsidRPr="00E34461">
        <w:rPr>
          <w:rFonts w:ascii="Arial Narrow" w:hAnsi="Arial Narrow"/>
          <w:color w:val="000000" w:themeColor="text1"/>
          <w:sz w:val="21"/>
          <w:szCs w:val="21"/>
        </w:rPr>
        <w:t xml:space="preserve"> En termes d’effectif</w:t>
      </w:r>
      <w:r w:rsidR="00412208">
        <w:rPr>
          <w:rFonts w:ascii="Arial Narrow" w:hAnsi="Arial Narrow"/>
          <w:color w:val="000000" w:themeColor="text1"/>
          <w:sz w:val="21"/>
          <w:szCs w:val="21"/>
        </w:rPr>
        <w:t>s, ces bénéficiaires directs des</w:t>
      </w:r>
      <w:r w:rsidR="00E9343E" w:rsidRPr="00E34461">
        <w:rPr>
          <w:rFonts w:ascii="Arial Narrow" w:hAnsi="Arial Narrow"/>
          <w:color w:val="000000" w:themeColor="text1"/>
          <w:sz w:val="21"/>
          <w:szCs w:val="21"/>
        </w:rPr>
        <w:t xml:space="preserve"> </w:t>
      </w:r>
      <w:r w:rsidR="00412208">
        <w:rPr>
          <w:rFonts w:ascii="Arial Narrow" w:hAnsi="Arial Narrow"/>
          <w:color w:val="000000" w:themeColor="text1"/>
          <w:sz w:val="21"/>
          <w:szCs w:val="21"/>
        </w:rPr>
        <w:t>AGR, dans les 12 sites visités</w:t>
      </w:r>
      <w:r w:rsidR="00E9343E" w:rsidRPr="00E34461">
        <w:rPr>
          <w:rFonts w:ascii="Arial Narrow" w:hAnsi="Arial Narrow"/>
          <w:color w:val="000000" w:themeColor="text1"/>
          <w:sz w:val="21"/>
          <w:szCs w:val="21"/>
        </w:rPr>
        <w:t>, ne représentent, sur les 46 mois du PC, q</w:t>
      </w:r>
      <w:r w:rsidR="00412208">
        <w:rPr>
          <w:rFonts w:ascii="Arial Narrow" w:hAnsi="Arial Narrow"/>
          <w:color w:val="000000" w:themeColor="text1"/>
          <w:sz w:val="21"/>
          <w:szCs w:val="21"/>
        </w:rPr>
        <w:t>ue 507 personnes sur</w:t>
      </w:r>
      <w:r w:rsidR="00E9343E" w:rsidRPr="00E34461">
        <w:rPr>
          <w:rFonts w:ascii="Arial Narrow" w:hAnsi="Arial Narrow"/>
          <w:color w:val="000000" w:themeColor="text1"/>
          <w:sz w:val="21"/>
          <w:szCs w:val="21"/>
        </w:rPr>
        <w:t xml:space="preserve"> 2935 femmes membres</w:t>
      </w:r>
      <w:r w:rsidR="00412208">
        <w:rPr>
          <w:rFonts w:ascii="Arial Narrow" w:hAnsi="Arial Narrow"/>
          <w:color w:val="000000" w:themeColor="text1"/>
          <w:sz w:val="21"/>
          <w:szCs w:val="21"/>
        </w:rPr>
        <w:t xml:space="preserve"> au total, soit 17 %. </w:t>
      </w:r>
      <w:r w:rsidR="00E9343E" w:rsidRPr="00E34461">
        <w:rPr>
          <w:rFonts w:ascii="Arial Narrow" w:hAnsi="Arial Narrow"/>
          <w:color w:val="000000" w:themeColor="text1"/>
          <w:sz w:val="21"/>
          <w:szCs w:val="21"/>
        </w:rPr>
        <w:t>Après extrapolation sur les 15 sites disposant de marchés communautaires</w:t>
      </w:r>
      <w:r w:rsidR="00412208">
        <w:rPr>
          <w:rFonts w:ascii="Arial Narrow" w:hAnsi="Arial Narrow"/>
          <w:color w:val="000000" w:themeColor="text1"/>
          <w:sz w:val="21"/>
          <w:szCs w:val="21"/>
        </w:rPr>
        <w:t>,</w:t>
      </w:r>
      <w:r w:rsidR="00E9343E" w:rsidRPr="00E34461">
        <w:rPr>
          <w:rFonts w:ascii="Arial Narrow" w:hAnsi="Arial Narrow"/>
          <w:color w:val="000000" w:themeColor="text1"/>
          <w:sz w:val="21"/>
          <w:szCs w:val="21"/>
        </w:rPr>
        <w:t xml:space="preserve">  les bénéficiaires directs d</w:t>
      </w:r>
      <w:r w:rsidR="00412208">
        <w:rPr>
          <w:rFonts w:ascii="Arial Narrow" w:hAnsi="Arial Narrow"/>
          <w:color w:val="000000" w:themeColor="text1"/>
          <w:sz w:val="21"/>
          <w:szCs w:val="21"/>
        </w:rPr>
        <w:t>’AGR sont à</w:t>
      </w:r>
      <w:r w:rsidR="00E9343E" w:rsidRPr="00E34461">
        <w:rPr>
          <w:rFonts w:ascii="Arial Narrow" w:hAnsi="Arial Narrow"/>
          <w:color w:val="000000" w:themeColor="text1"/>
          <w:sz w:val="21"/>
          <w:szCs w:val="21"/>
        </w:rPr>
        <w:t xml:space="preserve"> 633 durant la période, soit en moyenne 158</w:t>
      </w:r>
      <w:r w:rsidR="00977D35" w:rsidRPr="00E34461">
        <w:rPr>
          <w:rFonts w:ascii="Arial Narrow" w:hAnsi="Arial Narrow"/>
          <w:color w:val="000000" w:themeColor="text1"/>
          <w:sz w:val="21"/>
          <w:szCs w:val="21"/>
        </w:rPr>
        <w:t xml:space="preserve"> personnes par an ou </w:t>
      </w:r>
      <w:r w:rsidR="00E9343E" w:rsidRPr="00E34461">
        <w:rPr>
          <w:rFonts w:ascii="Arial Narrow" w:hAnsi="Arial Narrow"/>
          <w:color w:val="000000" w:themeColor="text1"/>
          <w:sz w:val="21"/>
          <w:szCs w:val="21"/>
        </w:rPr>
        <w:t>1,58% des 10 000 bénéficiaires directs prévus dans le PRODOC, actifs  toute l’année et, sur toute la durée du PC</w:t>
      </w:r>
      <w:r w:rsidR="00F15217" w:rsidRPr="00E34461">
        <w:rPr>
          <w:rFonts w:ascii="Arial Narrow" w:hAnsi="Arial Narrow"/>
          <w:color w:val="000000" w:themeColor="text1"/>
          <w:sz w:val="21"/>
          <w:szCs w:val="21"/>
        </w:rPr>
        <w:t>.</w:t>
      </w:r>
    </w:p>
    <w:p w:rsidR="00B146B4" w:rsidRPr="00E34461" w:rsidRDefault="00653046" w:rsidP="00412208">
      <w:pPr>
        <w:pStyle w:val="Paragraphedeliste"/>
        <w:spacing w:before="120" w:after="120"/>
        <w:ind w:left="0"/>
        <w:jc w:val="both"/>
        <w:rPr>
          <w:rFonts w:ascii="Arial Narrow" w:hAnsi="Arial Narrow"/>
          <w:color w:val="000000" w:themeColor="text1"/>
          <w:sz w:val="21"/>
          <w:szCs w:val="21"/>
          <w:lang w:val="fr-FR"/>
        </w:rPr>
      </w:pPr>
      <w:hyperlink w:anchor="_Toc366055468" w:history="1">
        <w:r w:rsidR="00D845F4" w:rsidRPr="00E34461">
          <w:rPr>
            <w:rStyle w:val="Lienhypertexte"/>
            <w:rFonts w:ascii="Arial Narrow" w:hAnsi="Arial Narrow"/>
            <w:b/>
            <w:noProof/>
            <w:color w:val="000000" w:themeColor="text1"/>
            <w:sz w:val="21"/>
            <w:szCs w:val="21"/>
          </w:rPr>
          <w:t xml:space="preserve">2.5. </w:t>
        </w:r>
        <w:r w:rsidR="00B146B4" w:rsidRPr="00E34461">
          <w:rPr>
            <w:rStyle w:val="Lienhypertexte"/>
            <w:rFonts w:ascii="Arial Narrow" w:hAnsi="Arial Narrow"/>
            <w:b/>
            <w:noProof/>
            <w:color w:val="000000" w:themeColor="text1"/>
            <w:sz w:val="21"/>
            <w:szCs w:val="21"/>
          </w:rPr>
          <w:t>Durabilité</w:t>
        </w:r>
      </w:hyperlink>
      <w:r w:rsidR="003A76D4" w:rsidRPr="00E34461">
        <w:rPr>
          <w:rStyle w:val="Lienhypertexte"/>
          <w:rFonts w:ascii="Arial Narrow" w:hAnsi="Arial Narrow"/>
          <w:b/>
          <w:noProof/>
          <w:color w:val="000000" w:themeColor="text1"/>
          <w:sz w:val="21"/>
          <w:szCs w:val="21"/>
          <w:u w:val="none"/>
        </w:rPr>
        <w:t xml:space="preserve"> : </w:t>
      </w:r>
      <w:r w:rsidR="003A76D4" w:rsidRPr="00E34461">
        <w:rPr>
          <w:rStyle w:val="Lienhypertexte"/>
          <w:rFonts w:ascii="Arial Narrow" w:hAnsi="Arial Narrow"/>
          <w:noProof/>
          <w:color w:val="000000" w:themeColor="text1"/>
          <w:sz w:val="21"/>
          <w:szCs w:val="21"/>
          <w:u w:val="none"/>
        </w:rPr>
        <w:t>Un</w:t>
      </w:r>
      <w:r w:rsidR="00B146B4" w:rsidRPr="00E34461">
        <w:rPr>
          <w:rFonts w:ascii="Arial Narrow" w:hAnsi="Arial Narrow"/>
          <w:color w:val="000000" w:themeColor="text1"/>
          <w:sz w:val="21"/>
          <w:szCs w:val="21"/>
          <w:lang w:val="fr-FR"/>
        </w:rPr>
        <w:t xml:space="preserve"> réel changement des mentalités auprès des populations a été constaté</w:t>
      </w:r>
      <w:r w:rsidR="009C3ACD" w:rsidRPr="00E34461">
        <w:rPr>
          <w:rFonts w:ascii="Arial Narrow" w:hAnsi="Arial Narrow"/>
          <w:color w:val="000000" w:themeColor="text1"/>
          <w:sz w:val="21"/>
          <w:szCs w:val="21"/>
          <w:lang w:val="fr-FR"/>
        </w:rPr>
        <w:t xml:space="preserve">, </w:t>
      </w:r>
      <w:r w:rsidR="00B146B4" w:rsidRPr="00E34461">
        <w:rPr>
          <w:rFonts w:ascii="Arial Narrow" w:hAnsi="Arial Narrow"/>
          <w:color w:val="000000" w:themeColor="text1"/>
          <w:sz w:val="21"/>
          <w:szCs w:val="21"/>
          <w:lang w:val="fr-FR"/>
        </w:rPr>
        <w:t>ce qui représente un bon élément de durabilité au niveau des villages, notamment des jeunes et des femmes. Cependant cela reste à c</w:t>
      </w:r>
      <w:r w:rsidR="00B12029">
        <w:rPr>
          <w:rFonts w:ascii="Arial Narrow" w:hAnsi="Arial Narrow"/>
          <w:color w:val="000000" w:themeColor="text1"/>
          <w:sz w:val="21"/>
          <w:szCs w:val="21"/>
          <w:lang w:val="fr-FR"/>
        </w:rPr>
        <w:t xml:space="preserve">onsolider </w:t>
      </w:r>
      <w:r w:rsidR="00B146B4" w:rsidRPr="00E34461">
        <w:rPr>
          <w:rFonts w:ascii="Arial Narrow" w:hAnsi="Arial Narrow"/>
          <w:color w:val="000000" w:themeColor="text1"/>
          <w:sz w:val="21"/>
          <w:szCs w:val="21"/>
          <w:lang w:val="fr-FR"/>
        </w:rPr>
        <w:t>et</w:t>
      </w:r>
      <w:r w:rsidR="009C3ACD" w:rsidRPr="00E34461">
        <w:rPr>
          <w:rFonts w:ascii="Arial Narrow" w:hAnsi="Arial Narrow"/>
          <w:color w:val="000000" w:themeColor="text1"/>
          <w:sz w:val="21"/>
          <w:szCs w:val="21"/>
          <w:lang w:val="fr-FR"/>
        </w:rPr>
        <w:t>,</w:t>
      </w:r>
      <w:r w:rsidR="00B146B4" w:rsidRPr="00E34461">
        <w:rPr>
          <w:rFonts w:ascii="Arial Narrow" w:hAnsi="Arial Narrow"/>
          <w:color w:val="000000" w:themeColor="text1"/>
          <w:sz w:val="21"/>
          <w:szCs w:val="21"/>
          <w:lang w:val="fr-FR"/>
        </w:rPr>
        <w:t xml:space="preserve"> surtout à entreprendre au niveau régional et national, </w:t>
      </w:r>
      <w:r w:rsidR="001A1BF0" w:rsidRPr="00E34461">
        <w:rPr>
          <w:rFonts w:ascii="Arial Narrow" w:hAnsi="Arial Narrow"/>
          <w:color w:val="000000" w:themeColor="text1"/>
          <w:sz w:val="21"/>
          <w:szCs w:val="21"/>
          <w:lang w:val="fr-FR"/>
        </w:rPr>
        <w:t>notamment en</w:t>
      </w:r>
      <w:r w:rsidR="00B146B4" w:rsidRPr="00E34461">
        <w:rPr>
          <w:rFonts w:ascii="Arial Narrow" w:hAnsi="Arial Narrow"/>
          <w:color w:val="000000" w:themeColor="text1"/>
          <w:sz w:val="21"/>
          <w:szCs w:val="21"/>
          <w:lang w:val="fr-FR"/>
        </w:rPr>
        <w:t xml:space="preserve"> direction des </w:t>
      </w:r>
      <w:r w:rsidR="009C3ACD" w:rsidRPr="00E34461">
        <w:rPr>
          <w:rFonts w:ascii="Arial Narrow" w:hAnsi="Arial Narrow"/>
          <w:color w:val="000000" w:themeColor="text1"/>
          <w:sz w:val="21"/>
          <w:szCs w:val="21"/>
          <w:lang w:val="fr-FR"/>
        </w:rPr>
        <w:t xml:space="preserve">décideurs et des </w:t>
      </w:r>
      <w:r w:rsidR="00B146B4" w:rsidRPr="00E34461">
        <w:rPr>
          <w:rFonts w:ascii="Arial Narrow" w:hAnsi="Arial Narrow"/>
          <w:color w:val="000000" w:themeColor="text1"/>
          <w:sz w:val="21"/>
          <w:szCs w:val="21"/>
          <w:lang w:val="fr-FR"/>
        </w:rPr>
        <w:t>administrations</w:t>
      </w:r>
      <w:r w:rsidR="001A1BF0" w:rsidRPr="00E34461">
        <w:rPr>
          <w:rFonts w:ascii="Arial Narrow" w:hAnsi="Arial Narrow"/>
          <w:color w:val="000000" w:themeColor="text1"/>
          <w:sz w:val="21"/>
          <w:szCs w:val="21"/>
          <w:lang w:val="fr-FR"/>
        </w:rPr>
        <w:t xml:space="preserve">. </w:t>
      </w:r>
    </w:p>
    <w:p w:rsidR="00B146B4" w:rsidRPr="00E34461" w:rsidRDefault="00653046" w:rsidP="002B68D5">
      <w:pPr>
        <w:pStyle w:val="Paragraphedeliste"/>
        <w:numPr>
          <w:ilvl w:val="0"/>
          <w:numId w:val="50"/>
        </w:numPr>
        <w:spacing w:after="120"/>
        <w:jc w:val="both"/>
        <w:rPr>
          <w:rStyle w:val="Lienhypertexte"/>
          <w:rFonts w:ascii="Arial Narrow" w:hAnsi="Arial Narrow"/>
          <w:b/>
          <w:noProof/>
          <w:color w:val="000000" w:themeColor="text1"/>
          <w:sz w:val="21"/>
          <w:szCs w:val="21"/>
        </w:rPr>
      </w:pPr>
      <w:hyperlink w:anchor="_Toc366055469" w:history="1">
        <w:r w:rsidR="00B146B4" w:rsidRPr="00E34461">
          <w:rPr>
            <w:rStyle w:val="Lienhypertexte"/>
            <w:rFonts w:ascii="Arial Narrow" w:hAnsi="Arial Narrow"/>
            <w:b/>
            <w:noProof/>
            <w:color w:val="000000" w:themeColor="text1"/>
            <w:sz w:val="21"/>
            <w:szCs w:val="21"/>
          </w:rPr>
          <w:t>CONCLUSIONS</w:t>
        </w:r>
      </w:hyperlink>
    </w:p>
    <w:p w:rsidR="00B146B4" w:rsidRPr="00E34461" w:rsidRDefault="00B146B4" w:rsidP="00D4778D">
      <w:pPr>
        <w:pStyle w:val="Paragraphedeliste"/>
        <w:numPr>
          <w:ilvl w:val="0"/>
          <w:numId w:val="52"/>
        </w:numPr>
        <w:jc w:val="both"/>
        <w:rPr>
          <w:rFonts w:ascii="Arial Narrow" w:hAnsi="Arial Narrow"/>
          <w:color w:val="000000" w:themeColor="text1"/>
          <w:sz w:val="21"/>
          <w:szCs w:val="21"/>
          <w:lang w:val="fr-FR"/>
        </w:rPr>
      </w:pPr>
      <w:r w:rsidRPr="00E34461">
        <w:rPr>
          <w:rFonts w:ascii="Arial Narrow" w:hAnsi="Arial Narrow"/>
          <w:color w:val="000000" w:themeColor="text1"/>
          <w:sz w:val="21"/>
          <w:szCs w:val="21"/>
          <w:lang w:val="fr-FR"/>
        </w:rPr>
        <w:t>L’approche conjointe n’a pas été bien appliquée dans la conception, la planification, la mise en œuvre, le sui</w:t>
      </w:r>
      <w:r w:rsidR="00B12029">
        <w:rPr>
          <w:rFonts w:ascii="Arial Narrow" w:hAnsi="Arial Narrow"/>
          <w:color w:val="000000" w:themeColor="text1"/>
          <w:sz w:val="21"/>
          <w:szCs w:val="21"/>
          <w:lang w:val="fr-FR"/>
        </w:rPr>
        <w:t>vi et l’évaluation, le PC</w:t>
      </w:r>
      <w:r w:rsidRPr="00E34461">
        <w:rPr>
          <w:rFonts w:ascii="Arial Narrow" w:hAnsi="Arial Narrow"/>
          <w:color w:val="000000" w:themeColor="text1"/>
          <w:sz w:val="21"/>
          <w:szCs w:val="21"/>
          <w:lang w:val="fr-FR"/>
        </w:rPr>
        <w:t xml:space="preserve"> a été une juxtaposition d’activités des agences</w:t>
      </w:r>
      <w:r w:rsidR="007F5386">
        <w:rPr>
          <w:rFonts w:ascii="Arial Narrow" w:hAnsi="Arial Narrow"/>
          <w:color w:val="000000" w:themeColor="text1"/>
          <w:sz w:val="21"/>
          <w:szCs w:val="21"/>
          <w:lang w:val="fr-FR"/>
        </w:rPr>
        <w:t xml:space="preserve"> du SNU</w:t>
      </w:r>
      <w:r w:rsidRPr="00E34461">
        <w:rPr>
          <w:rFonts w:ascii="Arial Narrow" w:hAnsi="Arial Narrow"/>
          <w:color w:val="000000" w:themeColor="text1"/>
          <w:sz w:val="21"/>
          <w:szCs w:val="21"/>
          <w:lang w:val="fr-FR"/>
        </w:rPr>
        <w:t>.</w:t>
      </w:r>
      <w:r w:rsidRPr="00E34461">
        <w:rPr>
          <w:rFonts w:ascii="Arial Narrow" w:hAnsi="Arial Narrow"/>
          <w:color w:val="000000" w:themeColor="text1"/>
          <w:sz w:val="21"/>
          <w:szCs w:val="21"/>
        </w:rPr>
        <w:t xml:space="preserve"> </w:t>
      </w:r>
      <w:r w:rsidR="002D0343" w:rsidRPr="00E34461">
        <w:rPr>
          <w:rFonts w:ascii="Arial Narrow" w:hAnsi="Arial Narrow"/>
          <w:color w:val="000000" w:themeColor="text1"/>
          <w:sz w:val="21"/>
          <w:szCs w:val="21"/>
          <w:lang w:val="fr-FR"/>
        </w:rPr>
        <w:t>La gouvernance, la coordination le suivi-évaluation interne  ont souffert de plusieurs faiblesses et manquements, ce qui</w:t>
      </w:r>
      <w:r w:rsidR="007F5386">
        <w:rPr>
          <w:rFonts w:ascii="Arial Narrow" w:hAnsi="Arial Narrow"/>
          <w:color w:val="000000" w:themeColor="text1"/>
          <w:sz w:val="21"/>
          <w:szCs w:val="21"/>
          <w:lang w:val="fr-FR"/>
        </w:rPr>
        <w:t xml:space="preserve"> en</w:t>
      </w:r>
      <w:r w:rsidR="002D0343" w:rsidRPr="00E34461">
        <w:rPr>
          <w:rFonts w:ascii="Arial Narrow" w:hAnsi="Arial Narrow"/>
          <w:color w:val="000000" w:themeColor="text1"/>
          <w:sz w:val="21"/>
          <w:szCs w:val="21"/>
          <w:lang w:val="fr-FR"/>
        </w:rPr>
        <w:t xml:space="preserve"> </w:t>
      </w:r>
      <w:r w:rsidR="007F5386">
        <w:rPr>
          <w:rFonts w:ascii="Arial Narrow" w:hAnsi="Arial Narrow"/>
          <w:color w:val="000000" w:themeColor="text1"/>
          <w:sz w:val="21"/>
          <w:szCs w:val="21"/>
          <w:lang w:val="fr-FR"/>
        </w:rPr>
        <w:t xml:space="preserve">a réduit </w:t>
      </w:r>
      <w:r w:rsidR="002D0343" w:rsidRPr="00E34461">
        <w:rPr>
          <w:rFonts w:ascii="Arial Narrow" w:hAnsi="Arial Narrow"/>
          <w:color w:val="000000" w:themeColor="text1"/>
          <w:sz w:val="21"/>
          <w:szCs w:val="21"/>
          <w:lang w:val="fr-FR"/>
        </w:rPr>
        <w:t>l’e</w:t>
      </w:r>
      <w:r w:rsidR="00B12029">
        <w:rPr>
          <w:rFonts w:ascii="Arial Narrow" w:hAnsi="Arial Narrow"/>
          <w:color w:val="000000" w:themeColor="text1"/>
          <w:sz w:val="21"/>
          <w:szCs w:val="21"/>
          <w:lang w:val="fr-FR"/>
        </w:rPr>
        <w:t xml:space="preserve">fficience et l’efficacité </w:t>
      </w:r>
    </w:p>
    <w:p w:rsidR="002D0343" w:rsidRPr="00E34461" w:rsidRDefault="00C42D35" w:rsidP="002D0343">
      <w:pPr>
        <w:pStyle w:val="Paragraphedeliste"/>
        <w:numPr>
          <w:ilvl w:val="0"/>
          <w:numId w:val="52"/>
        </w:numPr>
        <w:jc w:val="both"/>
        <w:rPr>
          <w:rFonts w:ascii="Arial Narrow" w:hAnsi="Arial Narrow"/>
          <w:color w:val="000000" w:themeColor="text1"/>
          <w:sz w:val="21"/>
          <w:szCs w:val="21"/>
          <w:lang w:val="fr-FR"/>
        </w:rPr>
      </w:pPr>
      <w:r w:rsidRPr="00E34461">
        <w:rPr>
          <w:rFonts w:ascii="Arial Narrow" w:hAnsi="Arial Narrow"/>
          <w:color w:val="000000" w:themeColor="text1"/>
          <w:sz w:val="21"/>
          <w:szCs w:val="21"/>
        </w:rPr>
        <w:t xml:space="preserve">Dans ces conditions le PC </w:t>
      </w:r>
      <w:r w:rsidR="002D0343" w:rsidRPr="00E34461">
        <w:rPr>
          <w:rFonts w:ascii="Arial Narrow" w:hAnsi="Arial Narrow"/>
          <w:color w:val="000000" w:themeColor="text1"/>
          <w:sz w:val="21"/>
          <w:szCs w:val="21"/>
        </w:rPr>
        <w:t xml:space="preserve">a été </w:t>
      </w:r>
      <w:r w:rsidRPr="00E34461">
        <w:rPr>
          <w:rFonts w:ascii="Arial Narrow" w:hAnsi="Arial Narrow"/>
          <w:color w:val="000000" w:themeColor="text1"/>
          <w:sz w:val="21"/>
          <w:szCs w:val="21"/>
        </w:rPr>
        <w:t>p</w:t>
      </w:r>
      <w:r w:rsidR="002D0343" w:rsidRPr="00E34461">
        <w:rPr>
          <w:rFonts w:ascii="Arial Narrow" w:hAnsi="Arial Narrow"/>
          <w:color w:val="000000" w:themeColor="text1"/>
          <w:sz w:val="21"/>
          <w:szCs w:val="21"/>
        </w:rPr>
        <w:t>eu efficient, le taux d’exécution financière a été faible, pendant</w:t>
      </w:r>
      <w:r w:rsidR="00977D35" w:rsidRPr="00E34461">
        <w:rPr>
          <w:rFonts w:ascii="Arial Narrow" w:hAnsi="Arial Narrow"/>
          <w:color w:val="000000" w:themeColor="text1"/>
          <w:sz w:val="21"/>
          <w:szCs w:val="21"/>
        </w:rPr>
        <w:t xml:space="preserve"> la période initiale (</w:t>
      </w:r>
      <w:r w:rsidR="002D0343" w:rsidRPr="00E34461">
        <w:rPr>
          <w:rFonts w:ascii="Arial Narrow" w:hAnsi="Arial Narrow"/>
          <w:color w:val="000000" w:themeColor="text1"/>
          <w:sz w:val="21"/>
          <w:szCs w:val="21"/>
        </w:rPr>
        <w:t>autour du minimum de 70%</w:t>
      </w:r>
      <w:r w:rsidR="00977D35" w:rsidRPr="00E34461">
        <w:rPr>
          <w:rFonts w:ascii="Arial Narrow" w:hAnsi="Arial Narrow"/>
          <w:color w:val="000000" w:themeColor="text1"/>
          <w:sz w:val="21"/>
          <w:szCs w:val="21"/>
        </w:rPr>
        <w:t>)</w:t>
      </w:r>
      <w:r w:rsidR="002D0343" w:rsidRPr="00E34461">
        <w:rPr>
          <w:rFonts w:ascii="Arial Narrow" w:hAnsi="Arial Narrow"/>
          <w:color w:val="000000" w:themeColor="text1"/>
          <w:sz w:val="21"/>
          <w:szCs w:val="21"/>
        </w:rPr>
        <w:t>, pour s’améliorer d</w:t>
      </w:r>
      <w:r w:rsidR="00977D35" w:rsidRPr="00E34461">
        <w:rPr>
          <w:rFonts w:ascii="Arial Narrow" w:hAnsi="Arial Narrow"/>
          <w:color w:val="000000" w:themeColor="text1"/>
          <w:sz w:val="21"/>
          <w:szCs w:val="21"/>
        </w:rPr>
        <w:t>urant la</w:t>
      </w:r>
      <w:r w:rsidR="002D0343" w:rsidRPr="00E34461">
        <w:rPr>
          <w:rFonts w:ascii="Arial Narrow" w:hAnsi="Arial Narrow"/>
          <w:color w:val="000000" w:themeColor="text1"/>
          <w:sz w:val="21"/>
          <w:szCs w:val="21"/>
        </w:rPr>
        <w:t xml:space="preserve"> prolongation</w:t>
      </w:r>
      <w:r w:rsidRPr="00E34461">
        <w:rPr>
          <w:rFonts w:ascii="Arial Narrow" w:hAnsi="Arial Narrow"/>
          <w:color w:val="000000" w:themeColor="text1"/>
          <w:sz w:val="21"/>
          <w:szCs w:val="21"/>
        </w:rPr>
        <w:t xml:space="preserve"> et, </w:t>
      </w:r>
      <w:r w:rsidR="00977D35" w:rsidRPr="00E34461">
        <w:rPr>
          <w:rFonts w:ascii="Arial Narrow" w:hAnsi="Arial Narrow"/>
          <w:color w:val="000000" w:themeColor="text1"/>
          <w:sz w:val="21"/>
          <w:szCs w:val="21"/>
        </w:rPr>
        <w:t>arriver à 98</w:t>
      </w:r>
      <w:r w:rsidR="007F5386">
        <w:rPr>
          <w:rFonts w:ascii="Arial Narrow" w:hAnsi="Arial Narrow"/>
          <w:color w:val="000000" w:themeColor="text1"/>
          <w:sz w:val="21"/>
          <w:szCs w:val="21"/>
        </w:rPr>
        <w:t>,5</w:t>
      </w:r>
      <w:r w:rsidR="00977D35" w:rsidRPr="00E34461">
        <w:rPr>
          <w:rFonts w:ascii="Arial Narrow" w:hAnsi="Arial Narrow"/>
          <w:color w:val="000000" w:themeColor="text1"/>
          <w:sz w:val="21"/>
          <w:szCs w:val="21"/>
        </w:rPr>
        <w:t>% au 30/6/2013. Ce</w:t>
      </w:r>
      <w:r w:rsidR="007F5386">
        <w:rPr>
          <w:rFonts w:ascii="Arial Narrow" w:hAnsi="Arial Narrow"/>
          <w:color w:val="000000" w:themeColor="text1"/>
          <w:sz w:val="21"/>
          <w:szCs w:val="21"/>
        </w:rPr>
        <w:t xml:space="preserve"> retard d’exécution </w:t>
      </w:r>
      <w:r w:rsidR="00977D35" w:rsidRPr="00E34461">
        <w:rPr>
          <w:rFonts w:ascii="Arial Narrow" w:hAnsi="Arial Narrow"/>
          <w:color w:val="000000" w:themeColor="text1"/>
          <w:sz w:val="21"/>
          <w:szCs w:val="21"/>
        </w:rPr>
        <w:t>se traduir</w:t>
      </w:r>
      <w:r w:rsidRPr="00E34461">
        <w:rPr>
          <w:rFonts w:ascii="Arial Narrow" w:hAnsi="Arial Narrow"/>
          <w:color w:val="000000" w:themeColor="text1"/>
          <w:sz w:val="21"/>
          <w:szCs w:val="21"/>
        </w:rPr>
        <w:t>a</w:t>
      </w:r>
      <w:r w:rsidR="002D0343" w:rsidRPr="00E34461">
        <w:rPr>
          <w:rFonts w:ascii="Arial Narrow" w:hAnsi="Arial Narrow"/>
          <w:color w:val="000000" w:themeColor="text1"/>
          <w:sz w:val="21"/>
          <w:szCs w:val="21"/>
        </w:rPr>
        <w:t xml:space="preserve">, par des </w:t>
      </w:r>
      <w:r w:rsidR="002D0343" w:rsidRPr="00E34461">
        <w:rPr>
          <w:rFonts w:ascii="Arial Narrow" w:hAnsi="Arial Narrow"/>
          <w:color w:val="000000" w:themeColor="text1"/>
          <w:sz w:val="21"/>
          <w:szCs w:val="21"/>
          <w:lang w:val="fr-FR"/>
        </w:rPr>
        <w:t>équipe</w:t>
      </w:r>
      <w:r w:rsidR="00EE3609">
        <w:rPr>
          <w:rFonts w:ascii="Arial Narrow" w:hAnsi="Arial Narrow"/>
          <w:color w:val="000000" w:themeColor="text1"/>
          <w:sz w:val="21"/>
          <w:szCs w:val="21"/>
          <w:lang w:val="fr-FR"/>
        </w:rPr>
        <w:t xml:space="preserve">ments livrés à 3 mois de </w:t>
      </w:r>
      <w:r w:rsidR="002D0343" w:rsidRPr="00E34461">
        <w:rPr>
          <w:rFonts w:ascii="Arial Narrow" w:hAnsi="Arial Narrow"/>
          <w:color w:val="000000" w:themeColor="text1"/>
          <w:sz w:val="21"/>
          <w:szCs w:val="21"/>
          <w:lang w:val="fr-FR"/>
        </w:rPr>
        <w:t>la clôture du PC</w:t>
      </w:r>
      <w:r w:rsidRPr="00E34461">
        <w:rPr>
          <w:rFonts w:ascii="Arial Narrow" w:hAnsi="Arial Narrow"/>
          <w:color w:val="000000" w:themeColor="text1"/>
          <w:sz w:val="21"/>
          <w:szCs w:val="21"/>
          <w:lang w:val="fr-FR"/>
        </w:rPr>
        <w:t xml:space="preserve"> et </w:t>
      </w:r>
      <w:r w:rsidR="00EE3609">
        <w:rPr>
          <w:rFonts w:ascii="Arial Narrow" w:hAnsi="Arial Narrow"/>
          <w:color w:val="000000" w:themeColor="text1"/>
          <w:sz w:val="21"/>
          <w:szCs w:val="21"/>
          <w:lang w:val="fr-FR"/>
        </w:rPr>
        <w:t>stockés</w:t>
      </w:r>
      <w:r w:rsidR="002D0343" w:rsidRPr="00E34461">
        <w:rPr>
          <w:rFonts w:ascii="Arial Narrow" w:hAnsi="Arial Narrow"/>
          <w:color w:val="000000" w:themeColor="text1"/>
          <w:sz w:val="21"/>
          <w:szCs w:val="21"/>
          <w:lang w:val="fr-FR"/>
        </w:rPr>
        <w:t xml:space="preserve"> dans les sites</w:t>
      </w:r>
      <w:r w:rsidR="00977D35" w:rsidRPr="00E34461">
        <w:rPr>
          <w:rFonts w:ascii="Arial Narrow" w:hAnsi="Arial Narrow"/>
          <w:color w:val="000000" w:themeColor="text1"/>
          <w:sz w:val="21"/>
          <w:szCs w:val="21"/>
          <w:lang w:val="fr-FR"/>
        </w:rPr>
        <w:t>.</w:t>
      </w:r>
    </w:p>
    <w:p w:rsidR="002D0343" w:rsidRPr="00E34461" w:rsidRDefault="002D0343" w:rsidP="002D0343">
      <w:pPr>
        <w:pStyle w:val="Paragraphedeliste"/>
        <w:numPr>
          <w:ilvl w:val="0"/>
          <w:numId w:val="52"/>
        </w:numPr>
        <w:jc w:val="both"/>
        <w:rPr>
          <w:rFonts w:ascii="Arial Narrow" w:hAnsi="Arial Narrow"/>
          <w:color w:val="000000" w:themeColor="text1"/>
          <w:sz w:val="21"/>
          <w:szCs w:val="21"/>
          <w:lang w:val="fr-FR"/>
        </w:rPr>
      </w:pPr>
      <w:r w:rsidRPr="00E34461">
        <w:rPr>
          <w:rFonts w:ascii="Arial Narrow" w:hAnsi="Arial Narrow"/>
          <w:color w:val="000000" w:themeColor="text1"/>
          <w:sz w:val="21"/>
          <w:szCs w:val="21"/>
        </w:rPr>
        <w:t>Néanmoins, pour une expérience pilote, les résultats obtenus dans les communautés, sur les changements de mentalités, le règlement des conflits dans les sites et, des différends familiaux, notamment avec la participation des femmes et des jeunes, sont concluants, mais restent à consolider</w:t>
      </w:r>
      <w:r w:rsidR="00B253DD">
        <w:rPr>
          <w:rFonts w:ascii="Arial Narrow" w:hAnsi="Arial Narrow"/>
          <w:color w:val="000000" w:themeColor="text1"/>
          <w:sz w:val="21"/>
          <w:szCs w:val="21"/>
        </w:rPr>
        <w:t xml:space="preserve"> et à mettre en réseaux locaux et nationaux</w:t>
      </w:r>
      <w:r w:rsidRPr="00E34461">
        <w:rPr>
          <w:rFonts w:ascii="Arial Narrow" w:hAnsi="Arial Narrow"/>
          <w:color w:val="000000" w:themeColor="text1"/>
          <w:sz w:val="21"/>
          <w:szCs w:val="21"/>
        </w:rPr>
        <w:t xml:space="preserve">. </w:t>
      </w:r>
    </w:p>
    <w:p w:rsidR="002D0343" w:rsidRPr="00E34461" w:rsidRDefault="002D0343" w:rsidP="002D0343">
      <w:pPr>
        <w:pStyle w:val="Paragraphedeliste"/>
        <w:numPr>
          <w:ilvl w:val="0"/>
          <w:numId w:val="52"/>
        </w:numPr>
        <w:jc w:val="both"/>
        <w:rPr>
          <w:rFonts w:ascii="Arial Narrow" w:hAnsi="Arial Narrow"/>
          <w:color w:val="000000" w:themeColor="text1"/>
          <w:sz w:val="21"/>
          <w:szCs w:val="21"/>
          <w:lang w:val="fr-FR"/>
        </w:rPr>
      </w:pPr>
      <w:r w:rsidRPr="00E34461">
        <w:rPr>
          <w:rFonts w:ascii="Arial Narrow" w:hAnsi="Arial Narrow"/>
          <w:color w:val="000000" w:themeColor="text1"/>
          <w:sz w:val="21"/>
          <w:szCs w:val="21"/>
        </w:rPr>
        <w:t xml:space="preserve">Quant aux objectifs visant les politiques, stratégies et mécanismes de prévention et de règlement des conflits, beaucoup reste à faire pour les échelons régional et national. </w:t>
      </w:r>
    </w:p>
    <w:p w:rsidR="002D0343" w:rsidRPr="00E34461" w:rsidRDefault="002D0343" w:rsidP="002D0343">
      <w:pPr>
        <w:pStyle w:val="Paragraphedeliste"/>
        <w:numPr>
          <w:ilvl w:val="0"/>
          <w:numId w:val="52"/>
        </w:numPr>
        <w:jc w:val="both"/>
        <w:rPr>
          <w:rFonts w:ascii="Arial Narrow" w:hAnsi="Arial Narrow"/>
          <w:color w:val="000000" w:themeColor="text1"/>
          <w:sz w:val="21"/>
          <w:szCs w:val="21"/>
          <w:lang w:val="fr-FR"/>
        </w:rPr>
      </w:pPr>
      <w:r w:rsidRPr="00E34461">
        <w:rPr>
          <w:rFonts w:ascii="Arial Narrow" w:hAnsi="Arial Narrow"/>
          <w:color w:val="000000" w:themeColor="text1"/>
          <w:sz w:val="21"/>
          <w:szCs w:val="21"/>
        </w:rPr>
        <w:t>Par contre, pour les AGR</w:t>
      </w:r>
      <w:r w:rsidR="0043302F">
        <w:rPr>
          <w:rFonts w:ascii="Arial Narrow" w:hAnsi="Arial Narrow"/>
          <w:color w:val="000000" w:themeColor="text1"/>
          <w:sz w:val="21"/>
          <w:szCs w:val="21"/>
        </w:rPr>
        <w:t xml:space="preserve"> imprévues mais installées</w:t>
      </w:r>
      <w:r w:rsidRPr="00E34461">
        <w:rPr>
          <w:rFonts w:ascii="Arial Narrow" w:hAnsi="Arial Narrow"/>
          <w:color w:val="000000" w:themeColor="text1"/>
          <w:sz w:val="21"/>
          <w:szCs w:val="21"/>
        </w:rPr>
        <w:t xml:space="preserve">, il conviendra de réfléchir à un programme de profonde rectification d’abord, pour améliorer sensiblement les faibles </w:t>
      </w:r>
      <w:r w:rsidR="00EE3609">
        <w:rPr>
          <w:rFonts w:ascii="Arial Narrow" w:hAnsi="Arial Narrow"/>
          <w:color w:val="000000" w:themeColor="text1"/>
          <w:sz w:val="21"/>
          <w:szCs w:val="21"/>
        </w:rPr>
        <w:t>résultats obtenus, avant de</w:t>
      </w:r>
      <w:r w:rsidR="0043302F">
        <w:rPr>
          <w:rFonts w:ascii="Arial Narrow" w:hAnsi="Arial Narrow"/>
          <w:color w:val="000000" w:themeColor="text1"/>
          <w:sz w:val="21"/>
          <w:szCs w:val="21"/>
        </w:rPr>
        <w:t xml:space="preserve"> pouvoir les pérenniser.</w:t>
      </w:r>
    </w:p>
    <w:p w:rsidR="00B146B4" w:rsidRPr="00E34461" w:rsidRDefault="00653046" w:rsidP="00C42D35">
      <w:pPr>
        <w:pStyle w:val="Paragraphedeliste"/>
        <w:numPr>
          <w:ilvl w:val="0"/>
          <w:numId w:val="50"/>
        </w:numPr>
        <w:spacing w:before="120" w:after="120"/>
        <w:jc w:val="both"/>
        <w:rPr>
          <w:rStyle w:val="Lienhypertexte"/>
          <w:rFonts w:ascii="Arial Narrow" w:hAnsi="Arial Narrow"/>
          <w:b/>
          <w:noProof/>
          <w:color w:val="000000" w:themeColor="text1"/>
          <w:sz w:val="21"/>
          <w:szCs w:val="21"/>
        </w:rPr>
      </w:pPr>
      <w:hyperlink w:anchor="_Toc366055470" w:history="1">
        <w:r w:rsidR="00B146B4" w:rsidRPr="00E34461">
          <w:rPr>
            <w:rStyle w:val="Lienhypertexte"/>
            <w:rFonts w:ascii="Arial Narrow" w:hAnsi="Arial Narrow"/>
            <w:b/>
            <w:noProof/>
            <w:color w:val="000000" w:themeColor="text1"/>
            <w:sz w:val="21"/>
            <w:szCs w:val="21"/>
          </w:rPr>
          <w:t>LEÇONS APPRISES</w:t>
        </w:r>
      </w:hyperlink>
    </w:p>
    <w:p w:rsidR="00D845F4" w:rsidRPr="00E34461" w:rsidRDefault="00B146B4" w:rsidP="002B68D5">
      <w:pPr>
        <w:pStyle w:val="Paragraphedeliste"/>
        <w:numPr>
          <w:ilvl w:val="0"/>
          <w:numId w:val="51"/>
        </w:numPr>
        <w:jc w:val="both"/>
        <w:rPr>
          <w:rFonts w:ascii="Arial Narrow" w:hAnsi="Arial Narrow"/>
          <w:noProof/>
          <w:color w:val="000000" w:themeColor="text1"/>
          <w:sz w:val="21"/>
          <w:szCs w:val="21"/>
          <w:u w:val="single"/>
        </w:rPr>
      </w:pPr>
      <w:r w:rsidRPr="00E34461">
        <w:rPr>
          <w:rFonts w:ascii="Arial Narrow" w:hAnsi="Arial Narrow"/>
          <w:color w:val="000000" w:themeColor="text1"/>
          <w:sz w:val="21"/>
          <w:szCs w:val="21"/>
        </w:rPr>
        <w:t>I</w:t>
      </w:r>
      <w:r w:rsidR="003A76D4" w:rsidRPr="00E34461">
        <w:rPr>
          <w:rFonts w:ascii="Arial Narrow" w:hAnsi="Arial Narrow"/>
          <w:color w:val="000000" w:themeColor="text1"/>
          <w:sz w:val="21"/>
          <w:szCs w:val="21"/>
        </w:rPr>
        <w:t>l est important que la conformité avec les priorités nationales, l’UNDA</w:t>
      </w:r>
      <w:r w:rsidR="00DF4916" w:rsidRPr="00E34461">
        <w:rPr>
          <w:rFonts w:ascii="Arial Narrow" w:hAnsi="Arial Narrow"/>
          <w:color w:val="000000" w:themeColor="text1"/>
          <w:sz w:val="21"/>
          <w:szCs w:val="21"/>
        </w:rPr>
        <w:t>F</w:t>
      </w:r>
      <w:r w:rsidR="00E34461" w:rsidRPr="00E34461">
        <w:rPr>
          <w:rFonts w:ascii="Arial Narrow" w:hAnsi="Arial Narrow"/>
          <w:color w:val="000000" w:themeColor="text1"/>
          <w:sz w:val="21"/>
          <w:szCs w:val="21"/>
        </w:rPr>
        <w:t>, les OMD</w:t>
      </w:r>
      <w:r w:rsidR="003A76D4" w:rsidRPr="00E34461">
        <w:rPr>
          <w:rFonts w:ascii="Arial Narrow" w:hAnsi="Arial Narrow"/>
          <w:color w:val="000000" w:themeColor="text1"/>
          <w:sz w:val="21"/>
          <w:szCs w:val="21"/>
        </w:rPr>
        <w:t xml:space="preserve">, </w:t>
      </w:r>
      <w:r w:rsidRPr="00E34461">
        <w:rPr>
          <w:rFonts w:ascii="Arial Narrow" w:hAnsi="Arial Narrow"/>
          <w:color w:val="000000" w:themeColor="text1"/>
          <w:sz w:val="21"/>
          <w:szCs w:val="21"/>
        </w:rPr>
        <w:t>se traduise, au plan opérationnel, par une description précise des liens</w:t>
      </w:r>
      <w:r w:rsidR="008C3286" w:rsidRPr="00E34461">
        <w:rPr>
          <w:rFonts w:ascii="Arial Narrow" w:hAnsi="Arial Narrow"/>
          <w:color w:val="000000" w:themeColor="text1"/>
          <w:sz w:val="21"/>
          <w:szCs w:val="21"/>
        </w:rPr>
        <w:t xml:space="preserve"> et concordances avec</w:t>
      </w:r>
      <w:r w:rsidRPr="00E34461">
        <w:rPr>
          <w:rFonts w:ascii="Arial Narrow" w:hAnsi="Arial Narrow"/>
          <w:color w:val="000000" w:themeColor="text1"/>
          <w:sz w:val="21"/>
          <w:szCs w:val="21"/>
        </w:rPr>
        <w:t xml:space="preserve"> les activités prévues et les besoins des bénéficiaires</w:t>
      </w:r>
      <w:r w:rsidR="003401EA" w:rsidRPr="00E34461">
        <w:rPr>
          <w:rFonts w:ascii="Arial Narrow" w:hAnsi="Arial Narrow"/>
          <w:color w:val="000000" w:themeColor="text1"/>
          <w:sz w:val="21"/>
          <w:szCs w:val="21"/>
        </w:rPr>
        <w:t>.</w:t>
      </w:r>
      <w:r w:rsidR="004C30DB" w:rsidRPr="00E34461">
        <w:rPr>
          <w:rFonts w:ascii="Arial Narrow" w:hAnsi="Arial Narrow"/>
          <w:color w:val="000000" w:themeColor="text1"/>
          <w:sz w:val="21"/>
          <w:szCs w:val="21"/>
        </w:rPr>
        <w:t xml:space="preserve"> </w:t>
      </w:r>
    </w:p>
    <w:p w:rsidR="00B146B4" w:rsidRPr="00E34461" w:rsidRDefault="004C30DB" w:rsidP="002B68D5">
      <w:pPr>
        <w:pStyle w:val="Paragraphedeliste"/>
        <w:numPr>
          <w:ilvl w:val="0"/>
          <w:numId w:val="51"/>
        </w:numPr>
        <w:jc w:val="both"/>
        <w:rPr>
          <w:rFonts w:ascii="Arial Narrow" w:hAnsi="Arial Narrow"/>
          <w:noProof/>
          <w:color w:val="000000" w:themeColor="text1"/>
          <w:sz w:val="21"/>
          <w:szCs w:val="21"/>
          <w:u w:val="single"/>
        </w:rPr>
      </w:pPr>
      <w:r w:rsidRPr="00E34461">
        <w:rPr>
          <w:rFonts w:ascii="Arial Narrow" w:hAnsi="Arial Narrow"/>
          <w:color w:val="000000" w:themeColor="text1"/>
          <w:sz w:val="21"/>
          <w:szCs w:val="21"/>
        </w:rPr>
        <w:t>L’approche conjointe doit être une démarche organisée, décrite et traduite a prior</w:t>
      </w:r>
      <w:r w:rsidR="00EE3609">
        <w:rPr>
          <w:rFonts w:ascii="Arial Narrow" w:hAnsi="Arial Narrow"/>
          <w:color w:val="000000" w:themeColor="text1"/>
          <w:sz w:val="21"/>
          <w:szCs w:val="21"/>
        </w:rPr>
        <w:t>i dans les activités à mener dans les sites du</w:t>
      </w:r>
      <w:r w:rsidRPr="00E34461">
        <w:rPr>
          <w:rFonts w:ascii="Arial Narrow" w:hAnsi="Arial Narrow"/>
          <w:color w:val="000000" w:themeColor="text1"/>
          <w:sz w:val="21"/>
          <w:szCs w:val="21"/>
        </w:rPr>
        <w:t xml:space="preserve"> PC, par les agences et partenaires d’exécuti</w:t>
      </w:r>
      <w:r w:rsidR="001267DA" w:rsidRPr="00E34461">
        <w:rPr>
          <w:rFonts w:ascii="Arial Narrow" w:hAnsi="Arial Narrow"/>
          <w:color w:val="000000" w:themeColor="text1"/>
          <w:sz w:val="21"/>
          <w:szCs w:val="21"/>
        </w:rPr>
        <w:t xml:space="preserve">on et par les différents comités </w:t>
      </w:r>
      <w:r w:rsidR="00EE3609">
        <w:rPr>
          <w:rFonts w:ascii="Arial Narrow" w:hAnsi="Arial Narrow"/>
          <w:color w:val="000000" w:themeColor="text1"/>
          <w:sz w:val="21"/>
          <w:szCs w:val="21"/>
        </w:rPr>
        <w:t xml:space="preserve">villageois </w:t>
      </w:r>
      <w:r w:rsidR="001267DA" w:rsidRPr="00E34461">
        <w:rPr>
          <w:rFonts w:ascii="Arial Narrow" w:hAnsi="Arial Narrow"/>
          <w:color w:val="000000" w:themeColor="text1"/>
          <w:sz w:val="21"/>
          <w:szCs w:val="21"/>
        </w:rPr>
        <w:t>installés</w:t>
      </w:r>
      <w:r w:rsidR="00AD0672" w:rsidRPr="00E34461">
        <w:rPr>
          <w:rFonts w:ascii="Arial Narrow" w:hAnsi="Arial Narrow"/>
          <w:color w:val="000000" w:themeColor="text1"/>
          <w:sz w:val="21"/>
          <w:szCs w:val="21"/>
        </w:rPr>
        <w:t>.</w:t>
      </w:r>
    </w:p>
    <w:p w:rsidR="00B146B4" w:rsidRPr="00E34461" w:rsidRDefault="003A76D4" w:rsidP="002B68D5">
      <w:pPr>
        <w:pStyle w:val="Paragraphedeliste"/>
        <w:numPr>
          <w:ilvl w:val="0"/>
          <w:numId w:val="51"/>
        </w:numPr>
        <w:jc w:val="both"/>
        <w:rPr>
          <w:rFonts w:ascii="Arial Narrow" w:hAnsi="Arial Narrow"/>
          <w:noProof/>
          <w:color w:val="000000" w:themeColor="text1"/>
          <w:sz w:val="21"/>
          <w:szCs w:val="21"/>
          <w:u w:val="single"/>
        </w:rPr>
      </w:pPr>
      <w:r w:rsidRPr="00E34461">
        <w:rPr>
          <w:rFonts w:ascii="Arial Narrow" w:hAnsi="Arial Narrow"/>
          <w:color w:val="000000" w:themeColor="text1"/>
          <w:sz w:val="21"/>
          <w:szCs w:val="21"/>
        </w:rPr>
        <w:t xml:space="preserve">Il est impérieux </w:t>
      </w:r>
      <w:r w:rsidR="00B146B4" w:rsidRPr="00E34461">
        <w:rPr>
          <w:rFonts w:ascii="Arial Narrow" w:hAnsi="Arial Narrow"/>
          <w:color w:val="000000" w:themeColor="text1"/>
          <w:sz w:val="21"/>
          <w:szCs w:val="21"/>
        </w:rPr>
        <w:t>d’agir à la fois sur les 2 leviers, communautaire et national, po</w:t>
      </w:r>
      <w:r w:rsidR="007F5386">
        <w:rPr>
          <w:rFonts w:ascii="Arial Narrow" w:hAnsi="Arial Narrow"/>
          <w:color w:val="000000" w:themeColor="text1"/>
          <w:sz w:val="21"/>
          <w:szCs w:val="21"/>
        </w:rPr>
        <w:t>ur des mesures étatiques urgentes sur</w:t>
      </w:r>
      <w:r w:rsidR="00B146B4" w:rsidRPr="00E34461">
        <w:rPr>
          <w:rFonts w:ascii="Arial Narrow" w:hAnsi="Arial Narrow"/>
          <w:color w:val="000000" w:themeColor="text1"/>
          <w:sz w:val="21"/>
          <w:szCs w:val="21"/>
        </w:rPr>
        <w:t xml:space="preserve"> des équations vitales comme l’accès aux ressources</w:t>
      </w:r>
      <w:r w:rsidR="007F5386">
        <w:rPr>
          <w:rFonts w:ascii="Arial Narrow" w:hAnsi="Arial Narrow"/>
          <w:color w:val="000000" w:themeColor="text1"/>
          <w:sz w:val="21"/>
          <w:szCs w:val="21"/>
        </w:rPr>
        <w:t xml:space="preserve">, </w:t>
      </w:r>
      <w:r w:rsidR="00B146B4" w:rsidRPr="00E34461">
        <w:rPr>
          <w:rFonts w:ascii="Arial Narrow" w:hAnsi="Arial Narrow"/>
          <w:color w:val="000000" w:themeColor="text1"/>
          <w:sz w:val="21"/>
          <w:szCs w:val="21"/>
        </w:rPr>
        <w:t>aux droits</w:t>
      </w:r>
      <w:r w:rsidR="007F5386">
        <w:rPr>
          <w:rFonts w:ascii="Arial Narrow" w:hAnsi="Arial Narrow"/>
          <w:color w:val="000000" w:themeColor="text1"/>
          <w:sz w:val="21"/>
          <w:szCs w:val="21"/>
        </w:rPr>
        <w:t>, aux emplois</w:t>
      </w:r>
      <w:r w:rsidR="00EE3609">
        <w:rPr>
          <w:rFonts w:ascii="Arial Narrow" w:hAnsi="Arial Narrow"/>
          <w:color w:val="000000" w:themeColor="text1"/>
          <w:sz w:val="21"/>
          <w:szCs w:val="21"/>
        </w:rPr>
        <w:t xml:space="preserve"> et, contre les discriminations</w:t>
      </w:r>
      <w:r w:rsidR="003401EA" w:rsidRPr="00E34461">
        <w:rPr>
          <w:rFonts w:ascii="Arial Narrow" w:hAnsi="Arial Narrow"/>
          <w:color w:val="000000" w:themeColor="text1"/>
          <w:sz w:val="21"/>
          <w:szCs w:val="21"/>
        </w:rPr>
        <w:t>.</w:t>
      </w:r>
    </w:p>
    <w:p w:rsidR="00B146B4" w:rsidRPr="00E34461" w:rsidRDefault="004C30DB" w:rsidP="002B68D5">
      <w:pPr>
        <w:pStyle w:val="Paragraphedeliste"/>
        <w:numPr>
          <w:ilvl w:val="0"/>
          <w:numId w:val="51"/>
        </w:numPr>
        <w:jc w:val="both"/>
        <w:rPr>
          <w:rFonts w:ascii="Arial Narrow" w:hAnsi="Arial Narrow"/>
          <w:color w:val="000000" w:themeColor="text1"/>
          <w:sz w:val="21"/>
          <w:szCs w:val="21"/>
        </w:rPr>
      </w:pPr>
      <w:r w:rsidRPr="00E34461">
        <w:rPr>
          <w:rFonts w:ascii="Arial Narrow" w:hAnsi="Arial Narrow"/>
          <w:color w:val="000000" w:themeColor="text1"/>
          <w:sz w:val="21"/>
          <w:szCs w:val="21"/>
        </w:rPr>
        <w:t>P</w:t>
      </w:r>
      <w:r w:rsidR="00B146B4" w:rsidRPr="00E34461">
        <w:rPr>
          <w:rFonts w:ascii="Arial Narrow" w:hAnsi="Arial Narrow"/>
          <w:color w:val="000000" w:themeColor="text1"/>
          <w:sz w:val="21"/>
          <w:szCs w:val="21"/>
        </w:rPr>
        <w:t>our éviter des modifications préjudiciables au PC, il est nécessaire d’instaurer un véritable système de contrôle de conformité, d’éligibilité et d’op</w:t>
      </w:r>
      <w:r w:rsidR="00D845F4" w:rsidRPr="00E34461">
        <w:rPr>
          <w:rFonts w:ascii="Arial Narrow" w:hAnsi="Arial Narrow"/>
          <w:color w:val="000000" w:themeColor="text1"/>
          <w:sz w:val="21"/>
          <w:szCs w:val="21"/>
        </w:rPr>
        <w:t xml:space="preserve">portunité des dépenses, pour </w:t>
      </w:r>
      <w:r w:rsidR="00EE3609">
        <w:rPr>
          <w:rFonts w:ascii="Arial Narrow" w:hAnsi="Arial Narrow"/>
          <w:color w:val="000000" w:themeColor="text1"/>
          <w:sz w:val="21"/>
          <w:szCs w:val="21"/>
        </w:rPr>
        <w:t xml:space="preserve">leur </w:t>
      </w:r>
      <w:r w:rsidR="00B146B4" w:rsidRPr="00E34461">
        <w:rPr>
          <w:rFonts w:ascii="Arial Narrow" w:hAnsi="Arial Narrow"/>
          <w:color w:val="000000" w:themeColor="text1"/>
          <w:sz w:val="21"/>
          <w:szCs w:val="21"/>
        </w:rPr>
        <w:t>validation motivée</w:t>
      </w:r>
      <w:r w:rsidR="00802FB7" w:rsidRPr="00E34461">
        <w:rPr>
          <w:rFonts w:ascii="Arial Narrow" w:hAnsi="Arial Narrow"/>
          <w:color w:val="000000" w:themeColor="text1"/>
          <w:sz w:val="21"/>
          <w:szCs w:val="21"/>
        </w:rPr>
        <w:t xml:space="preserve">, avant </w:t>
      </w:r>
      <w:r w:rsidR="00EE3609">
        <w:rPr>
          <w:rFonts w:ascii="Arial Narrow" w:hAnsi="Arial Narrow"/>
          <w:color w:val="000000" w:themeColor="text1"/>
          <w:sz w:val="21"/>
          <w:szCs w:val="21"/>
        </w:rPr>
        <w:t xml:space="preserve">leur </w:t>
      </w:r>
      <w:r w:rsidR="00802FB7" w:rsidRPr="00E34461">
        <w:rPr>
          <w:rFonts w:ascii="Arial Narrow" w:hAnsi="Arial Narrow"/>
          <w:color w:val="000000" w:themeColor="text1"/>
          <w:sz w:val="21"/>
          <w:szCs w:val="21"/>
        </w:rPr>
        <w:t>ex</w:t>
      </w:r>
      <w:r w:rsidR="00B146B4" w:rsidRPr="00E34461">
        <w:rPr>
          <w:rFonts w:ascii="Arial Narrow" w:hAnsi="Arial Narrow"/>
          <w:color w:val="000000" w:themeColor="text1"/>
          <w:sz w:val="21"/>
          <w:szCs w:val="21"/>
        </w:rPr>
        <w:t>écution</w:t>
      </w:r>
      <w:r w:rsidR="003A76D4" w:rsidRPr="00E34461">
        <w:rPr>
          <w:rFonts w:ascii="Arial Narrow" w:hAnsi="Arial Narrow"/>
          <w:color w:val="000000" w:themeColor="text1"/>
          <w:sz w:val="21"/>
          <w:szCs w:val="21"/>
        </w:rPr>
        <w:t>.</w:t>
      </w:r>
    </w:p>
    <w:p w:rsidR="00B146B4" w:rsidRPr="00E34461" w:rsidRDefault="00B146B4" w:rsidP="002B68D5">
      <w:pPr>
        <w:pStyle w:val="Paragraphedeliste"/>
        <w:numPr>
          <w:ilvl w:val="0"/>
          <w:numId w:val="51"/>
        </w:numPr>
        <w:jc w:val="both"/>
        <w:rPr>
          <w:rFonts w:ascii="Arial Narrow" w:hAnsi="Arial Narrow"/>
          <w:color w:val="000000" w:themeColor="text1"/>
          <w:sz w:val="21"/>
          <w:szCs w:val="21"/>
        </w:rPr>
      </w:pPr>
      <w:r w:rsidRPr="00E34461">
        <w:rPr>
          <w:rFonts w:ascii="Arial Narrow" w:hAnsi="Arial Narrow"/>
          <w:color w:val="000000" w:themeColor="text1"/>
          <w:sz w:val="21"/>
          <w:szCs w:val="21"/>
        </w:rPr>
        <w:t>Il est aussi nécessaire de trouver un système rigoureux et efficace de suivi de l’application des recommandations</w:t>
      </w:r>
      <w:r w:rsidR="00EE3609">
        <w:rPr>
          <w:rFonts w:ascii="Arial Narrow" w:hAnsi="Arial Narrow"/>
          <w:color w:val="000000" w:themeColor="text1"/>
          <w:sz w:val="21"/>
          <w:szCs w:val="21"/>
        </w:rPr>
        <w:t>,</w:t>
      </w:r>
      <w:r w:rsidRPr="00E34461">
        <w:rPr>
          <w:rFonts w:ascii="Arial Narrow" w:hAnsi="Arial Narrow"/>
          <w:color w:val="000000" w:themeColor="text1"/>
          <w:sz w:val="21"/>
          <w:szCs w:val="21"/>
        </w:rPr>
        <w:t xml:space="preserve"> </w:t>
      </w:r>
      <w:r w:rsidR="00EE3609">
        <w:rPr>
          <w:rFonts w:ascii="Arial Narrow" w:hAnsi="Arial Narrow"/>
          <w:color w:val="000000" w:themeColor="text1"/>
          <w:sz w:val="21"/>
          <w:szCs w:val="21"/>
        </w:rPr>
        <w:t xml:space="preserve">instructions des instances </w:t>
      </w:r>
      <w:r w:rsidRPr="00E34461">
        <w:rPr>
          <w:rFonts w:ascii="Arial Narrow" w:hAnsi="Arial Narrow"/>
          <w:color w:val="000000" w:themeColor="text1"/>
          <w:sz w:val="21"/>
          <w:szCs w:val="21"/>
        </w:rPr>
        <w:t xml:space="preserve">et assimilées, autrement, ce genre d’exercice d’évaluation ne serait </w:t>
      </w:r>
      <w:r w:rsidR="001F2F3A" w:rsidRPr="00E34461">
        <w:rPr>
          <w:rFonts w:ascii="Arial Narrow" w:hAnsi="Arial Narrow"/>
          <w:color w:val="000000" w:themeColor="text1"/>
          <w:sz w:val="21"/>
          <w:szCs w:val="21"/>
        </w:rPr>
        <w:t>que de peu d’utilité.</w:t>
      </w:r>
    </w:p>
    <w:p w:rsidR="00B146B4" w:rsidRPr="00E34461" w:rsidRDefault="00B12029" w:rsidP="002B68D5">
      <w:pPr>
        <w:pStyle w:val="Paragraphedeliste"/>
        <w:numPr>
          <w:ilvl w:val="0"/>
          <w:numId w:val="51"/>
        </w:numPr>
        <w:spacing w:after="120"/>
        <w:jc w:val="both"/>
        <w:rPr>
          <w:rFonts w:ascii="Arial Narrow" w:hAnsi="Arial Narrow"/>
          <w:color w:val="000000" w:themeColor="text1"/>
          <w:sz w:val="21"/>
          <w:szCs w:val="21"/>
        </w:rPr>
      </w:pPr>
      <w:r>
        <w:rPr>
          <w:rFonts w:ascii="Arial Narrow" w:hAnsi="Arial Narrow"/>
          <w:color w:val="000000" w:themeColor="text1"/>
          <w:sz w:val="21"/>
          <w:szCs w:val="21"/>
        </w:rPr>
        <w:t>Le recrutement de</w:t>
      </w:r>
      <w:r w:rsidR="00EE3609">
        <w:rPr>
          <w:rFonts w:ascii="Arial Narrow" w:hAnsi="Arial Narrow"/>
          <w:color w:val="000000" w:themeColor="text1"/>
          <w:sz w:val="21"/>
          <w:szCs w:val="21"/>
        </w:rPr>
        <w:t xml:space="preserve"> personnels</w:t>
      </w:r>
      <w:r w:rsidR="00B146B4" w:rsidRPr="00E34461">
        <w:rPr>
          <w:rFonts w:ascii="Arial Narrow" w:hAnsi="Arial Narrow"/>
          <w:color w:val="000000" w:themeColor="text1"/>
          <w:sz w:val="21"/>
          <w:szCs w:val="21"/>
        </w:rPr>
        <w:t xml:space="preserve"> permanent</w:t>
      </w:r>
      <w:r>
        <w:rPr>
          <w:rFonts w:ascii="Arial Narrow" w:hAnsi="Arial Narrow"/>
          <w:color w:val="000000" w:themeColor="text1"/>
          <w:sz w:val="21"/>
          <w:szCs w:val="21"/>
        </w:rPr>
        <w:t>s</w:t>
      </w:r>
      <w:r w:rsidR="00B146B4" w:rsidRPr="00E34461">
        <w:rPr>
          <w:rFonts w:ascii="Arial Narrow" w:hAnsi="Arial Narrow"/>
          <w:color w:val="000000" w:themeColor="text1"/>
          <w:sz w:val="21"/>
          <w:szCs w:val="21"/>
        </w:rPr>
        <w:t>, placé</w:t>
      </w:r>
      <w:r w:rsidR="00EE3609">
        <w:rPr>
          <w:rFonts w:ascii="Arial Narrow" w:hAnsi="Arial Narrow"/>
          <w:color w:val="000000" w:themeColor="text1"/>
          <w:sz w:val="21"/>
          <w:szCs w:val="21"/>
        </w:rPr>
        <w:t>s</w:t>
      </w:r>
      <w:r w:rsidR="00B146B4" w:rsidRPr="00E34461">
        <w:rPr>
          <w:rFonts w:ascii="Arial Narrow" w:hAnsi="Arial Narrow"/>
          <w:color w:val="000000" w:themeColor="text1"/>
          <w:sz w:val="21"/>
          <w:szCs w:val="21"/>
        </w:rPr>
        <w:t xml:space="preserve"> dans des locaux à part</w:t>
      </w:r>
      <w:r w:rsidR="001A1BF0" w:rsidRPr="00E34461">
        <w:rPr>
          <w:rFonts w:ascii="Arial Narrow" w:hAnsi="Arial Narrow"/>
          <w:color w:val="000000" w:themeColor="text1"/>
          <w:sz w:val="21"/>
          <w:szCs w:val="21"/>
        </w:rPr>
        <w:t xml:space="preserve">, </w:t>
      </w:r>
      <w:r w:rsidR="00EE3609">
        <w:rPr>
          <w:rFonts w:ascii="Arial Narrow" w:hAnsi="Arial Narrow"/>
          <w:color w:val="000000" w:themeColor="text1"/>
          <w:sz w:val="21"/>
          <w:szCs w:val="21"/>
        </w:rPr>
        <w:t xml:space="preserve">très </w:t>
      </w:r>
      <w:r w:rsidR="00B146B4" w:rsidRPr="00E34461">
        <w:rPr>
          <w:rFonts w:ascii="Arial Narrow" w:hAnsi="Arial Narrow"/>
          <w:color w:val="000000" w:themeColor="text1"/>
          <w:sz w:val="21"/>
          <w:szCs w:val="21"/>
        </w:rPr>
        <w:t>p</w:t>
      </w:r>
      <w:r w:rsidR="001F2F3A" w:rsidRPr="00E34461">
        <w:rPr>
          <w:rFonts w:ascii="Arial Narrow" w:hAnsi="Arial Narrow"/>
          <w:color w:val="000000" w:themeColor="text1"/>
          <w:sz w:val="21"/>
          <w:szCs w:val="21"/>
        </w:rPr>
        <w:t>roches des zones d’intervention</w:t>
      </w:r>
      <w:r w:rsidR="00B146B4" w:rsidRPr="00E34461">
        <w:rPr>
          <w:rFonts w:ascii="Arial Narrow" w:hAnsi="Arial Narrow"/>
          <w:color w:val="000000" w:themeColor="text1"/>
          <w:sz w:val="21"/>
          <w:szCs w:val="21"/>
        </w:rPr>
        <w:t>, est une nécess</w:t>
      </w:r>
      <w:r w:rsidR="001F2F3A" w:rsidRPr="00E34461">
        <w:rPr>
          <w:rFonts w:ascii="Arial Narrow" w:hAnsi="Arial Narrow"/>
          <w:color w:val="000000" w:themeColor="text1"/>
          <w:sz w:val="21"/>
          <w:szCs w:val="21"/>
        </w:rPr>
        <w:t>ité. Les points focaux</w:t>
      </w:r>
      <w:r w:rsidR="00B146B4" w:rsidRPr="00E34461">
        <w:rPr>
          <w:rFonts w:ascii="Arial Narrow" w:hAnsi="Arial Narrow"/>
          <w:color w:val="000000" w:themeColor="text1"/>
          <w:sz w:val="21"/>
          <w:szCs w:val="21"/>
        </w:rPr>
        <w:t xml:space="preserve"> devraient </w:t>
      </w:r>
      <w:r w:rsidR="001F2F3A" w:rsidRPr="00E34461">
        <w:rPr>
          <w:rFonts w:ascii="Arial Narrow" w:hAnsi="Arial Narrow"/>
          <w:color w:val="000000" w:themeColor="text1"/>
          <w:sz w:val="21"/>
          <w:szCs w:val="21"/>
        </w:rPr>
        <w:t xml:space="preserve">être </w:t>
      </w:r>
      <w:r w:rsidR="00B146B4" w:rsidRPr="00E34461">
        <w:rPr>
          <w:rFonts w:ascii="Arial Narrow" w:hAnsi="Arial Narrow"/>
          <w:color w:val="000000" w:themeColor="text1"/>
          <w:sz w:val="21"/>
          <w:szCs w:val="21"/>
        </w:rPr>
        <w:t>rec</w:t>
      </w:r>
      <w:r w:rsidR="00B253DD">
        <w:rPr>
          <w:rFonts w:ascii="Arial Narrow" w:hAnsi="Arial Narrow"/>
          <w:color w:val="000000" w:themeColor="text1"/>
          <w:sz w:val="21"/>
          <w:szCs w:val="21"/>
        </w:rPr>
        <w:t xml:space="preserve">rutés sur le budget du PC par les </w:t>
      </w:r>
      <w:r w:rsidR="00B146B4" w:rsidRPr="00E34461">
        <w:rPr>
          <w:rFonts w:ascii="Arial Narrow" w:hAnsi="Arial Narrow"/>
          <w:color w:val="000000" w:themeColor="text1"/>
          <w:sz w:val="21"/>
          <w:szCs w:val="21"/>
        </w:rPr>
        <w:t>agence</w:t>
      </w:r>
      <w:r w:rsidR="00B253DD">
        <w:rPr>
          <w:rFonts w:ascii="Arial Narrow" w:hAnsi="Arial Narrow"/>
          <w:color w:val="000000" w:themeColor="text1"/>
          <w:sz w:val="21"/>
          <w:szCs w:val="21"/>
        </w:rPr>
        <w:t>s</w:t>
      </w:r>
      <w:r w:rsidR="00B146B4" w:rsidRPr="00E34461">
        <w:rPr>
          <w:rFonts w:ascii="Arial Narrow" w:hAnsi="Arial Narrow"/>
          <w:color w:val="000000" w:themeColor="text1"/>
          <w:sz w:val="21"/>
          <w:szCs w:val="21"/>
        </w:rPr>
        <w:t xml:space="preserve"> concernée</w:t>
      </w:r>
      <w:r w:rsidR="00B253DD">
        <w:rPr>
          <w:rFonts w:ascii="Arial Narrow" w:hAnsi="Arial Narrow"/>
          <w:color w:val="000000" w:themeColor="text1"/>
          <w:sz w:val="21"/>
          <w:szCs w:val="21"/>
        </w:rPr>
        <w:t>s</w:t>
      </w:r>
      <w:r w:rsidR="00B146B4" w:rsidRPr="00E34461">
        <w:rPr>
          <w:rFonts w:ascii="Arial Narrow" w:hAnsi="Arial Narrow"/>
          <w:color w:val="000000" w:themeColor="text1"/>
          <w:sz w:val="21"/>
          <w:szCs w:val="21"/>
        </w:rPr>
        <w:t xml:space="preserve"> et mis </w:t>
      </w:r>
      <w:r w:rsidR="001A1BF0" w:rsidRPr="00E34461">
        <w:rPr>
          <w:rFonts w:ascii="Arial Narrow" w:hAnsi="Arial Narrow"/>
          <w:color w:val="000000" w:themeColor="text1"/>
          <w:sz w:val="21"/>
          <w:szCs w:val="21"/>
        </w:rPr>
        <w:t xml:space="preserve">à </w:t>
      </w:r>
      <w:r w:rsidR="00B253DD">
        <w:rPr>
          <w:rFonts w:ascii="Arial Narrow" w:hAnsi="Arial Narrow"/>
          <w:color w:val="000000" w:themeColor="text1"/>
          <w:sz w:val="21"/>
          <w:szCs w:val="21"/>
        </w:rPr>
        <w:t>leur</w:t>
      </w:r>
      <w:r w:rsidR="001A1BF0" w:rsidRPr="00E34461">
        <w:rPr>
          <w:rFonts w:ascii="Arial Narrow" w:hAnsi="Arial Narrow"/>
          <w:color w:val="000000" w:themeColor="text1"/>
          <w:sz w:val="21"/>
          <w:szCs w:val="21"/>
        </w:rPr>
        <w:t xml:space="preserve"> disposition</w:t>
      </w:r>
      <w:r w:rsidR="00DF4916" w:rsidRPr="00E34461">
        <w:rPr>
          <w:rFonts w:ascii="Arial Narrow" w:hAnsi="Arial Narrow"/>
          <w:color w:val="000000" w:themeColor="text1"/>
          <w:sz w:val="21"/>
          <w:szCs w:val="21"/>
        </w:rPr>
        <w:t>.</w:t>
      </w:r>
    </w:p>
    <w:p w:rsidR="00B146B4" w:rsidRPr="00E34461" w:rsidRDefault="00653046" w:rsidP="002B68D5">
      <w:pPr>
        <w:pStyle w:val="Paragraphedeliste"/>
        <w:numPr>
          <w:ilvl w:val="0"/>
          <w:numId w:val="50"/>
        </w:numPr>
        <w:spacing w:after="120"/>
        <w:jc w:val="both"/>
        <w:rPr>
          <w:rStyle w:val="Lienhypertexte"/>
          <w:rFonts w:ascii="Arial Narrow" w:hAnsi="Arial Narrow"/>
          <w:b/>
          <w:noProof/>
          <w:color w:val="000000" w:themeColor="text1"/>
          <w:sz w:val="21"/>
          <w:szCs w:val="21"/>
        </w:rPr>
      </w:pPr>
      <w:hyperlink w:anchor="_Toc366055471" w:history="1">
        <w:r w:rsidR="00B146B4" w:rsidRPr="00E34461">
          <w:rPr>
            <w:rStyle w:val="Lienhypertexte"/>
            <w:rFonts w:ascii="Arial Narrow" w:hAnsi="Arial Narrow"/>
            <w:b/>
            <w:noProof/>
            <w:color w:val="000000" w:themeColor="text1"/>
            <w:sz w:val="21"/>
            <w:szCs w:val="21"/>
          </w:rPr>
          <w:t>RECOMMANDATIONS</w:t>
        </w:r>
      </w:hyperlink>
    </w:p>
    <w:p w:rsidR="00B146B4" w:rsidRPr="00E34461" w:rsidRDefault="00B146B4" w:rsidP="002B68D5">
      <w:pPr>
        <w:pStyle w:val="Paragraphedeliste"/>
        <w:numPr>
          <w:ilvl w:val="0"/>
          <w:numId w:val="49"/>
        </w:numPr>
        <w:jc w:val="both"/>
        <w:rPr>
          <w:rFonts w:ascii="Arial Narrow" w:hAnsi="Arial Narrow"/>
          <w:color w:val="000000" w:themeColor="text1"/>
          <w:sz w:val="21"/>
          <w:szCs w:val="21"/>
        </w:rPr>
      </w:pPr>
      <w:r w:rsidRPr="00E34461">
        <w:rPr>
          <w:rFonts w:ascii="Arial Narrow" w:hAnsi="Arial Narrow"/>
          <w:color w:val="000000" w:themeColor="text1"/>
          <w:sz w:val="21"/>
          <w:szCs w:val="21"/>
        </w:rPr>
        <w:t>Pour obliger les agences à agir ensemble sur les mêmes sites et mêmes cibles, définir clairement dans le PTA la complémentarité et les articulations entre chaque activité d’une agence par rapport à celle des autres</w:t>
      </w:r>
      <w:r w:rsidR="001A1BF0" w:rsidRPr="00E34461">
        <w:rPr>
          <w:rFonts w:ascii="Arial Narrow" w:hAnsi="Arial Narrow"/>
          <w:color w:val="000000" w:themeColor="text1"/>
          <w:sz w:val="21"/>
          <w:szCs w:val="21"/>
        </w:rPr>
        <w:t>.</w:t>
      </w:r>
    </w:p>
    <w:p w:rsidR="00B146B4" w:rsidRPr="00E34461" w:rsidRDefault="00B146B4" w:rsidP="002B68D5">
      <w:pPr>
        <w:pStyle w:val="Paragraphedeliste"/>
        <w:numPr>
          <w:ilvl w:val="0"/>
          <w:numId w:val="49"/>
        </w:numPr>
        <w:jc w:val="both"/>
        <w:rPr>
          <w:rFonts w:ascii="Arial Narrow" w:hAnsi="Arial Narrow"/>
          <w:color w:val="000000" w:themeColor="text1"/>
          <w:sz w:val="21"/>
          <w:szCs w:val="21"/>
          <w:u w:val="single"/>
        </w:rPr>
      </w:pPr>
      <w:r w:rsidRPr="00E34461">
        <w:rPr>
          <w:rFonts w:ascii="Arial Narrow" w:hAnsi="Arial Narrow"/>
          <w:color w:val="000000" w:themeColor="text1"/>
          <w:sz w:val="21"/>
          <w:szCs w:val="21"/>
        </w:rPr>
        <w:t>Créer une structure légère autour du CGP redynamisé, restructuré, responsabilisé et doté de moyens pour intervenir sur un programme de pérennisation des acquis, avec la participation indispensable d’instances de coordination et de décisi</w:t>
      </w:r>
      <w:r w:rsidR="000732AE" w:rsidRPr="00E34461">
        <w:rPr>
          <w:rFonts w:ascii="Arial Narrow" w:hAnsi="Arial Narrow"/>
          <w:color w:val="000000" w:themeColor="text1"/>
          <w:sz w:val="21"/>
          <w:szCs w:val="21"/>
        </w:rPr>
        <w:t>on au niveau régional et local</w:t>
      </w:r>
    </w:p>
    <w:p w:rsidR="00B146B4" w:rsidRPr="00E34461" w:rsidRDefault="00B146B4" w:rsidP="002B68D5">
      <w:pPr>
        <w:pStyle w:val="Paragraphedeliste"/>
        <w:numPr>
          <w:ilvl w:val="0"/>
          <w:numId w:val="49"/>
        </w:numPr>
        <w:jc w:val="both"/>
        <w:rPr>
          <w:rFonts w:ascii="Arial Narrow" w:hAnsi="Arial Narrow"/>
          <w:color w:val="000000" w:themeColor="text1"/>
          <w:sz w:val="21"/>
          <w:szCs w:val="21"/>
        </w:rPr>
      </w:pPr>
      <w:r w:rsidRPr="00E34461">
        <w:rPr>
          <w:rFonts w:ascii="Arial Narrow" w:hAnsi="Arial Narrow"/>
          <w:color w:val="000000" w:themeColor="text1"/>
          <w:sz w:val="21"/>
          <w:szCs w:val="21"/>
        </w:rPr>
        <w:t xml:space="preserve">L’organisation en place des AGR et les équipements encore disponibles peuvent être consolidés rapidement, grâce à un programme opérationnel rapide de rectification </w:t>
      </w:r>
      <w:r w:rsidR="000732AE" w:rsidRPr="00E34461">
        <w:rPr>
          <w:rFonts w:ascii="Arial Narrow" w:hAnsi="Arial Narrow"/>
          <w:color w:val="000000" w:themeColor="text1"/>
          <w:sz w:val="21"/>
          <w:szCs w:val="21"/>
        </w:rPr>
        <w:t xml:space="preserve">approfondie </w:t>
      </w:r>
      <w:r w:rsidRPr="00E34461">
        <w:rPr>
          <w:rFonts w:ascii="Arial Narrow" w:hAnsi="Arial Narrow"/>
          <w:color w:val="000000" w:themeColor="text1"/>
          <w:sz w:val="21"/>
          <w:szCs w:val="21"/>
        </w:rPr>
        <w:t>et de pérennisation</w:t>
      </w:r>
      <w:r w:rsidR="00DF4916" w:rsidRPr="00E34461">
        <w:rPr>
          <w:rFonts w:ascii="Arial Narrow" w:hAnsi="Arial Narrow"/>
          <w:color w:val="000000" w:themeColor="text1"/>
          <w:sz w:val="21"/>
          <w:szCs w:val="21"/>
        </w:rPr>
        <w:t xml:space="preserve"> </w:t>
      </w:r>
    </w:p>
    <w:p w:rsidR="00567411" w:rsidRPr="00E34461" w:rsidRDefault="00B146B4" w:rsidP="002B68D5">
      <w:pPr>
        <w:pStyle w:val="Paragraphedeliste"/>
        <w:numPr>
          <w:ilvl w:val="0"/>
          <w:numId w:val="49"/>
        </w:numPr>
        <w:jc w:val="both"/>
        <w:rPr>
          <w:b/>
          <w:color w:val="000000" w:themeColor="text1"/>
          <w:sz w:val="21"/>
          <w:szCs w:val="21"/>
        </w:rPr>
      </w:pPr>
      <w:r w:rsidRPr="00E34461">
        <w:rPr>
          <w:rFonts w:ascii="Arial Narrow" w:hAnsi="Arial Narrow"/>
          <w:color w:val="000000" w:themeColor="text1"/>
          <w:sz w:val="21"/>
          <w:szCs w:val="21"/>
        </w:rPr>
        <w:t>Les activités de microcrédits suppr</w:t>
      </w:r>
      <w:r w:rsidR="00567411" w:rsidRPr="00E34461">
        <w:rPr>
          <w:rFonts w:ascii="Arial Narrow" w:hAnsi="Arial Narrow"/>
          <w:color w:val="000000" w:themeColor="text1"/>
          <w:sz w:val="21"/>
          <w:szCs w:val="21"/>
        </w:rPr>
        <w:t xml:space="preserve">imées dans ce PC sont cruciales </w:t>
      </w:r>
      <w:r w:rsidRPr="00E34461">
        <w:rPr>
          <w:rFonts w:ascii="Arial Narrow" w:hAnsi="Arial Narrow"/>
          <w:color w:val="000000" w:themeColor="text1"/>
          <w:sz w:val="21"/>
          <w:szCs w:val="21"/>
        </w:rPr>
        <w:t>pour l’accroissement immédiat des revenus pour un grand no</w:t>
      </w:r>
      <w:r w:rsidR="00567411" w:rsidRPr="00E34461">
        <w:rPr>
          <w:rFonts w:ascii="Arial Narrow" w:hAnsi="Arial Narrow"/>
          <w:color w:val="000000" w:themeColor="text1"/>
          <w:sz w:val="21"/>
          <w:szCs w:val="21"/>
        </w:rPr>
        <w:t>mbre de personnes pauvres,</w:t>
      </w:r>
      <w:r w:rsidRPr="00E34461">
        <w:rPr>
          <w:rFonts w:ascii="Arial Narrow" w:hAnsi="Arial Narrow"/>
          <w:color w:val="000000" w:themeColor="text1"/>
          <w:sz w:val="21"/>
          <w:szCs w:val="21"/>
        </w:rPr>
        <w:t xml:space="preserve"> demandent des moyens conséquents à rechercher</w:t>
      </w:r>
    </w:p>
    <w:p w:rsidR="00EF0718" w:rsidRPr="001F2F3A" w:rsidRDefault="00B146B4" w:rsidP="002B68D5">
      <w:pPr>
        <w:pStyle w:val="Paragraphedeliste"/>
        <w:numPr>
          <w:ilvl w:val="0"/>
          <w:numId w:val="49"/>
        </w:numPr>
        <w:jc w:val="both"/>
        <w:rPr>
          <w:b/>
        </w:rPr>
      </w:pPr>
      <w:r w:rsidRPr="00E34461">
        <w:rPr>
          <w:rFonts w:ascii="Arial Narrow" w:hAnsi="Arial Narrow"/>
          <w:color w:val="000000" w:themeColor="text1"/>
          <w:sz w:val="21"/>
          <w:szCs w:val="21"/>
        </w:rPr>
        <w:t xml:space="preserve">Faire porter la SNCS par tous les PTF ou à défaut le SNU, pas </w:t>
      </w:r>
      <w:r w:rsidR="00B253DD">
        <w:rPr>
          <w:rFonts w:ascii="Arial Narrow" w:hAnsi="Arial Narrow"/>
          <w:color w:val="000000" w:themeColor="text1"/>
          <w:sz w:val="21"/>
          <w:szCs w:val="21"/>
        </w:rPr>
        <w:t xml:space="preserve">par </w:t>
      </w:r>
      <w:r w:rsidRPr="00E34461">
        <w:rPr>
          <w:rFonts w:ascii="Arial Narrow" w:hAnsi="Arial Narrow"/>
          <w:color w:val="000000" w:themeColor="text1"/>
          <w:sz w:val="21"/>
          <w:szCs w:val="21"/>
        </w:rPr>
        <w:t>le PNUD seul. Ensuite, faire d’elle, la relève et la continu</w:t>
      </w:r>
      <w:r w:rsidR="003A76D4" w:rsidRPr="00E34461">
        <w:rPr>
          <w:rFonts w:ascii="Arial Narrow" w:hAnsi="Arial Narrow"/>
          <w:color w:val="000000" w:themeColor="text1"/>
          <w:sz w:val="21"/>
          <w:szCs w:val="21"/>
        </w:rPr>
        <w:t>ité du</w:t>
      </w:r>
      <w:r w:rsidRPr="00E34461">
        <w:rPr>
          <w:rFonts w:ascii="Arial Narrow" w:hAnsi="Arial Narrow"/>
          <w:color w:val="000000" w:themeColor="text1"/>
          <w:sz w:val="21"/>
          <w:szCs w:val="21"/>
        </w:rPr>
        <w:t xml:space="preserve"> P</w:t>
      </w:r>
      <w:r w:rsidR="003A76D4" w:rsidRPr="00E34461">
        <w:rPr>
          <w:rFonts w:ascii="Arial Narrow" w:hAnsi="Arial Narrow"/>
          <w:color w:val="000000" w:themeColor="text1"/>
          <w:sz w:val="21"/>
          <w:szCs w:val="21"/>
        </w:rPr>
        <w:t xml:space="preserve">C, dans </w:t>
      </w:r>
      <w:r w:rsidRPr="00E34461">
        <w:rPr>
          <w:rFonts w:ascii="Arial Narrow" w:hAnsi="Arial Narrow"/>
          <w:color w:val="000000" w:themeColor="text1"/>
          <w:sz w:val="21"/>
          <w:szCs w:val="21"/>
        </w:rPr>
        <w:t>une nouvelle phase de consolidation sur 1 an ou 2</w:t>
      </w:r>
      <w:r w:rsidR="001A1BF0" w:rsidRPr="00E34461">
        <w:rPr>
          <w:rFonts w:ascii="Arial Narrow" w:hAnsi="Arial Narrow"/>
          <w:color w:val="000000" w:themeColor="text1"/>
          <w:sz w:val="21"/>
          <w:szCs w:val="21"/>
        </w:rPr>
        <w:t>,</w:t>
      </w:r>
      <w:r w:rsidRPr="00E34461">
        <w:rPr>
          <w:rFonts w:ascii="Arial Narrow" w:hAnsi="Arial Narrow"/>
          <w:color w:val="000000" w:themeColor="text1"/>
          <w:sz w:val="21"/>
          <w:szCs w:val="21"/>
        </w:rPr>
        <w:t xml:space="preserve"> pour finaliser le processus et entamer sa mise œuvre expérimentale, avant la mont</w:t>
      </w:r>
      <w:r w:rsidR="00B253DD">
        <w:rPr>
          <w:rFonts w:ascii="Arial Narrow" w:hAnsi="Arial Narrow"/>
          <w:color w:val="000000" w:themeColor="text1"/>
          <w:sz w:val="21"/>
          <w:szCs w:val="21"/>
        </w:rPr>
        <w:t>ée en échelle</w:t>
      </w:r>
      <w:r w:rsidR="000732AE" w:rsidRPr="00E34461">
        <w:rPr>
          <w:rFonts w:ascii="Arial Narrow" w:hAnsi="Arial Narrow"/>
          <w:color w:val="000000" w:themeColor="text1"/>
          <w:sz w:val="21"/>
          <w:szCs w:val="21"/>
        </w:rPr>
        <w:t xml:space="preserve"> proprement dite </w:t>
      </w:r>
      <w:r w:rsidR="00354F62" w:rsidRPr="001F2F3A">
        <w:rPr>
          <w:b/>
        </w:rPr>
        <w:br w:type="page"/>
      </w:r>
    </w:p>
    <w:p w:rsidR="003F74F7" w:rsidRPr="00F02D66" w:rsidRDefault="003F74F7" w:rsidP="002B68D5">
      <w:pPr>
        <w:pStyle w:val="Titre1"/>
        <w:numPr>
          <w:ilvl w:val="0"/>
          <w:numId w:val="6"/>
        </w:numPr>
        <w:spacing w:before="0" w:after="0"/>
        <w:rPr>
          <w:rFonts w:ascii="Arial Narrow" w:hAnsi="Arial Narrow"/>
          <w:b/>
          <w:sz w:val="28"/>
          <w:szCs w:val="28"/>
        </w:rPr>
      </w:pPr>
      <w:bookmarkStart w:id="5" w:name="_Toc375760880"/>
      <w:r w:rsidRPr="00F02D66">
        <w:rPr>
          <w:rFonts w:ascii="Arial Narrow" w:hAnsi="Arial Narrow"/>
          <w:b/>
          <w:sz w:val="28"/>
          <w:szCs w:val="28"/>
        </w:rPr>
        <w:lastRenderedPageBreak/>
        <w:t>INTRODUC</w:t>
      </w:r>
      <w:r w:rsidR="009E0103" w:rsidRPr="00F02D66">
        <w:rPr>
          <w:rFonts w:ascii="Arial Narrow" w:hAnsi="Arial Narrow"/>
          <w:b/>
          <w:sz w:val="28"/>
          <w:szCs w:val="28"/>
        </w:rPr>
        <w:t>T</w:t>
      </w:r>
      <w:r w:rsidRPr="00F02D66">
        <w:rPr>
          <w:rFonts w:ascii="Arial Narrow" w:hAnsi="Arial Narrow"/>
          <w:b/>
          <w:sz w:val="28"/>
          <w:szCs w:val="28"/>
        </w:rPr>
        <w:t>ION</w:t>
      </w:r>
      <w:bookmarkEnd w:id="5"/>
    </w:p>
    <w:p w:rsidR="00CF7BCB" w:rsidRPr="00D80A47" w:rsidRDefault="00CF7BCB" w:rsidP="002B68D5">
      <w:pPr>
        <w:spacing w:before="120"/>
        <w:ind w:left="10"/>
        <w:jc w:val="both"/>
        <w:rPr>
          <w:rFonts w:ascii="Arial Narrow" w:hAnsi="Arial Narrow"/>
          <w:sz w:val="22"/>
          <w:szCs w:val="22"/>
        </w:rPr>
      </w:pPr>
      <w:r w:rsidRPr="00D80A47">
        <w:rPr>
          <w:rFonts w:ascii="Arial Narrow" w:hAnsi="Arial Narrow"/>
          <w:sz w:val="22"/>
          <w:szCs w:val="22"/>
        </w:rPr>
        <w:t>« Une stratégie de suivi-évaluation axée sur les résultats est actuellement mise en œuvre afin de suivre et de mesurer l'impact global de la contribution historique [de 528 millions d’euros du Gouvernement espagnol en 2006 et 90 millions d’euros en 2008] à la réalisation des OMD et au multilatéralisme. La stratégie de suivi-évaluation du F-OMD est conforme aux principes et aux normes établis par le GNUE et le CAD/OCDE concernant la qualité et l'indépendance de l'évaluation. Selon cette stratégie de suivi-évaluation du F-OMD et les directives sur la mise en œuvre des programmes, l'équipe de chaque programme est chargée de concevoir un système de S&amp;E, de définir des valeurs de référence pour les indicateu</w:t>
      </w:r>
      <w:r w:rsidR="006F74F3">
        <w:rPr>
          <w:rFonts w:ascii="Arial Narrow" w:hAnsi="Arial Narrow"/>
          <w:sz w:val="22"/>
          <w:szCs w:val="22"/>
        </w:rPr>
        <w:t>rs</w:t>
      </w:r>
      <w:r w:rsidRPr="00D80A47">
        <w:rPr>
          <w:rFonts w:ascii="Arial Narrow" w:hAnsi="Arial Narrow"/>
          <w:sz w:val="22"/>
          <w:szCs w:val="22"/>
        </w:rPr>
        <w:t xml:space="preserve"> et de réaliser une évaluation finale à visée principalement sommative. </w:t>
      </w:r>
    </w:p>
    <w:p w:rsidR="00CF7BCB" w:rsidRDefault="00CF7BCB" w:rsidP="002B68D5">
      <w:pPr>
        <w:spacing w:before="120"/>
        <w:ind w:left="10"/>
        <w:jc w:val="both"/>
        <w:rPr>
          <w:rFonts w:ascii="Arial Narrow" w:hAnsi="Arial Narrow"/>
          <w:sz w:val="22"/>
          <w:szCs w:val="22"/>
        </w:rPr>
      </w:pPr>
      <w:r w:rsidRPr="00D80A47">
        <w:rPr>
          <w:rFonts w:ascii="Arial Narrow" w:hAnsi="Arial Narrow"/>
          <w:sz w:val="22"/>
          <w:szCs w:val="22"/>
        </w:rPr>
        <w:t>Le Secrétariat du F-OMD a également commandé des évaluations à mi-parcours, à visée principalement formative, pour tous les programmes conjoints »</w:t>
      </w:r>
      <w:r w:rsidRPr="00D80A47">
        <w:rPr>
          <w:rStyle w:val="Appelnotedebasdep"/>
          <w:rFonts w:ascii="Arial Narrow" w:hAnsi="Arial Narrow"/>
          <w:sz w:val="22"/>
          <w:szCs w:val="22"/>
        </w:rPr>
        <w:footnoteReference w:id="5"/>
      </w:r>
      <w:r w:rsidRPr="00D80A47">
        <w:rPr>
          <w:rFonts w:ascii="Arial Narrow" w:hAnsi="Arial Narrow"/>
          <w:sz w:val="22"/>
          <w:szCs w:val="22"/>
        </w:rPr>
        <w:t xml:space="preserve">  Ainsi, le programme Conjoint, intitulé « Prévention des Conflits et Renforcement de la Cohésion Sociale en Mauritanie » (en abrégé : PPCRCS), a fait l’objet d’une évaluation à mi-parcours en novembre 2011, accompagnée d’un plan d’amélioration en avril 2012. Faisant suite à la stratégie et aux recommandations ci-dessus du F-OMD, la présente évaluation finale vise l’analyse des résultats atteints par le PPCRCS dans sa phase d’exécution  allant du 14 août 2009 au 30 juin 2013.</w:t>
      </w:r>
    </w:p>
    <w:p w:rsidR="00CF7BCB" w:rsidRDefault="00C41DDC" w:rsidP="00876AF4">
      <w:pPr>
        <w:pStyle w:val="Titre2"/>
        <w:numPr>
          <w:ilvl w:val="1"/>
          <w:numId w:val="6"/>
        </w:numPr>
        <w:rPr>
          <w:rFonts w:ascii="Arial Narrow" w:hAnsi="Arial Narrow"/>
          <w:sz w:val="22"/>
          <w:szCs w:val="22"/>
        </w:rPr>
      </w:pPr>
      <w:bookmarkStart w:id="6" w:name="_Toc375760881"/>
      <w:r>
        <w:rPr>
          <w:rFonts w:ascii="Arial Narrow" w:hAnsi="Arial Narrow"/>
          <w:sz w:val="22"/>
          <w:szCs w:val="22"/>
        </w:rPr>
        <w:t>Objectif, buts et m</w:t>
      </w:r>
      <w:r w:rsidR="00242DE4">
        <w:rPr>
          <w:rFonts w:ascii="Arial Narrow" w:hAnsi="Arial Narrow"/>
          <w:sz w:val="22"/>
          <w:szCs w:val="22"/>
        </w:rPr>
        <w:t>éthodologie de l’E</w:t>
      </w:r>
      <w:r w:rsidR="00CF7BCB" w:rsidRPr="00D80A47">
        <w:rPr>
          <w:rFonts w:ascii="Arial Narrow" w:hAnsi="Arial Narrow"/>
          <w:sz w:val="22"/>
          <w:szCs w:val="22"/>
        </w:rPr>
        <w:t xml:space="preserve">valuation </w:t>
      </w:r>
      <w:r>
        <w:rPr>
          <w:rFonts w:ascii="Arial Narrow" w:hAnsi="Arial Narrow"/>
          <w:sz w:val="22"/>
          <w:szCs w:val="22"/>
        </w:rPr>
        <w:t>finale</w:t>
      </w:r>
      <w:bookmarkEnd w:id="6"/>
    </w:p>
    <w:p w:rsidR="00872273" w:rsidRDefault="00DD4F66" w:rsidP="00E9016C">
      <w:pPr>
        <w:pStyle w:val="Titre3"/>
      </w:pPr>
      <w:bookmarkStart w:id="7" w:name="_Toc375760882"/>
      <w:r>
        <w:t>1.1.</w:t>
      </w:r>
      <w:r w:rsidRPr="00DD4F66">
        <w:t>1</w:t>
      </w:r>
      <w:r w:rsidR="000F32D5">
        <w:t>.</w:t>
      </w:r>
      <w:r>
        <w:tab/>
      </w:r>
      <w:r w:rsidR="00CF7BCB" w:rsidRPr="00DD4F66">
        <w:t>Objectifs</w:t>
      </w:r>
      <w:r w:rsidR="00CF7BCB" w:rsidRPr="00D80A47">
        <w:t>, portée et approche générale de l'évaluation</w:t>
      </w:r>
      <w:bookmarkEnd w:id="7"/>
      <w:r w:rsidR="00CF7BCB" w:rsidRPr="00D80A47">
        <w:t xml:space="preserve"> </w:t>
      </w:r>
    </w:p>
    <w:p w:rsidR="00CF7BCB" w:rsidRDefault="00CF7BCB" w:rsidP="002B68D5">
      <w:pPr>
        <w:spacing w:before="120"/>
        <w:jc w:val="both"/>
        <w:rPr>
          <w:rFonts w:ascii="Arial Narrow" w:hAnsi="Arial Narrow"/>
          <w:sz w:val="22"/>
          <w:szCs w:val="22"/>
        </w:rPr>
      </w:pPr>
      <w:r w:rsidRPr="00D80A47">
        <w:rPr>
          <w:rFonts w:ascii="Arial Narrow" w:hAnsi="Arial Narrow"/>
          <w:sz w:val="22"/>
          <w:szCs w:val="22"/>
        </w:rPr>
        <w:t xml:space="preserve">Comme expliqué dans les TDR « Les évaluations finales sont de nature sommative et visent à : </w:t>
      </w:r>
    </w:p>
    <w:p w:rsidR="00CF7BCB" w:rsidRDefault="00CF7BCB" w:rsidP="002B68D5">
      <w:pPr>
        <w:numPr>
          <w:ilvl w:val="0"/>
          <w:numId w:val="3"/>
        </w:numPr>
        <w:spacing w:line="246" w:lineRule="auto"/>
        <w:ind w:hanging="360"/>
        <w:jc w:val="both"/>
        <w:rPr>
          <w:rFonts w:ascii="Arial Narrow" w:hAnsi="Arial Narrow"/>
          <w:sz w:val="22"/>
          <w:szCs w:val="22"/>
        </w:rPr>
      </w:pPr>
      <w:r w:rsidRPr="00D80A47">
        <w:rPr>
          <w:rFonts w:ascii="Arial Narrow" w:hAnsi="Arial Narrow"/>
          <w:sz w:val="22"/>
          <w:szCs w:val="22"/>
        </w:rPr>
        <w:t>Évaluer dans quelle mesure le programme conjoint a pleinement mis en œuvre les activités prévues et obtenu les produits (</w:t>
      </w:r>
      <w:r w:rsidRPr="00D80A47">
        <w:rPr>
          <w:rFonts w:ascii="Arial Narrow" w:hAnsi="Arial Narrow"/>
          <w:i/>
          <w:sz w:val="22"/>
          <w:szCs w:val="22"/>
        </w:rPr>
        <w:t>outputs</w:t>
      </w:r>
      <w:r w:rsidRPr="00D80A47">
        <w:rPr>
          <w:rFonts w:ascii="Arial Narrow" w:hAnsi="Arial Narrow"/>
          <w:sz w:val="22"/>
          <w:szCs w:val="22"/>
        </w:rPr>
        <w:t>) et réalisations (</w:t>
      </w:r>
      <w:proofErr w:type="spellStart"/>
      <w:r w:rsidRPr="00D80A47">
        <w:rPr>
          <w:rFonts w:ascii="Arial Narrow" w:hAnsi="Arial Narrow"/>
          <w:i/>
          <w:sz w:val="22"/>
          <w:szCs w:val="22"/>
        </w:rPr>
        <w:t>outcomes</w:t>
      </w:r>
      <w:proofErr w:type="spellEnd"/>
      <w:r w:rsidRPr="00D80A47">
        <w:rPr>
          <w:rFonts w:ascii="Arial Narrow" w:hAnsi="Arial Narrow"/>
          <w:sz w:val="22"/>
          <w:szCs w:val="22"/>
        </w:rPr>
        <w:t xml:space="preserve">) attendus, et mesurer les résultats de développement. </w:t>
      </w:r>
    </w:p>
    <w:p w:rsidR="00CF7BCB" w:rsidRPr="00D80A47" w:rsidRDefault="00CF7BCB" w:rsidP="002B68D5">
      <w:pPr>
        <w:numPr>
          <w:ilvl w:val="0"/>
          <w:numId w:val="3"/>
        </w:numPr>
        <w:ind w:hanging="360"/>
        <w:jc w:val="both"/>
        <w:rPr>
          <w:rFonts w:ascii="Arial Narrow" w:hAnsi="Arial Narrow"/>
          <w:sz w:val="22"/>
          <w:szCs w:val="22"/>
        </w:rPr>
      </w:pPr>
      <w:r w:rsidRPr="00D80A47">
        <w:rPr>
          <w:rFonts w:ascii="Arial Narrow" w:hAnsi="Arial Narrow"/>
          <w:sz w:val="22"/>
          <w:szCs w:val="22"/>
        </w:rPr>
        <w:t>Générer un volume conséquent de connaissances basées sur les faits, concernant un ou plusieurs volets du F-OMD, en identifiant les meilleures pratiques et les enseignements tirés qui pourraient servir à d'autres interventions de développement au niveau national (montée en échelle) et international (reproductibilité) »</w:t>
      </w:r>
      <w:r w:rsidRPr="00D80A47">
        <w:rPr>
          <w:rStyle w:val="Appelnotedebasdep"/>
          <w:rFonts w:ascii="Arial Narrow" w:hAnsi="Arial Narrow"/>
          <w:sz w:val="22"/>
          <w:szCs w:val="22"/>
        </w:rPr>
        <w:footnoteReference w:id="6"/>
      </w:r>
      <w:r w:rsidRPr="00D80A47">
        <w:rPr>
          <w:rFonts w:ascii="Arial Narrow" w:hAnsi="Arial Narrow"/>
          <w:sz w:val="22"/>
          <w:szCs w:val="22"/>
        </w:rPr>
        <w:t xml:space="preserve"> </w:t>
      </w:r>
    </w:p>
    <w:p w:rsidR="00CF7BCB" w:rsidRPr="00D80A47" w:rsidRDefault="00CF7BCB" w:rsidP="002B68D5">
      <w:pPr>
        <w:spacing w:before="120" w:after="240"/>
        <w:jc w:val="both"/>
        <w:rPr>
          <w:rFonts w:ascii="Arial Narrow" w:hAnsi="Arial Narrow"/>
          <w:sz w:val="22"/>
          <w:szCs w:val="22"/>
        </w:rPr>
      </w:pPr>
      <w:r w:rsidRPr="00D80A47">
        <w:rPr>
          <w:rFonts w:ascii="Arial Narrow" w:hAnsi="Arial Narrow"/>
          <w:sz w:val="22"/>
          <w:szCs w:val="22"/>
        </w:rPr>
        <w:t xml:space="preserve">Notre démarche globale d’évaluation peut être décrite en cinq (5) étapes : (i) prendre comme principale référence et analyser le </w:t>
      </w:r>
      <w:r w:rsidR="00A811F1" w:rsidRPr="00D80A47">
        <w:rPr>
          <w:rFonts w:ascii="Arial Narrow" w:hAnsi="Arial Narrow"/>
          <w:sz w:val="22"/>
          <w:szCs w:val="22"/>
        </w:rPr>
        <w:t>PRODOC</w:t>
      </w:r>
      <w:r w:rsidRPr="00D80A47">
        <w:rPr>
          <w:rFonts w:ascii="Arial Narrow" w:hAnsi="Arial Narrow"/>
          <w:sz w:val="22"/>
          <w:szCs w:val="22"/>
        </w:rPr>
        <w:t xml:space="preserve"> et ses éve</w:t>
      </w:r>
      <w:r w:rsidR="00544E0A">
        <w:rPr>
          <w:rFonts w:ascii="Arial Narrow" w:hAnsi="Arial Narrow"/>
          <w:sz w:val="22"/>
          <w:szCs w:val="22"/>
        </w:rPr>
        <w:t xml:space="preserve">ntuelles modifications adoptées ; </w:t>
      </w:r>
      <w:r w:rsidRPr="00D80A47">
        <w:rPr>
          <w:rFonts w:ascii="Arial Narrow" w:hAnsi="Arial Narrow"/>
          <w:sz w:val="22"/>
          <w:szCs w:val="22"/>
        </w:rPr>
        <w:t>(ii) apprécier les conclusions et recommandations de l’évaluation à mi-parcours</w:t>
      </w:r>
      <w:r w:rsidR="00544E0A">
        <w:rPr>
          <w:rFonts w:ascii="Arial Narrow" w:hAnsi="Arial Narrow"/>
          <w:sz w:val="22"/>
          <w:szCs w:val="22"/>
        </w:rPr>
        <w:t> ;</w:t>
      </w:r>
      <w:r w:rsidRPr="00D80A47">
        <w:rPr>
          <w:rFonts w:ascii="Arial Narrow" w:hAnsi="Arial Narrow"/>
          <w:sz w:val="22"/>
          <w:szCs w:val="22"/>
        </w:rPr>
        <w:t xml:space="preserve"> (iii) analyser les résultats présentés dans les rapports </w:t>
      </w:r>
      <w:r w:rsidR="00544E0A">
        <w:rPr>
          <w:rFonts w:ascii="Arial Narrow" w:hAnsi="Arial Narrow"/>
          <w:sz w:val="22"/>
          <w:szCs w:val="22"/>
        </w:rPr>
        <w:t>de suivi et de revues annuelles ;</w:t>
      </w:r>
      <w:r w:rsidRPr="00D80A47">
        <w:rPr>
          <w:rFonts w:ascii="Arial Narrow" w:hAnsi="Arial Narrow"/>
          <w:sz w:val="22"/>
          <w:szCs w:val="22"/>
        </w:rPr>
        <w:t xml:space="preserve"> (iv) examiner les autres questions pertinentes non développées dans lesdits rapports</w:t>
      </w:r>
      <w:r w:rsidR="00544E0A">
        <w:rPr>
          <w:rFonts w:ascii="Arial Narrow" w:hAnsi="Arial Narrow"/>
          <w:sz w:val="22"/>
          <w:szCs w:val="22"/>
        </w:rPr>
        <w:t> ;</w:t>
      </w:r>
      <w:r w:rsidRPr="00D80A47">
        <w:rPr>
          <w:rFonts w:ascii="Arial Narrow" w:hAnsi="Arial Narrow"/>
          <w:sz w:val="22"/>
          <w:szCs w:val="22"/>
        </w:rPr>
        <w:t xml:space="preserve"> (v) tirer nos propres conclusions et recommandations sur la base des visites de terrain et entretiens, puis les valider à l’occasion de briefings et échanges portant sur nos constatations et premières conclusions, avec les acteurs, partenaires d’exécution et responsables du PPCRCS.</w:t>
      </w:r>
      <w:r w:rsidR="007563E4" w:rsidRPr="00D80A47">
        <w:rPr>
          <w:rFonts w:ascii="Arial Narrow" w:hAnsi="Arial Narrow"/>
          <w:sz w:val="22"/>
          <w:szCs w:val="22"/>
        </w:rPr>
        <w:t xml:space="preserve"> En résumé, il s’agit de partir de</w:t>
      </w:r>
      <w:r w:rsidR="009E30B6" w:rsidRPr="00D80A47">
        <w:rPr>
          <w:rFonts w:ascii="Arial Narrow" w:hAnsi="Arial Narrow"/>
          <w:sz w:val="22"/>
          <w:szCs w:val="22"/>
        </w:rPr>
        <w:t xml:space="preserve">s prévisions du PRODOC et de </w:t>
      </w:r>
      <w:r w:rsidR="006542BD" w:rsidRPr="00D80A47">
        <w:rPr>
          <w:rFonts w:ascii="Arial Narrow" w:hAnsi="Arial Narrow"/>
          <w:sz w:val="22"/>
          <w:szCs w:val="22"/>
        </w:rPr>
        <w:t>comparer les résultats obtenus par rapport à ceux attendus</w:t>
      </w:r>
      <w:r w:rsidR="009E30B6" w:rsidRPr="00D80A47">
        <w:rPr>
          <w:rFonts w:ascii="Arial Narrow" w:hAnsi="Arial Narrow"/>
          <w:sz w:val="22"/>
          <w:szCs w:val="22"/>
        </w:rPr>
        <w:t xml:space="preserve">, </w:t>
      </w:r>
      <w:r w:rsidR="006542BD" w:rsidRPr="00D80A47">
        <w:rPr>
          <w:rFonts w:ascii="Arial Narrow" w:hAnsi="Arial Narrow"/>
          <w:sz w:val="22"/>
          <w:szCs w:val="22"/>
        </w:rPr>
        <w:t xml:space="preserve">d’en analyser les causes et les effets. </w:t>
      </w:r>
      <w:r w:rsidR="003D67B7" w:rsidRPr="00D80A47">
        <w:rPr>
          <w:rFonts w:ascii="Arial Narrow" w:hAnsi="Arial Narrow"/>
          <w:sz w:val="22"/>
          <w:szCs w:val="22"/>
        </w:rPr>
        <w:t xml:space="preserve">Nous ferons </w:t>
      </w:r>
      <w:r w:rsidR="009E30B6" w:rsidRPr="00D80A47">
        <w:rPr>
          <w:rFonts w:ascii="Arial Narrow" w:hAnsi="Arial Narrow"/>
          <w:sz w:val="22"/>
          <w:szCs w:val="22"/>
        </w:rPr>
        <w:t xml:space="preserve">donc </w:t>
      </w:r>
      <w:r w:rsidR="003D67B7" w:rsidRPr="00D80A47">
        <w:rPr>
          <w:rFonts w:ascii="Arial Narrow" w:hAnsi="Arial Narrow"/>
          <w:sz w:val="22"/>
          <w:szCs w:val="22"/>
        </w:rPr>
        <w:t>constamment référence au PRODOC</w:t>
      </w:r>
      <w:r w:rsidR="009E30B6" w:rsidRPr="00D80A47">
        <w:rPr>
          <w:rFonts w:ascii="Arial Narrow" w:hAnsi="Arial Narrow"/>
          <w:sz w:val="22"/>
          <w:szCs w:val="22"/>
        </w:rPr>
        <w:t>,</w:t>
      </w:r>
      <w:r w:rsidR="003D67B7" w:rsidRPr="00D80A47">
        <w:rPr>
          <w:rFonts w:ascii="Arial Narrow" w:hAnsi="Arial Narrow"/>
          <w:sz w:val="22"/>
          <w:szCs w:val="22"/>
        </w:rPr>
        <w:t xml:space="preserve"> pour les raisons rappelées ci-dessous.</w:t>
      </w:r>
    </w:p>
    <w:p w:rsidR="007563E4" w:rsidRPr="00492321" w:rsidRDefault="000F32D5" w:rsidP="00E9016C">
      <w:pPr>
        <w:pStyle w:val="Titre3"/>
      </w:pPr>
      <w:bookmarkStart w:id="8" w:name="_Toc375760883"/>
      <w:r>
        <w:t>1.1.2.</w:t>
      </w:r>
      <w:r>
        <w:tab/>
      </w:r>
      <w:r w:rsidR="00492321" w:rsidRPr="00492321">
        <w:t xml:space="preserve">Encadré - </w:t>
      </w:r>
      <w:r w:rsidR="006542BD" w:rsidRPr="00492321">
        <w:t>Rappel méthodologique :</w:t>
      </w:r>
      <w:r w:rsidR="007563E4" w:rsidRPr="00492321">
        <w:t xml:space="preserve"> </w:t>
      </w:r>
      <w:r w:rsidR="006542BD" w:rsidRPr="00492321">
        <w:t xml:space="preserve">le </w:t>
      </w:r>
      <w:r w:rsidR="007563E4" w:rsidRPr="00492321">
        <w:t>PRODOC</w:t>
      </w:r>
      <w:r w:rsidR="006542BD" w:rsidRPr="00492321">
        <w:t>, la r</w:t>
      </w:r>
      <w:r w:rsidR="00E3302F" w:rsidRPr="00492321">
        <w:t>éférence</w:t>
      </w:r>
      <w:bookmarkEnd w:id="8"/>
    </w:p>
    <w:p w:rsidR="007563E4" w:rsidRPr="00D80A47" w:rsidRDefault="007563E4" w:rsidP="002B68D5">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both"/>
        <w:rPr>
          <w:rFonts w:ascii="Arial Narrow" w:hAnsi="Arial Narrow"/>
          <w:sz w:val="22"/>
          <w:szCs w:val="22"/>
        </w:rPr>
      </w:pPr>
      <w:r w:rsidRPr="00D80A47">
        <w:rPr>
          <w:rFonts w:ascii="Arial Narrow" w:hAnsi="Arial Narrow"/>
          <w:sz w:val="22"/>
          <w:szCs w:val="22"/>
        </w:rPr>
        <w:t xml:space="preserve">Le PRODOC </w:t>
      </w:r>
      <w:r w:rsidR="001E4801">
        <w:rPr>
          <w:rFonts w:ascii="Arial Narrow" w:hAnsi="Arial Narrow"/>
          <w:sz w:val="22"/>
          <w:szCs w:val="22"/>
        </w:rPr>
        <w:t xml:space="preserve">(Programme Document/Document d Programme) </w:t>
      </w:r>
      <w:r w:rsidRPr="00D80A47">
        <w:rPr>
          <w:rFonts w:ascii="Arial Narrow" w:hAnsi="Arial Narrow"/>
          <w:sz w:val="22"/>
          <w:szCs w:val="22"/>
        </w:rPr>
        <w:t>est un document officiel, signé par les parties, à un trè</w:t>
      </w:r>
      <w:r w:rsidR="001E4801">
        <w:rPr>
          <w:rFonts w:ascii="Arial Narrow" w:hAnsi="Arial Narrow"/>
          <w:sz w:val="22"/>
          <w:szCs w:val="22"/>
        </w:rPr>
        <w:t xml:space="preserve">s haut niveau de représentation. Il résulte d’un long processus comprenant des analyses </w:t>
      </w:r>
      <w:r w:rsidRPr="00D80A47">
        <w:rPr>
          <w:rFonts w:ascii="Arial Narrow" w:hAnsi="Arial Narrow"/>
          <w:sz w:val="22"/>
          <w:szCs w:val="22"/>
        </w:rPr>
        <w:t>rigoureuses basées sur des visites, entretiens et de nombr</w:t>
      </w:r>
      <w:r w:rsidR="001E4801">
        <w:rPr>
          <w:rFonts w:ascii="Arial Narrow" w:hAnsi="Arial Narrow"/>
          <w:sz w:val="22"/>
          <w:szCs w:val="22"/>
        </w:rPr>
        <w:t>euses références documentaires</w:t>
      </w:r>
      <w:r w:rsidRPr="00D80A47">
        <w:rPr>
          <w:rFonts w:ascii="Arial Narrow" w:hAnsi="Arial Narrow"/>
          <w:sz w:val="22"/>
          <w:szCs w:val="22"/>
        </w:rPr>
        <w:t xml:space="preserve">. Ces analyses sont suivies d’échanges et de séances de validation entre plusieurs professionnels </w:t>
      </w:r>
      <w:r w:rsidR="001E4801">
        <w:rPr>
          <w:rFonts w:ascii="Arial Narrow" w:hAnsi="Arial Narrow"/>
          <w:sz w:val="22"/>
          <w:szCs w:val="22"/>
        </w:rPr>
        <w:t xml:space="preserve">dont ceux </w:t>
      </w:r>
      <w:r w:rsidRPr="00D80A47">
        <w:rPr>
          <w:rFonts w:ascii="Arial Narrow" w:hAnsi="Arial Narrow"/>
          <w:sz w:val="22"/>
          <w:szCs w:val="22"/>
        </w:rPr>
        <w:t xml:space="preserve">mandatés par les parties signataires. Le PRODOC prévoit aussi les règles et procédures pour sa propre adaptation éventuelle à de nouvelles situations, sa correction en cas de faiblesses constatées a posteriori, en un mot pour son amélioration en cas de nécessité. </w:t>
      </w:r>
    </w:p>
    <w:p w:rsidR="007563E4" w:rsidRPr="00D80A47" w:rsidRDefault="007563E4" w:rsidP="002B68D5">
      <w:pP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Narrow" w:hAnsi="Arial Narrow"/>
          <w:sz w:val="22"/>
          <w:szCs w:val="22"/>
        </w:rPr>
      </w:pPr>
      <w:r w:rsidRPr="00D80A47">
        <w:rPr>
          <w:rFonts w:ascii="Arial Narrow" w:hAnsi="Arial Narrow"/>
          <w:sz w:val="22"/>
          <w:szCs w:val="22"/>
        </w:rPr>
        <w:t xml:space="preserve">Compte tenu de ce double caractère : contractuel entre les parties signataires et </w:t>
      </w:r>
      <w:r w:rsidR="009871DD">
        <w:rPr>
          <w:rFonts w:ascii="Arial Narrow" w:hAnsi="Arial Narrow"/>
          <w:sz w:val="22"/>
          <w:szCs w:val="22"/>
        </w:rPr>
        <w:t xml:space="preserve">rigoureux sur le plan scientifique et </w:t>
      </w:r>
      <w:r w:rsidRPr="00D80A47">
        <w:rPr>
          <w:rFonts w:ascii="Arial Narrow" w:hAnsi="Arial Narrow"/>
          <w:sz w:val="22"/>
          <w:szCs w:val="22"/>
        </w:rPr>
        <w:t xml:space="preserve">technique, mais sans rigidité absolue quant à la possibilité de l’améliorer, le PRODOC doit servir de </w:t>
      </w:r>
      <w:r w:rsidRPr="00D80A47">
        <w:rPr>
          <w:rFonts w:ascii="Arial Narrow" w:hAnsi="Arial Narrow"/>
          <w:b/>
          <w:sz w:val="22"/>
          <w:szCs w:val="22"/>
        </w:rPr>
        <w:t xml:space="preserve">référence </w:t>
      </w:r>
      <w:r w:rsidRPr="00000763">
        <w:rPr>
          <w:rFonts w:ascii="Arial Narrow" w:hAnsi="Arial Narrow"/>
          <w:b/>
          <w:sz w:val="22"/>
          <w:szCs w:val="22"/>
        </w:rPr>
        <w:t>absolue</w:t>
      </w:r>
      <w:r w:rsidRPr="00D80A47">
        <w:rPr>
          <w:rFonts w:ascii="Arial Narrow" w:hAnsi="Arial Narrow"/>
          <w:sz w:val="22"/>
          <w:szCs w:val="22"/>
        </w:rPr>
        <w:t xml:space="preserve"> pour toutes les personnes </w:t>
      </w:r>
      <w:r w:rsidRPr="0005269C">
        <w:rPr>
          <w:rFonts w:ascii="Arial Narrow" w:hAnsi="Arial Narrow"/>
          <w:sz w:val="22"/>
          <w:szCs w:val="22"/>
        </w:rPr>
        <w:t>chargées de la mise en œuvre du programme qu’il décrit. En con</w:t>
      </w:r>
      <w:r w:rsidR="009871DD" w:rsidRPr="0005269C">
        <w:rPr>
          <w:rFonts w:ascii="Arial Narrow" w:hAnsi="Arial Narrow"/>
          <w:sz w:val="22"/>
          <w:szCs w:val="22"/>
        </w:rPr>
        <w:t>séquence, nul ne doit le modifier</w:t>
      </w:r>
      <w:r w:rsidRPr="0005269C">
        <w:rPr>
          <w:rFonts w:ascii="Arial Narrow" w:hAnsi="Arial Narrow"/>
          <w:sz w:val="22"/>
          <w:szCs w:val="22"/>
        </w:rPr>
        <w:t xml:space="preserve">, sans le respect de ces règles, </w:t>
      </w:r>
      <w:r w:rsidR="003D67B7" w:rsidRPr="0005269C">
        <w:rPr>
          <w:rFonts w:ascii="Arial Narrow" w:hAnsi="Arial Narrow"/>
          <w:sz w:val="22"/>
          <w:szCs w:val="22"/>
        </w:rPr>
        <w:t>sans</w:t>
      </w:r>
      <w:r w:rsidRPr="0005269C">
        <w:rPr>
          <w:rFonts w:ascii="Arial Narrow" w:hAnsi="Arial Narrow"/>
          <w:sz w:val="22"/>
          <w:szCs w:val="22"/>
        </w:rPr>
        <w:t xml:space="preserve"> </w:t>
      </w:r>
      <w:r w:rsidR="00BE79B2" w:rsidRPr="0005269C">
        <w:rPr>
          <w:rFonts w:ascii="Arial Narrow" w:hAnsi="Arial Narrow"/>
          <w:sz w:val="22"/>
          <w:szCs w:val="22"/>
        </w:rPr>
        <w:t xml:space="preserve">une </w:t>
      </w:r>
      <w:r w:rsidRPr="0005269C">
        <w:rPr>
          <w:rFonts w:ascii="Arial Narrow" w:hAnsi="Arial Narrow"/>
          <w:sz w:val="22"/>
          <w:szCs w:val="22"/>
        </w:rPr>
        <w:t>analyse rigoureuse</w:t>
      </w:r>
      <w:r w:rsidR="00BE79B2" w:rsidRPr="0005269C">
        <w:rPr>
          <w:rFonts w:ascii="Arial Narrow" w:hAnsi="Arial Narrow"/>
          <w:sz w:val="22"/>
          <w:szCs w:val="22"/>
        </w:rPr>
        <w:t xml:space="preserve">, </w:t>
      </w:r>
      <w:r w:rsidR="002C681F" w:rsidRPr="0005269C">
        <w:rPr>
          <w:rFonts w:ascii="Arial Narrow" w:hAnsi="Arial Narrow"/>
          <w:sz w:val="22"/>
          <w:szCs w:val="22"/>
        </w:rPr>
        <w:t>une large concertation avec tous les professionnels et acteurs concernés</w:t>
      </w:r>
      <w:r w:rsidR="00EA7D89" w:rsidRPr="0005269C">
        <w:rPr>
          <w:rFonts w:ascii="Arial Narrow" w:hAnsi="Arial Narrow"/>
          <w:sz w:val="22"/>
          <w:szCs w:val="22"/>
        </w:rPr>
        <w:t>,</w:t>
      </w:r>
      <w:r w:rsidR="00BE79B2" w:rsidRPr="0005269C">
        <w:rPr>
          <w:rFonts w:ascii="Arial Narrow" w:hAnsi="Arial Narrow"/>
          <w:sz w:val="22"/>
          <w:szCs w:val="22"/>
        </w:rPr>
        <w:t xml:space="preserve"> une validation technique préalable des motivations et </w:t>
      </w:r>
      <w:r w:rsidR="00EA7D89" w:rsidRPr="0005269C">
        <w:rPr>
          <w:rFonts w:ascii="Arial Narrow" w:hAnsi="Arial Narrow"/>
          <w:sz w:val="22"/>
          <w:szCs w:val="22"/>
        </w:rPr>
        <w:t xml:space="preserve">propositions de changement et, enfin une </w:t>
      </w:r>
      <w:r w:rsidR="00BB4B17" w:rsidRPr="0005269C">
        <w:rPr>
          <w:rFonts w:ascii="Arial Narrow" w:hAnsi="Arial Narrow"/>
          <w:sz w:val="22"/>
          <w:szCs w:val="22"/>
        </w:rPr>
        <w:t>approbation de la révision par d</w:t>
      </w:r>
      <w:r w:rsidR="00EA7D89" w:rsidRPr="0005269C">
        <w:rPr>
          <w:rFonts w:ascii="Arial Narrow" w:hAnsi="Arial Narrow"/>
          <w:sz w:val="22"/>
          <w:szCs w:val="22"/>
        </w:rPr>
        <w:t>es signataires du PRODOC</w:t>
      </w:r>
      <w:r w:rsidR="00C92E0A" w:rsidRPr="0005269C">
        <w:rPr>
          <w:rFonts w:ascii="Arial Narrow" w:hAnsi="Arial Narrow"/>
          <w:sz w:val="22"/>
          <w:szCs w:val="22"/>
        </w:rPr>
        <w:t>, habilités</w:t>
      </w:r>
      <w:r w:rsidR="002C681F" w:rsidRPr="0005269C">
        <w:rPr>
          <w:rFonts w:ascii="Arial Narrow" w:hAnsi="Arial Narrow"/>
          <w:sz w:val="22"/>
          <w:szCs w:val="22"/>
        </w:rPr>
        <w:t xml:space="preserve">. </w:t>
      </w:r>
      <w:r w:rsidR="00C92E0A" w:rsidRPr="0005269C">
        <w:rPr>
          <w:rFonts w:ascii="Arial Narrow" w:hAnsi="Arial Narrow"/>
          <w:sz w:val="22"/>
          <w:szCs w:val="22"/>
        </w:rPr>
        <w:t>C</w:t>
      </w:r>
      <w:r w:rsidRPr="0005269C">
        <w:rPr>
          <w:rFonts w:ascii="Arial Narrow" w:hAnsi="Arial Narrow"/>
          <w:sz w:val="22"/>
          <w:szCs w:val="22"/>
        </w:rPr>
        <w:t xml:space="preserve">’est un tout cohérent, il n’est </w:t>
      </w:r>
      <w:r w:rsidR="00C92E0A" w:rsidRPr="0005269C">
        <w:rPr>
          <w:rFonts w:ascii="Arial Narrow" w:hAnsi="Arial Narrow"/>
          <w:sz w:val="22"/>
          <w:szCs w:val="22"/>
        </w:rPr>
        <w:t>pas évident</w:t>
      </w:r>
      <w:r w:rsidRPr="0005269C">
        <w:rPr>
          <w:rFonts w:ascii="Arial Narrow" w:hAnsi="Arial Narrow"/>
          <w:sz w:val="22"/>
          <w:szCs w:val="22"/>
        </w:rPr>
        <w:t xml:space="preserve"> de changer une partie de l’ensemble (par exemple une zone </w:t>
      </w:r>
      <w:r w:rsidR="00FC3590" w:rsidRPr="0005269C">
        <w:rPr>
          <w:rFonts w:ascii="Arial Narrow" w:hAnsi="Arial Narrow"/>
          <w:sz w:val="22"/>
          <w:szCs w:val="22"/>
        </w:rPr>
        <w:t>d’intervention,</w:t>
      </w:r>
      <w:r w:rsidRPr="0005269C">
        <w:rPr>
          <w:rFonts w:ascii="Arial Narrow" w:hAnsi="Arial Narrow"/>
          <w:sz w:val="22"/>
          <w:szCs w:val="22"/>
        </w:rPr>
        <w:t xml:space="preserve"> une stratégie d’intervention retenue, des cibles identifiées et quantifiées</w:t>
      </w:r>
      <w:r w:rsidR="00C92E0A" w:rsidRPr="0005269C">
        <w:rPr>
          <w:rFonts w:ascii="Arial Narrow" w:hAnsi="Arial Narrow"/>
          <w:sz w:val="22"/>
          <w:szCs w:val="22"/>
        </w:rPr>
        <w:t>, une activité-phare</w:t>
      </w:r>
      <w:r w:rsidRPr="0005269C">
        <w:rPr>
          <w:rFonts w:ascii="Arial Narrow" w:hAnsi="Arial Narrow"/>
          <w:sz w:val="22"/>
          <w:szCs w:val="22"/>
        </w:rPr>
        <w:t xml:space="preserve">), sans </w:t>
      </w:r>
      <w:r w:rsidR="0022100D" w:rsidRPr="0005269C">
        <w:rPr>
          <w:rFonts w:ascii="Arial Narrow" w:hAnsi="Arial Narrow"/>
          <w:sz w:val="22"/>
          <w:szCs w:val="22"/>
        </w:rPr>
        <w:t xml:space="preserve">en </w:t>
      </w:r>
      <w:r w:rsidRPr="0005269C">
        <w:rPr>
          <w:rFonts w:ascii="Arial Narrow" w:hAnsi="Arial Narrow"/>
          <w:sz w:val="22"/>
          <w:szCs w:val="22"/>
        </w:rPr>
        <w:t>déranger la co</w:t>
      </w:r>
      <w:r w:rsidR="00217BA5" w:rsidRPr="0005269C">
        <w:rPr>
          <w:rFonts w:ascii="Arial Narrow" w:hAnsi="Arial Narrow"/>
          <w:sz w:val="22"/>
          <w:szCs w:val="22"/>
        </w:rPr>
        <w:t xml:space="preserve">hérence </w:t>
      </w:r>
      <w:r w:rsidR="00C92E0A" w:rsidRPr="0005269C">
        <w:rPr>
          <w:rFonts w:ascii="Arial Narrow" w:hAnsi="Arial Narrow"/>
          <w:sz w:val="22"/>
          <w:szCs w:val="22"/>
        </w:rPr>
        <w:t xml:space="preserve">globale, </w:t>
      </w:r>
      <w:r w:rsidR="00217BA5" w:rsidRPr="0005269C">
        <w:rPr>
          <w:rFonts w:ascii="Arial Narrow" w:hAnsi="Arial Narrow"/>
          <w:sz w:val="22"/>
          <w:szCs w:val="22"/>
        </w:rPr>
        <w:t>la pertinence</w:t>
      </w:r>
      <w:r w:rsidR="00C92E0A" w:rsidRPr="0005269C">
        <w:rPr>
          <w:rFonts w:ascii="Arial Narrow" w:hAnsi="Arial Narrow"/>
          <w:sz w:val="22"/>
          <w:szCs w:val="22"/>
        </w:rPr>
        <w:t>, les objectifs fixés et compromettre ainsi l’atteinte</w:t>
      </w:r>
      <w:r w:rsidR="00C92E0A">
        <w:rPr>
          <w:rFonts w:ascii="Arial Narrow" w:hAnsi="Arial Narrow"/>
          <w:sz w:val="22"/>
          <w:szCs w:val="22"/>
        </w:rPr>
        <w:t xml:space="preserve"> des résultats</w:t>
      </w:r>
      <w:r w:rsidR="0022100D">
        <w:rPr>
          <w:rFonts w:ascii="Arial Narrow" w:hAnsi="Arial Narrow"/>
          <w:sz w:val="22"/>
          <w:szCs w:val="22"/>
        </w:rPr>
        <w:t>.</w:t>
      </w:r>
    </w:p>
    <w:p w:rsidR="00CF7BCB" w:rsidRPr="00D80A47" w:rsidRDefault="00CF7BCB" w:rsidP="002B68D5">
      <w:pPr>
        <w:spacing w:before="120"/>
        <w:jc w:val="both"/>
        <w:rPr>
          <w:rFonts w:ascii="Arial Narrow" w:hAnsi="Arial Narrow"/>
          <w:sz w:val="22"/>
          <w:szCs w:val="22"/>
        </w:rPr>
      </w:pPr>
      <w:r w:rsidRPr="00D80A47">
        <w:rPr>
          <w:rFonts w:ascii="Arial Narrow" w:hAnsi="Arial Narrow"/>
          <w:sz w:val="22"/>
          <w:szCs w:val="22"/>
        </w:rPr>
        <w:lastRenderedPageBreak/>
        <w:t xml:space="preserve">En termes d’approche de l’évaluation finale et de questionnement, la principale équation à résoudre consistera, </w:t>
      </w:r>
      <w:r w:rsidR="003C7038">
        <w:rPr>
          <w:rFonts w:ascii="Arial Narrow" w:hAnsi="Arial Narrow"/>
          <w:sz w:val="22"/>
          <w:szCs w:val="22"/>
        </w:rPr>
        <w:t>à distinguer</w:t>
      </w:r>
      <w:r w:rsidRPr="00D80A47">
        <w:rPr>
          <w:rFonts w:ascii="Arial Narrow" w:hAnsi="Arial Narrow"/>
          <w:sz w:val="22"/>
          <w:szCs w:val="22"/>
        </w:rPr>
        <w:t xml:space="preserve">, </w:t>
      </w:r>
      <w:r w:rsidR="006F74F3" w:rsidRPr="00D80A47">
        <w:rPr>
          <w:rFonts w:ascii="Arial Narrow" w:hAnsi="Arial Narrow"/>
          <w:sz w:val="22"/>
          <w:szCs w:val="22"/>
        </w:rPr>
        <w:t>d’une</w:t>
      </w:r>
      <w:r w:rsidR="006F74F3">
        <w:rPr>
          <w:rFonts w:ascii="Arial Narrow" w:hAnsi="Arial Narrow"/>
          <w:sz w:val="22"/>
          <w:szCs w:val="22"/>
        </w:rPr>
        <w:t xml:space="preserve"> part  </w:t>
      </w:r>
      <w:r w:rsidRPr="00D80A47">
        <w:rPr>
          <w:rFonts w:ascii="Arial Narrow" w:hAnsi="Arial Narrow"/>
          <w:sz w:val="22"/>
          <w:szCs w:val="22"/>
        </w:rPr>
        <w:t xml:space="preserve">les aspects psycho-sociaux et cognitifs, ou « intellectuels » (connaissances, perceptions, consciences, </w:t>
      </w:r>
      <w:r w:rsidR="006F74F3" w:rsidRPr="00D80A47">
        <w:rPr>
          <w:rFonts w:ascii="Arial Narrow" w:hAnsi="Arial Narrow"/>
          <w:sz w:val="22"/>
          <w:szCs w:val="22"/>
        </w:rPr>
        <w:t>changements de mentalités</w:t>
      </w:r>
      <w:r w:rsidR="006F74F3">
        <w:rPr>
          <w:rFonts w:ascii="Arial Narrow" w:hAnsi="Arial Narrow"/>
          <w:sz w:val="22"/>
          <w:szCs w:val="22"/>
        </w:rPr>
        <w:t>,</w:t>
      </w:r>
      <w:r w:rsidR="006F74F3" w:rsidRPr="00D80A47">
        <w:rPr>
          <w:rFonts w:ascii="Arial Narrow" w:hAnsi="Arial Narrow"/>
          <w:sz w:val="22"/>
          <w:szCs w:val="22"/>
        </w:rPr>
        <w:t xml:space="preserve"> </w:t>
      </w:r>
      <w:r w:rsidR="006F74F3">
        <w:rPr>
          <w:rFonts w:ascii="Arial Narrow" w:hAnsi="Arial Narrow"/>
          <w:sz w:val="22"/>
          <w:szCs w:val="22"/>
        </w:rPr>
        <w:t>d’</w:t>
      </w:r>
      <w:r w:rsidRPr="00D80A47">
        <w:rPr>
          <w:rFonts w:ascii="Arial Narrow" w:hAnsi="Arial Narrow"/>
          <w:sz w:val="22"/>
          <w:szCs w:val="22"/>
        </w:rPr>
        <w:t xml:space="preserve">attitudes et </w:t>
      </w:r>
      <w:r w:rsidR="006F74F3">
        <w:rPr>
          <w:rFonts w:ascii="Arial Narrow" w:hAnsi="Arial Narrow"/>
          <w:sz w:val="22"/>
          <w:szCs w:val="22"/>
        </w:rPr>
        <w:t xml:space="preserve">de </w:t>
      </w:r>
      <w:r w:rsidRPr="00D80A47">
        <w:rPr>
          <w:rFonts w:ascii="Arial Narrow" w:hAnsi="Arial Narrow"/>
          <w:sz w:val="22"/>
          <w:szCs w:val="22"/>
        </w:rPr>
        <w:t xml:space="preserve">comportements, , accès à la justice, sensibilisation sur les </w:t>
      </w:r>
      <w:r w:rsidR="006F74F3">
        <w:rPr>
          <w:rFonts w:ascii="Arial Narrow" w:hAnsi="Arial Narrow"/>
          <w:sz w:val="22"/>
          <w:szCs w:val="22"/>
        </w:rPr>
        <w:t>droits et la citoyenneté, etc.),</w:t>
      </w:r>
      <w:r w:rsidR="00ED7495">
        <w:rPr>
          <w:rFonts w:ascii="Arial Narrow" w:hAnsi="Arial Narrow"/>
          <w:sz w:val="22"/>
          <w:szCs w:val="22"/>
        </w:rPr>
        <w:t xml:space="preserve"> d’autre part, les</w:t>
      </w:r>
      <w:r w:rsidRPr="00D80A47">
        <w:rPr>
          <w:rFonts w:ascii="Arial Narrow" w:hAnsi="Arial Narrow"/>
          <w:sz w:val="22"/>
          <w:szCs w:val="22"/>
        </w:rPr>
        <w:t xml:space="preserve"> aspects socio-éc</w:t>
      </w:r>
      <w:r w:rsidR="006F74F3">
        <w:rPr>
          <w:rFonts w:ascii="Arial Narrow" w:hAnsi="Arial Narrow"/>
          <w:sz w:val="22"/>
          <w:szCs w:val="22"/>
        </w:rPr>
        <w:t xml:space="preserve">onomiques et matériels (AGR et d’infrastructures </w:t>
      </w:r>
      <w:r w:rsidRPr="00D80A47">
        <w:rPr>
          <w:rFonts w:ascii="Arial Narrow" w:hAnsi="Arial Narrow"/>
          <w:sz w:val="22"/>
          <w:szCs w:val="22"/>
        </w:rPr>
        <w:t xml:space="preserve">communautaires, accès à l’auto-emploi et aux ressources, amélioration des conditions de vie des populations, …). </w:t>
      </w:r>
    </w:p>
    <w:p w:rsidR="00CF7BCB" w:rsidRPr="00D80A47" w:rsidRDefault="00CF7BCB" w:rsidP="003A0546">
      <w:pPr>
        <w:spacing w:before="120" w:after="120"/>
        <w:jc w:val="both"/>
        <w:rPr>
          <w:rFonts w:ascii="Arial Narrow" w:hAnsi="Arial Narrow"/>
          <w:sz w:val="22"/>
          <w:szCs w:val="22"/>
        </w:rPr>
      </w:pPr>
      <w:r w:rsidRPr="00D80A47">
        <w:rPr>
          <w:rFonts w:ascii="Arial Narrow" w:hAnsi="Arial Narrow"/>
          <w:sz w:val="22"/>
          <w:szCs w:val="22"/>
        </w:rPr>
        <w:t>Il conviendra ens</w:t>
      </w:r>
      <w:r w:rsidR="009871DD">
        <w:rPr>
          <w:rFonts w:ascii="Arial Narrow" w:hAnsi="Arial Narrow"/>
          <w:sz w:val="22"/>
          <w:szCs w:val="22"/>
        </w:rPr>
        <w:t>uite, d’apprécier</w:t>
      </w:r>
      <w:r w:rsidRPr="00D80A47">
        <w:rPr>
          <w:rFonts w:ascii="Arial Narrow" w:hAnsi="Arial Narrow"/>
          <w:sz w:val="22"/>
          <w:szCs w:val="22"/>
        </w:rPr>
        <w:t xml:space="preserve"> l’importance relative de chacun de ces aspects, en relation avec les objectifs principaux du PC, les options prises par les décideurs et partenaires concernés et d’éventuels changements introduits, de manière consensuelle, suite à l’analyse des réalités du pays (bénéficiaires et zones ciblés, analyse des causes</w:t>
      </w:r>
      <w:r w:rsidR="006F74F3">
        <w:rPr>
          <w:rFonts w:ascii="Arial Narrow" w:hAnsi="Arial Narrow"/>
          <w:sz w:val="22"/>
          <w:szCs w:val="22"/>
        </w:rPr>
        <w:t xml:space="preserve"> des conflits et réponses</w:t>
      </w:r>
      <w:r w:rsidRPr="00D80A47">
        <w:rPr>
          <w:rFonts w:ascii="Arial Narrow" w:hAnsi="Arial Narrow"/>
          <w:sz w:val="22"/>
          <w:szCs w:val="22"/>
        </w:rPr>
        <w:t xml:space="preserve"> l</w:t>
      </w:r>
      <w:r w:rsidR="006F74F3">
        <w:rPr>
          <w:rFonts w:ascii="Arial Narrow" w:hAnsi="Arial Narrow"/>
          <w:sz w:val="22"/>
          <w:szCs w:val="22"/>
        </w:rPr>
        <w:t>es plus pertinentes</w:t>
      </w:r>
      <w:r w:rsidRPr="00D80A47">
        <w:rPr>
          <w:rFonts w:ascii="Arial Narrow" w:hAnsi="Arial Narrow"/>
          <w:sz w:val="22"/>
          <w:szCs w:val="22"/>
        </w:rPr>
        <w:t>). Il s</w:t>
      </w:r>
      <w:r w:rsidR="00A811F1" w:rsidRPr="00D80A47">
        <w:rPr>
          <w:rFonts w:ascii="Arial Narrow" w:hAnsi="Arial Narrow"/>
          <w:sz w:val="22"/>
          <w:szCs w:val="22"/>
        </w:rPr>
        <w:t>’agit</w:t>
      </w:r>
      <w:r w:rsidRPr="00D80A47">
        <w:rPr>
          <w:rFonts w:ascii="Arial Narrow" w:hAnsi="Arial Narrow"/>
          <w:sz w:val="22"/>
          <w:szCs w:val="22"/>
        </w:rPr>
        <w:t xml:space="preserve"> enfin de s’appesantir non pas sur </w:t>
      </w:r>
      <w:r w:rsidR="006F74F3">
        <w:rPr>
          <w:rFonts w:ascii="Arial Narrow" w:hAnsi="Arial Narrow"/>
          <w:sz w:val="22"/>
          <w:szCs w:val="22"/>
        </w:rPr>
        <w:t>l</w:t>
      </w:r>
      <w:r w:rsidRPr="00D80A47">
        <w:rPr>
          <w:rFonts w:ascii="Arial Narrow" w:hAnsi="Arial Narrow"/>
          <w:sz w:val="22"/>
          <w:szCs w:val="22"/>
        </w:rPr>
        <w:t xml:space="preserve">es </w:t>
      </w:r>
      <w:r w:rsidRPr="00D80A47">
        <w:rPr>
          <w:rFonts w:ascii="Arial Narrow" w:hAnsi="Arial Narrow"/>
          <w:b/>
          <w:sz w:val="22"/>
          <w:szCs w:val="22"/>
        </w:rPr>
        <w:t>activités exécutées</w:t>
      </w:r>
      <w:r w:rsidRPr="00D80A47">
        <w:rPr>
          <w:rFonts w:ascii="Arial Narrow" w:hAnsi="Arial Narrow"/>
          <w:sz w:val="22"/>
          <w:szCs w:val="22"/>
        </w:rPr>
        <w:t xml:space="preserve">, mais surtout sur les </w:t>
      </w:r>
      <w:r w:rsidRPr="00D80A47">
        <w:rPr>
          <w:rFonts w:ascii="Arial Narrow" w:hAnsi="Arial Narrow"/>
          <w:b/>
          <w:sz w:val="22"/>
          <w:szCs w:val="22"/>
        </w:rPr>
        <w:t>« résultats de développement »</w:t>
      </w:r>
      <w:r w:rsidRPr="00D80A47">
        <w:rPr>
          <w:rFonts w:ascii="Arial Narrow" w:hAnsi="Arial Narrow"/>
          <w:sz w:val="22"/>
          <w:szCs w:val="22"/>
        </w:rPr>
        <w:t xml:space="preserve"> que ces activités et aussi les produits auxquels elles sont rattachées, étaient censés en</w:t>
      </w:r>
      <w:r w:rsidR="006F74F3">
        <w:rPr>
          <w:rFonts w:ascii="Arial Narrow" w:hAnsi="Arial Narrow"/>
          <w:sz w:val="22"/>
          <w:szCs w:val="22"/>
        </w:rPr>
        <w:t xml:space="preserve">gendrer pour le pays </w:t>
      </w:r>
      <w:r w:rsidRPr="00D80A47">
        <w:rPr>
          <w:rFonts w:ascii="Arial Narrow" w:hAnsi="Arial Narrow"/>
          <w:sz w:val="22"/>
          <w:szCs w:val="22"/>
        </w:rPr>
        <w:t>et</w:t>
      </w:r>
      <w:r w:rsidR="006F74F3">
        <w:rPr>
          <w:rFonts w:ascii="Arial Narrow" w:hAnsi="Arial Narrow"/>
          <w:sz w:val="22"/>
          <w:szCs w:val="22"/>
        </w:rPr>
        <w:t>, en particulier pour</w:t>
      </w:r>
      <w:r w:rsidRPr="00D80A47">
        <w:rPr>
          <w:rFonts w:ascii="Arial Narrow" w:hAnsi="Arial Narrow"/>
          <w:sz w:val="22"/>
          <w:szCs w:val="22"/>
        </w:rPr>
        <w:t xml:space="preserve"> les bénéfi</w:t>
      </w:r>
      <w:r w:rsidR="006F74F3">
        <w:rPr>
          <w:rFonts w:ascii="Arial Narrow" w:hAnsi="Arial Narrow"/>
          <w:sz w:val="22"/>
          <w:szCs w:val="22"/>
        </w:rPr>
        <w:t xml:space="preserve">ciaires du </w:t>
      </w:r>
      <w:r w:rsidRPr="00D80A47">
        <w:rPr>
          <w:rFonts w:ascii="Arial Narrow" w:hAnsi="Arial Narrow"/>
          <w:sz w:val="22"/>
          <w:szCs w:val="22"/>
        </w:rPr>
        <w:t>PPCRCS</w:t>
      </w:r>
      <w:r w:rsidR="006F74F3">
        <w:rPr>
          <w:rFonts w:ascii="Arial Narrow" w:hAnsi="Arial Narrow"/>
          <w:sz w:val="22"/>
          <w:szCs w:val="22"/>
        </w:rPr>
        <w:t>.</w:t>
      </w:r>
    </w:p>
    <w:p w:rsidR="00CF7BCB" w:rsidRPr="00D80A47" w:rsidRDefault="000F32D5" w:rsidP="00E9016C">
      <w:pPr>
        <w:pStyle w:val="Titre3"/>
      </w:pPr>
      <w:bookmarkStart w:id="9" w:name="_Toc375760884"/>
      <w:r>
        <w:t>1.1.3.</w:t>
      </w:r>
      <w:r>
        <w:tab/>
      </w:r>
      <w:r w:rsidR="00CF7BCB" w:rsidRPr="00D80A47">
        <w:t>Méthodologie pour la compilation et l'analyse de l'information</w:t>
      </w:r>
      <w:bookmarkEnd w:id="9"/>
    </w:p>
    <w:p w:rsidR="00CF7BCB" w:rsidRPr="00432ED8" w:rsidRDefault="00CF7BCB" w:rsidP="002B68D5">
      <w:pPr>
        <w:pStyle w:val="Default"/>
        <w:spacing w:before="120"/>
        <w:jc w:val="both"/>
        <w:rPr>
          <w:rFonts w:ascii="Arial Narrow" w:hAnsi="Arial Narrow"/>
          <w:color w:val="auto"/>
          <w:sz w:val="22"/>
          <w:szCs w:val="22"/>
        </w:rPr>
      </w:pPr>
      <w:r w:rsidRPr="00D80A47">
        <w:rPr>
          <w:rFonts w:ascii="Arial Narrow" w:hAnsi="Arial Narrow"/>
          <w:color w:val="auto"/>
          <w:sz w:val="22"/>
          <w:szCs w:val="22"/>
        </w:rPr>
        <w:t xml:space="preserve">L’approche méthodologique </w:t>
      </w:r>
      <w:r w:rsidR="009871DD">
        <w:rPr>
          <w:rFonts w:ascii="Arial Narrow" w:hAnsi="Arial Narrow"/>
          <w:color w:val="auto"/>
          <w:sz w:val="22"/>
          <w:szCs w:val="22"/>
        </w:rPr>
        <w:t>que nous avons adoptée</w:t>
      </w:r>
      <w:r w:rsidR="00A811F1" w:rsidRPr="00D80A47">
        <w:rPr>
          <w:rFonts w:ascii="Arial Narrow" w:hAnsi="Arial Narrow"/>
          <w:color w:val="auto"/>
          <w:sz w:val="22"/>
          <w:szCs w:val="22"/>
        </w:rPr>
        <w:t xml:space="preserve"> est</w:t>
      </w:r>
      <w:r w:rsidRPr="00D80A47">
        <w:rPr>
          <w:rFonts w:ascii="Arial Narrow" w:hAnsi="Arial Narrow"/>
          <w:color w:val="auto"/>
          <w:sz w:val="22"/>
          <w:szCs w:val="22"/>
        </w:rPr>
        <w:t xml:space="preserve"> fondée sur des principes de base de l’évaluation et </w:t>
      </w:r>
      <w:r w:rsidR="009871DD">
        <w:rPr>
          <w:rFonts w:ascii="Arial Narrow" w:hAnsi="Arial Narrow"/>
          <w:color w:val="auto"/>
          <w:sz w:val="22"/>
          <w:szCs w:val="22"/>
        </w:rPr>
        <w:t>a été</w:t>
      </w:r>
      <w:r w:rsidRPr="00D80A47">
        <w:rPr>
          <w:rFonts w:ascii="Arial Narrow" w:hAnsi="Arial Narrow"/>
          <w:color w:val="auto"/>
          <w:sz w:val="22"/>
          <w:szCs w:val="22"/>
        </w:rPr>
        <w:t xml:space="preserve"> déroulée en plusieurs étapes, qui sont : la revue documentaire, les entretiens individuels avec les informateurs clés, les interviews semi-structurés et focus groupes avec les acteurs et bénéficiaires du Programme, les visites sur sites des réalisations et les réunions de synthèse et de partage des conclusions et recommandations. Il </w:t>
      </w:r>
      <w:r w:rsidR="00A811F1" w:rsidRPr="00D80A47">
        <w:rPr>
          <w:rFonts w:ascii="Arial Narrow" w:hAnsi="Arial Narrow"/>
          <w:color w:val="auto"/>
          <w:sz w:val="22"/>
          <w:szCs w:val="22"/>
        </w:rPr>
        <w:t>s’agit</w:t>
      </w:r>
      <w:r w:rsidRPr="00D80A47">
        <w:rPr>
          <w:rFonts w:ascii="Arial Narrow" w:hAnsi="Arial Narrow"/>
          <w:color w:val="auto"/>
          <w:sz w:val="22"/>
          <w:szCs w:val="22"/>
        </w:rPr>
        <w:t xml:space="preserve"> ainsi d’appliquer en fait le principe de </w:t>
      </w:r>
      <w:r w:rsidRPr="00D80A47">
        <w:rPr>
          <w:rFonts w:ascii="Arial Narrow" w:hAnsi="Arial Narrow"/>
          <w:bCs/>
          <w:color w:val="auto"/>
          <w:sz w:val="22"/>
          <w:szCs w:val="22"/>
        </w:rPr>
        <w:t xml:space="preserve">triangulation </w:t>
      </w:r>
      <w:r w:rsidRPr="00D80A47">
        <w:rPr>
          <w:rFonts w:ascii="Arial Narrow" w:hAnsi="Arial Narrow"/>
          <w:color w:val="auto"/>
          <w:sz w:val="22"/>
          <w:szCs w:val="22"/>
        </w:rPr>
        <w:t>des informations collectées et des méthodologies, de la manière suivante : a) collecte et analyse documentaire, b) entretiens ouverts et échanges avec le maximum d’acteurs et partenaires du Programme - approche participative -, c) constations sur le terrain, en vue de contrôler les validités internes et externes.</w:t>
      </w:r>
      <w:r w:rsidR="006F25DF" w:rsidRPr="00D80A47">
        <w:rPr>
          <w:rFonts w:ascii="Arial Narrow" w:hAnsi="Arial Narrow"/>
          <w:color w:val="auto"/>
          <w:sz w:val="22"/>
          <w:szCs w:val="22"/>
        </w:rPr>
        <w:t xml:space="preserve"> La mission a visité 3 sites dans le Brakna, 3 dans le Trarza, 3 dans la zone de T</w:t>
      </w:r>
      <w:r w:rsidR="00F85756" w:rsidRPr="00D80A47">
        <w:rPr>
          <w:rFonts w:ascii="Arial Narrow" w:hAnsi="Arial Narrow"/>
          <w:color w:val="auto"/>
          <w:sz w:val="22"/>
          <w:szCs w:val="22"/>
        </w:rPr>
        <w:t>amchekett et 1 dans la zone de N</w:t>
      </w:r>
      <w:r w:rsidR="006F25DF" w:rsidRPr="00D80A47">
        <w:rPr>
          <w:rFonts w:ascii="Arial Narrow" w:hAnsi="Arial Narrow"/>
          <w:color w:val="auto"/>
          <w:sz w:val="22"/>
          <w:szCs w:val="22"/>
        </w:rPr>
        <w:t>éma où les 2 autres qui avaient été prévus étaient inaccessibles du fait des pluies tombées la</w:t>
      </w:r>
      <w:r w:rsidR="003B3756" w:rsidRPr="00D80A47">
        <w:rPr>
          <w:rFonts w:ascii="Arial Narrow" w:hAnsi="Arial Narrow"/>
          <w:color w:val="auto"/>
          <w:sz w:val="22"/>
          <w:szCs w:val="22"/>
        </w:rPr>
        <w:t xml:space="preserve"> veille</w:t>
      </w:r>
      <w:r w:rsidR="00F85756" w:rsidRPr="00D80A47">
        <w:rPr>
          <w:rFonts w:ascii="Arial Narrow" w:hAnsi="Arial Narrow"/>
          <w:color w:val="auto"/>
          <w:sz w:val="22"/>
          <w:szCs w:val="22"/>
        </w:rPr>
        <w:t xml:space="preserve">. Des focus groupes d’une durée d’environ deux (2) heures ont été organisés dans chaque site, sauf celui de Néma </w:t>
      </w:r>
      <w:r w:rsidR="009871DD">
        <w:rPr>
          <w:rFonts w:ascii="Arial Narrow" w:hAnsi="Arial Narrow"/>
          <w:color w:val="auto"/>
          <w:sz w:val="22"/>
          <w:szCs w:val="22"/>
        </w:rPr>
        <w:t>(</w:t>
      </w:r>
      <w:proofErr w:type="spellStart"/>
      <w:r w:rsidR="009871DD">
        <w:rPr>
          <w:rFonts w:ascii="Arial Narrow" w:hAnsi="Arial Narrow"/>
          <w:color w:val="auto"/>
          <w:sz w:val="22"/>
          <w:szCs w:val="22"/>
        </w:rPr>
        <w:t>Jweiriha</w:t>
      </w:r>
      <w:proofErr w:type="spellEnd"/>
      <w:r w:rsidR="009871DD">
        <w:rPr>
          <w:rFonts w:ascii="Arial Narrow" w:hAnsi="Arial Narrow"/>
          <w:color w:val="auto"/>
          <w:sz w:val="22"/>
          <w:szCs w:val="22"/>
        </w:rPr>
        <w:t xml:space="preserve"> /</w:t>
      </w:r>
      <w:proofErr w:type="spellStart"/>
      <w:r w:rsidR="009871DD">
        <w:rPr>
          <w:rFonts w:ascii="Arial Narrow" w:hAnsi="Arial Narrow"/>
          <w:color w:val="auto"/>
          <w:sz w:val="22"/>
          <w:szCs w:val="22"/>
        </w:rPr>
        <w:t>J</w:t>
      </w:r>
      <w:r w:rsidR="009871DD" w:rsidRPr="009871DD">
        <w:rPr>
          <w:rFonts w:ascii="Arial Narrow" w:hAnsi="Arial Narrow"/>
          <w:color w:val="auto"/>
          <w:sz w:val="22"/>
          <w:szCs w:val="22"/>
        </w:rPr>
        <w:t>oumaniya</w:t>
      </w:r>
      <w:proofErr w:type="spellEnd"/>
      <w:r w:rsidR="009871DD">
        <w:t>)</w:t>
      </w:r>
      <w:r w:rsidR="009871DD" w:rsidRPr="00D80A47">
        <w:rPr>
          <w:rFonts w:ascii="Arial Narrow" w:hAnsi="Arial Narrow"/>
          <w:color w:val="auto"/>
          <w:sz w:val="22"/>
          <w:szCs w:val="22"/>
        </w:rPr>
        <w:t xml:space="preserve"> </w:t>
      </w:r>
      <w:r w:rsidR="00F85756" w:rsidRPr="00D80A47">
        <w:rPr>
          <w:rFonts w:ascii="Arial Narrow" w:hAnsi="Arial Narrow"/>
          <w:color w:val="auto"/>
          <w:sz w:val="22"/>
          <w:szCs w:val="22"/>
        </w:rPr>
        <w:t>où</w:t>
      </w:r>
      <w:r w:rsidR="009871DD">
        <w:rPr>
          <w:rFonts w:ascii="Arial Narrow" w:hAnsi="Arial Narrow"/>
          <w:color w:val="auto"/>
          <w:sz w:val="22"/>
          <w:szCs w:val="22"/>
        </w:rPr>
        <w:t>,</w:t>
      </w:r>
      <w:r w:rsidR="00F85756" w:rsidRPr="00D80A47">
        <w:rPr>
          <w:rFonts w:ascii="Arial Narrow" w:hAnsi="Arial Narrow"/>
          <w:color w:val="auto"/>
          <w:sz w:val="22"/>
          <w:szCs w:val="22"/>
        </w:rPr>
        <w:t xml:space="preserve"> </w:t>
      </w:r>
      <w:r w:rsidR="003D531E" w:rsidRPr="00D80A47">
        <w:rPr>
          <w:rFonts w:ascii="Arial Narrow" w:hAnsi="Arial Narrow"/>
          <w:color w:val="auto"/>
          <w:sz w:val="22"/>
          <w:szCs w:val="22"/>
        </w:rPr>
        <w:t xml:space="preserve">du fait de l’annulation </w:t>
      </w:r>
      <w:r w:rsidR="003D531E" w:rsidRPr="00432ED8">
        <w:rPr>
          <w:rFonts w:ascii="Arial Narrow" w:hAnsi="Arial Narrow"/>
          <w:color w:val="auto"/>
          <w:sz w:val="22"/>
          <w:szCs w:val="22"/>
        </w:rPr>
        <w:t>des 2 autres visites en raison de leur</w:t>
      </w:r>
      <w:r w:rsidR="009871DD">
        <w:rPr>
          <w:rFonts w:ascii="Arial Narrow" w:hAnsi="Arial Narrow"/>
          <w:color w:val="auto"/>
          <w:sz w:val="22"/>
          <w:szCs w:val="22"/>
        </w:rPr>
        <w:t xml:space="preserve"> inaccessibilité due aux pluies, </w:t>
      </w:r>
      <w:r w:rsidR="00F85756" w:rsidRPr="00432ED8">
        <w:rPr>
          <w:rFonts w:ascii="Arial Narrow" w:hAnsi="Arial Narrow"/>
          <w:color w:val="auto"/>
          <w:sz w:val="22"/>
          <w:szCs w:val="22"/>
        </w:rPr>
        <w:t xml:space="preserve">nous avons choisi </w:t>
      </w:r>
      <w:r w:rsidR="009632A9">
        <w:rPr>
          <w:rFonts w:ascii="Arial Narrow" w:hAnsi="Arial Narrow"/>
          <w:color w:val="auto"/>
          <w:sz w:val="22"/>
          <w:szCs w:val="22"/>
        </w:rPr>
        <w:t>d’</w:t>
      </w:r>
      <w:r w:rsidR="003D531E" w:rsidRPr="00432ED8">
        <w:rPr>
          <w:rFonts w:ascii="Arial Narrow" w:hAnsi="Arial Narrow"/>
          <w:color w:val="auto"/>
          <w:sz w:val="22"/>
          <w:szCs w:val="22"/>
        </w:rPr>
        <w:t xml:space="preserve">y </w:t>
      </w:r>
      <w:r w:rsidR="00F85756" w:rsidRPr="00432ED8">
        <w:rPr>
          <w:rFonts w:ascii="Arial Narrow" w:hAnsi="Arial Narrow"/>
          <w:color w:val="auto"/>
          <w:sz w:val="22"/>
          <w:szCs w:val="22"/>
        </w:rPr>
        <w:t>rest</w:t>
      </w:r>
      <w:r w:rsidR="003D531E" w:rsidRPr="00432ED8">
        <w:rPr>
          <w:rFonts w:ascii="Arial Narrow" w:hAnsi="Arial Narrow"/>
          <w:color w:val="auto"/>
          <w:sz w:val="22"/>
          <w:szCs w:val="22"/>
        </w:rPr>
        <w:t>ant</w:t>
      </w:r>
      <w:r w:rsidR="00F85756" w:rsidRPr="00432ED8">
        <w:rPr>
          <w:rFonts w:ascii="Arial Narrow" w:hAnsi="Arial Narrow"/>
          <w:color w:val="auto"/>
          <w:sz w:val="22"/>
          <w:szCs w:val="22"/>
        </w:rPr>
        <w:t xml:space="preserve"> </w:t>
      </w:r>
      <w:r w:rsidR="009871DD">
        <w:rPr>
          <w:rFonts w:ascii="Arial Narrow" w:hAnsi="Arial Narrow"/>
          <w:color w:val="auto"/>
          <w:sz w:val="22"/>
          <w:szCs w:val="22"/>
        </w:rPr>
        <w:t xml:space="preserve">près de </w:t>
      </w:r>
      <w:r w:rsidR="00F85756" w:rsidRPr="00432ED8">
        <w:rPr>
          <w:rFonts w:ascii="Arial Narrow" w:hAnsi="Arial Narrow"/>
          <w:color w:val="auto"/>
          <w:sz w:val="22"/>
          <w:szCs w:val="22"/>
        </w:rPr>
        <w:t>5 Heures d</w:t>
      </w:r>
      <w:r w:rsidR="003D531E" w:rsidRPr="00432ED8">
        <w:rPr>
          <w:rFonts w:ascii="Arial Narrow" w:hAnsi="Arial Narrow"/>
          <w:color w:val="auto"/>
          <w:sz w:val="22"/>
          <w:szCs w:val="22"/>
        </w:rPr>
        <w:t>’horloge,</w:t>
      </w:r>
      <w:r w:rsidR="00F85756" w:rsidRPr="00432ED8">
        <w:rPr>
          <w:rFonts w:ascii="Arial Narrow" w:hAnsi="Arial Narrow"/>
          <w:color w:val="auto"/>
          <w:sz w:val="22"/>
          <w:szCs w:val="22"/>
        </w:rPr>
        <w:t xml:space="preserve"> pour procéder à l’évaluation </w:t>
      </w:r>
      <w:r w:rsidR="003D531E" w:rsidRPr="00432ED8">
        <w:rPr>
          <w:rFonts w:ascii="Arial Narrow" w:hAnsi="Arial Narrow"/>
          <w:color w:val="auto"/>
          <w:sz w:val="22"/>
          <w:szCs w:val="22"/>
        </w:rPr>
        <w:t xml:space="preserve">plus approfondie </w:t>
      </w:r>
      <w:r w:rsidR="00F85756" w:rsidRPr="00432ED8">
        <w:rPr>
          <w:rFonts w:ascii="Arial Narrow" w:hAnsi="Arial Narrow"/>
          <w:color w:val="auto"/>
          <w:sz w:val="22"/>
          <w:szCs w:val="22"/>
        </w:rPr>
        <w:t xml:space="preserve">des </w:t>
      </w:r>
      <w:r w:rsidR="00F913C8">
        <w:rPr>
          <w:rFonts w:ascii="Arial Narrow" w:hAnsi="Arial Narrow"/>
          <w:color w:val="auto"/>
          <w:sz w:val="22"/>
          <w:szCs w:val="22"/>
        </w:rPr>
        <w:t xml:space="preserve">réalisations et notamment des </w:t>
      </w:r>
      <w:r w:rsidR="00F85756" w:rsidRPr="00432ED8">
        <w:rPr>
          <w:rFonts w:ascii="Arial Narrow" w:hAnsi="Arial Narrow"/>
          <w:color w:val="auto"/>
          <w:sz w:val="22"/>
          <w:szCs w:val="22"/>
        </w:rPr>
        <w:t>AGR</w:t>
      </w:r>
      <w:r w:rsidR="00F913C8">
        <w:rPr>
          <w:rFonts w:ascii="Arial Narrow" w:hAnsi="Arial Narrow"/>
          <w:color w:val="auto"/>
          <w:sz w:val="22"/>
          <w:szCs w:val="22"/>
        </w:rPr>
        <w:t xml:space="preserve"> (organisation et rentabilité)</w:t>
      </w:r>
      <w:r w:rsidR="00432ED8" w:rsidRPr="00432ED8">
        <w:rPr>
          <w:rFonts w:ascii="Arial Narrow" w:hAnsi="Arial Narrow"/>
          <w:color w:val="auto"/>
          <w:sz w:val="22"/>
          <w:szCs w:val="22"/>
        </w:rPr>
        <w:t>.</w:t>
      </w:r>
    </w:p>
    <w:p w:rsidR="00CF7BCB" w:rsidRPr="00D80A47" w:rsidRDefault="00CF7BCB" w:rsidP="003A0546">
      <w:pPr>
        <w:pStyle w:val="Default"/>
        <w:spacing w:before="120" w:after="120"/>
        <w:jc w:val="both"/>
        <w:rPr>
          <w:rFonts w:ascii="Arial Narrow" w:hAnsi="Arial Narrow"/>
          <w:color w:val="auto"/>
          <w:sz w:val="22"/>
          <w:szCs w:val="22"/>
        </w:rPr>
      </w:pPr>
      <w:r w:rsidRPr="00432ED8">
        <w:rPr>
          <w:rFonts w:ascii="Arial Narrow" w:hAnsi="Arial Narrow"/>
          <w:color w:val="auto"/>
          <w:sz w:val="22"/>
          <w:szCs w:val="22"/>
        </w:rPr>
        <w:t>Les conclusions et recommandations consensuelles</w:t>
      </w:r>
      <w:r w:rsidRPr="00D80A47">
        <w:rPr>
          <w:rFonts w:ascii="Arial Narrow" w:hAnsi="Arial Narrow"/>
          <w:color w:val="auto"/>
          <w:sz w:val="22"/>
          <w:szCs w:val="22"/>
        </w:rPr>
        <w:t xml:space="preserve"> issues de cette trian</w:t>
      </w:r>
      <w:r w:rsidR="007563E4" w:rsidRPr="00D80A47">
        <w:rPr>
          <w:rFonts w:ascii="Arial Narrow" w:hAnsi="Arial Narrow"/>
          <w:color w:val="auto"/>
          <w:sz w:val="22"/>
          <w:szCs w:val="22"/>
        </w:rPr>
        <w:t xml:space="preserve">gulation </w:t>
      </w:r>
      <w:r w:rsidRPr="00D80A47">
        <w:rPr>
          <w:rFonts w:ascii="Arial Narrow" w:hAnsi="Arial Narrow"/>
          <w:color w:val="auto"/>
          <w:sz w:val="22"/>
          <w:szCs w:val="22"/>
        </w:rPr>
        <w:t xml:space="preserve">ont </w:t>
      </w:r>
      <w:r w:rsidR="007563E4" w:rsidRPr="00D80A47">
        <w:rPr>
          <w:rFonts w:ascii="Arial Narrow" w:hAnsi="Arial Narrow"/>
          <w:color w:val="auto"/>
          <w:sz w:val="22"/>
          <w:szCs w:val="22"/>
        </w:rPr>
        <w:t xml:space="preserve">été </w:t>
      </w:r>
      <w:r w:rsidRPr="00D80A47">
        <w:rPr>
          <w:rFonts w:ascii="Arial Narrow" w:hAnsi="Arial Narrow"/>
          <w:color w:val="auto"/>
          <w:sz w:val="22"/>
          <w:szCs w:val="22"/>
        </w:rPr>
        <w:t xml:space="preserve">ensuite enrichies et partagées au fur et à mesure, lors de réunions de synthèse (briefings et débriefings) à toutes les étapes – principe de transparence des résultats de l’évaluation et de leur restitution, en vue d’aboutir enfin à la matérialisation du principe de recherche de consensus et d’approbation des recommandations par toutes les parties prenantes. </w:t>
      </w:r>
      <w:r w:rsidR="00F913C8">
        <w:rPr>
          <w:rFonts w:ascii="Arial Narrow" w:hAnsi="Arial Narrow"/>
          <w:color w:val="auto"/>
          <w:sz w:val="22"/>
          <w:szCs w:val="22"/>
        </w:rPr>
        <w:t xml:space="preserve"> </w:t>
      </w:r>
      <w:r w:rsidRPr="00D80A47">
        <w:rPr>
          <w:rFonts w:ascii="Arial Narrow" w:hAnsi="Arial Narrow"/>
          <w:color w:val="auto"/>
          <w:sz w:val="22"/>
          <w:szCs w:val="22"/>
        </w:rPr>
        <w:t>Les questions clés de l’évaluation ont été déjà posées dans les TDR, en fonction des 3 niveaux et 5 critères d’analyse du Programme qui sont : A- la Conception (critère 1 : la pertinence) ;     B - la Procédure (critère 2 : l’efficience et critère 3 : l’appropriation) et C) les Résultats (critère 4 : l’efficacité et critère 5 : la durabilité.</w:t>
      </w:r>
    </w:p>
    <w:p w:rsidR="00D3114C" w:rsidRPr="00D3114C" w:rsidRDefault="000F32D5" w:rsidP="00E9016C">
      <w:pPr>
        <w:pStyle w:val="Titre3"/>
      </w:pPr>
      <w:bookmarkStart w:id="10" w:name="_Toc375760885"/>
      <w:r>
        <w:t>1.1.4.</w:t>
      </w:r>
      <w:r>
        <w:tab/>
      </w:r>
      <w:r w:rsidR="00D3114C" w:rsidRPr="00D3114C">
        <w:t>Contraintes et limites</w:t>
      </w:r>
      <w:r w:rsidR="00242DE4">
        <w:t xml:space="preserve"> de l’Evaluation</w:t>
      </w:r>
      <w:bookmarkEnd w:id="10"/>
    </w:p>
    <w:p w:rsidR="00432ED8" w:rsidRDefault="00A811F1" w:rsidP="002B68D5">
      <w:pPr>
        <w:spacing w:before="120"/>
        <w:jc w:val="both"/>
        <w:rPr>
          <w:rFonts w:ascii="Arial Narrow" w:eastAsia="Calibri" w:hAnsi="Arial Narrow"/>
          <w:sz w:val="22"/>
          <w:szCs w:val="22"/>
          <w:lang w:val="fr-FR" w:eastAsia="en-US"/>
        </w:rPr>
      </w:pPr>
      <w:r w:rsidRPr="00D80A47">
        <w:rPr>
          <w:rFonts w:ascii="Arial Narrow" w:eastAsia="Calibri" w:hAnsi="Arial Narrow"/>
          <w:sz w:val="22"/>
          <w:szCs w:val="22"/>
          <w:lang w:val="fr-FR" w:eastAsia="en-US"/>
        </w:rPr>
        <w:t>L</w:t>
      </w:r>
      <w:r w:rsidR="00CF7BCB" w:rsidRPr="00D80A47">
        <w:rPr>
          <w:rFonts w:ascii="Arial Narrow" w:eastAsia="Calibri" w:hAnsi="Arial Narrow"/>
          <w:sz w:val="22"/>
          <w:szCs w:val="22"/>
          <w:lang w:val="fr-FR" w:eastAsia="en-US"/>
        </w:rPr>
        <w:t xml:space="preserve">es contraintes et </w:t>
      </w:r>
      <w:r w:rsidRPr="00D80A47">
        <w:rPr>
          <w:rFonts w:ascii="Arial Narrow" w:eastAsia="Calibri" w:hAnsi="Arial Narrow"/>
          <w:sz w:val="22"/>
          <w:szCs w:val="22"/>
          <w:lang w:val="fr-FR" w:eastAsia="en-US"/>
        </w:rPr>
        <w:t>les</w:t>
      </w:r>
      <w:r w:rsidR="00275C87" w:rsidRPr="00D80A47">
        <w:rPr>
          <w:rFonts w:ascii="Arial Narrow" w:eastAsia="Calibri" w:hAnsi="Arial Narrow"/>
          <w:sz w:val="22"/>
          <w:szCs w:val="22"/>
          <w:lang w:val="fr-FR" w:eastAsia="en-US"/>
        </w:rPr>
        <w:t xml:space="preserve"> limites de l’étude </w:t>
      </w:r>
      <w:r w:rsidR="005C6B9E">
        <w:rPr>
          <w:rFonts w:ascii="Arial Narrow" w:eastAsia="Calibri" w:hAnsi="Arial Narrow"/>
          <w:sz w:val="22"/>
          <w:szCs w:val="22"/>
          <w:lang w:val="fr-FR" w:eastAsia="en-US"/>
        </w:rPr>
        <w:t xml:space="preserve">relevées au cours de l’Evaluation </w:t>
      </w:r>
      <w:r w:rsidR="00442BB2">
        <w:rPr>
          <w:rFonts w:ascii="Arial Narrow" w:eastAsia="Calibri" w:hAnsi="Arial Narrow"/>
          <w:sz w:val="22"/>
          <w:szCs w:val="22"/>
          <w:lang w:val="fr-FR" w:eastAsia="en-US"/>
        </w:rPr>
        <w:t xml:space="preserve">peuvent </w:t>
      </w:r>
      <w:r w:rsidR="00275C87" w:rsidRPr="00D80A47">
        <w:rPr>
          <w:rFonts w:ascii="Arial Narrow" w:eastAsia="Calibri" w:hAnsi="Arial Narrow"/>
          <w:sz w:val="22"/>
          <w:szCs w:val="22"/>
          <w:lang w:val="fr-FR" w:eastAsia="en-US"/>
        </w:rPr>
        <w:t>se résume</w:t>
      </w:r>
      <w:r w:rsidR="000C7E95">
        <w:rPr>
          <w:rFonts w:ascii="Arial Narrow" w:eastAsia="Calibri" w:hAnsi="Arial Narrow"/>
          <w:sz w:val="22"/>
          <w:szCs w:val="22"/>
          <w:lang w:val="fr-FR" w:eastAsia="en-US"/>
        </w:rPr>
        <w:t xml:space="preserve">r comme suit </w:t>
      </w:r>
      <w:r w:rsidR="000C7E95" w:rsidRPr="00D80A47">
        <w:rPr>
          <w:rFonts w:ascii="Arial Narrow" w:eastAsia="Calibri" w:hAnsi="Arial Narrow"/>
          <w:sz w:val="22"/>
          <w:szCs w:val="22"/>
          <w:lang w:val="fr-FR" w:eastAsia="en-US"/>
        </w:rPr>
        <w:t>:</w:t>
      </w:r>
      <w:r w:rsidRPr="00D80A47">
        <w:rPr>
          <w:rFonts w:ascii="Arial Narrow" w:eastAsia="Calibri" w:hAnsi="Arial Narrow"/>
          <w:sz w:val="22"/>
          <w:szCs w:val="22"/>
          <w:lang w:val="fr-FR" w:eastAsia="en-US"/>
        </w:rPr>
        <w:t xml:space="preserve"> </w:t>
      </w:r>
    </w:p>
    <w:p w:rsidR="00432ED8" w:rsidRPr="00432ED8" w:rsidRDefault="00432ED8" w:rsidP="002B68D5">
      <w:pPr>
        <w:pStyle w:val="Paragraphedeliste"/>
        <w:numPr>
          <w:ilvl w:val="0"/>
          <w:numId w:val="21"/>
        </w:numPr>
        <w:jc w:val="both"/>
        <w:rPr>
          <w:rFonts w:ascii="Arial Narrow" w:eastAsia="Calibri" w:hAnsi="Arial Narrow"/>
          <w:sz w:val="22"/>
          <w:szCs w:val="22"/>
          <w:lang w:val="fr-FR" w:eastAsia="en-US"/>
        </w:rPr>
      </w:pPr>
      <w:r>
        <w:rPr>
          <w:rFonts w:ascii="Arial Narrow" w:eastAsia="Calibri" w:hAnsi="Arial Narrow"/>
          <w:sz w:val="22"/>
          <w:szCs w:val="22"/>
          <w:lang w:val="fr-FR" w:eastAsia="en-US"/>
        </w:rPr>
        <w:t>L</w:t>
      </w:r>
      <w:r w:rsidR="00C92E0A">
        <w:rPr>
          <w:rFonts w:ascii="Arial Narrow" w:eastAsia="Calibri" w:hAnsi="Arial Narrow"/>
          <w:sz w:val="22"/>
          <w:szCs w:val="22"/>
          <w:lang w:val="fr-FR" w:eastAsia="en-US"/>
        </w:rPr>
        <w:t>a fin du PC intervenue</w:t>
      </w:r>
      <w:r w:rsidR="00A811F1" w:rsidRPr="00432ED8">
        <w:rPr>
          <w:rFonts w:ascii="Arial Narrow" w:eastAsia="Calibri" w:hAnsi="Arial Narrow"/>
          <w:sz w:val="22"/>
          <w:szCs w:val="22"/>
          <w:lang w:val="fr-FR" w:eastAsia="en-US"/>
        </w:rPr>
        <w:t xml:space="preserve"> le 30/06/2012, durant notre séjour à Nouakchott</w:t>
      </w:r>
      <w:r w:rsidR="00C92E0A">
        <w:rPr>
          <w:rFonts w:ascii="Arial Narrow" w:eastAsia="Calibri" w:hAnsi="Arial Narrow"/>
          <w:sz w:val="22"/>
          <w:szCs w:val="22"/>
          <w:lang w:val="fr-FR" w:eastAsia="en-US"/>
        </w:rPr>
        <w:t>,</w:t>
      </w:r>
      <w:r w:rsidR="00A811F1" w:rsidRPr="00432ED8">
        <w:rPr>
          <w:rFonts w:ascii="Arial Narrow" w:eastAsia="Calibri" w:hAnsi="Arial Narrow"/>
          <w:sz w:val="22"/>
          <w:szCs w:val="22"/>
          <w:lang w:val="fr-FR" w:eastAsia="en-US"/>
        </w:rPr>
        <w:t xml:space="preserve"> a co</w:t>
      </w:r>
      <w:r w:rsidR="005C6B9E">
        <w:rPr>
          <w:rFonts w:ascii="Arial Narrow" w:eastAsia="Calibri" w:hAnsi="Arial Narrow"/>
          <w:sz w:val="22"/>
          <w:szCs w:val="22"/>
          <w:lang w:val="fr-FR" w:eastAsia="en-US"/>
        </w:rPr>
        <w:t>nduit à la fin des contrats du p</w:t>
      </w:r>
      <w:r w:rsidR="00A811F1" w:rsidRPr="00432ED8">
        <w:rPr>
          <w:rFonts w:ascii="Arial Narrow" w:eastAsia="Calibri" w:hAnsi="Arial Narrow"/>
          <w:sz w:val="22"/>
          <w:szCs w:val="22"/>
          <w:lang w:val="fr-FR" w:eastAsia="en-US"/>
        </w:rPr>
        <w:t>ersonnel VNU, avec lesquels nous n’avons</w:t>
      </w:r>
      <w:r w:rsidR="00442BB2">
        <w:rPr>
          <w:rFonts w:ascii="Arial Narrow" w:eastAsia="Calibri" w:hAnsi="Arial Narrow"/>
          <w:sz w:val="22"/>
          <w:szCs w:val="22"/>
          <w:lang w:val="fr-FR" w:eastAsia="en-US"/>
        </w:rPr>
        <w:t xml:space="preserve"> pas </w:t>
      </w:r>
      <w:r w:rsidR="00A811F1" w:rsidRPr="00432ED8">
        <w:rPr>
          <w:rFonts w:ascii="Arial Narrow" w:eastAsia="Calibri" w:hAnsi="Arial Narrow"/>
          <w:sz w:val="22"/>
          <w:szCs w:val="22"/>
          <w:lang w:val="fr-FR" w:eastAsia="en-US"/>
        </w:rPr>
        <w:t>pu avoir des séances de travail formel</w:t>
      </w:r>
      <w:r w:rsidR="00442BB2">
        <w:rPr>
          <w:rFonts w:ascii="Arial Narrow" w:eastAsia="Calibri" w:hAnsi="Arial Narrow"/>
          <w:sz w:val="22"/>
          <w:szCs w:val="22"/>
          <w:lang w:val="fr-FR" w:eastAsia="en-US"/>
        </w:rPr>
        <w:t>le</w:t>
      </w:r>
      <w:r w:rsidR="00A811F1" w:rsidRPr="00432ED8">
        <w:rPr>
          <w:rFonts w:ascii="Arial Narrow" w:eastAsia="Calibri" w:hAnsi="Arial Narrow"/>
          <w:sz w:val="22"/>
          <w:szCs w:val="22"/>
          <w:lang w:val="fr-FR" w:eastAsia="en-US"/>
        </w:rPr>
        <w:t>s</w:t>
      </w:r>
      <w:r w:rsidR="001455CB" w:rsidRPr="00432ED8">
        <w:rPr>
          <w:rFonts w:ascii="Arial Narrow" w:eastAsia="Calibri" w:hAnsi="Arial Narrow"/>
          <w:sz w:val="22"/>
          <w:szCs w:val="22"/>
          <w:lang w:val="fr-FR" w:eastAsia="en-US"/>
        </w:rPr>
        <w:t> ;</w:t>
      </w:r>
      <w:r w:rsidR="00A811F1" w:rsidRPr="00432ED8">
        <w:rPr>
          <w:rFonts w:ascii="Arial Narrow" w:eastAsia="Calibri" w:hAnsi="Arial Narrow"/>
          <w:sz w:val="22"/>
          <w:szCs w:val="22"/>
          <w:lang w:val="fr-FR" w:eastAsia="en-US"/>
        </w:rPr>
        <w:t xml:space="preserve"> </w:t>
      </w:r>
    </w:p>
    <w:p w:rsidR="00432ED8" w:rsidRDefault="00432ED8" w:rsidP="002B68D5">
      <w:pPr>
        <w:pStyle w:val="Paragraphedeliste"/>
        <w:numPr>
          <w:ilvl w:val="0"/>
          <w:numId w:val="21"/>
        </w:numPr>
        <w:jc w:val="both"/>
        <w:rPr>
          <w:rFonts w:ascii="Arial Narrow" w:hAnsi="Arial Narrow"/>
          <w:sz w:val="22"/>
          <w:szCs w:val="22"/>
        </w:rPr>
      </w:pPr>
      <w:r>
        <w:rPr>
          <w:rFonts w:ascii="Arial Narrow" w:eastAsia="Calibri" w:hAnsi="Arial Narrow"/>
          <w:sz w:val="22"/>
          <w:szCs w:val="22"/>
          <w:lang w:val="fr-FR" w:eastAsia="en-US"/>
        </w:rPr>
        <w:t>Le</w:t>
      </w:r>
      <w:r w:rsidR="00275C87" w:rsidRPr="00432ED8">
        <w:rPr>
          <w:rFonts w:ascii="Arial Narrow" w:eastAsia="Calibri" w:hAnsi="Arial Narrow"/>
          <w:sz w:val="22"/>
          <w:szCs w:val="22"/>
          <w:lang w:val="fr-FR" w:eastAsia="en-US"/>
        </w:rPr>
        <w:t xml:space="preserve"> </w:t>
      </w:r>
      <w:r w:rsidR="00FA5AB2" w:rsidRPr="00432ED8">
        <w:rPr>
          <w:rFonts w:ascii="Arial Narrow" w:hAnsi="Arial Narrow"/>
          <w:sz w:val="22"/>
          <w:szCs w:val="22"/>
        </w:rPr>
        <w:t>retard</w:t>
      </w:r>
      <w:r w:rsidR="00CF7BCB" w:rsidRPr="00432ED8">
        <w:rPr>
          <w:rFonts w:ascii="Arial Narrow" w:hAnsi="Arial Narrow"/>
          <w:sz w:val="22"/>
          <w:szCs w:val="22"/>
        </w:rPr>
        <w:t xml:space="preserve"> de </w:t>
      </w:r>
      <w:r w:rsidR="00275C87" w:rsidRPr="00432ED8">
        <w:rPr>
          <w:rFonts w:ascii="Arial Narrow" w:hAnsi="Arial Narrow"/>
          <w:sz w:val="22"/>
          <w:szCs w:val="22"/>
        </w:rPr>
        <w:t>dix (</w:t>
      </w:r>
      <w:r w:rsidR="00CF7BCB" w:rsidRPr="00432ED8">
        <w:rPr>
          <w:rFonts w:ascii="Arial Narrow" w:hAnsi="Arial Narrow"/>
          <w:sz w:val="22"/>
          <w:szCs w:val="22"/>
        </w:rPr>
        <w:t>10</w:t>
      </w:r>
      <w:r w:rsidR="00275C87" w:rsidRPr="00432ED8">
        <w:rPr>
          <w:rFonts w:ascii="Arial Narrow" w:hAnsi="Arial Narrow"/>
          <w:sz w:val="22"/>
          <w:szCs w:val="22"/>
        </w:rPr>
        <w:t>)</w:t>
      </w:r>
      <w:r w:rsidR="00CF7BCB" w:rsidRPr="00432ED8">
        <w:rPr>
          <w:rFonts w:ascii="Arial Narrow" w:hAnsi="Arial Narrow"/>
          <w:sz w:val="22"/>
          <w:szCs w:val="22"/>
        </w:rPr>
        <w:t xml:space="preserve"> jours </w:t>
      </w:r>
      <w:r w:rsidR="00FA5AB2" w:rsidRPr="00432ED8">
        <w:rPr>
          <w:rFonts w:ascii="Arial Narrow" w:hAnsi="Arial Narrow"/>
          <w:sz w:val="22"/>
          <w:szCs w:val="22"/>
        </w:rPr>
        <w:t xml:space="preserve">apporté </w:t>
      </w:r>
      <w:r w:rsidR="001455CB" w:rsidRPr="00432ED8">
        <w:rPr>
          <w:rFonts w:ascii="Arial Narrow" w:hAnsi="Arial Narrow"/>
          <w:sz w:val="22"/>
          <w:szCs w:val="22"/>
        </w:rPr>
        <w:t xml:space="preserve">aux visites de terrain, </w:t>
      </w:r>
      <w:r w:rsidR="00CF7BCB" w:rsidRPr="00432ED8">
        <w:rPr>
          <w:rFonts w:ascii="Arial Narrow" w:hAnsi="Arial Narrow"/>
          <w:sz w:val="22"/>
          <w:szCs w:val="22"/>
        </w:rPr>
        <w:t>du fait que le C</w:t>
      </w:r>
      <w:r w:rsidR="000C7E95">
        <w:rPr>
          <w:rFonts w:ascii="Arial Narrow" w:hAnsi="Arial Narrow"/>
          <w:sz w:val="22"/>
          <w:szCs w:val="22"/>
        </w:rPr>
        <w:t xml:space="preserve">oordinateur </w:t>
      </w:r>
      <w:r w:rsidR="000C7E95" w:rsidRPr="00432ED8">
        <w:rPr>
          <w:rFonts w:ascii="Arial Narrow" w:hAnsi="Arial Narrow"/>
          <w:sz w:val="22"/>
          <w:szCs w:val="22"/>
        </w:rPr>
        <w:t xml:space="preserve">du PPCRCS </w:t>
      </w:r>
      <w:r w:rsidR="00CF7BCB" w:rsidRPr="00432ED8">
        <w:rPr>
          <w:rFonts w:ascii="Arial Narrow" w:hAnsi="Arial Narrow"/>
          <w:sz w:val="22"/>
          <w:szCs w:val="22"/>
        </w:rPr>
        <w:t xml:space="preserve">était occupé dans d’autres </w:t>
      </w:r>
      <w:r w:rsidR="000C7E95">
        <w:rPr>
          <w:rFonts w:ascii="Arial Narrow" w:hAnsi="Arial Narrow"/>
          <w:sz w:val="22"/>
          <w:szCs w:val="22"/>
        </w:rPr>
        <w:t>tâches urgent</w:t>
      </w:r>
      <w:r w:rsidR="00CF7BCB" w:rsidRPr="00432ED8">
        <w:rPr>
          <w:rFonts w:ascii="Arial Narrow" w:hAnsi="Arial Narrow"/>
          <w:sz w:val="22"/>
          <w:szCs w:val="22"/>
        </w:rPr>
        <w:t>es (ateliers sur la</w:t>
      </w:r>
      <w:r w:rsidR="000C7E95">
        <w:rPr>
          <w:rFonts w:ascii="Arial Narrow" w:hAnsi="Arial Narrow"/>
          <w:sz w:val="22"/>
          <w:szCs w:val="22"/>
        </w:rPr>
        <w:t xml:space="preserve"> S</w:t>
      </w:r>
      <w:r w:rsidR="001455CB" w:rsidRPr="00432ED8">
        <w:rPr>
          <w:rFonts w:ascii="Arial Narrow" w:hAnsi="Arial Narrow"/>
          <w:sz w:val="22"/>
          <w:szCs w:val="22"/>
        </w:rPr>
        <w:t xml:space="preserve">tratégie </w:t>
      </w:r>
      <w:r w:rsidR="000C7E95">
        <w:rPr>
          <w:rFonts w:ascii="Arial Narrow" w:hAnsi="Arial Narrow"/>
          <w:sz w:val="22"/>
          <w:szCs w:val="22"/>
        </w:rPr>
        <w:t xml:space="preserve">Nationale </w:t>
      </w:r>
      <w:r w:rsidR="001455CB" w:rsidRPr="00432ED8">
        <w:rPr>
          <w:rFonts w:ascii="Arial Narrow" w:hAnsi="Arial Narrow"/>
          <w:sz w:val="22"/>
          <w:szCs w:val="22"/>
        </w:rPr>
        <w:t>de Cohésion Sociale) ;</w:t>
      </w:r>
    </w:p>
    <w:p w:rsidR="00432ED8" w:rsidRPr="00442BB2" w:rsidRDefault="00432ED8" w:rsidP="002B68D5">
      <w:pPr>
        <w:pStyle w:val="Paragraphedeliste"/>
        <w:numPr>
          <w:ilvl w:val="0"/>
          <w:numId w:val="21"/>
        </w:numPr>
        <w:jc w:val="both"/>
        <w:rPr>
          <w:rFonts w:ascii="Arial Narrow" w:hAnsi="Arial Narrow"/>
          <w:sz w:val="22"/>
          <w:szCs w:val="22"/>
        </w:rPr>
      </w:pPr>
      <w:r w:rsidRPr="00442BB2">
        <w:rPr>
          <w:rFonts w:ascii="Arial Narrow" w:hAnsi="Arial Narrow"/>
          <w:sz w:val="22"/>
          <w:szCs w:val="22"/>
        </w:rPr>
        <w:t>D</w:t>
      </w:r>
      <w:r w:rsidR="00CF7BCB" w:rsidRPr="00442BB2">
        <w:rPr>
          <w:rFonts w:ascii="Arial Narrow" w:hAnsi="Arial Narrow"/>
          <w:sz w:val="22"/>
          <w:szCs w:val="22"/>
        </w:rPr>
        <w:t xml:space="preserve">e sérieux problèmes de logistique, pour nous déplacer vers le bureau et </w:t>
      </w:r>
      <w:r w:rsidR="001F4750">
        <w:rPr>
          <w:rFonts w:ascii="Arial Narrow" w:hAnsi="Arial Narrow"/>
          <w:sz w:val="22"/>
          <w:szCs w:val="22"/>
        </w:rPr>
        <w:t>lors d</w:t>
      </w:r>
      <w:r w:rsidR="00442BB2">
        <w:rPr>
          <w:rFonts w:ascii="Arial Narrow" w:hAnsi="Arial Narrow"/>
          <w:sz w:val="22"/>
          <w:szCs w:val="22"/>
        </w:rPr>
        <w:t xml:space="preserve">es </w:t>
      </w:r>
      <w:r w:rsidR="00CF7BCB" w:rsidRPr="00442BB2">
        <w:rPr>
          <w:rFonts w:ascii="Arial Narrow" w:hAnsi="Arial Narrow"/>
          <w:sz w:val="22"/>
          <w:szCs w:val="22"/>
        </w:rPr>
        <w:t>visites et rendez-vous à No</w:t>
      </w:r>
      <w:r w:rsidR="00FA5AB2" w:rsidRPr="00442BB2">
        <w:rPr>
          <w:rFonts w:ascii="Arial Narrow" w:hAnsi="Arial Narrow"/>
          <w:sz w:val="22"/>
          <w:szCs w:val="22"/>
        </w:rPr>
        <w:t xml:space="preserve">uakchott, en raison de procédures restrictives applicables semble-t-il </w:t>
      </w:r>
      <w:r w:rsidR="0087594A" w:rsidRPr="00442BB2">
        <w:rPr>
          <w:rFonts w:ascii="Arial Narrow" w:hAnsi="Arial Narrow"/>
          <w:sz w:val="22"/>
          <w:szCs w:val="22"/>
        </w:rPr>
        <w:t xml:space="preserve">dans ce domaine </w:t>
      </w:r>
      <w:r w:rsidR="00442BB2" w:rsidRPr="00442BB2">
        <w:rPr>
          <w:rFonts w:ascii="Arial Narrow" w:hAnsi="Arial Narrow"/>
          <w:sz w:val="22"/>
          <w:szCs w:val="22"/>
        </w:rPr>
        <w:t>aux consultants par le</w:t>
      </w:r>
      <w:r w:rsidR="001455CB" w:rsidRPr="00442BB2">
        <w:rPr>
          <w:rFonts w:ascii="Arial Narrow" w:hAnsi="Arial Narrow"/>
          <w:sz w:val="22"/>
          <w:szCs w:val="22"/>
        </w:rPr>
        <w:t xml:space="preserve"> PNUD Mauritanie ;</w:t>
      </w:r>
      <w:r w:rsidR="00442BB2">
        <w:rPr>
          <w:rFonts w:ascii="Arial Narrow" w:hAnsi="Arial Narrow"/>
          <w:sz w:val="22"/>
          <w:szCs w:val="22"/>
        </w:rPr>
        <w:t xml:space="preserve"> </w:t>
      </w:r>
      <w:r w:rsidRPr="00442BB2">
        <w:rPr>
          <w:rFonts w:ascii="Arial Narrow" w:hAnsi="Arial Narrow"/>
          <w:sz w:val="22"/>
          <w:szCs w:val="22"/>
        </w:rPr>
        <w:t>I</w:t>
      </w:r>
      <w:r w:rsidR="00FA5AB2" w:rsidRPr="00442BB2">
        <w:rPr>
          <w:rFonts w:ascii="Arial Narrow" w:hAnsi="Arial Narrow"/>
          <w:sz w:val="22"/>
          <w:szCs w:val="22"/>
        </w:rPr>
        <w:t>ndisponibilité de</w:t>
      </w:r>
      <w:r w:rsidR="00CF7BCB" w:rsidRPr="00442BB2">
        <w:rPr>
          <w:rFonts w:ascii="Arial Narrow" w:hAnsi="Arial Narrow"/>
          <w:sz w:val="22"/>
          <w:szCs w:val="22"/>
        </w:rPr>
        <w:t xml:space="preserve"> bureau da</w:t>
      </w:r>
      <w:r w:rsidR="001455CB" w:rsidRPr="00442BB2">
        <w:rPr>
          <w:rFonts w:ascii="Arial Narrow" w:hAnsi="Arial Narrow"/>
          <w:sz w:val="22"/>
          <w:szCs w:val="22"/>
        </w:rPr>
        <w:t>ns les locaux du PNUD ;</w:t>
      </w:r>
      <w:r w:rsidR="00FA5AB2" w:rsidRPr="00442BB2">
        <w:rPr>
          <w:rFonts w:ascii="Arial Narrow" w:hAnsi="Arial Narrow"/>
          <w:sz w:val="22"/>
          <w:szCs w:val="22"/>
        </w:rPr>
        <w:t xml:space="preserve"> </w:t>
      </w:r>
    </w:p>
    <w:p w:rsidR="00432ED8" w:rsidRPr="00432ED8" w:rsidRDefault="00432ED8" w:rsidP="002B68D5">
      <w:pPr>
        <w:pStyle w:val="Paragraphedeliste"/>
        <w:numPr>
          <w:ilvl w:val="0"/>
          <w:numId w:val="21"/>
        </w:numPr>
        <w:jc w:val="both"/>
        <w:rPr>
          <w:rFonts w:ascii="Arial Narrow" w:hAnsi="Arial Narrow"/>
          <w:sz w:val="22"/>
          <w:szCs w:val="22"/>
        </w:rPr>
      </w:pPr>
      <w:r w:rsidRPr="00432ED8">
        <w:rPr>
          <w:rFonts w:ascii="Arial Narrow" w:hAnsi="Arial Narrow"/>
          <w:sz w:val="22"/>
          <w:szCs w:val="22"/>
        </w:rPr>
        <w:t>D</w:t>
      </w:r>
      <w:r w:rsidR="00FA5AB2" w:rsidRPr="00432ED8">
        <w:rPr>
          <w:rFonts w:ascii="Arial Narrow" w:hAnsi="Arial Narrow"/>
          <w:sz w:val="22"/>
          <w:szCs w:val="22"/>
        </w:rPr>
        <w:t>ifficultés à obtenir les états des dépenses effectuées</w:t>
      </w:r>
      <w:r w:rsidR="00EA7D89">
        <w:rPr>
          <w:rFonts w:ascii="Arial Narrow" w:hAnsi="Arial Narrow"/>
          <w:sz w:val="22"/>
          <w:szCs w:val="22"/>
        </w:rPr>
        <w:t xml:space="preserve"> : </w:t>
      </w:r>
      <w:r w:rsidR="00C552AE">
        <w:rPr>
          <w:rFonts w:ascii="Arial Narrow" w:hAnsi="Arial Narrow"/>
          <w:sz w:val="22"/>
          <w:szCs w:val="22"/>
        </w:rPr>
        <w:t xml:space="preserve">des </w:t>
      </w:r>
      <w:r w:rsidR="00EA7D89">
        <w:rPr>
          <w:rFonts w:ascii="Arial Narrow" w:hAnsi="Arial Narrow"/>
          <w:sz w:val="22"/>
          <w:szCs w:val="22"/>
        </w:rPr>
        <w:t xml:space="preserve">états </w:t>
      </w:r>
      <w:r w:rsidR="00C552AE">
        <w:rPr>
          <w:rFonts w:ascii="Arial Narrow" w:hAnsi="Arial Narrow"/>
          <w:sz w:val="22"/>
          <w:szCs w:val="22"/>
        </w:rPr>
        <w:t xml:space="preserve">ont été finalement </w:t>
      </w:r>
      <w:r w:rsidR="00EA7D89">
        <w:rPr>
          <w:rFonts w:ascii="Arial Narrow" w:hAnsi="Arial Narrow"/>
          <w:sz w:val="22"/>
          <w:szCs w:val="22"/>
        </w:rPr>
        <w:t>reçus après le rapport provisoire en ce qui concerne</w:t>
      </w:r>
      <w:r w:rsidR="00FA5AB2" w:rsidRPr="00432ED8">
        <w:rPr>
          <w:rFonts w:ascii="Arial Narrow" w:hAnsi="Arial Narrow"/>
          <w:sz w:val="22"/>
          <w:szCs w:val="22"/>
        </w:rPr>
        <w:t xml:space="preserve"> le FNUAP</w:t>
      </w:r>
      <w:r w:rsidR="00275C87" w:rsidRPr="00432ED8">
        <w:rPr>
          <w:rFonts w:ascii="Arial Narrow" w:hAnsi="Arial Narrow"/>
          <w:sz w:val="22"/>
          <w:szCs w:val="22"/>
        </w:rPr>
        <w:t xml:space="preserve"> </w:t>
      </w:r>
      <w:r w:rsidR="00EA7D89">
        <w:rPr>
          <w:rFonts w:ascii="Arial Narrow" w:hAnsi="Arial Narrow"/>
          <w:sz w:val="22"/>
          <w:szCs w:val="22"/>
        </w:rPr>
        <w:t xml:space="preserve">et </w:t>
      </w:r>
      <w:r w:rsidR="00EA7D89" w:rsidRPr="00432ED8">
        <w:rPr>
          <w:rFonts w:ascii="Arial Narrow" w:hAnsi="Arial Narrow"/>
          <w:sz w:val="22"/>
          <w:szCs w:val="22"/>
        </w:rPr>
        <w:t xml:space="preserve">l’UNICEF </w:t>
      </w:r>
      <w:r w:rsidR="00C552AE">
        <w:rPr>
          <w:rFonts w:ascii="Arial Narrow" w:hAnsi="Arial Narrow"/>
          <w:sz w:val="22"/>
          <w:szCs w:val="22"/>
        </w:rPr>
        <w:t xml:space="preserve">(mais pour cette dernière, les états manquants de 2012 et 2013 ont été signalés et toujours pas reçus) </w:t>
      </w:r>
      <w:r w:rsidR="001455CB" w:rsidRPr="00432ED8">
        <w:rPr>
          <w:rFonts w:ascii="Arial Narrow" w:hAnsi="Arial Narrow"/>
          <w:sz w:val="22"/>
          <w:szCs w:val="22"/>
        </w:rPr>
        <w:t>;</w:t>
      </w:r>
      <w:r w:rsidR="00275C87" w:rsidRPr="00432ED8">
        <w:rPr>
          <w:rFonts w:ascii="Arial Narrow" w:hAnsi="Arial Narrow"/>
          <w:sz w:val="22"/>
          <w:szCs w:val="22"/>
        </w:rPr>
        <w:t xml:space="preserve"> </w:t>
      </w:r>
    </w:p>
    <w:p w:rsidR="00442BB2" w:rsidRDefault="00432ED8" w:rsidP="002B68D5">
      <w:pPr>
        <w:pStyle w:val="Paragraphedeliste"/>
        <w:numPr>
          <w:ilvl w:val="0"/>
          <w:numId w:val="21"/>
        </w:numPr>
        <w:jc w:val="both"/>
        <w:rPr>
          <w:rFonts w:ascii="Arial Narrow" w:hAnsi="Arial Narrow"/>
          <w:sz w:val="22"/>
          <w:szCs w:val="22"/>
        </w:rPr>
      </w:pPr>
      <w:r w:rsidRPr="00432ED8">
        <w:rPr>
          <w:rFonts w:ascii="Arial Narrow" w:hAnsi="Arial Narrow"/>
          <w:sz w:val="22"/>
          <w:szCs w:val="22"/>
        </w:rPr>
        <w:t>Difficultés</w:t>
      </w:r>
      <w:r w:rsidR="00275C87" w:rsidRPr="00432ED8">
        <w:rPr>
          <w:rFonts w:ascii="Arial Narrow" w:hAnsi="Arial Narrow"/>
          <w:sz w:val="22"/>
          <w:szCs w:val="22"/>
        </w:rPr>
        <w:t xml:space="preserve"> pour obtenir d</w:t>
      </w:r>
      <w:r w:rsidR="00822260" w:rsidRPr="00432ED8">
        <w:rPr>
          <w:rFonts w:ascii="Arial Narrow" w:hAnsi="Arial Narrow"/>
          <w:sz w:val="22"/>
          <w:szCs w:val="22"/>
        </w:rPr>
        <w:t>es rendez-vous avec</w:t>
      </w:r>
      <w:r w:rsidR="00275C87" w:rsidRPr="00432ED8">
        <w:rPr>
          <w:rFonts w:ascii="Arial Narrow" w:hAnsi="Arial Narrow"/>
          <w:sz w:val="22"/>
          <w:szCs w:val="22"/>
        </w:rPr>
        <w:t xml:space="preserve"> </w:t>
      </w:r>
      <w:r w:rsidR="00822260" w:rsidRPr="00432ED8">
        <w:rPr>
          <w:rFonts w:ascii="Arial Narrow" w:hAnsi="Arial Narrow"/>
          <w:sz w:val="22"/>
          <w:szCs w:val="22"/>
        </w:rPr>
        <w:t>l</w:t>
      </w:r>
      <w:r w:rsidR="00275C87" w:rsidRPr="00432ED8">
        <w:rPr>
          <w:rFonts w:ascii="Arial Narrow" w:hAnsi="Arial Narrow"/>
          <w:sz w:val="22"/>
          <w:szCs w:val="22"/>
        </w:rPr>
        <w:t>es points focaux de certaines agences</w:t>
      </w:r>
      <w:r w:rsidR="005C6B9E">
        <w:rPr>
          <w:rFonts w:ascii="Arial Narrow" w:hAnsi="Arial Narrow"/>
          <w:sz w:val="22"/>
          <w:szCs w:val="22"/>
        </w:rPr>
        <w:t> ;</w:t>
      </w:r>
      <w:r w:rsidR="001455CB" w:rsidRPr="00432ED8">
        <w:rPr>
          <w:rFonts w:ascii="Arial Narrow" w:hAnsi="Arial Narrow"/>
          <w:sz w:val="22"/>
          <w:szCs w:val="22"/>
        </w:rPr>
        <w:t xml:space="preserve"> </w:t>
      </w:r>
    </w:p>
    <w:p w:rsidR="00CF7BCB" w:rsidRPr="00432ED8" w:rsidRDefault="00442BB2" w:rsidP="002B68D5">
      <w:pPr>
        <w:pStyle w:val="Paragraphedeliste"/>
        <w:numPr>
          <w:ilvl w:val="0"/>
          <w:numId w:val="21"/>
        </w:numPr>
        <w:jc w:val="both"/>
        <w:rPr>
          <w:rFonts w:ascii="Arial Narrow" w:hAnsi="Arial Narrow"/>
          <w:sz w:val="22"/>
          <w:szCs w:val="22"/>
        </w:rPr>
      </w:pPr>
      <w:r>
        <w:rPr>
          <w:rFonts w:ascii="Arial Narrow" w:hAnsi="Arial Narrow"/>
          <w:sz w:val="22"/>
          <w:szCs w:val="22"/>
        </w:rPr>
        <w:t>L</w:t>
      </w:r>
      <w:r w:rsidR="001455CB" w:rsidRPr="00432ED8">
        <w:rPr>
          <w:rFonts w:ascii="Arial Narrow" w:hAnsi="Arial Narrow"/>
          <w:sz w:val="22"/>
          <w:szCs w:val="22"/>
        </w:rPr>
        <w:t xml:space="preserve">es </w:t>
      </w:r>
      <w:r>
        <w:rPr>
          <w:rFonts w:ascii="Arial Narrow" w:hAnsi="Arial Narrow"/>
          <w:sz w:val="22"/>
          <w:szCs w:val="22"/>
        </w:rPr>
        <w:t xml:space="preserve">rapports de suivi du PC </w:t>
      </w:r>
      <w:r w:rsidR="005C6B9E">
        <w:rPr>
          <w:rFonts w:ascii="Arial Narrow" w:hAnsi="Arial Narrow"/>
          <w:sz w:val="22"/>
          <w:szCs w:val="22"/>
        </w:rPr>
        <w:t>n’</w:t>
      </w:r>
      <w:r w:rsidR="001455CB" w:rsidRPr="00432ED8">
        <w:rPr>
          <w:rFonts w:ascii="Arial Narrow" w:hAnsi="Arial Narrow"/>
          <w:sz w:val="22"/>
          <w:szCs w:val="22"/>
        </w:rPr>
        <w:t xml:space="preserve">informent </w:t>
      </w:r>
      <w:r w:rsidR="005C6B9E">
        <w:rPr>
          <w:rFonts w:ascii="Arial Narrow" w:hAnsi="Arial Narrow"/>
          <w:sz w:val="22"/>
          <w:szCs w:val="22"/>
        </w:rPr>
        <w:t>que sur l</w:t>
      </w:r>
      <w:r w:rsidR="001455CB" w:rsidRPr="00432ED8">
        <w:rPr>
          <w:rFonts w:ascii="Arial Narrow" w:hAnsi="Arial Narrow"/>
          <w:sz w:val="22"/>
          <w:szCs w:val="22"/>
        </w:rPr>
        <w:t>es activités</w:t>
      </w:r>
      <w:r w:rsidR="00544E0A">
        <w:rPr>
          <w:rFonts w:ascii="Arial Narrow" w:hAnsi="Arial Narrow"/>
          <w:sz w:val="22"/>
          <w:szCs w:val="22"/>
        </w:rPr>
        <w:t xml:space="preserve"> réalisées et non </w:t>
      </w:r>
      <w:r w:rsidR="006610D5">
        <w:rPr>
          <w:rFonts w:ascii="Arial Narrow" w:hAnsi="Arial Narrow"/>
          <w:sz w:val="22"/>
          <w:szCs w:val="22"/>
        </w:rPr>
        <w:t xml:space="preserve">sur </w:t>
      </w:r>
      <w:r w:rsidR="00544E0A">
        <w:rPr>
          <w:rFonts w:ascii="Arial Narrow" w:hAnsi="Arial Narrow"/>
          <w:sz w:val="22"/>
          <w:szCs w:val="22"/>
        </w:rPr>
        <w:t>les résultats</w:t>
      </w:r>
      <w:r>
        <w:rPr>
          <w:rFonts w:ascii="Arial Narrow" w:hAnsi="Arial Narrow"/>
          <w:sz w:val="22"/>
          <w:szCs w:val="22"/>
        </w:rPr>
        <w:t xml:space="preserve"> </w:t>
      </w:r>
      <w:r w:rsidR="005C6B9E">
        <w:rPr>
          <w:rFonts w:ascii="Arial Narrow" w:hAnsi="Arial Narrow"/>
          <w:sz w:val="22"/>
          <w:szCs w:val="22"/>
        </w:rPr>
        <w:t>de développement obtenus</w:t>
      </w:r>
      <w:r w:rsidR="00544E0A">
        <w:rPr>
          <w:rFonts w:ascii="Arial Narrow" w:hAnsi="Arial Narrow"/>
          <w:sz w:val="22"/>
          <w:szCs w:val="22"/>
        </w:rPr>
        <w:t> ;</w:t>
      </w:r>
    </w:p>
    <w:p w:rsidR="00432ED8" w:rsidRPr="006F74F3" w:rsidRDefault="001F4750" w:rsidP="002B68D5">
      <w:pPr>
        <w:pStyle w:val="Paragraphedeliste"/>
        <w:numPr>
          <w:ilvl w:val="0"/>
          <w:numId w:val="21"/>
        </w:numPr>
        <w:jc w:val="both"/>
        <w:rPr>
          <w:rFonts w:ascii="Arial Narrow" w:hAnsi="Arial Narrow"/>
          <w:sz w:val="22"/>
          <w:szCs w:val="22"/>
        </w:rPr>
      </w:pPr>
      <w:r>
        <w:rPr>
          <w:rFonts w:ascii="Arial Narrow" w:hAnsi="Arial Narrow"/>
          <w:sz w:val="22"/>
          <w:szCs w:val="22"/>
        </w:rPr>
        <w:t>En l’absence de base de données sur les réalisations du PC, l’</w:t>
      </w:r>
      <w:r w:rsidR="00432ED8" w:rsidRPr="00432ED8">
        <w:rPr>
          <w:rFonts w:ascii="Arial Narrow" w:hAnsi="Arial Narrow"/>
          <w:sz w:val="22"/>
          <w:szCs w:val="22"/>
        </w:rPr>
        <w:t>échantillon a été confection</w:t>
      </w:r>
      <w:r>
        <w:rPr>
          <w:rFonts w:ascii="Arial Narrow" w:hAnsi="Arial Narrow"/>
          <w:sz w:val="22"/>
          <w:szCs w:val="22"/>
        </w:rPr>
        <w:t>né par le Coordinateur</w:t>
      </w:r>
      <w:r w:rsidR="00432ED8" w:rsidRPr="00432ED8">
        <w:rPr>
          <w:rFonts w:ascii="Arial Narrow" w:hAnsi="Arial Narrow"/>
          <w:sz w:val="22"/>
          <w:szCs w:val="22"/>
        </w:rPr>
        <w:t xml:space="preserve">, </w:t>
      </w:r>
      <w:r>
        <w:rPr>
          <w:rFonts w:ascii="Arial Narrow" w:hAnsi="Arial Narrow"/>
          <w:sz w:val="22"/>
          <w:szCs w:val="22"/>
        </w:rPr>
        <w:t>sur avis d</w:t>
      </w:r>
      <w:r w:rsidR="00432ED8" w:rsidRPr="00432ED8">
        <w:rPr>
          <w:rFonts w:ascii="Arial Narrow" w:hAnsi="Arial Narrow"/>
          <w:sz w:val="22"/>
          <w:szCs w:val="22"/>
        </w:rPr>
        <w:t xml:space="preserve">es VNU, </w:t>
      </w:r>
      <w:r w:rsidR="00442BB2">
        <w:rPr>
          <w:rFonts w:ascii="Arial Narrow" w:hAnsi="Arial Narrow"/>
          <w:sz w:val="22"/>
          <w:szCs w:val="22"/>
        </w:rPr>
        <w:t xml:space="preserve">en principe </w:t>
      </w:r>
      <w:r>
        <w:rPr>
          <w:rFonts w:ascii="Arial Narrow" w:hAnsi="Arial Narrow"/>
          <w:sz w:val="22"/>
          <w:szCs w:val="22"/>
        </w:rPr>
        <w:t>selon l</w:t>
      </w:r>
      <w:r w:rsidR="00432ED8" w:rsidRPr="00432ED8">
        <w:rPr>
          <w:rFonts w:ascii="Arial Narrow" w:hAnsi="Arial Narrow"/>
          <w:sz w:val="22"/>
          <w:szCs w:val="22"/>
        </w:rPr>
        <w:t xml:space="preserve">es critères </w:t>
      </w:r>
      <w:r w:rsidR="00432ED8" w:rsidRPr="00242DE4">
        <w:rPr>
          <w:rFonts w:ascii="Arial Narrow" w:hAnsi="Arial Narrow"/>
          <w:sz w:val="22"/>
          <w:szCs w:val="22"/>
        </w:rPr>
        <w:t xml:space="preserve">proposés par le Consultant et examinés en </w:t>
      </w:r>
      <w:r w:rsidR="00432ED8" w:rsidRPr="006F74F3">
        <w:rPr>
          <w:rFonts w:ascii="Arial Narrow" w:hAnsi="Arial Narrow"/>
          <w:sz w:val="22"/>
          <w:szCs w:val="22"/>
        </w:rPr>
        <w:t>réunion, avec le DNP, les points focaux des agences</w:t>
      </w:r>
      <w:r w:rsidR="00584CE2" w:rsidRPr="006F74F3">
        <w:rPr>
          <w:rFonts w:ascii="Arial Narrow" w:hAnsi="Arial Narrow"/>
          <w:sz w:val="22"/>
          <w:szCs w:val="22"/>
        </w:rPr>
        <w:t xml:space="preserve"> (</w:t>
      </w:r>
      <w:r w:rsidR="00F52F3B" w:rsidRPr="006F74F3">
        <w:rPr>
          <w:rFonts w:ascii="Arial Narrow" w:hAnsi="Arial Narrow"/>
          <w:sz w:val="22"/>
          <w:szCs w:val="22"/>
        </w:rPr>
        <w:t xml:space="preserve">Annexe 1 : </w:t>
      </w:r>
      <w:r w:rsidR="00584CE2" w:rsidRPr="006F74F3">
        <w:rPr>
          <w:rFonts w:ascii="Arial Narrow" w:hAnsi="Arial Narrow"/>
          <w:sz w:val="22"/>
          <w:szCs w:val="22"/>
        </w:rPr>
        <w:t>Critères</w:t>
      </w:r>
      <w:r w:rsidR="00F52F3B" w:rsidRPr="006F74F3">
        <w:rPr>
          <w:rFonts w:ascii="Arial Narrow" w:hAnsi="Arial Narrow"/>
          <w:sz w:val="22"/>
          <w:szCs w:val="22"/>
        </w:rPr>
        <w:t xml:space="preserve"> </w:t>
      </w:r>
      <w:r w:rsidR="00584CE2" w:rsidRPr="006F74F3">
        <w:rPr>
          <w:rFonts w:ascii="Arial Narrow" w:hAnsi="Arial Narrow"/>
          <w:sz w:val="22"/>
          <w:szCs w:val="22"/>
        </w:rPr>
        <w:t xml:space="preserve">et sélection </w:t>
      </w:r>
      <w:r w:rsidR="00F52F3B" w:rsidRPr="006F74F3">
        <w:rPr>
          <w:rFonts w:ascii="Arial Narrow" w:hAnsi="Arial Narrow"/>
          <w:sz w:val="22"/>
          <w:szCs w:val="22"/>
        </w:rPr>
        <w:t>des sites</w:t>
      </w:r>
      <w:r w:rsidRPr="006F74F3">
        <w:rPr>
          <w:rFonts w:ascii="Arial Narrow" w:hAnsi="Arial Narrow"/>
          <w:sz w:val="22"/>
          <w:szCs w:val="22"/>
        </w:rPr>
        <w:t>)</w:t>
      </w:r>
      <w:r w:rsidR="00544E0A" w:rsidRPr="006F74F3">
        <w:rPr>
          <w:rFonts w:ascii="Arial Narrow" w:hAnsi="Arial Narrow"/>
          <w:sz w:val="22"/>
          <w:szCs w:val="22"/>
        </w:rPr>
        <w:t> ;</w:t>
      </w:r>
    </w:p>
    <w:p w:rsidR="00C10DF4" w:rsidRPr="00544E0A" w:rsidRDefault="00442BB2" w:rsidP="002B68D5">
      <w:pPr>
        <w:pStyle w:val="Paragraphedeliste"/>
        <w:numPr>
          <w:ilvl w:val="0"/>
          <w:numId w:val="21"/>
        </w:numPr>
        <w:jc w:val="both"/>
        <w:rPr>
          <w:rFonts w:ascii="Arial Narrow" w:hAnsi="Arial Narrow"/>
          <w:b/>
          <w:bCs/>
          <w:sz w:val="22"/>
          <w:szCs w:val="22"/>
          <w:lang w:val="fr-FR"/>
        </w:rPr>
      </w:pPr>
      <w:r w:rsidRPr="006F74F3">
        <w:rPr>
          <w:rFonts w:ascii="Arial Narrow" w:hAnsi="Arial Narrow"/>
          <w:sz w:val="22"/>
          <w:szCs w:val="22"/>
        </w:rPr>
        <w:t>La traduction en langue locale</w:t>
      </w:r>
      <w:r w:rsidR="001F4750" w:rsidRPr="006F74F3">
        <w:rPr>
          <w:rFonts w:ascii="Arial Narrow" w:hAnsi="Arial Narrow"/>
          <w:sz w:val="22"/>
          <w:szCs w:val="22"/>
        </w:rPr>
        <w:t xml:space="preserve"> était faite </w:t>
      </w:r>
      <w:r w:rsidRPr="006F74F3">
        <w:rPr>
          <w:rFonts w:ascii="Arial Narrow" w:hAnsi="Arial Narrow"/>
          <w:sz w:val="22"/>
          <w:szCs w:val="22"/>
        </w:rPr>
        <w:t xml:space="preserve">dans les </w:t>
      </w:r>
      <w:r w:rsidR="00594D69">
        <w:rPr>
          <w:rFonts w:ascii="Arial Narrow" w:hAnsi="Arial Narrow"/>
          <w:sz w:val="22"/>
          <w:szCs w:val="22"/>
        </w:rPr>
        <w:t xml:space="preserve">2 </w:t>
      </w:r>
      <w:r w:rsidRPr="006F74F3">
        <w:rPr>
          <w:rFonts w:ascii="Arial Narrow" w:hAnsi="Arial Narrow"/>
          <w:sz w:val="22"/>
          <w:szCs w:val="22"/>
        </w:rPr>
        <w:t>Hodh par le Coordinateur</w:t>
      </w:r>
      <w:r w:rsidR="00594D69">
        <w:rPr>
          <w:rFonts w:ascii="Arial Narrow" w:hAnsi="Arial Narrow"/>
          <w:sz w:val="22"/>
          <w:szCs w:val="22"/>
        </w:rPr>
        <w:t>,</w:t>
      </w:r>
      <w:r w:rsidRPr="006F74F3">
        <w:rPr>
          <w:rFonts w:ascii="Arial Narrow" w:hAnsi="Arial Narrow"/>
          <w:sz w:val="22"/>
          <w:szCs w:val="22"/>
        </w:rPr>
        <w:t xml:space="preserve"> lors</w:t>
      </w:r>
      <w:r w:rsidR="00544E0A" w:rsidRPr="006F74F3">
        <w:rPr>
          <w:rFonts w:ascii="Arial Narrow" w:hAnsi="Arial Narrow"/>
          <w:sz w:val="22"/>
          <w:szCs w:val="22"/>
        </w:rPr>
        <w:t xml:space="preserve"> </w:t>
      </w:r>
      <w:r w:rsidRPr="006F74F3">
        <w:rPr>
          <w:rFonts w:ascii="Arial Narrow" w:hAnsi="Arial Narrow"/>
          <w:sz w:val="22"/>
          <w:szCs w:val="22"/>
        </w:rPr>
        <w:t>de</w:t>
      </w:r>
      <w:r w:rsidR="001F4750" w:rsidRPr="006F74F3">
        <w:rPr>
          <w:rFonts w:ascii="Arial Narrow" w:hAnsi="Arial Narrow"/>
          <w:sz w:val="22"/>
          <w:szCs w:val="22"/>
        </w:rPr>
        <w:t xml:space="preserve"> no</w:t>
      </w:r>
      <w:r w:rsidRPr="006F74F3">
        <w:rPr>
          <w:rFonts w:ascii="Arial Narrow" w:hAnsi="Arial Narrow"/>
          <w:sz w:val="22"/>
          <w:szCs w:val="22"/>
        </w:rPr>
        <w:t>s focus groups dans les s</w:t>
      </w:r>
      <w:r w:rsidR="00544E0A" w:rsidRPr="006F74F3">
        <w:rPr>
          <w:rFonts w:ascii="Arial Narrow" w:hAnsi="Arial Narrow"/>
          <w:sz w:val="22"/>
          <w:szCs w:val="22"/>
        </w:rPr>
        <w:t>ites</w:t>
      </w:r>
      <w:r w:rsidR="001F4750" w:rsidRPr="006F74F3">
        <w:rPr>
          <w:rFonts w:ascii="Arial Narrow" w:hAnsi="Arial Narrow"/>
          <w:sz w:val="22"/>
          <w:szCs w:val="22"/>
        </w:rPr>
        <w:t>, ce qui pourrait avoir entraîné des biais.</w:t>
      </w:r>
      <w:r w:rsidR="00C10DF4" w:rsidRPr="00544E0A">
        <w:rPr>
          <w:rFonts w:ascii="Arial Narrow" w:hAnsi="Arial Narrow"/>
          <w:sz w:val="22"/>
          <w:szCs w:val="22"/>
        </w:rPr>
        <w:br w:type="page"/>
      </w:r>
    </w:p>
    <w:p w:rsidR="008E7250" w:rsidRPr="00354505" w:rsidRDefault="008E7250" w:rsidP="002B68D5">
      <w:pPr>
        <w:pStyle w:val="Titre2"/>
        <w:numPr>
          <w:ilvl w:val="1"/>
          <w:numId w:val="6"/>
        </w:numPr>
        <w:spacing w:before="0"/>
        <w:rPr>
          <w:rFonts w:ascii="Arial Narrow" w:hAnsi="Arial Narrow"/>
          <w:sz w:val="22"/>
          <w:szCs w:val="22"/>
        </w:rPr>
      </w:pPr>
      <w:bookmarkStart w:id="11" w:name="_Toc375760886"/>
      <w:r w:rsidRPr="00354505">
        <w:rPr>
          <w:rFonts w:ascii="Arial Narrow" w:hAnsi="Arial Narrow"/>
          <w:sz w:val="22"/>
          <w:szCs w:val="22"/>
        </w:rPr>
        <w:lastRenderedPageBreak/>
        <w:t>Description de l’intervention</w:t>
      </w:r>
      <w:bookmarkEnd w:id="11"/>
      <w:r w:rsidRPr="00354505">
        <w:rPr>
          <w:rFonts w:ascii="Arial Narrow" w:hAnsi="Arial Narrow"/>
          <w:sz w:val="22"/>
          <w:szCs w:val="22"/>
        </w:rPr>
        <w:t xml:space="preserve"> </w:t>
      </w:r>
    </w:p>
    <w:p w:rsidR="008E7250" w:rsidRPr="00354505" w:rsidRDefault="000F32D5" w:rsidP="00E9016C">
      <w:pPr>
        <w:pStyle w:val="Titre3"/>
      </w:pPr>
      <w:bookmarkStart w:id="12" w:name="_Toc375760887"/>
      <w:r>
        <w:t>1.2.1.</w:t>
      </w:r>
      <w:r>
        <w:tab/>
      </w:r>
      <w:r w:rsidR="00354505" w:rsidRPr="00354505">
        <w:t>C</w:t>
      </w:r>
      <w:r w:rsidR="008E7250" w:rsidRPr="00354505">
        <w:t>ontexte social, politique, économique, institutionnel</w:t>
      </w:r>
      <w:bookmarkEnd w:id="12"/>
    </w:p>
    <w:p w:rsidR="00B57375" w:rsidRDefault="008E7250" w:rsidP="002B68D5">
      <w:pPr>
        <w:spacing w:before="240" w:after="120"/>
        <w:ind w:left="10"/>
        <w:jc w:val="both"/>
        <w:rPr>
          <w:rFonts w:ascii="Arial Narrow" w:hAnsi="Arial Narrow"/>
          <w:sz w:val="22"/>
          <w:szCs w:val="22"/>
        </w:rPr>
      </w:pPr>
      <w:r w:rsidRPr="00354505">
        <w:rPr>
          <w:rFonts w:ascii="Arial Narrow" w:hAnsi="Arial Narrow"/>
          <w:sz w:val="22"/>
          <w:szCs w:val="22"/>
        </w:rPr>
        <w:t xml:space="preserve">Le contexte décrit dans le </w:t>
      </w:r>
      <w:r w:rsidR="00A811F1" w:rsidRPr="00354505">
        <w:rPr>
          <w:rFonts w:ascii="Arial Narrow" w:hAnsi="Arial Narrow"/>
          <w:sz w:val="22"/>
          <w:szCs w:val="22"/>
        </w:rPr>
        <w:t>PRODOC</w:t>
      </w:r>
      <w:r w:rsidRPr="00354505">
        <w:rPr>
          <w:rFonts w:ascii="Arial Narrow" w:hAnsi="Arial Narrow"/>
          <w:sz w:val="22"/>
          <w:szCs w:val="22"/>
        </w:rPr>
        <w:t xml:space="preserve">  peut être résumé dans l</w:t>
      </w:r>
      <w:r w:rsidR="00FD71BB">
        <w:rPr>
          <w:rFonts w:ascii="Arial Narrow" w:hAnsi="Arial Narrow"/>
          <w:sz w:val="22"/>
          <w:szCs w:val="22"/>
        </w:rPr>
        <w:t xml:space="preserve">es principaux aspects suivants. </w:t>
      </w:r>
      <w:r w:rsidR="007279A7" w:rsidRPr="00354505">
        <w:rPr>
          <w:rFonts w:ascii="Arial Narrow" w:hAnsi="Arial Narrow"/>
          <w:sz w:val="22"/>
          <w:szCs w:val="22"/>
        </w:rPr>
        <w:t xml:space="preserve">Au plan </w:t>
      </w:r>
      <w:r w:rsidRPr="00354505">
        <w:rPr>
          <w:rFonts w:ascii="Arial Narrow" w:hAnsi="Arial Narrow"/>
          <w:sz w:val="22"/>
          <w:szCs w:val="22"/>
        </w:rPr>
        <w:t>institutionnel, la Mauritanie</w:t>
      </w:r>
      <w:r w:rsidRPr="00D80A47">
        <w:rPr>
          <w:rFonts w:ascii="Arial Narrow" w:hAnsi="Arial Narrow"/>
          <w:sz w:val="22"/>
          <w:szCs w:val="22"/>
        </w:rPr>
        <w:t xml:space="preserve"> </w:t>
      </w:r>
      <w:r w:rsidR="007279A7" w:rsidRPr="00D80A47">
        <w:rPr>
          <w:rFonts w:ascii="Arial Narrow" w:hAnsi="Arial Narrow"/>
          <w:sz w:val="22"/>
          <w:szCs w:val="22"/>
        </w:rPr>
        <w:t>faisait face à des coups d’</w:t>
      </w:r>
      <w:r w:rsidR="000800E7" w:rsidRPr="00D80A47">
        <w:rPr>
          <w:rFonts w:ascii="Arial Narrow" w:hAnsi="Arial Narrow"/>
          <w:sz w:val="22"/>
          <w:szCs w:val="22"/>
        </w:rPr>
        <w:t>États</w:t>
      </w:r>
      <w:r w:rsidR="007279A7" w:rsidRPr="00D80A47">
        <w:rPr>
          <w:rFonts w:ascii="Arial Narrow" w:hAnsi="Arial Narrow"/>
          <w:sz w:val="22"/>
          <w:szCs w:val="22"/>
        </w:rPr>
        <w:t xml:space="preserve"> récurrent</w:t>
      </w:r>
      <w:r w:rsidR="000800E7" w:rsidRPr="00D80A47">
        <w:rPr>
          <w:rFonts w:ascii="Arial Narrow" w:hAnsi="Arial Narrow"/>
          <w:sz w:val="22"/>
          <w:szCs w:val="22"/>
        </w:rPr>
        <w:t xml:space="preserve">s depuis 1978.  Sur le plan </w:t>
      </w:r>
      <w:r w:rsidRPr="00D80A47">
        <w:rPr>
          <w:rFonts w:ascii="Arial Narrow" w:hAnsi="Arial Narrow"/>
          <w:sz w:val="22"/>
          <w:szCs w:val="22"/>
        </w:rPr>
        <w:t>structurel, le pays a connu une mutation rapide, passant d’un mode de vie prédominant fondé sur la tradition, le nomadisme et la tribu, à un Etat mo</w:t>
      </w:r>
      <w:r w:rsidR="000800E7" w:rsidRPr="00D80A47">
        <w:rPr>
          <w:rFonts w:ascii="Arial Narrow" w:hAnsi="Arial Narrow"/>
          <w:sz w:val="22"/>
          <w:szCs w:val="22"/>
        </w:rPr>
        <w:t>derne, basé sur la citoyenneté. Cependant, l</w:t>
      </w:r>
      <w:r w:rsidRPr="00D80A47">
        <w:rPr>
          <w:rFonts w:ascii="Arial Narrow" w:hAnsi="Arial Narrow"/>
          <w:sz w:val="22"/>
          <w:szCs w:val="22"/>
        </w:rPr>
        <w:t xml:space="preserve">’Ecole </w:t>
      </w:r>
      <w:r w:rsidR="000800E7" w:rsidRPr="00D80A47">
        <w:rPr>
          <w:rFonts w:ascii="Arial Narrow" w:hAnsi="Arial Narrow"/>
          <w:sz w:val="22"/>
          <w:szCs w:val="22"/>
        </w:rPr>
        <w:t xml:space="preserve">qui devait </w:t>
      </w:r>
      <w:r w:rsidR="0050365C" w:rsidRPr="00D80A47">
        <w:rPr>
          <w:rFonts w:ascii="Arial Narrow" w:hAnsi="Arial Narrow"/>
          <w:sz w:val="22"/>
          <w:szCs w:val="22"/>
        </w:rPr>
        <w:t>contribuer à f</w:t>
      </w:r>
      <w:r w:rsidRPr="00D80A47">
        <w:rPr>
          <w:rFonts w:ascii="Arial Narrow" w:hAnsi="Arial Narrow"/>
          <w:sz w:val="22"/>
          <w:szCs w:val="22"/>
        </w:rPr>
        <w:t xml:space="preserve">açonner l’identité nationale, </w:t>
      </w:r>
      <w:r w:rsidR="0050365C" w:rsidRPr="00D80A47">
        <w:rPr>
          <w:rFonts w:ascii="Arial Narrow" w:hAnsi="Arial Narrow"/>
          <w:sz w:val="22"/>
          <w:szCs w:val="22"/>
        </w:rPr>
        <w:t>a</w:t>
      </w:r>
      <w:r w:rsidR="000800E7" w:rsidRPr="00D80A47">
        <w:rPr>
          <w:rFonts w:ascii="Arial Narrow" w:hAnsi="Arial Narrow"/>
          <w:sz w:val="22"/>
          <w:szCs w:val="22"/>
        </w:rPr>
        <w:t>pprofondi</w:t>
      </w:r>
      <w:r w:rsidR="0050365C" w:rsidRPr="00D80A47">
        <w:rPr>
          <w:rFonts w:ascii="Arial Narrow" w:hAnsi="Arial Narrow"/>
          <w:sz w:val="22"/>
          <w:szCs w:val="22"/>
        </w:rPr>
        <w:t>t</w:t>
      </w:r>
      <w:r w:rsidR="000800E7" w:rsidRPr="00D80A47">
        <w:rPr>
          <w:rFonts w:ascii="Arial Narrow" w:hAnsi="Arial Narrow"/>
          <w:sz w:val="22"/>
          <w:szCs w:val="22"/>
        </w:rPr>
        <w:t xml:space="preserve"> </w:t>
      </w:r>
      <w:r w:rsidR="0050365C" w:rsidRPr="00D80A47">
        <w:rPr>
          <w:rFonts w:ascii="Arial Narrow" w:hAnsi="Arial Narrow"/>
          <w:sz w:val="22"/>
          <w:szCs w:val="22"/>
        </w:rPr>
        <w:t xml:space="preserve">au contraire </w:t>
      </w:r>
      <w:r w:rsidR="000800E7" w:rsidRPr="00D80A47">
        <w:rPr>
          <w:rFonts w:ascii="Arial Narrow" w:hAnsi="Arial Narrow"/>
          <w:sz w:val="22"/>
          <w:szCs w:val="22"/>
        </w:rPr>
        <w:t>les germes de division, du fait d’</w:t>
      </w:r>
      <w:r w:rsidRPr="00D80A47">
        <w:rPr>
          <w:rFonts w:ascii="Arial Narrow" w:hAnsi="Arial Narrow"/>
          <w:sz w:val="22"/>
          <w:szCs w:val="22"/>
        </w:rPr>
        <w:t>un système d’enseignement différencié</w:t>
      </w:r>
      <w:r w:rsidR="000800E7" w:rsidRPr="00D80A47">
        <w:rPr>
          <w:rFonts w:ascii="Arial Narrow" w:hAnsi="Arial Narrow"/>
          <w:sz w:val="22"/>
          <w:szCs w:val="22"/>
        </w:rPr>
        <w:t xml:space="preserve">, entre arabophones et non arabophones. </w:t>
      </w:r>
      <w:r w:rsidRPr="00D80A47">
        <w:rPr>
          <w:rFonts w:ascii="Arial Narrow" w:hAnsi="Arial Narrow"/>
          <w:sz w:val="22"/>
          <w:szCs w:val="22"/>
        </w:rPr>
        <w:t>Au plan social, la société mauritanienne reste, dans son ensemble, marquée par des discriminations ancrées dans les traditions culturelles et les mentalités (esclavage traditionnel, système de castes, discrimination à l’égard des femmes…).</w:t>
      </w:r>
      <w:r w:rsidR="00251BC1" w:rsidRPr="00D80A47">
        <w:rPr>
          <w:rFonts w:ascii="Arial Narrow" w:hAnsi="Arial Narrow"/>
          <w:sz w:val="22"/>
          <w:szCs w:val="22"/>
        </w:rPr>
        <w:t xml:space="preserve"> </w:t>
      </w:r>
      <w:r w:rsidR="000800E7" w:rsidRPr="00D80A47">
        <w:rPr>
          <w:rFonts w:ascii="Arial Narrow" w:hAnsi="Arial Narrow"/>
          <w:sz w:val="22"/>
          <w:szCs w:val="22"/>
        </w:rPr>
        <w:t>L</w:t>
      </w:r>
      <w:r w:rsidRPr="00D80A47">
        <w:rPr>
          <w:rFonts w:ascii="Arial Narrow" w:hAnsi="Arial Narrow"/>
          <w:sz w:val="22"/>
          <w:szCs w:val="22"/>
        </w:rPr>
        <w:t>e pays souffre encore de survivances de l’esclavage, en dépit de son abolition à plusieurs reprises et de la volonté affichée du gouvernement d’en finir avec ses séquelles. Héritage d’une société de castes inégalitaire, ce phénomène survit, sous des formes diverses, du fait de l’incapacité à mettre en œuvre les mesures appropriées pour mettre un terme à ses manifestations, notamment les plus insidieuses.</w:t>
      </w:r>
    </w:p>
    <w:p w:rsidR="00B57375" w:rsidRDefault="00B57375" w:rsidP="002B68D5">
      <w:pPr>
        <w:spacing w:before="240" w:after="120"/>
        <w:jc w:val="both"/>
        <w:rPr>
          <w:rFonts w:ascii="Arial Narrow" w:hAnsi="Arial Narrow"/>
          <w:sz w:val="22"/>
          <w:szCs w:val="22"/>
        </w:rPr>
      </w:pPr>
      <w:r>
        <w:rPr>
          <w:rFonts w:ascii="Arial Narrow" w:hAnsi="Arial Narrow"/>
          <w:sz w:val="22"/>
          <w:szCs w:val="22"/>
        </w:rPr>
        <w:t>L</w:t>
      </w:r>
      <w:r w:rsidR="000800E7" w:rsidRPr="00D80A47">
        <w:rPr>
          <w:rFonts w:ascii="Arial Narrow" w:hAnsi="Arial Narrow"/>
          <w:sz w:val="22"/>
          <w:szCs w:val="22"/>
        </w:rPr>
        <w:t xml:space="preserve">a </w:t>
      </w:r>
      <w:r w:rsidR="008E7250" w:rsidRPr="00D80A47">
        <w:rPr>
          <w:rFonts w:ascii="Arial Narrow" w:hAnsi="Arial Narrow"/>
          <w:sz w:val="22"/>
          <w:szCs w:val="22"/>
        </w:rPr>
        <w:t>Mauritanie a connu, en 1989/1991, de graves problèmes de coexistence ethnique, à la faveur d’un différend frontalier avec le Sénégal. Celui-ci s’était traduit par des expulsions réciproques de ressortissants, au nombre desquels de nombreux Mauritaniens, renvoyés de leur propre pays</w:t>
      </w:r>
      <w:r w:rsidR="00D87EF4">
        <w:rPr>
          <w:rFonts w:ascii="Arial Narrow" w:hAnsi="Arial Narrow"/>
          <w:sz w:val="22"/>
          <w:szCs w:val="22"/>
        </w:rPr>
        <w:t xml:space="preserve"> vers le Sénégal et le Mali</w:t>
      </w:r>
      <w:r w:rsidR="008E7250" w:rsidRPr="00D80A47">
        <w:rPr>
          <w:rFonts w:ascii="Arial Narrow" w:hAnsi="Arial Narrow"/>
          <w:sz w:val="22"/>
          <w:szCs w:val="22"/>
        </w:rPr>
        <w:t>. Cette crise s’est prolongée, en Mauritanie, par des purges au sein de l’administration et de l’appareil de sécurité. Des centaines de militaires négro-africains ont ainsi été, vraisemblablement, victimes d’exécutions extrajudiciaires. Cette situation pèse encore lourd sur l’unité nationale, même si les autorités ont entamé, depuis 2008, le retour des nationaux</w:t>
      </w:r>
      <w:r w:rsidR="00D87EF4">
        <w:rPr>
          <w:rFonts w:ascii="Arial Narrow" w:hAnsi="Arial Narrow"/>
          <w:sz w:val="22"/>
          <w:szCs w:val="22"/>
        </w:rPr>
        <w:t xml:space="preserve"> réfugiés au Sénégal </w:t>
      </w:r>
      <w:r w:rsidR="008E7250" w:rsidRPr="00D80A47">
        <w:rPr>
          <w:rFonts w:ascii="Arial Narrow" w:hAnsi="Arial Narrow"/>
          <w:sz w:val="22"/>
          <w:szCs w:val="22"/>
        </w:rPr>
        <w:t>et entamé le règlement des autres dimensions du ‘passif humanitaire’. Cependant, le rapatriement des réfugiés s’accompagne d’une résurgence des problèmes d’accès aux ressources, notamment foncière</w:t>
      </w:r>
      <w:r w:rsidR="00A60E0B">
        <w:rPr>
          <w:rFonts w:ascii="Arial Narrow" w:hAnsi="Arial Narrow"/>
          <w:sz w:val="22"/>
          <w:szCs w:val="22"/>
        </w:rPr>
        <w:t>, de la restitution de leurs champs, maisons ou bétail encore entre les mains d’autres personnes et de leur travail non retrouvé dans l’Administration</w:t>
      </w:r>
      <w:r w:rsidR="008E7250" w:rsidRPr="00D80A47">
        <w:rPr>
          <w:rFonts w:ascii="Arial Narrow" w:hAnsi="Arial Narrow"/>
          <w:sz w:val="22"/>
          <w:szCs w:val="22"/>
        </w:rPr>
        <w:t>.</w:t>
      </w:r>
      <w:r w:rsidR="000800E7" w:rsidRPr="00D80A47">
        <w:rPr>
          <w:rFonts w:ascii="Arial Narrow" w:hAnsi="Arial Narrow"/>
          <w:sz w:val="22"/>
          <w:szCs w:val="22"/>
        </w:rPr>
        <w:t xml:space="preserve"> L</w:t>
      </w:r>
      <w:r w:rsidR="008E7250" w:rsidRPr="00D80A47">
        <w:rPr>
          <w:rFonts w:ascii="Arial Narrow" w:hAnsi="Arial Narrow"/>
          <w:sz w:val="22"/>
          <w:szCs w:val="22"/>
        </w:rPr>
        <w:t>es allégations de discriminations et de répartition inéquitable des ressources constituent un terreau fertile à l’apparition de</w:t>
      </w:r>
      <w:r w:rsidR="001518F5">
        <w:rPr>
          <w:rFonts w:ascii="Arial Narrow" w:hAnsi="Arial Narrow"/>
          <w:sz w:val="22"/>
          <w:szCs w:val="22"/>
        </w:rPr>
        <w:t xml:space="preserve"> contestations sociopolitiques.</w:t>
      </w:r>
    </w:p>
    <w:p w:rsidR="0089077F" w:rsidRDefault="008E7250" w:rsidP="002B68D5">
      <w:pPr>
        <w:spacing w:after="120"/>
        <w:ind w:left="10"/>
        <w:jc w:val="both"/>
        <w:rPr>
          <w:rFonts w:ascii="Arial Narrow" w:hAnsi="Arial Narrow"/>
          <w:sz w:val="22"/>
          <w:szCs w:val="22"/>
        </w:rPr>
      </w:pPr>
      <w:r w:rsidRPr="00D80A47">
        <w:rPr>
          <w:rFonts w:ascii="Arial Narrow" w:hAnsi="Arial Narrow"/>
          <w:sz w:val="22"/>
          <w:szCs w:val="22"/>
        </w:rPr>
        <w:t>L</w:t>
      </w:r>
      <w:r w:rsidR="0050365C" w:rsidRPr="00D80A47">
        <w:rPr>
          <w:rFonts w:ascii="Arial Narrow" w:hAnsi="Arial Narrow"/>
          <w:sz w:val="22"/>
          <w:szCs w:val="22"/>
        </w:rPr>
        <w:t>e PC</w:t>
      </w:r>
      <w:r w:rsidRPr="00D80A47">
        <w:rPr>
          <w:rFonts w:ascii="Arial Narrow" w:hAnsi="Arial Narrow"/>
          <w:sz w:val="22"/>
          <w:szCs w:val="22"/>
        </w:rPr>
        <w:t xml:space="preserve"> a été élaboré, entre autres, sur la base de l’examen des recommandations du Comité pour l’élimination des discriminations, adressées à la Mauritanie, après la présentation de son rapport initial, dont beaucoup n’ont pas encore été mises en œuvre. Il intègre, également, les conclusions du Rapporteur spécial sur les discriminations, à l’issue de sa mission dans le pays, en 2008. </w:t>
      </w:r>
    </w:p>
    <w:p w:rsidR="008E7250" w:rsidRPr="00D80A47" w:rsidRDefault="008E7250" w:rsidP="002B68D5">
      <w:pPr>
        <w:spacing w:after="120"/>
        <w:ind w:left="10"/>
        <w:jc w:val="both"/>
        <w:rPr>
          <w:rFonts w:ascii="Arial Narrow" w:hAnsi="Arial Narrow"/>
          <w:sz w:val="22"/>
          <w:szCs w:val="22"/>
        </w:rPr>
      </w:pPr>
      <w:r w:rsidRPr="00D80A47">
        <w:rPr>
          <w:rFonts w:ascii="Arial Narrow" w:hAnsi="Arial Narrow"/>
          <w:sz w:val="22"/>
          <w:szCs w:val="22"/>
        </w:rPr>
        <w:t>Au niveau national, le programme se réfère aux recommandations de la Commission nationale des droits de l’Homme (CNDH) dans son premier rapport annuel, publié en 2008.</w:t>
      </w:r>
      <w:r w:rsidR="0050365C" w:rsidRPr="00D80A47">
        <w:rPr>
          <w:rFonts w:ascii="Arial Narrow" w:hAnsi="Arial Narrow"/>
          <w:sz w:val="22"/>
          <w:szCs w:val="22"/>
        </w:rPr>
        <w:t xml:space="preserve"> </w:t>
      </w:r>
      <w:r w:rsidRPr="00D80A47">
        <w:rPr>
          <w:rFonts w:ascii="Arial Narrow" w:hAnsi="Arial Narrow"/>
          <w:sz w:val="22"/>
          <w:szCs w:val="22"/>
        </w:rPr>
        <w:t>L’analyse des risques et des potentiels de conflits, conduite par l’équipe inter agences des Nations Unies, de concert avec la partie nationale, indique plusieurs facteurs d’instabilité, dont on peut citer la faiblesse de l’Etat de droit et de la cohésion sociale, les menaces liées au terrorisme et l’accès aux ressources, en rapport avec la crise alimentaire. La Mauritanie a ratifié des conventions internationales, en particulier celles relatives à la protection des droits de l’Homme (non-discrimination, éradication</w:t>
      </w:r>
      <w:r w:rsidR="00A60E0B">
        <w:rPr>
          <w:rFonts w:ascii="Arial Narrow" w:hAnsi="Arial Narrow"/>
          <w:sz w:val="22"/>
          <w:szCs w:val="22"/>
        </w:rPr>
        <w:t xml:space="preserve"> de l’esclavage), le PPCRCS </w:t>
      </w:r>
      <w:r w:rsidRPr="00D80A47">
        <w:rPr>
          <w:rFonts w:ascii="Arial Narrow" w:hAnsi="Arial Narrow"/>
          <w:sz w:val="22"/>
          <w:szCs w:val="22"/>
        </w:rPr>
        <w:t>lui permet de se conformer aux exigences et recommandations des instances chargées du suivi de l’application desdites conventions.</w:t>
      </w:r>
    </w:p>
    <w:p w:rsidR="008E7250" w:rsidRPr="00D80A47" w:rsidRDefault="000F32D5" w:rsidP="00E9016C">
      <w:pPr>
        <w:pStyle w:val="Titre3"/>
      </w:pPr>
      <w:bookmarkStart w:id="13" w:name="_Toc375760888"/>
      <w:r>
        <w:t>1.2.2.</w:t>
      </w:r>
      <w:r>
        <w:tab/>
      </w:r>
      <w:r w:rsidR="008E7250" w:rsidRPr="00D80A47">
        <w:t>Description du P</w:t>
      </w:r>
      <w:r w:rsidR="00835D23" w:rsidRPr="00D80A47">
        <w:t>ro</w:t>
      </w:r>
      <w:r w:rsidR="008E7250" w:rsidRPr="00D80A47">
        <w:t>gramme Conjoint (PPCRCS)</w:t>
      </w:r>
      <w:bookmarkEnd w:id="13"/>
      <w:r w:rsidR="008E7250" w:rsidRPr="00D80A47">
        <w:t xml:space="preserve"> </w:t>
      </w:r>
    </w:p>
    <w:p w:rsidR="008E7250" w:rsidRPr="00D80A47" w:rsidRDefault="008E7250" w:rsidP="002B68D5">
      <w:pPr>
        <w:spacing w:before="240" w:after="120"/>
        <w:jc w:val="both"/>
        <w:rPr>
          <w:rFonts w:ascii="Arial Narrow" w:hAnsi="Arial Narrow"/>
          <w:sz w:val="22"/>
          <w:szCs w:val="22"/>
        </w:rPr>
      </w:pPr>
      <w:r w:rsidRPr="00D80A47">
        <w:rPr>
          <w:rFonts w:ascii="Arial Narrow" w:hAnsi="Arial Narrow"/>
          <w:sz w:val="22"/>
          <w:szCs w:val="22"/>
        </w:rPr>
        <w:t>En juillet 2009, le gouvernement d’Espagne, à travers le Fonds pour la réalisation des OMD (F-OMD), a fait un don de 5 millions USD au gouvernement mauritanien pour le financement du Programme conjoint «Prévention des conflits et renforcement de la cohésion sociale » (MDG-F-1958), lancé en août  2009 pour une durée initiale de 36 mois</w:t>
      </w:r>
      <w:r w:rsidR="00295C23" w:rsidRPr="00D80A47">
        <w:rPr>
          <w:rFonts w:ascii="Arial Narrow" w:hAnsi="Arial Narrow"/>
          <w:sz w:val="22"/>
          <w:szCs w:val="22"/>
        </w:rPr>
        <w:t>.</w:t>
      </w:r>
      <w:r w:rsidRPr="00D80A47">
        <w:rPr>
          <w:rFonts w:ascii="Arial Narrow" w:hAnsi="Arial Narrow"/>
          <w:sz w:val="22"/>
          <w:szCs w:val="22"/>
        </w:rPr>
        <w:t xml:space="preserve"> Le PNUD a été retenu comme agent d’administration du Fonds et les agences spécialisées du SNU comme partenaires de mise en œuvre, dans leurs domaines respectifs, couverts par le PC, avec une répartition du budget comme suit : ONUDC 408 740 USD,  PNUD 2 777 610 USD, UNFPA 1 005 800 USD, UNICEF 807 850 USD. Une collaboration étroite avec les institutions nationales suivantes a été prévue : le Commissariat aux Droits de l’Homme, à l’Action Humanitaire et aux Relations avec la Société Civile</w:t>
      </w:r>
      <w:r w:rsidR="005263DC" w:rsidRPr="00D80A47">
        <w:rPr>
          <w:rFonts w:ascii="Arial Narrow" w:hAnsi="Arial Narrow"/>
          <w:sz w:val="22"/>
          <w:szCs w:val="22"/>
        </w:rPr>
        <w:t xml:space="preserve"> (CDHAHRSC)</w:t>
      </w:r>
      <w:r w:rsidRPr="00D80A47">
        <w:rPr>
          <w:rFonts w:ascii="Arial Narrow" w:hAnsi="Arial Narrow"/>
          <w:sz w:val="22"/>
          <w:szCs w:val="22"/>
        </w:rPr>
        <w:t>, la Commission Nationale des Droits de l’Homme</w:t>
      </w:r>
      <w:r w:rsidR="00A60E0B">
        <w:rPr>
          <w:rFonts w:ascii="Arial Narrow" w:hAnsi="Arial Narrow"/>
          <w:sz w:val="22"/>
          <w:szCs w:val="22"/>
        </w:rPr>
        <w:t xml:space="preserve"> (CNDH),</w:t>
      </w:r>
      <w:r w:rsidRPr="00D80A47">
        <w:rPr>
          <w:rFonts w:ascii="Arial Narrow" w:hAnsi="Arial Narrow"/>
          <w:sz w:val="22"/>
          <w:szCs w:val="22"/>
        </w:rPr>
        <w:t xml:space="preserve"> le Ministère de la Justice, le Ministère de la Culture, de la Jeunesse et des Sports</w:t>
      </w:r>
      <w:r w:rsidR="005263DC" w:rsidRPr="00D80A47">
        <w:rPr>
          <w:rFonts w:ascii="Arial Narrow" w:hAnsi="Arial Narrow"/>
          <w:sz w:val="22"/>
          <w:szCs w:val="22"/>
        </w:rPr>
        <w:t xml:space="preserve"> (MCJS)</w:t>
      </w:r>
      <w:r w:rsidRPr="00D80A47">
        <w:rPr>
          <w:rFonts w:ascii="Arial Narrow" w:hAnsi="Arial Narrow"/>
          <w:sz w:val="22"/>
          <w:szCs w:val="22"/>
        </w:rPr>
        <w:t>, le Ministère des Affaires Économiques et du Développement</w:t>
      </w:r>
      <w:r w:rsidR="005263DC" w:rsidRPr="00D80A47">
        <w:rPr>
          <w:rFonts w:ascii="Arial Narrow" w:hAnsi="Arial Narrow"/>
          <w:sz w:val="22"/>
          <w:szCs w:val="22"/>
        </w:rPr>
        <w:t xml:space="preserve"> (MAED)</w:t>
      </w:r>
      <w:r w:rsidRPr="00D80A47">
        <w:rPr>
          <w:rFonts w:ascii="Arial Narrow" w:hAnsi="Arial Narrow"/>
          <w:sz w:val="22"/>
          <w:szCs w:val="22"/>
        </w:rPr>
        <w:t>, le Ministère de l’Intérieur et de la Décentralisation</w:t>
      </w:r>
      <w:r w:rsidR="005263DC" w:rsidRPr="00D80A47">
        <w:rPr>
          <w:rFonts w:ascii="Arial Narrow" w:hAnsi="Arial Narrow"/>
          <w:sz w:val="22"/>
          <w:szCs w:val="22"/>
        </w:rPr>
        <w:t xml:space="preserve"> (MID)</w:t>
      </w:r>
      <w:r w:rsidRPr="00D80A47">
        <w:rPr>
          <w:rFonts w:ascii="Arial Narrow" w:hAnsi="Arial Narrow"/>
          <w:sz w:val="22"/>
          <w:szCs w:val="22"/>
        </w:rPr>
        <w:t>, le Ministère des Affaires Sociales, de l’Enfance et de la Famille</w:t>
      </w:r>
      <w:r w:rsidR="005263DC" w:rsidRPr="00D80A47">
        <w:rPr>
          <w:rFonts w:ascii="Arial Narrow" w:hAnsi="Arial Narrow"/>
          <w:sz w:val="22"/>
          <w:szCs w:val="22"/>
        </w:rPr>
        <w:t xml:space="preserve"> (MASEF)</w:t>
      </w:r>
      <w:r w:rsidRPr="00D80A47">
        <w:rPr>
          <w:rFonts w:ascii="Arial Narrow" w:hAnsi="Arial Narrow"/>
          <w:sz w:val="22"/>
          <w:szCs w:val="22"/>
        </w:rPr>
        <w:t>.</w:t>
      </w:r>
    </w:p>
    <w:p w:rsidR="008E7250" w:rsidRDefault="008E7250" w:rsidP="002B68D5">
      <w:pPr>
        <w:spacing w:after="120"/>
        <w:ind w:left="10"/>
        <w:jc w:val="both"/>
        <w:rPr>
          <w:rFonts w:ascii="Arial Narrow" w:hAnsi="Arial Narrow"/>
          <w:sz w:val="22"/>
          <w:szCs w:val="22"/>
        </w:rPr>
      </w:pPr>
      <w:r w:rsidRPr="00D80A47">
        <w:rPr>
          <w:rFonts w:ascii="Arial Narrow" w:hAnsi="Arial Narrow"/>
          <w:sz w:val="22"/>
          <w:szCs w:val="22"/>
        </w:rPr>
        <w:t xml:space="preserve">Le PPCRCS d’une période initiale de 36 mois (août 2009- août 2012) a bénéficié d’une 1ère prolongation sans coût de 6 mois (jusqu’en février 2013), proposée à la suite de l’évaluation à mi-parcours de novembre 2011, pour </w:t>
      </w:r>
      <w:r w:rsidRPr="00D80A47">
        <w:rPr>
          <w:rFonts w:ascii="Arial Narrow" w:hAnsi="Arial Narrow"/>
          <w:sz w:val="22"/>
          <w:szCs w:val="22"/>
        </w:rPr>
        <w:lastRenderedPageBreak/>
        <w:t>mettre en œuvre les rectifications et finitions prévues dans le Plan d’amélioration déposé en avril 2012, dans une phase post évaluation à mi-parcours appelée « 2ème  phase ». Une 2ème prolongation sans coût sera accordée, pour une durée de 4 mois (jusqu’en juin 2013), en vue de parachever les activités de ladite 2ème phase et notamment la Stratégie nationale de Cohésion Sociale et les nouvelles AGR. Le PPCRCS, objet de la présente évaluation finale, a alors eu une durée de 46 mois, du 14 août 2009 au 30 juin 2013.</w:t>
      </w:r>
    </w:p>
    <w:p w:rsidR="008E7250" w:rsidRDefault="00835D23" w:rsidP="002B68D5">
      <w:pPr>
        <w:pStyle w:val="Titre4"/>
        <w:spacing w:before="0" w:after="120"/>
        <w:rPr>
          <w:rFonts w:ascii="Arial Narrow" w:hAnsi="Arial Narrow"/>
          <w:sz w:val="22"/>
          <w:szCs w:val="22"/>
        </w:rPr>
      </w:pPr>
      <w:r w:rsidRPr="00D80A47">
        <w:rPr>
          <w:rFonts w:ascii="Arial Narrow" w:hAnsi="Arial Narrow"/>
          <w:sz w:val="22"/>
          <w:szCs w:val="22"/>
        </w:rPr>
        <w:t>1.2.2.1</w:t>
      </w:r>
      <w:r w:rsidR="003E13BE" w:rsidRPr="00D80A47">
        <w:rPr>
          <w:rFonts w:ascii="Arial Narrow" w:hAnsi="Arial Narrow"/>
          <w:sz w:val="22"/>
          <w:szCs w:val="22"/>
        </w:rPr>
        <w:t>.</w:t>
      </w:r>
      <w:r w:rsidRPr="00D80A47">
        <w:rPr>
          <w:rFonts w:ascii="Arial Narrow" w:hAnsi="Arial Narrow"/>
          <w:sz w:val="22"/>
          <w:szCs w:val="22"/>
        </w:rPr>
        <w:t xml:space="preserve"> </w:t>
      </w:r>
      <w:r w:rsidR="00FB72D9" w:rsidRPr="00D80A47">
        <w:rPr>
          <w:rFonts w:ascii="Arial Narrow" w:hAnsi="Arial Narrow"/>
          <w:sz w:val="22"/>
          <w:szCs w:val="22"/>
        </w:rPr>
        <w:tab/>
      </w:r>
      <w:r w:rsidR="008E7250" w:rsidRPr="00D80A47">
        <w:rPr>
          <w:rFonts w:ascii="Arial Narrow" w:hAnsi="Arial Narrow"/>
          <w:sz w:val="22"/>
          <w:szCs w:val="22"/>
        </w:rPr>
        <w:t>Portée du PPCRCS</w:t>
      </w:r>
    </w:p>
    <w:p w:rsidR="008E7250" w:rsidRPr="00D80A47" w:rsidRDefault="008E7250" w:rsidP="002B68D5">
      <w:pPr>
        <w:spacing w:after="120"/>
        <w:ind w:left="10"/>
        <w:jc w:val="both"/>
        <w:rPr>
          <w:rFonts w:ascii="Arial Narrow" w:hAnsi="Arial Narrow"/>
          <w:sz w:val="22"/>
          <w:szCs w:val="22"/>
        </w:rPr>
      </w:pPr>
      <w:r w:rsidRPr="00D80A47">
        <w:rPr>
          <w:rFonts w:ascii="Arial Narrow" w:hAnsi="Arial Narrow"/>
          <w:sz w:val="22"/>
          <w:szCs w:val="22"/>
        </w:rPr>
        <w:t xml:space="preserve">« Le présent programme a pour objectif de prévenir les risques de tensions, à travers la promotion de la cohésion sociale et de la citoyenneté, le développement de politiques de répartition équitable des ressources, la mise en place de mécanismes de règlement, l’amélioration des revenus des bénéficiaires [spécifiquement à travers des </w:t>
      </w:r>
      <w:r w:rsidR="006D1521" w:rsidRPr="00D80A47">
        <w:rPr>
          <w:rFonts w:ascii="Arial Narrow" w:hAnsi="Arial Narrow"/>
          <w:sz w:val="22"/>
          <w:szCs w:val="22"/>
        </w:rPr>
        <w:t>microcrédit</w:t>
      </w:r>
      <w:r w:rsidRPr="00D80A47">
        <w:rPr>
          <w:rFonts w:ascii="Arial Narrow" w:hAnsi="Arial Narrow"/>
          <w:sz w:val="22"/>
          <w:szCs w:val="22"/>
        </w:rPr>
        <w:t xml:space="preserve">s leur permettant de financer leurs microprojets générateurs de revenus individuels significatifs] et le renforcement des capacités des acteurs dans le domaine de la prévention et de la gestion des conflits.  </w:t>
      </w:r>
    </w:p>
    <w:p w:rsidR="008E7250" w:rsidRPr="00D80A47" w:rsidRDefault="008E7250" w:rsidP="002B68D5">
      <w:pPr>
        <w:spacing w:after="120"/>
        <w:ind w:left="20"/>
        <w:jc w:val="both"/>
        <w:rPr>
          <w:rFonts w:ascii="Arial Narrow" w:hAnsi="Arial Narrow"/>
          <w:sz w:val="22"/>
          <w:szCs w:val="22"/>
        </w:rPr>
      </w:pPr>
      <w:r w:rsidRPr="00D80A47">
        <w:rPr>
          <w:rFonts w:ascii="Arial Narrow" w:hAnsi="Arial Narrow"/>
          <w:sz w:val="22"/>
          <w:szCs w:val="22"/>
        </w:rPr>
        <w:t xml:space="preserve">Le programme sera focalisé sur le renforcement de l’unité nationale et du dialogue, eu égard à leur impact décisif sur la consolidation de la paix. A travers la mise en place de cadres de concertation et de mécanismes de gestion des conflits, aux niveaux national et local, il vise à stimuler un changement des mentalités, contribuant au développement de la confiance dans l’Etat, garant de la construction nationale, au-delà des groupes d’appartenance primaire (ethnies, tribus, clans…).  </w:t>
      </w:r>
    </w:p>
    <w:p w:rsidR="008E7250" w:rsidRPr="00D80A47" w:rsidRDefault="008E7250" w:rsidP="002B68D5">
      <w:pPr>
        <w:spacing w:after="120"/>
        <w:ind w:left="20"/>
        <w:jc w:val="both"/>
        <w:rPr>
          <w:rFonts w:ascii="Arial Narrow" w:hAnsi="Arial Narrow"/>
          <w:b/>
          <w:sz w:val="22"/>
          <w:szCs w:val="22"/>
        </w:rPr>
      </w:pPr>
      <w:r w:rsidRPr="00D80A47">
        <w:rPr>
          <w:rFonts w:ascii="Arial Narrow" w:hAnsi="Arial Narrow"/>
          <w:sz w:val="22"/>
          <w:szCs w:val="22"/>
        </w:rPr>
        <w:t>Afin de promouvoir la culture démocratique et la citoyenneté, le programme se propose de les développer parmi les jeunes générations, à travers des activités de sensibilisation et d’éducation civique et électorale. Il combinera des activités dans les écoles et les villages ciblés. Des semaines culturelles d’échanges vont être organisées à un niveau intra et interrégional et réunir des jeunes issus des différents milieux et moughataas.</w:t>
      </w:r>
      <w:r w:rsidR="00251BC1" w:rsidRPr="00D80A47">
        <w:rPr>
          <w:rFonts w:ascii="Arial Narrow" w:hAnsi="Arial Narrow"/>
          <w:sz w:val="22"/>
          <w:szCs w:val="22"/>
        </w:rPr>
        <w:t> »</w:t>
      </w:r>
      <w:r w:rsidR="00D87EF4">
        <w:rPr>
          <w:rStyle w:val="Appelnotedebasdep"/>
          <w:rFonts w:ascii="Arial Narrow" w:hAnsi="Arial Narrow"/>
          <w:sz w:val="22"/>
          <w:szCs w:val="22"/>
        </w:rPr>
        <w:footnoteReference w:id="7"/>
      </w:r>
    </w:p>
    <w:p w:rsidR="008E7250" w:rsidRPr="00055FB4" w:rsidRDefault="008E7250" w:rsidP="002B68D5">
      <w:pPr>
        <w:pStyle w:val="Titre4"/>
        <w:spacing w:before="0" w:after="120"/>
        <w:rPr>
          <w:rFonts w:ascii="Arial Narrow" w:hAnsi="Arial Narrow"/>
          <w:sz w:val="22"/>
          <w:szCs w:val="22"/>
        </w:rPr>
      </w:pPr>
      <w:bookmarkStart w:id="14" w:name="_Toc357634772"/>
      <w:r w:rsidRPr="00D80A47">
        <w:rPr>
          <w:rFonts w:ascii="Arial Narrow" w:hAnsi="Arial Narrow"/>
          <w:sz w:val="22"/>
          <w:szCs w:val="22"/>
        </w:rPr>
        <w:t>1.2.</w:t>
      </w:r>
      <w:r w:rsidR="00835D23" w:rsidRPr="00D80A47">
        <w:rPr>
          <w:rFonts w:ascii="Arial Narrow" w:hAnsi="Arial Narrow"/>
          <w:sz w:val="22"/>
          <w:szCs w:val="22"/>
        </w:rPr>
        <w:t>2.2</w:t>
      </w:r>
      <w:r w:rsidR="003E13BE" w:rsidRPr="00D80A47">
        <w:rPr>
          <w:rFonts w:ascii="Arial Narrow" w:hAnsi="Arial Narrow"/>
          <w:sz w:val="22"/>
          <w:szCs w:val="22"/>
        </w:rPr>
        <w:t>.</w:t>
      </w:r>
      <w:r w:rsidRPr="00D80A47">
        <w:rPr>
          <w:rFonts w:ascii="Arial Narrow" w:hAnsi="Arial Narrow"/>
          <w:sz w:val="22"/>
          <w:szCs w:val="22"/>
        </w:rPr>
        <w:t xml:space="preserve"> </w:t>
      </w:r>
      <w:r w:rsidR="00FB72D9" w:rsidRPr="00D80A47">
        <w:rPr>
          <w:rFonts w:ascii="Arial Narrow" w:hAnsi="Arial Narrow"/>
          <w:sz w:val="22"/>
          <w:szCs w:val="22"/>
        </w:rPr>
        <w:tab/>
      </w:r>
      <w:r w:rsidRPr="00055FB4">
        <w:rPr>
          <w:rFonts w:ascii="Arial Narrow" w:hAnsi="Arial Narrow"/>
          <w:sz w:val="22"/>
          <w:szCs w:val="22"/>
        </w:rPr>
        <w:t xml:space="preserve">Cadre de résultats du </w:t>
      </w:r>
      <w:bookmarkEnd w:id="14"/>
      <w:r w:rsidR="00F14A26" w:rsidRPr="00055FB4">
        <w:rPr>
          <w:rFonts w:ascii="Arial Narrow" w:hAnsi="Arial Narrow"/>
          <w:sz w:val="22"/>
          <w:szCs w:val="22"/>
        </w:rPr>
        <w:t>PPCRCS</w:t>
      </w:r>
    </w:p>
    <w:p w:rsidR="0026619B" w:rsidRPr="00D80A47" w:rsidRDefault="008E7250" w:rsidP="002B68D5">
      <w:pPr>
        <w:spacing w:before="240" w:after="120"/>
        <w:ind w:left="11"/>
        <w:jc w:val="both"/>
        <w:rPr>
          <w:rFonts w:ascii="Arial Narrow" w:hAnsi="Arial Narrow"/>
          <w:sz w:val="22"/>
          <w:szCs w:val="22"/>
        </w:rPr>
      </w:pPr>
      <w:r w:rsidRPr="00D80A47">
        <w:rPr>
          <w:rFonts w:ascii="Arial Narrow" w:hAnsi="Arial Narrow"/>
          <w:sz w:val="22"/>
          <w:szCs w:val="22"/>
        </w:rPr>
        <w:t>Le PPCRCS s’inscrivait dans les Effets UNDAF (2009-2011) suivants </w:t>
      </w:r>
    </w:p>
    <w:p w:rsidR="008E7250" w:rsidRPr="00D80A47" w:rsidRDefault="008E7250" w:rsidP="002B68D5">
      <w:pPr>
        <w:pStyle w:val="Paragraphedeliste"/>
        <w:numPr>
          <w:ilvl w:val="0"/>
          <w:numId w:val="5"/>
        </w:numPr>
        <w:autoSpaceDE w:val="0"/>
        <w:autoSpaceDN w:val="0"/>
        <w:adjustRightInd w:val="0"/>
        <w:spacing w:after="120"/>
        <w:ind w:left="360"/>
        <w:contextualSpacing/>
        <w:jc w:val="both"/>
        <w:rPr>
          <w:rFonts w:ascii="Arial Narrow" w:hAnsi="Arial Narrow"/>
          <w:sz w:val="22"/>
          <w:szCs w:val="22"/>
        </w:rPr>
      </w:pPr>
      <w:r w:rsidRPr="00D80A47">
        <w:rPr>
          <w:rFonts w:ascii="Arial Narrow" w:hAnsi="Arial Narrow"/>
          <w:sz w:val="22"/>
          <w:szCs w:val="22"/>
        </w:rPr>
        <w:t xml:space="preserve">D’ici 2010, la situation économique et sociale de la Mauritanie est améliorée à travers le renforcement  de la bonne gouvernance, de la démocratie et de l’Etat de droit. </w:t>
      </w:r>
    </w:p>
    <w:p w:rsidR="008E7250" w:rsidRPr="00D80A47" w:rsidRDefault="008E7250" w:rsidP="002B68D5">
      <w:pPr>
        <w:pStyle w:val="Paragraphedeliste"/>
        <w:numPr>
          <w:ilvl w:val="0"/>
          <w:numId w:val="5"/>
        </w:numPr>
        <w:autoSpaceDE w:val="0"/>
        <w:autoSpaceDN w:val="0"/>
        <w:adjustRightInd w:val="0"/>
        <w:spacing w:after="120"/>
        <w:ind w:left="360"/>
        <w:contextualSpacing/>
        <w:jc w:val="both"/>
        <w:rPr>
          <w:rFonts w:ascii="Arial Narrow" w:hAnsi="Arial Narrow"/>
          <w:sz w:val="22"/>
          <w:szCs w:val="22"/>
        </w:rPr>
      </w:pPr>
      <w:r w:rsidRPr="00D80A47">
        <w:rPr>
          <w:rFonts w:ascii="Arial Narrow" w:hAnsi="Arial Narrow"/>
          <w:sz w:val="22"/>
          <w:szCs w:val="22"/>
        </w:rPr>
        <w:t>D'ici 2010, l'accès des pauvres et vulnérables à des emplois et revenus décents</w:t>
      </w:r>
      <w:r w:rsidRPr="00D80A47">
        <w:rPr>
          <w:rFonts w:ascii="Arial Narrow" w:hAnsi="Arial Narrow"/>
          <w:sz w:val="22"/>
          <w:szCs w:val="22"/>
        </w:rPr>
        <w:footnoteReference w:id="8"/>
      </w:r>
      <w:r w:rsidRPr="00D80A47">
        <w:rPr>
          <w:rFonts w:ascii="Arial Narrow" w:hAnsi="Arial Narrow"/>
          <w:sz w:val="22"/>
          <w:szCs w:val="22"/>
        </w:rPr>
        <w:t xml:space="preserve"> est amélioré sur la base  d'une croissance inclusive et non discriminatoire </w:t>
      </w:r>
    </w:p>
    <w:p w:rsidR="008E7250" w:rsidRPr="00D80A47" w:rsidRDefault="008E7250" w:rsidP="002B68D5">
      <w:pPr>
        <w:autoSpaceDE w:val="0"/>
        <w:autoSpaceDN w:val="0"/>
        <w:adjustRightInd w:val="0"/>
        <w:spacing w:after="120"/>
        <w:ind w:left="20"/>
        <w:jc w:val="both"/>
        <w:rPr>
          <w:rFonts w:ascii="Arial Narrow" w:hAnsi="Arial Narrow"/>
          <w:sz w:val="22"/>
          <w:szCs w:val="22"/>
        </w:rPr>
      </w:pPr>
      <w:r w:rsidRPr="00D80A47">
        <w:rPr>
          <w:rFonts w:ascii="Arial Narrow" w:hAnsi="Arial Narrow"/>
          <w:sz w:val="22"/>
          <w:szCs w:val="22"/>
        </w:rPr>
        <w:t>(Cet effet correspond au résultat stratégique de l’axe 2 UNDAF°2009-2010 ; et à son Extrant 3 : La réinsertion des rapatriés et les populations des Adwaba sont appuyées (PAM, HCR, PNUD), avec comme Indicateurs : % de ménages …ayant développé des AGR fonctionnelles (PNUD) ; Source de vérification =  Rapport annuel du PC Prévention de Conflits, UNDAF page 40 et 41).</w:t>
      </w:r>
    </w:p>
    <w:p w:rsidR="00217BA5" w:rsidRPr="00D80A47" w:rsidRDefault="008E7250" w:rsidP="002B68D5">
      <w:pPr>
        <w:autoSpaceDE w:val="0"/>
        <w:autoSpaceDN w:val="0"/>
        <w:adjustRightInd w:val="0"/>
        <w:spacing w:after="120"/>
        <w:ind w:left="20"/>
        <w:jc w:val="both"/>
        <w:rPr>
          <w:rFonts w:ascii="Arial Narrow" w:hAnsi="Arial Narrow"/>
          <w:i/>
          <w:sz w:val="22"/>
          <w:szCs w:val="22"/>
        </w:rPr>
      </w:pPr>
      <w:r w:rsidRPr="00D80A47">
        <w:rPr>
          <w:rFonts w:ascii="Arial Narrow" w:hAnsi="Arial Narrow"/>
          <w:i/>
          <w:sz w:val="22"/>
          <w:szCs w:val="22"/>
        </w:rPr>
        <w:t>NB : L’UNDAF et le PPCRCS ont été élaborés dans la même période et reprennent sur les questions communes, les mêmes objectifs, produits et actions, indicateurs, sources et moyens de vérification, se complètent et se citent réciproquement. Il y a une parfaite conformité à ce niveau de réflexion, sur les deux effets UNDAF mentionnés.</w:t>
      </w:r>
    </w:p>
    <w:p w:rsidR="008E7250" w:rsidRDefault="008E7250" w:rsidP="002B68D5">
      <w:pPr>
        <w:autoSpaceDE w:val="0"/>
        <w:autoSpaceDN w:val="0"/>
        <w:adjustRightInd w:val="0"/>
        <w:spacing w:after="120"/>
        <w:ind w:left="20"/>
        <w:jc w:val="both"/>
        <w:rPr>
          <w:rFonts w:ascii="Arial Narrow" w:hAnsi="Arial Narrow"/>
          <w:sz w:val="22"/>
          <w:szCs w:val="22"/>
        </w:rPr>
      </w:pPr>
      <w:r w:rsidRPr="00D80A47">
        <w:rPr>
          <w:rFonts w:ascii="Arial Narrow" w:hAnsi="Arial Narrow"/>
          <w:sz w:val="22"/>
          <w:szCs w:val="22"/>
        </w:rPr>
        <w:t>En termes de résultats attendus du PC en fin de période, les deux principaux effets-programmes suivants ont été retenus, puis déclinés en produits spécifiques :</w:t>
      </w:r>
    </w:p>
    <w:p w:rsidR="008E7250" w:rsidRDefault="008E7250" w:rsidP="002B68D5">
      <w:pPr>
        <w:ind w:left="20" w:right="128"/>
        <w:jc w:val="both"/>
        <w:rPr>
          <w:rFonts w:ascii="Arial Narrow" w:hAnsi="Arial Narrow"/>
          <w:b/>
          <w:sz w:val="22"/>
          <w:szCs w:val="22"/>
        </w:rPr>
      </w:pPr>
      <w:r w:rsidRPr="00D80A47">
        <w:rPr>
          <w:rFonts w:ascii="Arial Narrow" w:hAnsi="Arial Narrow"/>
          <w:b/>
          <w:sz w:val="22"/>
          <w:szCs w:val="22"/>
        </w:rPr>
        <w:t>Effet 1</w:t>
      </w:r>
      <w:r w:rsidR="003E13BE" w:rsidRPr="00D80A47">
        <w:rPr>
          <w:rFonts w:ascii="Arial Narrow" w:hAnsi="Arial Narrow"/>
          <w:b/>
          <w:sz w:val="22"/>
          <w:szCs w:val="22"/>
        </w:rPr>
        <w:t xml:space="preserve"> </w:t>
      </w:r>
      <w:r w:rsidRPr="00D80A47">
        <w:rPr>
          <w:rFonts w:ascii="Arial Narrow" w:hAnsi="Arial Narrow"/>
          <w:b/>
          <w:sz w:val="22"/>
          <w:szCs w:val="22"/>
        </w:rPr>
        <w:t xml:space="preserve">: La cohésion sociale est renforcée par la promotion des droits des populations marginalisées et la mise en place de mécanismes participatifs de règlement des conflits. </w:t>
      </w:r>
    </w:p>
    <w:p w:rsidR="008E7250" w:rsidRPr="0005269C" w:rsidRDefault="008E7250" w:rsidP="002B68D5">
      <w:pPr>
        <w:spacing w:before="240" w:after="240"/>
        <w:ind w:left="718"/>
        <w:jc w:val="both"/>
        <w:rPr>
          <w:rFonts w:ascii="Arial Narrow" w:hAnsi="Arial Narrow"/>
          <w:sz w:val="22"/>
          <w:szCs w:val="22"/>
        </w:rPr>
      </w:pPr>
      <w:r w:rsidRPr="00D80A47">
        <w:rPr>
          <w:rFonts w:ascii="Arial Narrow" w:hAnsi="Arial Narrow"/>
          <w:b/>
          <w:sz w:val="22"/>
          <w:szCs w:val="22"/>
          <w:u w:val="single"/>
        </w:rPr>
        <w:t>Produit 1</w:t>
      </w:r>
      <w:r w:rsidRPr="00D80A47">
        <w:rPr>
          <w:rFonts w:ascii="Arial Narrow" w:hAnsi="Arial Narrow"/>
          <w:sz w:val="22"/>
          <w:szCs w:val="22"/>
        </w:rPr>
        <w:t xml:space="preserve"> : « Les bénéficiaires </w:t>
      </w:r>
      <w:r w:rsidRPr="0005269C">
        <w:rPr>
          <w:rFonts w:ascii="Arial Narrow" w:hAnsi="Arial Narrow"/>
          <w:sz w:val="22"/>
          <w:szCs w:val="22"/>
        </w:rPr>
        <w:t xml:space="preserve">ont accès à des mécanismes concourant à la réduction des inégalités et à la lutte contre les discriminations. » </w:t>
      </w:r>
    </w:p>
    <w:p w:rsidR="008E7250" w:rsidRPr="0005269C" w:rsidRDefault="008E7250" w:rsidP="002B68D5">
      <w:pPr>
        <w:ind w:left="1078"/>
        <w:jc w:val="both"/>
        <w:rPr>
          <w:rFonts w:ascii="Arial Narrow" w:hAnsi="Arial Narrow"/>
          <w:sz w:val="22"/>
          <w:szCs w:val="22"/>
        </w:rPr>
      </w:pPr>
      <w:r w:rsidRPr="0005269C">
        <w:rPr>
          <w:rFonts w:ascii="Arial Narrow" w:hAnsi="Arial Narrow"/>
          <w:sz w:val="22"/>
          <w:szCs w:val="22"/>
        </w:rPr>
        <w:t>1.1. Les causes des conflits et les droits des populations sont mieux connus. (PNUD)</w:t>
      </w:r>
    </w:p>
    <w:p w:rsidR="008E7250" w:rsidRPr="0005269C" w:rsidRDefault="008E7250" w:rsidP="002B68D5">
      <w:pPr>
        <w:shd w:val="clear" w:color="auto" w:fill="FFFFFF" w:themeFill="background1"/>
        <w:ind w:left="1078"/>
        <w:jc w:val="both"/>
        <w:rPr>
          <w:rFonts w:ascii="Arial Narrow" w:hAnsi="Arial Narrow"/>
          <w:sz w:val="22"/>
          <w:szCs w:val="22"/>
        </w:rPr>
      </w:pPr>
      <w:r w:rsidRPr="0005269C">
        <w:rPr>
          <w:rFonts w:ascii="Arial Narrow" w:hAnsi="Arial Narrow"/>
          <w:sz w:val="22"/>
          <w:szCs w:val="22"/>
        </w:rPr>
        <w:t>1.2. Des mécanismes nationaux inclusifs de prévention, de dénonciation et de règlement sont mis en place. (PNUD)</w:t>
      </w:r>
    </w:p>
    <w:p w:rsidR="0026619B" w:rsidRPr="00D80A47" w:rsidRDefault="008E7250" w:rsidP="002B68D5">
      <w:pPr>
        <w:shd w:val="clear" w:color="auto" w:fill="FFFFFF" w:themeFill="background1"/>
        <w:ind w:left="1078"/>
        <w:jc w:val="both"/>
        <w:rPr>
          <w:rFonts w:ascii="Arial Narrow" w:hAnsi="Arial Narrow"/>
          <w:sz w:val="22"/>
          <w:szCs w:val="22"/>
        </w:rPr>
      </w:pPr>
      <w:r w:rsidRPr="0005269C">
        <w:rPr>
          <w:rFonts w:ascii="Arial Narrow" w:hAnsi="Arial Narrow"/>
          <w:sz w:val="22"/>
          <w:szCs w:val="22"/>
        </w:rPr>
        <w:t>1.3</w:t>
      </w:r>
      <w:r w:rsidRPr="0005269C">
        <w:rPr>
          <w:rFonts w:ascii="Arial Narrow" w:hAnsi="Arial Narrow"/>
          <w:sz w:val="22"/>
          <w:szCs w:val="22"/>
          <w:shd w:val="clear" w:color="auto" w:fill="FFFFFF" w:themeFill="background1"/>
        </w:rPr>
        <w:t>. Les conditions de vie des populations victimes de discriminations dans les zones cibles sont améliorées</w:t>
      </w:r>
      <w:r w:rsidRPr="0005269C">
        <w:rPr>
          <w:rFonts w:ascii="Arial Narrow" w:hAnsi="Arial Narrow"/>
          <w:sz w:val="22"/>
          <w:szCs w:val="22"/>
        </w:rPr>
        <w:t xml:space="preserve">. </w:t>
      </w:r>
      <w:r w:rsidR="0026619B" w:rsidRPr="0005269C">
        <w:rPr>
          <w:rFonts w:ascii="Arial Narrow" w:hAnsi="Arial Narrow"/>
          <w:sz w:val="22"/>
          <w:szCs w:val="22"/>
        </w:rPr>
        <w:t>(PNUD)</w:t>
      </w:r>
    </w:p>
    <w:p w:rsidR="008E7250" w:rsidRPr="00D80A47" w:rsidRDefault="008E7250" w:rsidP="002B68D5">
      <w:pPr>
        <w:shd w:val="clear" w:color="auto" w:fill="FFFFFF" w:themeFill="background1"/>
        <w:spacing w:after="240"/>
        <w:ind w:left="718" w:right="301"/>
        <w:jc w:val="both"/>
        <w:rPr>
          <w:rFonts w:ascii="Arial Narrow" w:hAnsi="Arial Narrow"/>
          <w:sz w:val="22"/>
          <w:szCs w:val="22"/>
        </w:rPr>
      </w:pPr>
      <w:r w:rsidRPr="00D80A47">
        <w:rPr>
          <w:rFonts w:ascii="Arial Narrow" w:hAnsi="Arial Narrow"/>
          <w:b/>
          <w:sz w:val="22"/>
          <w:szCs w:val="22"/>
          <w:u w:val="single"/>
        </w:rPr>
        <w:lastRenderedPageBreak/>
        <w:t>Produit 2</w:t>
      </w:r>
      <w:r w:rsidRPr="00D80A47">
        <w:rPr>
          <w:rFonts w:ascii="Arial Narrow" w:hAnsi="Arial Narrow"/>
          <w:b/>
          <w:sz w:val="22"/>
          <w:szCs w:val="22"/>
        </w:rPr>
        <w:t>:</w:t>
      </w:r>
      <w:r w:rsidRPr="00D80A47">
        <w:rPr>
          <w:rFonts w:ascii="Arial Narrow" w:hAnsi="Arial Narrow"/>
          <w:sz w:val="22"/>
          <w:szCs w:val="22"/>
        </w:rPr>
        <w:t xml:space="preserve"> « Des mécanismes accessibles de prévention et de résolution des conflits au niveau local sont mis en place, </w:t>
      </w:r>
    </w:p>
    <w:p w:rsidR="008E7250" w:rsidRPr="00D80A47" w:rsidRDefault="008E7250" w:rsidP="002B68D5">
      <w:pPr>
        <w:ind w:left="1078" w:right="301"/>
        <w:jc w:val="both"/>
        <w:rPr>
          <w:rFonts w:ascii="Arial Narrow" w:hAnsi="Arial Narrow"/>
          <w:sz w:val="22"/>
          <w:szCs w:val="22"/>
        </w:rPr>
      </w:pPr>
      <w:r w:rsidRPr="00D80A47">
        <w:rPr>
          <w:rFonts w:ascii="Arial Narrow" w:hAnsi="Arial Narrow"/>
          <w:sz w:val="22"/>
          <w:szCs w:val="22"/>
        </w:rPr>
        <w:t>2.1. Le dialogue sur l’accès équitable des femmes et des hommes aux ressources et à la prise de décision dans les zones cibles est approfondi. (UNFPA)</w:t>
      </w:r>
    </w:p>
    <w:p w:rsidR="008E7250" w:rsidRDefault="008E7250" w:rsidP="002B68D5">
      <w:pPr>
        <w:ind w:left="1078"/>
        <w:jc w:val="both"/>
        <w:rPr>
          <w:rFonts w:ascii="Arial Narrow" w:hAnsi="Arial Narrow"/>
          <w:sz w:val="22"/>
          <w:szCs w:val="22"/>
        </w:rPr>
      </w:pPr>
      <w:r w:rsidRPr="00D80A47">
        <w:rPr>
          <w:rFonts w:ascii="Arial Narrow" w:hAnsi="Arial Narrow"/>
          <w:sz w:val="22"/>
          <w:szCs w:val="22"/>
        </w:rPr>
        <w:t>2.2. Des mécanismes accessibles sont mis en place et en mesure de contribuer à résoudre les conflits de manière rapide et équitable, en impliquant les femmes</w:t>
      </w:r>
      <w:r w:rsidR="005263DC" w:rsidRPr="00D80A47">
        <w:rPr>
          <w:rFonts w:ascii="Arial Narrow" w:hAnsi="Arial Narrow"/>
          <w:sz w:val="22"/>
          <w:szCs w:val="22"/>
        </w:rPr>
        <w:t>. (</w:t>
      </w:r>
      <w:r w:rsidRPr="00D80A47">
        <w:rPr>
          <w:rFonts w:ascii="Arial Narrow" w:hAnsi="Arial Narrow"/>
          <w:sz w:val="22"/>
          <w:szCs w:val="22"/>
        </w:rPr>
        <w:t xml:space="preserve">ONUDC) </w:t>
      </w:r>
    </w:p>
    <w:p w:rsidR="008E7250" w:rsidRDefault="008E7250" w:rsidP="002B68D5">
      <w:pPr>
        <w:pStyle w:val="Paragraphedeliste"/>
        <w:spacing w:before="240"/>
        <w:ind w:left="0"/>
        <w:jc w:val="both"/>
        <w:rPr>
          <w:rFonts w:ascii="Arial Narrow" w:hAnsi="Arial Narrow"/>
          <w:b/>
          <w:sz w:val="22"/>
          <w:szCs w:val="22"/>
        </w:rPr>
      </w:pPr>
      <w:r w:rsidRPr="00D80A47">
        <w:rPr>
          <w:rFonts w:ascii="Arial Narrow" w:hAnsi="Arial Narrow"/>
          <w:b/>
          <w:sz w:val="22"/>
          <w:szCs w:val="22"/>
        </w:rPr>
        <w:t xml:space="preserve">Effet 2 : La culture démocratique est promue et contribue à la prévention des conflits. </w:t>
      </w:r>
    </w:p>
    <w:p w:rsidR="008E7250" w:rsidRDefault="008E7250" w:rsidP="002B68D5">
      <w:pPr>
        <w:spacing w:before="240" w:after="240"/>
        <w:ind w:left="718" w:right="301"/>
        <w:jc w:val="both"/>
        <w:rPr>
          <w:rFonts w:ascii="Arial Narrow" w:hAnsi="Arial Narrow"/>
          <w:sz w:val="22"/>
          <w:szCs w:val="22"/>
        </w:rPr>
      </w:pPr>
      <w:r w:rsidRPr="00D80A47">
        <w:rPr>
          <w:rFonts w:ascii="Arial Narrow" w:hAnsi="Arial Narrow"/>
          <w:b/>
          <w:sz w:val="22"/>
          <w:szCs w:val="22"/>
          <w:u w:val="single"/>
        </w:rPr>
        <w:t>Produit 3</w:t>
      </w:r>
      <w:r w:rsidRPr="00D80A47">
        <w:rPr>
          <w:rFonts w:ascii="Arial Narrow" w:hAnsi="Arial Narrow"/>
          <w:sz w:val="22"/>
          <w:szCs w:val="22"/>
        </w:rPr>
        <w:t>: « Les jeunes et les femmes connaissent les causes des conflits et adoptent les attitudes pour la promotion de la paix et la citoyenneté au sein de leurs structures et communautés. » (UNICEF)</w:t>
      </w:r>
    </w:p>
    <w:p w:rsidR="008E7250" w:rsidRPr="00D80A47" w:rsidRDefault="008E7250" w:rsidP="002B68D5">
      <w:pPr>
        <w:spacing w:after="240"/>
        <w:ind w:left="718" w:right="301"/>
        <w:jc w:val="both"/>
        <w:rPr>
          <w:rFonts w:ascii="Arial Narrow" w:hAnsi="Arial Narrow"/>
          <w:sz w:val="22"/>
          <w:szCs w:val="22"/>
        </w:rPr>
      </w:pPr>
      <w:r w:rsidRPr="00D80A47">
        <w:rPr>
          <w:rFonts w:ascii="Arial Narrow" w:hAnsi="Arial Narrow"/>
          <w:b/>
          <w:sz w:val="22"/>
          <w:szCs w:val="22"/>
          <w:u w:val="single"/>
        </w:rPr>
        <w:t>Produit 4</w:t>
      </w:r>
      <w:r w:rsidRPr="00D80A47">
        <w:rPr>
          <w:rFonts w:ascii="Arial Narrow" w:hAnsi="Arial Narrow"/>
          <w:sz w:val="22"/>
          <w:szCs w:val="22"/>
        </w:rPr>
        <w:t xml:space="preserve"> : « Les acteurs et les populations sont sensibilisés, formés et jouent un rôle actif dans la prévention des conflits.</w:t>
      </w:r>
    </w:p>
    <w:p w:rsidR="008E7250" w:rsidRPr="00D80A47" w:rsidRDefault="008E7250" w:rsidP="002B68D5">
      <w:pPr>
        <w:ind w:left="1058" w:right="301"/>
        <w:jc w:val="both"/>
        <w:rPr>
          <w:rFonts w:ascii="Arial Narrow" w:hAnsi="Arial Narrow"/>
          <w:sz w:val="22"/>
          <w:szCs w:val="22"/>
        </w:rPr>
      </w:pPr>
      <w:r w:rsidRPr="00D80A47">
        <w:rPr>
          <w:rFonts w:ascii="Arial Narrow" w:hAnsi="Arial Narrow"/>
          <w:sz w:val="22"/>
          <w:szCs w:val="22"/>
        </w:rPr>
        <w:t>4.1. Les élus, la société civile et les administrations locales sont formés et jouent un rôle actif dans la prévention des conflits (PNUD)</w:t>
      </w:r>
    </w:p>
    <w:p w:rsidR="008E7250" w:rsidRDefault="008E7250" w:rsidP="002B68D5">
      <w:pPr>
        <w:ind w:left="1058" w:right="301"/>
        <w:jc w:val="both"/>
        <w:rPr>
          <w:rFonts w:ascii="Arial Narrow" w:hAnsi="Arial Narrow"/>
          <w:sz w:val="22"/>
          <w:szCs w:val="22"/>
        </w:rPr>
      </w:pPr>
      <w:r w:rsidRPr="0005269C">
        <w:rPr>
          <w:rFonts w:ascii="Arial Narrow" w:hAnsi="Arial Narrow"/>
          <w:sz w:val="22"/>
          <w:szCs w:val="22"/>
        </w:rPr>
        <w:t>4.2. Les droits de l’Homme sont mieux appropriés et la participation politique des populations des zones cibles est améliorée (PNUD)</w:t>
      </w:r>
    </w:p>
    <w:p w:rsidR="000C7E95" w:rsidRPr="00D80A47" w:rsidRDefault="000C7E95" w:rsidP="002B68D5">
      <w:pPr>
        <w:ind w:left="1058" w:right="301"/>
        <w:jc w:val="both"/>
        <w:rPr>
          <w:rFonts w:ascii="Arial Narrow" w:hAnsi="Arial Narrow"/>
          <w:sz w:val="22"/>
          <w:szCs w:val="22"/>
        </w:rPr>
      </w:pPr>
    </w:p>
    <w:p w:rsidR="008E7250" w:rsidRDefault="008E7250" w:rsidP="002B68D5">
      <w:pPr>
        <w:pStyle w:val="Titre4"/>
        <w:spacing w:before="0" w:after="0"/>
        <w:rPr>
          <w:rFonts w:ascii="Arial Narrow" w:hAnsi="Arial Narrow"/>
          <w:sz w:val="22"/>
          <w:szCs w:val="22"/>
        </w:rPr>
      </w:pPr>
      <w:bookmarkStart w:id="15" w:name="_Toc357634774"/>
      <w:r w:rsidRPr="00D80A47">
        <w:rPr>
          <w:rFonts w:ascii="Arial Narrow" w:hAnsi="Arial Narrow"/>
          <w:sz w:val="22"/>
          <w:szCs w:val="22"/>
        </w:rPr>
        <w:t xml:space="preserve"> 1.2.</w:t>
      </w:r>
      <w:r w:rsidR="00835D23" w:rsidRPr="00D80A47">
        <w:rPr>
          <w:rFonts w:ascii="Arial Narrow" w:hAnsi="Arial Narrow"/>
          <w:sz w:val="22"/>
          <w:szCs w:val="22"/>
        </w:rPr>
        <w:t>2.3</w:t>
      </w:r>
      <w:r w:rsidR="003E13BE" w:rsidRPr="00D80A47">
        <w:rPr>
          <w:rFonts w:ascii="Arial Narrow" w:hAnsi="Arial Narrow"/>
          <w:sz w:val="22"/>
          <w:szCs w:val="22"/>
        </w:rPr>
        <w:t>.</w:t>
      </w:r>
      <w:r w:rsidRPr="00D80A47">
        <w:rPr>
          <w:rFonts w:ascii="Arial Narrow" w:hAnsi="Arial Narrow"/>
          <w:sz w:val="22"/>
          <w:szCs w:val="22"/>
        </w:rPr>
        <w:t xml:space="preserve"> </w:t>
      </w:r>
      <w:r w:rsidR="002D46A8" w:rsidRPr="00D80A47">
        <w:rPr>
          <w:rFonts w:ascii="Arial Narrow" w:hAnsi="Arial Narrow"/>
          <w:sz w:val="22"/>
          <w:szCs w:val="22"/>
        </w:rPr>
        <w:tab/>
      </w:r>
      <w:r w:rsidRPr="00D80A47">
        <w:rPr>
          <w:rFonts w:ascii="Arial Narrow" w:hAnsi="Arial Narrow"/>
          <w:sz w:val="22"/>
          <w:szCs w:val="22"/>
        </w:rPr>
        <w:t>Stratégie d’intervention, bénéficiaires et zones du Programme</w:t>
      </w:r>
      <w:bookmarkEnd w:id="15"/>
    </w:p>
    <w:p w:rsidR="008E7250" w:rsidRPr="0005269C" w:rsidRDefault="0026619B" w:rsidP="002B68D5">
      <w:pPr>
        <w:spacing w:before="120" w:after="120"/>
        <w:ind w:left="708"/>
        <w:jc w:val="both"/>
        <w:rPr>
          <w:rFonts w:ascii="Arial Narrow" w:hAnsi="Arial Narrow"/>
          <w:sz w:val="22"/>
          <w:szCs w:val="22"/>
        </w:rPr>
      </w:pPr>
      <w:r w:rsidRPr="0089077F">
        <w:rPr>
          <w:rFonts w:ascii="Arial Narrow" w:hAnsi="Arial Narrow"/>
          <w:b/>
          <w:sz w:val="22"/>
          <w:szCs w:val="22"/>
          <w:u w:val="single"/>
        </w:rPr>
        <w:t>« </w:t>
      </w:r>
      <w:r w:rsidR="008E7250" w:rsidRPr="0089077F">
        <w:rPr>
          <w:rFonts w:ascii="Arial Narrow" w:hAnsi="Arial Narrow"/>
          <w:b/>
          <w:sz w:val="22"/>
          <w:szCs w:val="22"/>
          <w:u w:val="single"/>
        </w:rPr>
        <w:t xml:space="preserve">La stratégie de mise en </w:t>
      </w:r>
      <w:r w:rsidR="008E7250" w:rsidRPr="0005269C">
        <w:rPr>
          <w:rFonts w:ascii="Arial Narrow" w:hAnsi="Arial Narrow"/>
          <w:b/>
          <w:sz w:val="22"/>
          <w:szCs w:val="22"/>
          <w:u w:val="single"/>
        </w:rPr>
        <w:t>œuvre</w:t>
      </w:r>
      <w:r w:rsidR="008E7250" w:rsidRPr="0005269C">
        <w:rPr>
          <w:rFonts w:ascii="Arial Narrow" w:hAnsi="Arial Narrow"/>
          <w:sz w:val="22"/>
          <w:szCs w:val="22"/>
        </w:rPr>
        <w:t xml:space="preserve"> du programme distingue deux horizons temporels : </w:t>
      </w:r>
    </w:p>
    <w:p w:rsidR="008E7250" w:rsidRPr="0005269C" w:rsidRDefault="008E7250" w:rsidP="002B68D5">
      <w:pPr>
        <w:numPr>
          <w:ilvl w:val="0"/>
          <w:numId w:val="4"/>
        </w:numPr>
        <w:spacing w:before="120" w:after="120" w:line="232" w:lineRule="auto"/>
        <w:ind w:left="525" w:hanging="350"/>
        <w:jc w:val="both"/>
        <w:rPr>
          <w:rFonts w:ascii="Arial Narrow" w:hAnsi="Arial Narrow"/>
          <w:i/>
          <w:sz w:val="22"/>
          <w:szCs w:val="22"/>
        </w:rPr>
      </w:pPr>
      <w:r w:rsidRPr="0005269C">
        <w:rPr>
          <w:rFonts w:ascii="Arial Narrow" w:hAnsi="Arial Narrow"/>
          <w:b/>
          <w:sz w:val="22"/>
          <w:szCs w:val="22"/>
        </w:rPr>
        <w:t>A court terme</w:t>
      </w:r>
      <w:r w:rsidRPr="0005269C">
        <w:rPr>
          <w:rFonts w:ascii="Arial Narrow" w:hAnsi="Arial Narrow"/>
          <w:sz w:val="22"/>
          <w:szCs w:val="22"/>
        </w:rPr>
        <w:t xml:space="preserve">, il s’agit de </w:t>
      </w:r>
      <w:r w:rsidRPr="0005269C">
        <w:rPr>
          <w:rFonts w:ascii="Arial Narrow" w:hAnsi="Arial Narrow"/>
          <w:i/>
          <w:sz w:val="22"/>
          <w:szCs w:val="22"/>
        </w:rPr>
        <w:t xml:space="preserve">renforcer les cadres de concertation pour l’accès aux ressources et d’améliorer les conditions de vie des groupes vulnérables et de renforcer leur capacités à mieux se prendre en charge, </w:t>
      </w:r>
      <w:r w:rsidRPr="0005269C">
        <w:rPr>
          <w:rFonts w:ascii="Arial Narrow" w:hAnsi="Arial Narrow"/>
          <w:b/>
          <w:i/>
          <w:sz w:val="22"/>
          <w:szCs w:val="22"/>
        </w:rPr>
        <w:t>à travers la mise en œuvre</w:t>
      </w:r>
      <w:r w:rsidRPr="0005269C">
        <w:rPr>
          <w:rFonts w:ascii="Arial Narrow" w:hAnsi="Arial Narrow"/>
          <w:i/>
          <w:sz w:val="22"/>
          <w:szCs w:val="22"/>
        </w:rPr>
        <w:t xml:space="preserve"> </w:t>
      </w:r>
      <w:r w:rsidRPr="0005269C">
        <w:rPr>
          <w:rFonts w:ascii="Arial Narrow" w:hAnsi="Arial Narrow"/>
          <w:b/>
          <w:i/>
          <w:sz w:val="22"/>
          <w:szCs w:val="22"/>
        </w:rPr>
        <w:t>de programmes de micro crédit, au profit des femmes chefs de famille et des coopératives</w:t>
      </w:r>
      <w:r w:rsidRPr="0005269C">
        <w:rPr>
          <w:rFonts w:ascii="Arial Narrow" w:hAnsi="Arial Narrow"/>
          <w:sz w:val="22"/>
          <w:szCs w:val="22"/>
        </w:rPr>
        <w:t xml:space="preserve">, </w:t>
      </w:r>
      <w:r w:rsidRPr="0005269C">
        <w:rPr>
          <w:rFonts w:ascii="Arial Narrow" w:hAnsi="Arial Narrow"/>
          <w:i/>
          <w:sz w:val="22"/>
          <w:szCs w:val="22"/>
        </w:rPr>
        <w:t>pour financer des activités génératrices de revenus ;</w:t>
      </w:r>
    </w:p>
    <w:p w:rsidR="008E7250" w:rsidRPr="0005269C" w:rsidRDefault="008E7250" w:rsidP="002B68D5">
      <w:pPr>
        <w:numPr>
          <w:ilvl w:val="0"/>
          <w:numId w:val="4"/>
        </w:numPr>
        <w:spacing w:before="120" w:after="120" w:line="232" w:lineRule="auto"/>
        <w:ind w:left="525" w:hanging="350"/>
        <w:jc w:val="both"/>
        <w:rPr>
          <w:rFonts w:ascii="Arial Narrow" w:hAnsi="Arial Narrow"/>
          <w:sz w:val="22"/>
          <w:szCs w:val="22"/>
        </w:rPr>
      </w:pPr>
      <w:r w:rsidRPr="0005269C">
        <w:rPr>
          <w:rFonts w:ascii="Arial Narrow" w:hAnsi="Arial Narrow"/>
          <w:b/>
          <w:sz w:val="22"/>
          <w:szCs w:val="22"/>
        </w:rPr>
        <w:t>A long terme</w:t>
      </w:r>
      <w:r w:rsidRPr="0005269C">
        <w:rPr>
          <w:rFonts w:ascii="Arial Narrow" w:hAnsi="Arial Narrow"/>
          <w:sz w:val="22"/>
          <w:szCs w:val="22"/>
        </w:rPr>
        <w:t xml:space="preserve">, le programme se propose de </w:t>
      </w:r>
      <w:r w:rsidRPr="0005269C">
        <w:rPr>
          <w:rFonts w:ascii="Arial Narrow" w:hAnsi="Arial Narrow"/>
          <w:i/>
          <w:sz w:val="22"/>
          <w:szCs w:val="22"/>
        </w:rPr>
        <w:t xml:space="preserve">renforcer </w:t>
      </w:r>
      <w:r w:rsidRPr="0005269C">
        <w:rPr>
          <w:rFonts w:ascii="Arial Narrow" w:hAnsi="Arial Narrow"/>
          <w:b/>
          <w:i/>
          <w:sz w:val="22"/>
          <w:szCs w:val="22"/>
        </w:rPr>
        <w:t>l’appropriation des droits</w:t>
      </w:r>
      <w:r w:rsidRPr="0005269C">
        <w:rPr>
          <w:rFonts w:ascii="Arial Narrow" w:hAnsi="Arial Narrow"/>
          <w:i/>
          <w:sz w:val="22"/>
          <w:szCs w:val="22"/>
        </w:rPr>
        <w:t xml:space="preserve"> par les bénéficiaires et de </w:t>
      </w:r>
      <w:r w:rsidRPr="0005269C">
        <w:rPr>
          <w:rFonts w:ascii="Arial Narrow" w:hAnsi="Arial Narrow"/>
          <w:b/>
          <w:i/>
          <w:sz w:val="22"/>
          <w:szCs w:val="22"/>
        </w:rPr>
        <w:t>créer les conditions d’un changement de mentalités</w:t>
      </w:r>
      <w:r w:rsidRPr="0005269C">
        <w:rPr>
          <w:rFonts w:ascii="Arial Narrow" w:hAnsi="Arial Narrow"/>
          <w:sz w:val="22"/>
          <w:szCs w:val="22"/>
        </w:rPr>
        <w:t>, lié au développement de la culture démocratique ». (</w:t>
      </w:r>
      <w:r w:rsidR="00A811F1" w:rsidRPr="0005269C">
        <w:rPr>
          <w:rFonts w:ascii="Arial Narrow" w:hAnsi="Arial Narrow"/>
          <w:sz w:val="22"/>
          <w:szCs w:val="22"/>
        </w:rPr>
        <w:t>PRODOC</w:t>
      </w:r>
      <w:r w:rsidRPr="0005269C">
        <w:rPr>
          <w:rFonts w:ascii="Arial Narrow" w:hAnsi="Arial Narrow"/>
          <w:sz w:val="22"/>
          <w:szCs w:val="22"/>
        </w:rPr>
        <w:t xml:space="preserve"> page 11)</w:t>
      </w:r>
    </w:p>
    <w:p w:rsidR="008E7250" w:rsidRPr="0005269C" w:rsidRDefault="008E7250" w:rsidP="002B68D5">
      <w:pPr>
        <w:spacing w:before="120" w:after="120"/>
        <w:ind w:left="708"/>
        <w:jc w:val="both"/>
        <w:rPr>
          <w:rFonts w:ascii="Arial Narrow" w:hAnsi="Arial Narrow"/>
          <w:b/>
          <w:color w:val="000000" w:themeColor="text1"/>
          <w:sz w:val="22"/>
          <w:szCs w:val="22"/>
          <w:u w:val="single"/>
        </w:rPr>
      </w:pPr>
      <w:r w:rsidRPr="0005269C">
        <w:rPr>
          <w:rFonts w:ascii="Arial Narrow" w:hAnsi="Arial Narrow"/>
          <w:b/>
          <w:sz w:val="22"/>
          <w:szCs w:val="22"/>
          <w:u w:val="single"/>
        </w:rPr>
        <w:t xml:space="preserve">« Bénéficiaires du programme et zones géographiques ciblées </w:t>
      </w:r>
    </w:p>
    <w:p w:rsidR="008E7250" w:rsidRPr="0005269C" w:rsidRDefault="008E7250" w:rsidP="002B68D5">
      <w:pPr>
        <w:spacing w:before="120" w:after="120"/>
        <w:jc w:val="both"/>
        <w:rPr>
          <w:rFonts w:ascii="Arial Narrow" w:hAnsi="Arial Narrow"/>
          <w:sz w:val="22"/>
          <w:szCs w:val="22"/>
        </w:rPr>
      </w:pPr>
      <w:r w:rsidRPr="0005269C">
        <w:rPr>
          <w:rFonts w:ascii="Arial Narrow" w:hAnsi="Arial Narrow"/>
          <w:sz w:val="22"/>
          <w:szCs w:val="22"/>
        </w:rPr>
        <w:t xml:space="preserve"> Le Programme combine deux approches complémentaires :  </w:t>
      </w:r>
    </w:p>
    <w:p w:rsidR="008E7250" w:rsidRPr="0005269C" w:rsidRDefault="008E7250" w:rsidP="002B68D5">
      <w:pPr>
        <w:numPr>
          <w:ilvl w:val="0"/>
          <w:numId w:val="4"/>
        </w:numPr>
        <w:spacing w:before="120" w:after="120" w:line="232" w:lineRule="auto"/>
        <w:ind w:left="525" w:hanging="350"/>
        <w:jc w:val="both"/>
        <w:rPr>
          <w:rFonts w:ascii="Arial Narrow" w:hAnsi="Arial Narrow"/>
          <w:sz w:val="22"/>
          <w:szCs w:val="22"/>
        </w:rPr>
      </w:pPr>
      <w:r w:rsidRPr="0005269C">
        <w:rPr>
          <w:rFonts w:ascii="Arial Narrow" w:hAnsi="Arial Narrow"/>
          <w:sz w:val="22"/>
          <w:szCs w:val="22"/>
        </w:rPr>
        <w:t xml:space="preserve">Une </w:t>
      </w:r>
      <w:r w:rsidRPr="0005269C">
        <w:rPr>
          <w:rFonts w:ascii="Arial Narrow" w:hAnsi="Arial Narrow"/>
          <w:b/>
          <w:sz w:val="22"/>
          <w:szCs w:val="22"/>
        </w:rPr>
        <w:t xml:space="preserve">approche nationale </w:t>
      </w:r>
      <w:r w:rsidRPr="0005269C">
        <w:rPr>
          <w:rFonts w:ascii="Arial Narrow" w:hAnsi="Arial Narrow"/>
          <w:sz w:val="22"/>
          <w:szCs w:val="22"/>
        </w:rPr>
        <w:t>pour</w:t>
      </w:r>
      <w:r w:rsidRPr="0005269C">
        <w:rPr>
          <w:rFonts w:ascii="Arial Narrow" w:hAnsi="Arial Narrow"/>
          <w:b/>
          <w:sz w:val="22"/>
          <w:szCs w:val="22"/>
        </w:rPr>
        <w:t xml:space="preserve"> </w:t>
      </w:r>
      <w:r w:rsidRPr="0005269C">
        <w:rPr>
          <w:rFonts w:ascii="Arial Narrow" w:hAnsi="Arial Narrow"/>
          <w:i/>
          <w:sz w:val="22"/>
          <w:szCs w:val="22"/>
        </w:rPr>
        <w:t>l’élaboration des stratégies et la réalisation de campagnes de communication</w:t>
      </w:r>
      <w:r w:rsidRPr="0005269C">
        <w:rPr>
          <w:rFonts w:ascii="Arial Narrow" w:hAnsi="Arial Narrow"/>
          <w:b/>
          <w:sz w:val="22"/>
          <w:szCs w:val="22"/>
        </w:rPr>
        <w:t xml:space="preserve"> </w:t>
      </w:r>
      <w:r w:rsidRPr="0005269C">
        <w:rPr>
          <w:rFonts w:ascii="Arial Narrow" w:hAnsi="Arial Narrow"/>
          <w:sz w:val="22"/>
          <w:szCs w:val="22"/>
        </w:rPr>
        <w:t xml:space="preserve">touchant la population dans son ensemble ; </w:t>
      </w:r>
    </w:p>
    <w:p w:rsidR="008E7250" w:rsidRDefault="008E7250" w:rsidP="002B68D5">
      <w:pPr>
        <w:numPr>
          <w:ilvl w:val="0"/>
          <w:numId w:val="4"/>
        </w:numPr>
        <w:spacing w:before="120" w:after="120" w:line="232" w:lineRule="auto"/>
        <w:ind w:left="525" w:hanging="350"/>
        <w:jc w:val="both"/>
        <w:rPr>
          <w:rFonts w:ascii="Arial Narrow" w:hAnsi="Arial Narrow"/>
          <w:sz w:val="22"/>
          <w:szCs w:val="22"/>
        </w:rPr>
      </w:pPr>
      <w:r w:rsidRPr="0005269C">
        <w:rPr>
          <w:rFonts w:ascii="Arial Narrow" w:hAnsi="Arial Narrow"/>
          <w:b/>
          <w:sz w:val="22"/>
          <w:szCs w:val="22"/>
        </w:rPr>
        <w:t xml:space="preserve">Une approche décentralisée </w:t>
      </w:r>
      <w:r w:rsidRPr="0005269C">
        <w:rPr>
          <w:rFonts w:ascii="Arial Narrow" w:hAnsi="Arial Narrow"/>
          <w:sz w:val="22"/>
          <w:szCs w:val="22"/>
        </w:rPr>
        <w:t xml:space="preserve">ciblée sur </w:t>
      </w:r>
      <w:r w:rsidRPr="00000763">
        <w:rPr>
          <w:rFonts w:ascii="Arial Narrow" w:hAnsi="Arial Narrow"/>
          <w:sz w:val="22"/>
          <w:szCs w:val="22"/>
        </w:rPr>
        <w:t xml:space="preserve">les zones de </w:t>
      </w:r>
      <w:proofErr w:type="spellStart"/>
      <w:r w:rsidRPr="00000763">
        <w:rPr>
          <w:rFonts w:ascii="Arial Narrow" w:hAnsi="Arial Narrow"/>
          <w:sz w:val="22"/>
          <w:szCs w:val="22"/>
        </w:rPr>
        <w:t>Lehdada</w:t>
      </w:r>
      <w:proofErr w:type="spellEnd"/>
      <w:r w:rsidRPr="00000763">
        <w:rPr>
          <w:rFonts w:ascii="Arial Narrow" w:hAnsi="Arial Narrow"/>
          <w:sz w:val="22"/>
          <w:szCs w:val="22"/>
        </w:rPr>
        <w:t xml:space="preserve">, au sud des deux wilayas (régions) du Hodh Echargui et du Hodh </w:t>
      </w:r>
      <w:r w:rsidR="006D55F2" w:rsidRPr="00000763">
        <w:rPr>
          <w:rFonts w:ascii="Arial Narrow" w:hAnsi="Arial Narrow"/>
          <w:sz w:val="22"/>
          <w:szCs w:val="22"/>
        </w:rPr>
        <w:t>El Gharbi</w:t>
      </w:r>
      <w:r w:rsidRPr="00000763">
        <w:rPr>
          <w:rFonts w:ascii="Arial Narrow" w:hAnsi="Arial Narrow"/>
          <w:sz w:val="22"/>
          <w:szCs w:val="22"/>
        </w:rPr>
        <w:t xml:space="preserve"> (voir carte, en annexe), qui constitue une aire de concentration de victimes de l’esclavage, ainsi que la vallée du fleuve Sénégal, qui accueille les rapatriés et recèle une concentration de risques de conflits, en raison des problèmes d’accès aux ressources</w:t>
      </w:r>
      <w:r w:rsidRPr="00D80A47">
        <w:rPr>
          <w:rFonts w:ascii="Arial Narrow" w:hAnsi="Arial Narrow"/>
          <w:sz w:val="22"/>
          <w:szCs w:val="22"/>
        </w:rPr>
        <w:t xml:space="preserve">, notamment foncières. </w:t>
      </w:r>
    </w:p>
    <w:p w:rsidR="008E7250" w:rsidRPr="00D80A47" w:rsidRDefault="008E7250" w:rsidP="002B68D5">
      <w:pPr>
        <w:spacing w:before="120" w:after="120"/>
        <w:jc w:val="both"/>
        <w:rPr>
          <w:rFonts w:ascii="Arial Narrow" w:hAnsi="Arial Narrow"/>
          <w:sz w:val="22"/>
          <w:szCs w:val="22"/>
        </w:rPr>
      </w:pPr>
      <w:r w:rsidRPr="00D80A47">
        <w:rPr>
          <w:rFonts w:ascii="Arial Narrow" w:hAnsi="Arial Narrow"/>
          <w:sz w:val="22"/>
          <w:szCs w:val="22"/>
        </w:rPr>
        <w:t xml:space="preserve">Les </w:t>
      </w:r>
      <w:r w:rsidR="0089077F" w:rsidRPr="00D80A47">
        <w:rPr>
          <w:rFonts w:ascii="Arial Narrow" w:hAnsi="Arial Narrow"/>
          <w:sz w:val="22"/>
          <w:szCs w:val="22"/>
        </w:rPr>
        <w:t xml:space="preserve">principaux </w:t>
      </w:r>
      <w:r w:rsidRPr="00D80A47">
        <w:rPr>
          <w:rFonts w:ascii="Arial Narrow" w:hAnsi="Arial Narrow"/>
          <w:sz w:val="22"/>
          <w:szCs w:val="22"/>
        </w:rPr>
        <w:t>bénéficiaires du Programme sont les groupes marginalisés, victimes des disparités économiques et sociales (discr</w:t>
      </w:r>
      <w:r w:rsidR="00A37B4E" w:rsidRPr="00D80A47">
        <w:rPr>
          <w:rFonts w:ascii="Arial Narrow" w:hAnsi="Arial Narrow"/>
          <w:sz w:val="22"/>
          <w:szCs w:val="22"/>
        </w:rPr>
        <w:t>iminations, chômage, pauvreté.</w:t>
      </w:r>
      <w:r w:rsidRPr="00D80A47">
        <w:rPr>
          <w:rFonts w:ascii="Arial Narrow" w:hAnsi="Arial Narrow"/>
          <w:sz w:val="22"/>
          <w:szCs w:val="22"/>
        </w:rPr>
        <w:t>)</w:t>
      </w:r>
      <w:r w:rsidR="00A37B4E" w:rsidRPr="00D80A47">
        <w:rPr>
          <w:rFonts w:ascii="Arial Narrow" w:hAnsi="Arial Narrow"/>
          <w:sz w:val="22"/>
          <w:szCs w:val="22"/>
        </w:rPr>
        <w:t xml:space="preserve"> » P</w:t>
      </w:r>
      <w:r w:rsidR="00A811F1" w:rsidRPr="00D80A47">
        <w:rPr>
          <w:rFonts w:ascii="Arial Narrow" w:hAnsi="Arial Narrow"/>
          <w:sz w:val="22"/>
          <w:szCs w:val="22"/>
        </w:rPr>
        <w:t>RODOC</w:t>
      </w:r>
      <w:r w:rsidR="00EC7C31">
        <w:rPr>
          <w:rFonts w:ascii="Arial Narrow" w:hAnsi="Arial Narrow"/>
          <w:sz w:val="22"/>
          <w:szCs w:val="22"/>
        </w:rPr>
        <w:t>,</w:t>
      </w:r>
      <w:r w:rsidR="00A37B4E" w:rsidRPr="00D80A47">
        <w:rPr>
          <w:rFonts w:ascii="Arial Narrow" w:hAnsi="Arial Narrow"/>
          <w:sz w:val="22"/>
          <w:szCs w:val="22"/>
        </w:rPr>
        <w:t xml:space="preserve"> page 11</w:t>
      </w:r>
    </w:p>
    <w:p w:rsidR="008E7250" w:rsidRDefault="008E7250" w:rsidP="002B68D5">
      <w:pPr>
        <w:spacing w:before="120" w:after="120"/>
        <w:ind w:left="20"/>
        <w:jc w:val="both"/>
        <w:rPr>
          <w:rFonts w:ascii="Arial Narrow" w:hAnsi="Arial Narrow"/>
          <w:sz w:val="22"/>
          <w:szCs w:val="22"/>
        </w:rPr>
      </w:pPr>
      <w:r w:rsidRPr="00D80A47">
        <w:rPr>
          <w:rFonts w:ascii="Arial Narrow" w:hAnsi="Arial Narrow"/>
          <w:sz w:val="22"/>
          <w:szCs w:val="22"/>
        </w:rPr>
        <w:t xml:space="preserve">« Il cible les groupes vulnérables, en particulier ceux des anciens esclaves et des réfugiés, de retour du Sénégal et du Mali. En ce qui concerne la première catégorie, le programme devrait toucher, dans les villages d’anciens esclaves (adwaba) du sud-est,  « environ </w:t>
      </w:r>
      <w:r w:rsidRPr="00D80A47">
        <w:rPr>
          <w:rFonts w:ascii="Arial Narrow" w:hAnsi="Arial Narrow"/>
          <w:b/>
          <w:i/>
          <w:sz w:val="22"/>
          <w:szCs w:val="22"/>
        </w:rPr>
        <w:t>8 000 bénéficiaires directs (sur la base des récipiendaires de micro-crédits)</w:t>
      </w:r>
      <w:r w:rsidRPr="00D80A47">
        <w:rPr>
          <w:rFonts w:ascii="Arial Narrow" w:hAnsi="Arial Narrow"/>
          <w:sz w:val="22"/>
          <w:szCs w:val="22"/>
        </w:rPr>
        <w:t xml:space="preserve"> et 32 000 indirects (membres de leurs familles), soit un total de 40 000 personnes » </w:t>
      </w:r>
      <w:r w:rsidR="00A811F1" w:rsidRPr="00D80A47">
        <w:rPr>
          <w:rFonts w:ascii="Arial Narrow" w:hAnsi="Arial Narrow"/>
          <w:sz w:val="22"/>
          <w:szCs w:val="22"/>
        </w:rPr>
        <w:t>PRODOC</w:t>
      </w:r>
      <w:r w:rsidRPr="00D80A47">
        <w:rPr>
          <w:rFonts w:ascii="Arial Narrow" w:hAnsi="Arial Narrow"/>
          <w:sz w:val="22"/>
          <w:szCs w:val="22"/>
        </w:rPr>
        <w:t xml:space="preserve">, page 12. </w:t>
      </w:r>
    </w:p>
    <w:p w:rsidR="0019648E" w:rsidRDefault="008E7250" w:rsidP="002B68D5">
      <w:pPr>
        <w:spacing w:before="120" w:after="120"/>
        <w:ind w:left="20"/>
        <w:jc w:val="both"/>
        <w:rPr>
          <w:rFonts w:ascii="Arial Narrow" w:hAnsi="Arial Narrow"/>
          <w:b/>
          <w:kern w:val="32"/>
          <w:sz w:val="28"/>
          <w:szCs w:val="28"/>
          <w:lang w:val="fr-FR"/>
        </w:rPr>
      </w:pPr>
      <w:r w:rsidRPr="00D80A47">
        <w:rPr>
          <w:rFonts w:ascii="Arial Narrow" w:hAnsi="Arial Narrow"/>
          <w:sz w:val="22"/>
          <w:szCs w:val="22"/>
        </w:rPr>
        <w:t xml:space="preserve">Le Programme devrait également toucher environ 2 000 bénéficiaires directs de </w:t>
      </w:r>
      <w:r w:rsidR="006D1521" w:rsidRPr="00D80A47">
        <w:rPr>
          <w:rFonts w:ascii="Arial Narrow" w:hAnsi="Arial Narrow"/>
          <w:sz w:val="22"/>
          <w:szCs w:val="22"/>
        </w:rPr>
        <w:t>microcrédit</w:t>
      </w:r>
      <w:r w:rsidRPr="00D80A47">
        <w:rPr>
          <w:rFonts w:ascii="Arial Narrow" w:hAnsi="Arial Narrow"/>
          <w:sz w:val="22"/>
          <w:szCs w:val="22"/>
        </w:rPr>
        <w:t>s, parmi les ex-réfugiés</w:t>
      </w:r>
      <w:r w:rsidRPr="00D80A47">
        <w:rPr>
          <w:rFonts w:ascii="Arial Narrow" w:hAnsi="Arial Narrow"/>
          <w:b/>
          <w:sz w:val="22"/>
          <w:szCs w:val="22"/>
        </w:rPr>
        <w:t xml:space="preserve">, </w:t>
      </w:r>
      <w:r w:rsidRPr="00D80A47">
        <w:rPr>
          <w:rFonts w:ascii="Arial Narrow" w:hAnsi="Arial Narrow"/>
          <w:sz w:val="22"/>
          <w:szCs w:val="22"/>
        </w:rPr>
        <w:t xml:space="preserve"> rapatriés et regroupés sur les sites d’accueil réfugiés, tout au long de la frontière méridionale du pays. Les bénéficiaires indirects sont estimés à 8 000 membres des familles des 2 000 rapatriés, soit au total 10 000 personnes. Ce qui s’ajoutera aux 40 000 personnes ciblées dans les « adwaba », pour atteindre </w:t>
      </w:r>
      <w:r w:rsidRPr="00D80A47">
        <w:rPr>
          <w:rFonts w:ascii="Arial Narrow" w:hAnsi="Arial Narrow"/>
          <w:i/>
          <w:sz w:val="22"/>
          <w:szCs w:val="22"/>
        </w:rPr>
        <w:t xml:space="preserve">les 50 000 bénéficiaires de </w:t>
      </w:r>
      <w:r w:rsidR="006D1521" w:rsidRPr="00D80A47">
        <w:rPr>
          <w:rFonts w:ascii="Arial Narrow" w:hAnsi="Arial Narrow"/>
          <w:i/>
          <w:sz w:val="22"/>
          <w:szCs w:val="22"/>
        </w:rPr>
        <w:t>microcrédit</w:t>
      </w:r>
      <w:r w:rsidRPr="00D80A47">
        <w:rPr>
          <w:rFonts w:ascii="Arial Narrow" w:hAnsi="Arial Narrow"/>
          <w:i/>
          <w:sz w:val="22"/>
          <w:szCs w:val="22"/>
        </w:rPr>
        <w:t xml:space="preserve">s identifiés dans le </w:t>
      </w:r>
      <w:r w:rsidR="00A811F1" w:rsidRPr="00D80A47">
        <w:rPr>
          <w:rFonts w:ascii="Arial Narrow" w:hAnsi="Arial Narrow"/>
          <w:i/>
          <w:sz w:val="22"/>
          <w:szCs w:val="22"/>
        </w:rPr>
        <w:t>PRODOC</w:t>
      </w:r>
      <w:r w:rsidRPr="00D80A47">
        <w:rPr>
          <w:rFonts w:ascii="Arial Narrow" w:hAnsi="Arial Narrow"/>
          <w:sz w:val="22"/>
          <w:szCs w:val="22"/>
        </w:rPr>
        <w:t xml:space="preserve"> (texte et tableau en page 14)</w:t>
      </w:r>
      <w:r w:rsidR="0019648E">
        <w:rPr>
          <w:rFonts w:ascii="Arial Narrow" w:hAnsi="Arial Narrow"/>
          <w:b/>
          <w:sz w:val="28"/>
          <w:szCs w:val="28"/>
        </w:rPr>
        <w:br w:type="page"/>
      </w:r>
    </w:p>
    <w:p w:rsidR="0037612A" w:rsidRPr="00783EC0" w:rsidRDefault="002D6202" w:rsidP="002B68D5">
      <w:pPr>
        <w:pStyle w:val="Titre1"/>
        <w:spacing w:before="0" w:after="0"/>
        <w:rPr>
          <w:rFonts w:ascii="Arial Narrow" w:hAnsi="Arial Narrow"/>
          <w:b/>
          <w:sz w:val="28"/>
          <w:szCs w:val="28"/>
        </w:rPr>
      </w:pPr>
      <w:bookmarkStart w:id="16" w:name="_Toc375760889"/>
      <w:r w:rsidRPr="00783EC0">
        <w:rPr>
          <w:rFonts w:ascii="Arial Narrow" w:hAnsi="Arial Narrow"/>
          <w:b/>
          <w:sz w:val="28"/>
          <w:szCs w:val="28"/>
        </w:rPr>
        <w:lastRenderedPageBreak/>
        <w:t>NIVEA</w:t>
      </w:r>
      <w:r w:rsidR="008A47BE" w:rsidRPr="00783EC0">
        <w:rPr>
          <w:rFonts w:ascii="Arial Narrow" w:hAnsi="Arial Narrow"/>
          <w:b/>
          <w:sz w:val="28"/>
          <w:szCs w:val="28"/>
        </w:rPr>
        <w:t>UX D’ANALYSE</w:t>
      </w:r>
      <w:r w:rsidR="003E13BE" w:rsidRPr="00783EC0">
        <w:rPr>
          <w:rFonts w:ascii="Arial Narrow" w:hAnsi="Arial Narrow"/>
          <w:b/>
          <w:sz w:val="28"/>
          <w:szCs w:val="28"/>
        </w:rPr>
        <w:t>/</w:t>
      </w:r>
      <w:r w:rsidR="008A47BE" w:rsidRPr="00783EC0">
        <w:rPr>
          <w:rFonts w:ascii="Arial Narrow" w:hAnsi="Arial Narrow"/>
          <w:b/>
          <w:sz w:val="28"/>
          <w:szCs w:val="28"/>
        </w:rPr>
        <w:t>QUESTIONS EVALUATIVES</w:t>
      </w:r>
      <w:bookmarkEnd w:id="16"/>
    </w:p>
    <w:p w:rsidR="00FF49AD" w:rsidRPr="00783EC0" w:rsidRDefault="00FF49AD" w:rsidP="002B68D5">
      <w:pPr>
        <w:pStyle w:val="Style1"/>
        <w:spacing w:after="0"/>
        <w:rPr>
          <w:rFonts w:ascii="Arial Narrow" w:hAnsi="Arial Narrow"/>
          <w:b/>
          <w:sz w:val="28"/>
          <w:szCs w:val="28"/>
        </w:rPr>
      </w:pPr>
      <w:bookmarkStart w:id="17" w:name="_Toc375760890"/>
      <w:r w:rsidRPr="00783EC0">
        <w:rPr>
          <w:rFonts w:ascii="Arial Narrow" w:hAnsi="Arial Narrow"/>
          <w:b/>
          <w:sz w:val="28"/>
          <w:szCs w:val="28"/>
        </w:rPr>
        <w:t>A - CONCEPTION</w:t>
      </w:r>
      <w:bookmarkEnd w:id="17"/>
    </w:p>
    <w:p w:rsidR="002D6202" w:rsidRDefault="002D6202" w:rsidP="002B68D5">
      <w:pPr>
        <w:pStyle w:val="Titre2"/>
        <w:numPr>
          <w:ilvl w:val="1"/>
          <w:numId w:val="22"/>
        </w:numPr>
        <w:rPr>
          <w:rFonts w:ascii="Arial Narrow" w:hAnsi="Arial Narrow"/>
          <w:sz w:val="22"/>
          <w:szCs w:val="22"/>
        </w:rPr>
      </w:pPr>
      <w:bookmarkStart w:id="18" w:name="_Toc375760891"/>
      <w:r w:rsidRPr="00D80A47">
        <w:rPr>
          <w:rFonts w:ascii="Arial Narrow" w:hAnsi="Arial Narrow"/>
          <w:sz w:val="22"/>
          <w:szCs w:val="22"/>
        </w:rPr>
        <w:t>Pertinence</w:t>
      </w:r>
      <w:bookmarkEnd w:id="18"/>
      <w:r w:rsidRPr="00D80A47">
        <w:rPr>
          <w:rFonts w:ascii="Arial Narrow" w:hAnsi="Arial Narrow"/>
          <w:sz w:val="22"/>
          <w:szCs w:val="22"/>
        </w:rPr>
        <w:t xml:space="preserve"> </w:t>
      </w:r>
    </w:p>
    <w:p w:rsidR="00354505" w:rsidRPr="00354505" w:rsidRDefault="00CC3C8E" w:rsidP="00E9016C">
      <w:pPr>
        <w:pStyle w:val="Titre3"/>
        <w:numPr>
          <w:ilvl w:val="2"/>
          <w:numId w:val="54"/>
        </w:numPr>
      </w:pPr>
      <w:bookmarkStart w:id="19" w:name="_Toc375760892"/>
      <w:r>
        <w:t>Pertinence</w:t>
      </w:r>
      <w:r w:rsidR="00354505" w:rsidRPr="00354505">
        <w:t xml:space="preserve"> par rapport aux priorités nationales et aux besoins des populations</w:t>
      </w:r>
      <w:bookmarkEnd w:id="19"/>
    </w:p>
    <w:p w:rsidR="00295C23" w:rsidRPr="00D80A47" w:rsidRDefault="00295C23" w:rsidP="002B68D5">
      <w:pPr>
        <w:spacing w:before="240" w:after="120"/>
        <w:ind w:left="20"/>
        <w:jc w:val="both"/>
        <w:rPr>
          <w:rFonts w:ascii="Arial Narrow" w:hAnsi="Arial Narrow"/>
          <w:sz w:val="22"/>
          <w:szCs w:val="22"/>
        </w:rPr>
      </w:pPr>
      <w:r w:rsidRPr="00D80A47">
        <w:rPr>
          <w:rFonts w:ascii="Arial Narrow" w:eastAsia="Calibri" w:hAnsi="Arial Narrow"/>
          <w:sz w:val="22"/>
          <w:szCs w:val="22"/>
        </w:rPr>
        <w:t xml:space="preserve">Le </w:t>
      </w:r>
      <w:r w:rsidRPr="00D80A47">
        <w:rPr>
          <w:rFonts w:ascii="Arial Narrow" w:hAnsi="Arial Narrow"/>
          <w:sz w:val="22"/>
          <w:szCs w:val="22"/>
        </w:rPr>
        <w:t>PPCRCS envisage de consolider le fondement des stratégies visant l’atteinte des OMD, au travers de la promotion des droits des groupes marginalisés, notamment en ce qui concerne les OMD 1, 2, 3 et 7</w:t>
      </w:r>
      <w:r w:rsidR="00D42E9B" w:rsidRPr="00D80A47">
        <w:rPr>
          <w:rFonts w:ascii="Arial Narrow" w:hAnsi="Arial Narrow"/>
          <w:sz w:val="22"/>
          <w:szCs w:val="22"/>
        </w:rPr>
        <w:t xml:space="preserve">.  </w:t>
      </w:r>
      <w:r w:rsidRPr="00D80A47">
        <w:rPr>
          <w:rFonts w:ascii="Arial Narrow" w:hAnsi="Arial Narrow"/>
          <w:sz w:val="22"/>
          <w:szCs w:val="22"/>
        </w:rPr>
        <w:t xml:space="preserve">« Le Programme s’inscrit dans le cadre de l’UNDAF 2009/2010 qui, en réponse aux priorités et à l’évolution du contexte national, fait de la prévention des crises l’un de ses </w:t>
      </w:r>
      <w:r w:rsidRPr="009632A9">
        <w:rPr>
          <w:rFonts w:ascii="Arial Narrow" w:hAnsi="Arial Narrow"/>
          <w:sz w:val="22"/>
          <w:szCs w:val="22"/>
        </w:rPr>
        <w:t>axes principaux et un pré requis pour la stabilité et le développ</w:t>
      </w:r>
      <w:r w:rsidR="00C25C6E" w:rsidRPr="009632A9">
        <w:rPr>
          <w:rFonts w:ascii="Arial Narrow" w:hAnsi="Arial Narrow"/>
          <w:sz w:val="22"/>
          <w:szCs w:val="22"/>
        </w:rPr>
        <w:t>ement. L’UNDAF prévoit aussi</w:t>
      </w:r>
      <w:r w:rsidRPr="009632A9">
        <w:rPr>
          <w:rFonts w:ascii="Arial Narrow" w:hAnsi="Arial Narrow"/>
          <w:sz w:val="22"/>
          <w:szCs w:val="22"/>
        </w:rPr>
        <w:t xml:space="preserve"> 2 effets principaux qui sont tradu</w:t>
      </w:r>
      <w:r w:rsidR="00C25C6E" w:rsidRPr="009632A9">
        <w:rPr>
          <w:rFonts w:ascii="Arial Narrow" w:hAnsi="Arial Narrow"/>
          <w:sz w:val="22"/>
          <w:szCs w:val="22"/>
        </w:rPr>
        <w:t>its dans les objectifs du PC.</w:t>
      </w:r>
      <w:r w:rsidR="00D42E9B" w:rsidRPr="00D80A47">
        <w:rPr>
          <w:rFonts w:ascii="Arial Narrow" w:hAnsi="Arial Narrow"/>
          <w:sz w:val="22"/>
          <w:szCs w:val="22"/>
        </w:rPr>
        <w:t xml:space="preserve"> </w:t>
      </w:r>
    </w:p>
    <w:p w:rsidR="00295C23" w:rsidRDefault="0080383B" w:rsidP="002B68D5">
      <w:pPr>
        <w:spacing w:after="120"/>
        <w:ind w:left="20"/>
        <w:jc w:val="both"/>
        <w:rPr>
          <w:rFonts w:ascii="Arial Narrow" w:hAnsi="Arial Narrow"/>
          <w:sz w:val="22"/>
          <w:szCs w:val="22"/>
        </w:rPr>
      </w:pPr>
      <w:r w:rsidRPr="00D80A47">
        <w:rPr>
          <w:rFonts w:ascii="Arial Narrow" w:hAnsi="Arial Narrow"/>
          <w:sz w:val="22"/>
          <w:szCs w:val="22"/>
        </w:rPr>
        <w:t>L</w:t>
      </w:r>
      <w:r w:rsidR="00295C23" w:rsidRPr="00D80A47">
        <w:rPr>
          <w:rFonts w:ascii="Arial Narrow" w:hAnsi="Arial Narrow"/>
          <w:sz w:val="22"/>
          <w:szCs w:val="22"/>
        </w:rPr>
        <w:t>es objectifs et stratégie du PC en matière d’accroissement des revenus</w:t>
      </w:r>
      <w:r w:rsidR="00594D69">
        <w:rPr>
          <w:rFonts w:ascii="Arial Narrow" w:hAnsi="Arial Narrow"/>
          <w:sz w:val="22"/>
          <w:szCs w:val="22"/>
        </w:rPr>
        <w:t>, de microcrédits</w:t>
      </w:r>
      <w:r w:rsidR="00785D7D">
        <w:rPr>
          <w:rFonts w:ascii="Arial Narrow" w:hAnsi="Arial Narrow"/>
          <w:sz w:val="22"/>
          <w:szCs w:val="22"/>
        </w:rPr>
        <w:t>, de développement des ressources humaines et de promotion de Bonne gouvernance,</w:t>
      </w:r>
      <w:r w:rsidR="00295C23" w:rsidRPr="00D80A47">
        <w:rPr>
          <w:rFonts w:ascii="Arial Narrow" w:hAnsi="Arial Narrow"/>
          <w:sz w:val="22"/>
          <w:szCs w:val="22"/>
        </w:rPr>
        <w:t xml:space="preserve"> </w:t>
      </w:r>
      <w:r w:rsidR="00785D7D">
        <w:rPr>
          <w:rFonts w:ascii="Arial Narrow" w:hAnsi="Arial Narrow"/>
          <w:sz w:val="22"/>
          <w:szCs w:val="22"/>
        </w:rPr>
        <w:t>en faveur de</w:t>
      </w:r>
      <w:r w:rsidR="00295C23" w:rsidRPr="00D80A47">
        <w:rPr>
          <w:rFonts w:ascii="Arial Narrow" w:hAnsi="Arial Narrow"/>
          <w:sz w:val="22"/>
          <w:szCs w:val="22"/>
        </w:rPr>
        <w:t>s ha</w:t>
      </w:r>
      <w:r w:rsidR="00785D7D">
        <w:rPr>
          <w:rFonts w:ascii="Arial Narrow" w:hAnsi="Arial Narrow"/>
          <w:sz w:val="22"/>
          <w:szCs w:val="22"/>
        </w:rPr>
        <w:t>rratines et d</w:t>
      </w:r>
      <w:r w:rsidR="00CC3C8E">
        <w:rPr>
          <w:rFonts w:ascii="Arial Narrow" w:hAnsi="Arial Narrow"/>
          <w:sz w:val="22"/>
          <w:szCs w:val="22"/>
        </w:rPr>
        <w:t xml:space="preserve">es rapatriés, sont </w:t>
      </w:r>
      <w:r w:rsidR="00295C23" w:rsidRPr="00D80A47">
        <w:rPr>
          <w:rFonts w:ascii="Arial Narrow" w:hAnsi="Arial Narrow"/>
          <w:sz w:val="22"/>
          <w:szCs w:val="22"/>
        </w:rPr>
        <w:t xml:space="preserve">conformes aux orientations, stratégies et actions du </w:t>
      </w:r>
      <w:r w:rsidR="00295C23" w:rsidRPr="00D80A47">
        <w:rPr>
          <w:rFonts w:ascii="Arial Narrow" w:hAnsi="Arial Narrow"/>
          <w:b/>
          <w:sz w:val="22"/>
          <w:szCs w:val="22"/>
        </w:rPr>
        <w:t>CSLP 2006-2010</w:t>
      </w:r>
      <w:r w:rsidR="008F3389" w:rsidRPr="00D80A47">
        <w:rPr>
          <w:rFonts w:ascii="Arial Narrow" w:hAnsi="Arial Narrow"/>
          <w:b/>
          <w:sz w:val="22"/>
          <w:szCs w:val="22"/>
        </w:rPr>
        <w:t>,</w:t>
      </w:r>
      <w:r w:rsidR="00295C23" w:rsidRPr="00D80A47">
        <w:rPr>
          <w:rFonts w:ascii="Arial Narrow" w:hAnsi="Arial Narrow"/>
          <w:sz w:val="22"/>
          <w:szCs w:val="22"/>
        </w:rPr>
        <w:t xml:space="preserve"> qui regroupe les priorités nationales en matière de lutte contre la pauvreté et de consolidation de</w:t>
      </w:r>
      <w:r w:rsidR="008F3389" w:rsidRPr="00D80A47">
        <w:rPr>
          <w:rFonts w:ascii="Arial Narrow" w:hAnsi="Arial Narrow"/>
          <w:sz w:val="22"/>
          <w:szCs w:val="22"/>
        </w:rPr>
        <w:t xml:space="preserve"> l’Etat de droit en Mauritanie, </w:t>
      </w:r>
      <w:r w:rsidR="00071895">
        <w:rPr>
          <w:rFonts w:ascii="Arial Narrow" w:hAnsi="Arial Narrow"/>
          <w:sz w:val="22"/>
          <w:szCs w:val="22"/>
        </w:rPr>
        <w:t xml:space="preserve">dans ses axes 2, 3 et 4 : </w:t>
      </w:r>
    </w:p>
    <w:p w:rsidR="00295C23" w:rsidRDefault="00295C23" w:rsidP="002B68D5">
      <w:pPr>
        <w:pStyle w:val="Paragraphedeliste"/>
        <w:numPr>
          <w:ilvl w:val="0"/>
          <w:numId w:val="7"/>
        </w:numPr>
        <w:spacing w:after="120"/>
        <w:ind w:left="380" w:right="-15"/>
        <w:contextualSpacing/>
        <w:jc w:val="both"/>
        <w:rPr>
          <w:rFonts w:ascii="Arial Narrow" w:hAnsi="Arial Narrow"/>
          <w:sz w:val="22"/>
          <w:szCs w:val="22"/>
        </w:rPr>
      </w:pPr>
      <w:r w:rsidRPr="00D80A47">
        <w:rPr>
          <w:rFonts w:ascii="Arial Narrow" w:hAnsi="Arial Narrow"/>
          <w:sz w:val="22"/>
          <w:szCs w:val="22"/>
        </w:rPr>
        <w:t xml:space="preserve">« Axe 2 : Ancrage de la croissance dans la sphère économique des pauvres »: </w:t>
      </w:r>
    </w:p>
    <w:p w:rsidR="008F3389" w:rsidRPr="00D80A47" w:rsidRDefault="00295C23" w:rsidP="002B68D5">
      <w:pPr>
        <w:pStyle w:val="Paragraphedeliste"/>
        <w:spacing w:after="120"/>
        <w:ind w:left="380"/>
        <w:jc w:val="both"/>
        <w:rPr>
          <w:rFonts w:ascii="Arial Narrow" w:hAnsi="Arial Narrow"/>
          <w:sz w:val="22"/>
          <w:szCs w:val="22"/>
        </w:rPr>
      </w:pPr>
      <w:r w:rsidRPr="00D80A47">
        <w:rPr>
          <w:rFonts w:ascii="Arial Narrow" w:hAnsi="Arial Narrow"/>
          <w:sz w:val="22"/>
          <w:szCs w:val="22"/>
        </w:rPr>
        <w:t xml:space="preserve">« En milieu rural où les opportunités de revenus et d’emplois sont essentiellement liées à l’agriculture et à l’élevage, la pauvreté se caractérise par (i) des difficultés d’accès à la propriété foncière, notamment pour les femmes (ii) le caractère réduit des superficies cultivables effectivement aménagées, (iii) un rendement faible et des capacités de production réduites, </w:t>
      </w:r>
      <w:r w:rsidRPr="00000763">
        <w:rPr>
          <w:rFonts w:ascii="Arial Narrow" w:hAnsi="Arial Narrow"/>
          <w:i/>
          <w:sz w:val="22"/>
          <w:szCs w:val="22"/>
        </w:rPr>
        <w:t>(iv) des difficultés d’accès à un crédit adapté</w:t>
      </w:r>
      <w:r w:rsidRPr="00000763">
        <w:rPr>
          <w:rFonts w:ascii="Arial Narrow" w:hAnsi="Arial Narrow"/>
          <w:sz w:val="22"/>
          <w:szCs w:val="22"/>
        </w:rPr>
        <w:t>, (v) l’insuffisance des infrastructures et de l’offre de services (transport, éducation, santé, etc.), (vi) la faiblesse de la conservation et de la commercialisation de la production vivrière, (vii) le faible effet de la possession de bétail (parfois en grand nombre) sur les conditions de vie, et (viii) des capacités d’organisation encore insuffisantes. »</w:t>
      </w:r>
      <w:r w:rsidRPr="00000763">
        <w:rPr>
          <w:rStyle w:val="Appelnotedebasdep"/>
          <w:rFonts w:ascii="Arial Narrow" w:hAnsi="Arial Narrow"/>
          <w:sz w:val="22"/>
          <w:szCs w:val="22"/>
        </w:rPr>
        <w:footnoteReference w:id="9"/>
      </w:r>
      <w:r w:rsidRPr="00000763">
        <w:rPr>
          <w:rFonts w:ascii="Arial Narrow" w:hAnsi="Arial Narrow"/>
          <w:sz w:val="22"/>
          <w:szCs w:val="22"/>
        </w:rPr>
        <w:t xml:space="preserve">  « Les mesures proposées dans ce cadre concernent </w:t>
      </w:r>
      <w:r w:rsidRPr="00000763">
        <w:rPr>
          <w:rFonts w:ascii="Arial Narrow" w:hAnsi="Arial Narrow"/>
          <w:i/>
          <w:sz w:val="22"/>
          <w:szCs w:val="22"/>
        </w:rPr>
        <w:t>(i) le développement rural</w:t>
      </w:r>
      <w:r w:rsidRPr="00000763">
        <w:rPr>
          <w:rFonts w:ascii="Arial Narrow" w:hAnsi="Arial Narrow"/>
          <w:sz w:val="22"/>
          <w:szCs w:val="22"/>
        </w:rPr>
        <w:t xml:space="preserve">, (ii) le développement urbain, (iii) la sécurité alimentaire, et </w:t>
      </w:r>
      <w:r w:rsidRPr="00000763">
        <w:rPr>
          <w:rFonts w:ascii="Arial Narrow" w:hAnsi="Arial Narrow"/>
          <w:i/>
          <w:sz w:val="22"/>
          <w:szCs w:val="22"/>
        </w:rPr>
        <w:t xml:space="preserve">(iv) la promotion de la </w:t>
      </w:r>
      <w:r w:rsidR="00A55C6C" w:rsidRPr="00000763">
        <w:rPr>
          <w:rFonts w:ascii="Arial Narrow" w:hAnsi="Arial Narrow"/>
          <w:i/>
          <w:sz w:val="22"/>
          <w:szCs w:val="22"/>
        </w:rPr>
        <w:t>microfinance</w:t>
      </w:r>
      <w:r w:rsidRPr="00000763">
        <w:rPr>
          <w:rFonts w:ascii="Arial Narrow" w:hAnsi="Arial Narrow"/>
          <w:i/>
          <w:sz w:val="22"/>
          <w:szCs w:val="22"/>
        </w:rPr>
        <w:t xml:space="preserve"> et de la micro-entreprise</w:t>
      </w:r>
      <w:r w:rsidRPr="00000763">
        <w:rPr>
          <w:rFonts w:ascii="Arial Narrow" w:hAnsi="Arial Narrow"/>
          <w:sz w:val="22"/>
          <w:szCs w:val="22"/>
        </w:rPr>
        <w:t>. En outre, ces mesures seront complétées par des programmes ciblés intégrés en</w:t>
      </w:r>
      <w:r w:rsidRPr="00D80A47">
        <w:rPr>
          <w:rFonts w:ascii="Arial Narrow" w:hAnsi="Arial Narrow"/>
          <w:sz w:val="22"/>
          <w:szCs w:val="22"/>
        </w:rPr>
        <w:t xml:space="preserve"> faveur des zones et des catégories de population les plus pauvres : femmes, ruraux, etc.; »</w:t>
      </w:r>
      <w:r w:rsidRPr="00D80A47">
        <w:rPr>
          <w:rStyle w:val="Appelnotedebasdep"/>
          <w:rFonts w:ascii="Arial Narrow" w:hAnsi="Arial Narrow"/>
          <w:sz w:val="22"/>
          <w:szCs w:val="22"/>
        </w:rPr>
        <w:footnoteReference w:id="10"/>
      </w:r>
      <w:r w:rsidRPr="00D80A47">
        <w:rPr>
          <w:rFonts w:ascii="Arial Narrow" w:hAnsi="Arial Narrow"/>
          <w:sz w:val="22"/>
          <w:szCs w:val="22"/>
        </w:rPr>
        <w:t xml:space="preserve"> </w:t>
      </w:r>
    </w:p>
    <w:p w:rsidR="00295C23" w:rsidRDefault="00734DE8" w:rsidP="002B68D5">
      <w:pPr>
        <w:pStyle w:val="Paragraphedeliste"/>
        <w:spacing w:after="120"/>
        <w:ind w:left="0"/>
        <w:jc w:val="both"/>
        <w:rPr>
          <w:rFonts w:ascii="Arial Narrow" w:hAnsi="Arial Narrow"/>
          <w:sz w:val="22"/>
          <w:szCs w:val="22"/>
        </w:rPr>
      </w:pPr>
      <w:r w:rsidRPr="00D80A47">
        <w:rPr>
          <w:rFonts w:ascii="Arial Narrow" w:hAnsi="Arial Narrow"/>
          <w:i/>
          <w:sz w:val="22"/>
          <w:szCs w:val="22"/>
        </w:rPr>
        <w:t>[Dans ce sens, le PC avait prévu 1 000 000 USD pour faire des prêts remboursables à 10 000 bénéficiaires directs</w:t>
      </w:r>
      <w:r w:rsidR="008F3389" w:rsidRPr="00D80A47">
        <w:rPr>
          <w:rFonts w:ascii="Arial Narrow" w:hAnsi="Arial Narrow"/>
          <w:i/>
          <w:sz w:val="22"/>
          <w:szCs w:val="22"/>
        </w:rPr>
        <w:t>, notamment les jeunes et les femmes, soit</w:t>
      </w:r>
      <w:r w:rsidRPr="00D80A47">
        <w:rPr>
          <w:rFonts w:ascii="Arial Narrow" w:hAnsi="Arial Narrow"/>
          <w:i/>
          <w:sz w:val="22"/>
          <w:szCs w:val="22"/>
        </w:rPr>
        <w:t xml:space="preserve"> 200 personnes par site</w:t>
      </w:r>
      <w:r w:rsidR="008F3389" w:rsidRPr="00D80A47">
        <w:rPr>
          <w:rFonts w:ascii="Arial Narrow" w:hAnsi="Arial Narrow"/>
          <w:i/>
          <w:sz w:val="22"/>
          <w:szCs w:val="22"/>
        </w:rPr>
        <w:t xml:space="preserve">, dans les </w:t>
      </w:r>
      <w:r w:rsidRPr="00D80A47">
        <w:rPr>
          <w:rFonts w:ascii="Arial Narrow" w:hAnsi="Arial Narrow"/>
          <w:i/>
          <w:sz w:val="22"/>
          <w:szCs w:val="22"/>
        </w:rPr>
        <w:t xml:space="preserve">50 sites </w:t>
      </w:r>
      <w:r w:rsidR="008F3389" w:rsidRPr="00D80A47">
        <w:rPr>
          <w:rFonts w:ascii="Arial Narrow" w:hAnsi="Arial Narrow"/>
          <w:i/>
          <w:sz w:val="22"/>
          <w:szCs w:val="22"/>
        </w:rPr>
        <w:t>retenus</w:t>
      </w:r>
      <w:r w:rsidRPr="00D80A47">
        <w:rPr>
          <w:rFonts w:ascii="Arial Narrow" w:hAnsi="Arial Narrow"/>
          <w:i/>
          <w:sz w:val="22"/>
          <w:szCs w:val="22"/>
        </w:rPr>
        <w:t>, pour financer leur</w:t>
      </w:r>
      <w:r w:rsidR="0076755C" w:rsidRPr="00D80A47">
        <w:rPr>
          <w:rFonts w:ascii="Arial Narrow" w:hAnsi="Arial Narrow"/>
          <w:i/>
          <w:sz w:val="22"/>
          <w:szCs w:val="22"/>
        </w:rPr>
        <w:t>s</w:t>
      </w:r>
      <w:r w:rsidRPr="00D80A47">
        <w:rPr>
          <w:rFonts w:ascii="Arial Narrow" w:hAnsi="Arial Narrow"/>
          <w:i/>
          <w:sz w:val="22"/>
          <w:szCs w:val="22"/>
        </w:rPr>
        <w:t xml:space="preserve"> micro-entreprise</w:t>
      </w:r>
      <w:r w:rsidR="0076755C" w:rsidRPr="00D80A47">
        <w:rPr>
          <w:rFonts w:ascii="Arial Narrow" w:hAnsi="Arial Narrow"/>
          <w:i/>
          <w:sz w:val="22"/>
          <w:szCs w:val="22"/>
        </w:rPr>
        <w:t>s</w:t>
      </w:r>
      <w:r w:rsidRPr="00D80A47">
        <w:rPr>
          <w:rFonts w:ascii="Arial Narrow" w:hAnsi="Arial Narrow"/>
          <w:i/>
          <w:sz w:val="22"/>
          <w:szCs w:val="22"/>
        </w:rPr>
        <w:t xml:space="preserve"> </w:t>
      </w:r>
      <w:r w:rsidR="008F3389" w:rsidRPr="00D80A47">
        <w:rPr>
          <w:rFonts w:ascii="Arial Narrow" w:hAnsi="Arial Narrow"/>
          <w:i/>
          <w:sz w:val="22"/>
          <w:szCs w:val="22"/>
        </w:rPr>
        <w:t xml:space="preserve">dans les secteurs porteurs de leur milieu </w:t>
      </w:r>
      <w:r w:rsidRPr="00D80A47">
        <w:rPr>
          <w:rFonts w:ascii="Arial Narrow" w:hAnsi="Arial Narrow"/>
          <w:i/>
          <w:sz w:val="22"/>
          <w:szCs w:val="22"/>
        </w:rPr>
        <w:t>et assure</w:t>
      </w:r>
      <w:r w:rsidR="008F3389" w:rsidRPr="00D80A47">
        <w:rPr>
          <w:rFonts w:ascii="Arial Narrow" w:hAnsi="Arial Narrow"/>
          <w:i/>
          <w:sz w:val="22"/>
          <w:szCs w:val="22"/>
        </w:rPr>
        <w:t>r</w:t>
      </w:r>
      <w:r w:rsidRPr="00D80A47">
        <w:rPr>
          <w:rFonts w:ascii="Arial Narrow" w:hAnsi="Arial Narrow"/>
          <w:i/>
          <w:sz w:val="22"/>
          <w:szCs w:val="22"/>
        </w:rPr>
        <w:t xml:space="preserve"> ainsi leur auto-</w:t>
      </w:r>
      <w:r w:rsidR="008F3389" w:rsidRPr="00D80A47">
        <w:rPr>
          <w:rFonts w:ascii="Arial Narrow" w:hAnsi="Arial Narrow"/>
          <w:i/>
          <w:sz w:val="22"/>
          <w:szCs w:val="22"/>
        </w:rPr>
        <w:t>emploi</w:t>
      </w:r>
      <w:r w:rsidRPr="00D80A47">
        <w:rPr>
          <w:rFonts w:ascii="Arial Narrow" w:hAnsi="Arial Narrow"/>
          <w:i/>
          <w:sz w:val="22"/>
          <w:szCs w:val="22"/>
        </w:rPr>
        <w:t xml:space="preserve">, un tel fonds serait obligatoirement géré à </w:t>
      </w:r>
      <w:r w:rsidRPr="00D80A47">
        <w:rPr>
          <w:rFonts w:ascii="Arial Narrow" w:hAnsi="Arial Narrow"/>
          <w:sz w:val="22"/>
          <w:szCs w:val="22"/>
        </w:rPr>
        <w:t xml:space="preserve">travers une </w:t>
      </w:r>
      <w:r w:rsidR="008F3389" w:rsidRPr="00D80A47">
        <w:rPr>
          <w:rFonts w:ascii="Arial Narrow" w:hAnsi="Arial Narrow"/>
          <w:sz w:val="22"/>
          <w:szCs w:val="22"/>
        </w:rPr>
        <w:t xml:space="preserve">ou plusieurs </w:t>
      </w:r>
      <w:r w:rsidRPr="00D80A47">
        <w:rPr>
          <w:rFonts w:ascii="Arial Narrow" w:hAnsi="Arial Narrow"/>
          <w:sz w:val="22"/>
          <w:szCs w:val="22"/>
        </w:rPr>
        <w:t>institution</w:t>
      </w:r>
      <w:r w:rsidR="008F3389" w:rsidRPr="00D80A47">
        <w:rPr>
          <w:rFonts w:ascii="Arial Narrow" w:hAnsi="Arial Narrow"/>
          <w:sz w:val="22"/>
          <w:szCs w:val="22"/>
        </w:rPr>
        <w:t>s</w:t>
      </w:r>
      <w:r w:rsidRPr="00D80A47">
        <w:rPr>
          <w:rFonts w:ascii="Arial Narrow" w:hAnsi="Arial Narrow"/>
          <w:sz w:val="22"/>
          <w:szCs w:val="22"/>
        </w:rPr>
        <w:t xml:space="preserve"> de microfinance</w:t>
      </w:r>
      <w:r w:rsidR="00350000">
        <w:rPr>
          <w:rFonts w:ascii="Arial Narrow" w:hAnsi="Arial Narrow"/>
          <w:sz w:val="22"/>
          <w:szCs w:val="22"/>
        </w:rPr>
        <w:t xml:space="preserve"> (conformément aux meilleures pratiques en matière de microfinance)</w:t>
      </w:r>
      <w:r w:rsidRPr="00D80A47">
        <w:rPr>
          <w:rFonts w:ascii="Arial Narrow" w:hAnsi="Arial Narrow"/>
          <w:sz w:val="22"/>
          <w:szCs w:val="22"/>
        </w:rPr>
        <w:t>.</w:t>
      </w:r>
      <w:r w:rsidR="008F3389" w:rsidRPr="00D80A47">
        <w:rPr>
          <w:rFonts w:ascii="Arial Narrow" w:hAnsi="Arial Narrow"/>
          <w:sz w:val="22"/>
          <w:szCs w:val="22"/>
        </w:rPr>
        <w:t>]</w:t>
      </w:r>
      <w:r w:rsidRPr="00D80A47">
        <w:rPr>
          <w:rFonts w:ascii="Arial Narrow" w:hAnsi="Arial Narrow"/>
          <w:sz w:val="22"/>
          <w:szCs w:val="22"/>
        </w:rPr>
        <w:t xml:space="preserve"> </w:t>
      </w:r>
    </w:p>
    <w:p w:rsidR="00785D7D" w:rsidRDefault="00295C23" w:rsidP="002B68D5">
      <w:pPr>
        <w:pStyle w:val="Paragraphedeliste"/>
        <w:numPr>
          <w:ilvl w:val="0"/>
          <w:numId w:val="7"/>
        </w:numPr>
        <w:spacing w:before="120" w:after="120"/>
        <w:ind w:left="380" w:right="-15"/>
        <w:contextualSpacing/>
        <w:jc w:val="both"/>
        <w:rPr>
          <w:rFonts w:ascii="Arial Narrow" w:hAnsi="Arial Narrow"/>
          <w:sz w:val="22"/>
          <w:szCs w:val="22"/>
        </w:rPr>
      </w:pPr>
      <w:r w:rsidRPr="00785D7D">
        <w:rPr>
          <w:rFonts w:ascii="Arial Narrow" w:hAnsi="Arial Narrow"/>
          <w:sz w:val="22"/>
          <w:szCs w:val="22"/>
        </w:rPr>
        <w:t>« Axe 3 : Développement des ressources humaines et expansion d</w:t>
      </w:r>
      <w:r w:rsidR="00A22BEC" w:rsidRPr="00785D7D">
        <w:rPr>
          <w:rFonts w:ascii="Arial Narrow" w:hAnsi="Arial Narrow"/>
          <w:sz w:val="22"/>
          <w:szCs w:val="22"/>
        </w:rPr>
        <w:t>es services de base »,</w:t>
      </w:r>
      <w:r w:rsidRPr="00785D7D">
        <w:rPr>
          <w:rFonts w:ascii="Arial Narrow" w:hAnsi="Arial Narrow"/>
          <w:sz w:val="22"/>
          <w:szCs w:val="22"/>
        </w:rPr>
        <w:t xml:space="preserve"> dans « l’auto-emploi et la formation (professionnelle) des jeunes et des femmes », « la promotion féminine et l’équité du genre » ;</w:t>
      </w:r>
    </w:p>
    <w:p w:rsidR="00783EC0" w:rsidRPr="00785D7D" w:rsidRDefault="00295C23" w:rsidP="002B68D5">
      <w:pPr>
        <w:pStyle w:val="Paragraphedeliste"/>
        <w:numPr>
          <w:ilvl w:val="0"/>
          <w:numId w:val="7"/>
        </w:numPr>
        <w:spacing w:before="120" w:after="120"/>
        <w:ind w:left="380" w:right="-15"/>
        <w:contextualSpacing/>
        <w:jc w:val="both"/>
        <w:rPr>
          <w:rFonts w:ascii="Arial Narrow" w:hAnsi="Arial Narrow"/>
          <w:sz w:val="22"/>
          <w:szCs w:val="22"/>
        </w:rPr>
      </w:pPr>
      <w:r w:rsidRPr="00785D7D">
        <w:rPr>
          <w:rFonts w:ascii="Arial Narrow" w:hAnsi="Arial Narrow"/>
          <w:sz w:val="22"/>
          <w:szCs w:val="22"/>
        </w:rPr>
        <w:t>« Axe 4 : Amélioration de la Gouvernance et renforcement des capacités </w:t>
      </w:r>
      <w:r w:rsidR="008F3389" w:rsidRPr="00785D7D">
        <w:rPr>
          <w:rFonts w:ascii="Arial Narrow" w:hAnsi="Arial Narrow"/>
          <w:sz w:val="22"/>
          <w:szCs w:val="22"/>
        </w:rPr>
        <w:t>»,</w:t>
      </w:r>
      <w:r w:rsidRPr="00785D7D">
        <w:rPr>
          <w:rFonts w:ascii="Arial Narrow" w:hAnsi="Arial Narrow"/>
          <w:sz w:val="22"/>
          <w:szCs w:val="22"/>
        </w:rPr>
        <w:t xml:space="preserve"> incluant </w:t>
      </w:r>
      <w:r w:rsidR="00EE39C0" w:rsidRPr="00785D7D">
        <w:rPr>
          <w:rFonts w:ascii="Arial Narrow" w:hAnsi="Arial Narrow"/>
          <w:sz w:val="22"/>
          <w:szCs w:val="22"/>
        </w:rPr>
        <w:t>l</w:t>
      </w:r>
      <w:r w:rsidRPr="00785D7D">
        <w:rPr>
          <w:rFonts w:ascii="Arial Narrow" w:hAnsi="Arial Narrow"/>
          <w:sz w:val="22"/>
          <w:szCs w:val="22"/>
        </w:rPr>
        <w:t xml:space="preserve">a </w:t>
      </w:r>
      <w:r w:rsidR="00645D1C" w:rsidRPr="00785D7D">
        <w:rPr>
          <w:rFonts w:ascii="Arial Narrow" w:hAnsi="Arial Narrow"/>
          <w:sz w:val="22"/>
          <w:szCs w:val="22"/>
        </w:rPr>
        <w:t>consolidation de l’Etat de droit  qui, prévoit en son point  (ii) la promotion et la protection des droits humains. « En matière de promotion et de protection des droits humains, les actions prévues pour cette période sont la mise en œuvre du Plan National d’Actions de Promotion et de Protection des Droits de l’Homme (PNADH) et comprennent (i) la mise en place d’une Commission Consultative indépendante des Droits de l’Homme, (ii) la ratification des conventions internationales qui ne l’ont pas encore été et leur transposition dans l’ordre juridique national et (iii) l’intégration de la dimension « droits humains » dans les actions de lutte contre la pauvreté</w:t>
      </w:r>
      <w:r w:rsidRPr="00785D7D">
        <w:rPr>
          <w:rFonts w:ascii="Arial Narrow" w:hAnsi="Arial Narrow"/>
          <w:sz w:val="22"/>
          <w:szCs w:val="22"/>
        </w:rPr>
        <w:t> »</w:t>
      </w:r>
      <w:r w:rsidRPr="00D80A47">
        <w:rPr>
          <w:rFonts w:ascii="Arial Narrow" w:hAnsi="Arial Narrow"/>
          <w:sz w:val="22"/>
          <w:szCs w:val="22"/>
        </w:rPr>
        <w:footnoteReference w:id="11"/>
      </w:r>
    </w:p>
    <w:p w:rsidR="00295C23" w:rsidRDefault="00295C23" w:rsidP="002B68D5">
      <w:pPr>
        <w:spacing w:after="120"/>
        <w:jc w:val="both"/>
        <w:rPr>
          <w:rFonts w:ascii="Arial Narrow" w:hAnsi="Arial Narrow"/>
          <w:sz w:val="22"/>
          <w:szCs w:val="22"/>
        </w:rPr>
      </w:pPr>
      <w:r w:rsidRPr="00D80A47">
        <w:rPr>
          <w:rFonts w:ascii="Arial Narrow" w:hAnsi="Arial Narrow"/>
          <w:sz w:val="22"/>
          <w:szCs w:val="22"/>
        </w:rPr>
        <w:t xml:space="preserve">Théoriquement, il y a </w:t>
      </w:r>
      <w:r w:rsidR="00645D1C" w:rsidRPr="00D80A47">
        <w:rPr>
          <w:rFonts w:ascii="Arial Narrow" w:hAnsi="Arial Narrow"/>
          <w:sz w:val="22"/>
          <w:szCs w:val="22"/>
        </w:rPr>
        <w:t xml:space="preserve">ainsi </w:t>
      </w:r>
      <w:r w:rsidRPr="00D80A47">
        <w:rPr>
          <w:rFonts w:ascii="Arial Narrow" w:hAnsi="Arial Narrow"/>
          <w:sz w:val="22"/>
          <w:szCs w:val="22"/>
        </w:rPr>
        <w:t xml:space="preserve">des liens évidents et bien décrits dans le </w:t>
      </w:r>
      <w:r w:rsidR="00A811F1" w:rsidRPr="00D80A47">
        <w:rPr>
          <w:rFonts w:ascii="Arial Narrow" w:hAnsi="Arial Narrow"/>
          <w:sz w:val="22"/>
          <w:szCs w:val="22"/>
        </w:rPr>
        <w:t>PRODOC</w:t>
      </w:r>
      <w:r w:rsidRPr="00D80A47">
        <w:rPr>
          <w:rFonts w:ascii="Arial Narrow" w:hAnsi="Arial Narrow"/>
          <w:sz w:val="22"/>
          <w:szCs w:val="22"/>
        </w:rPr>
        <w:t xml:space="preserve">, entre </w:t>
      </w:r>
      <w:r w:rsidR="00645D1C" w:rsidRPr="00D80A47">
        <w:rPr>
          <w:rFonts w:ascii="Arial Narrow" w:hAnsi="Arial Narrow"/>
          <w:sz w:val="22"/>
          <w:szCs w:val="22"/>
        </w:rPr>
        <w:t>l’UNDAF, le CSLP et le PC</w:t>
      </w:r>
      <w:r w:rsidR="00A22BEC">
        <w:rPr>
          <w:rFonts w:ascii="Arial Narrow" w:hAnsi="Arial Narrow"/>
          <w:sz w:val="22"/>
          <w:szCs w:val="22"/>
        </w:rPr>
        <w:t xml:space="preserve">, mais </w:t>
      </w:r>
      <w:r w:rsidRPr="00D80A47">
        <w:rPr>
          <w:rFonts w:ascii="Arial Narrow" w:hAnsi="Arial Narrow"/>
          <w:sz w:val="22"/>
          <w:szCs w:val="22"/>
        </w:rPr>
        <w:t>leur articulation sur le plan opérationnel reste à démontrer</w:t>
      </w:r>
      <w:r w:rsidR="0080383B" w:rsidRPr="00D80A47">
        <w:rPr>
          <w:rFonts w:ascii="Arial Narrow" w:hAnsi="Arial Narrow"/>
          <w:sz w:val="22"/>
          <w:szCs w:val="22"/>
        </w:rPr>
        <w:t>. L</w:t>
      </w:r>
      <w:r w:rsidRPr="00D80A47">
        <w:rPr>
          <w:rFonts w:ascii="Arial Narrow" w:hAnsi="Arial Narrow"/>
          <w:sz w:val="22"/>
          <w:szCs w:val="22"/>
        </w:rPr>
        <w:t>es agences et l</w:t>
      </w:r>
      <w:r w:rsidR="0080383B" w:rsidRPr="00D80A47">
        <w:rPr>
          <w:rFonts w:ascii="Arial Narrow" w:hAnsi="Arial Narrow"/>
          <w:sz w:val="22"/>
          <w:szCs w:val="22"/>
        </w:rPr>
        <w:t>es ministères</w:t>
      </w:r>
      <w:r w:rsidR="005E1662" w:rsidRPr="00D80A47">
        <w:rPr>
          <w:rFonts w:ascii="Arial Narrow" w:hAnsi="Arial Narrow"/>
          <w:sz w:val="22"/>
          <w:szCs w:val="22"/>
        </w:rPr>
        <w:t xml:space="preserve"> ont élaboré, en concertation,</w:t>
      </w:r>
      <w:r w:rsidR="00A22BEC">
        <w:rPr>
          <w:rFonts w:ascii="Arial Narrow" w:hAnsi="Arial Narrow"/>
          <w:sz w:val="22"/>
          <w:szCs w:val="22"/>
        </w:rPr>
        <w:t xml:space="preserve"> les requêtes adressées </w:t>
      </w:r>
      <w:r w:rsidR="003724FC">
        <w:rPr>
          <w:rFonts w:ascii="Arial Narrow" w:hAnsi="Arial Narrow"/>
          <w:sz w:val="22"/>
          <w:szCs w:val="22"/>
        </w:rPr>
        <w:t xml:space="preserve">au </w:t>
      </w:r>
      <w:r w:rsidR="00763B00">
        <w:rPr>
          <w:rFonts w:ascii="Arial Narrow" w:hAnsi="Arial Narrow"/>
          <w:sz w:val="22"/>
          <w:szCs w:val="22"/>
        </w:rPr>
        <w:t>Fonds</w:t>
      </w:r>
      <w:r w:rsidRPr="00D80A47">
        <w:rPr>
          <w:rFonts w:ascii="Arial Narrow" w:hAnsi="Arial Narrow"/>
          <w:sz w:val="22"/>
          <w:szCs w:val="22"/>
        </w:rPr>
        <w:t>. L’ensemble de ces documents se fondaient sur les analyses et recommandations des organes de suivi des Droits de l’Homme et du CSLP.</w:t>
      </w:r>
      <w:r w:rsidR="0028352E" w:rsidRPr="00D80A47">
        <w:rPr>
          <w:rFonts w:ascii="Arial Narrow" w:hAnsi="Arial Narrow"/>
          <w:sz w:val="22"/>
          <w:szCs w:val="22"/>
        </w:rPr>
        <w:t xml:space="preserve"> </w:t>
      </w:r>
      <w:r w:rsidR="00763B00">
        <w:rPr>
          <w:rFonts w:ascii="Arial Narrow" w:hAnsi="Arial Narrow"/>
          <w:sz w:val="22"/>
          <w:szCs w:val="22"/>
        </w:rPr>
        <w:t>A ce titre,</w:t>
      </w:r>
      <w:r w:rsidR="0080383B" w:rsidRPr="00D80A47">
        <w:rPr>
          <w:rFonts w:ascii="Arial Narrow" w:hAnsi="Arial Narrow"/>
          <w:sz w:val="22"/>
          <w:szCs w:val="22"/>
        </w:rPr>
        <w:t xml:space="preserve"> </w:t>
      </w:r>
      <w:r w:rsidR="0028352E" w:rsidRPr="00D80A47">
        <w:rPr>
          <w:rFonts w:ascii="Arial Narrow" w:hAnsi="Arial Narrow"/>
          <w:sz w:val="22"/>
          <w:szCs w:val="22"/>
        </w:rPr>
        <w:t xml:space="preserve">on peut penser qu’il y a eu appropriation </w:t>
      </w:r>
      <w:r w:rsidR="005E1662" w:rsidRPr="00D80A47">
        <w:rPr>
          <w:rFonts w:ascii="Arial Narrow" w:hAnsi="Arial Narrow"/>
          <w:sz w:val="22"/>
          <w:szCs w:val="22"/>
        </w:rPr>
        <w:t xml:space="preserve">nationale </w:t>
      </w:r>
      <w:r w:rsidR="00645D1C" w:rsidRPr="00D80A47">
        <w:rPr>
          <w:rFonts w:ascii="Arial Narrow" w:hAnsi="Arial Narrow"/>
          <w:sz w:val="22"/>
          <w:szCs w:val="22"/>
        </w:rPr>
        <w:t xml:space="preserve">et alignement sur les priorités nationales, </w:t>
      </w:r>
      <w:r w:rsidR="0028352E" w:rsidRPr="00D80A47">
        <w:rPr>
          <w:rFonts w:ascii="Arial Narrow" w:hAnsi="Arial Narrow"/>
          <w:sz w:val="22"/>
          <w:szCs w:val="22"/>
        </w:rPr>
        <w:t xml:space="preserve">dans </w:t>
      </w:r>
      <w:r w:rsidR="0028352E" w:rsidRPr="007F051E">
        <w:rPr>
          <w:rFonts w:ascii="Arial Narrow" w:hAnsi="Arial Narrow"/>
          <w:sz w:val="22"/>
          <w:szCs w:val="22"/>
        </w:rPr>
        <w:t>le proc</w:t>
      </w:r>
      <w:r w:rsidR="00A22BEC" w:rsidRPr="007F051E">
        <w:rPr>
          <w:rFonts w:ascii="Arial Narrow" w:hAnsi="Arial Narrow"/>
          <w:sz w:val="22"/>
          <w:szCs w:val="22"/>
        </w:rPr>
        <w:t>essus de conception du PC.</w:t>
      </w:r>
    </w:p>
    <w:p w:rsidR="008B372D" w:rsidRPr="0005269C" w:rsidRDefault="0080383B" w:rsidP="002B68D5">
      <w:pPr>
        <w:spacing w:after="120"/>
        <w:jc w:val="both"/>
        <w:rPr>
          <w:rFonts w:ascii="Arial Narrow" w:hAnsi="Arial Narrow"/>
          <w:sz w:val="22"/>
          <w:szCs w:val="22"/>
        </w:rPr>
      </w:pPr>
      <w:r w:rsidRPr="00D80A47">
        <w:rPr>
          <w:rFonts w:ascii="Arial Narrow" w:hAnsi="Arial Narrow"/>
          <w:sz w:val="22"/>
          <w:szCs w:val="22"/>
        </w:rPr>
        <w:lastRenderedPageBreak/>
        <w:t>E</w:t>
      </w:r>
      <w:r w:rsidR="00A22BEC">
        <w:rPr>
          <w:rFonts w:ascii="Arial Narrow" w:hAnsi="Arial Narrow"/>
          <w:sz w:val="22"/>
          <w:szCs w:val="22"/>
        </w:rPr>
        <w:t xml:space="preserve">n ce qui concerne les </w:t>
      </w:r>
      <w:r w:rsidR="005E1662" w:rsidRPr="00D80A47">
        <w:rPr>
          <w:rFonts w:ascii="Arial Narrow" w:hAnsi="Arial Narrow"/>
          <w:sz w:val="22"/>
          <w:szCs w:val="22"/>
        </w:rPr>
        <w:t xml:space="preserve">bénéficiaires : l’accroissement de leurs revenus, </w:t>
      </w:r>
      <w:r w:rsidR="00AD5B22" w:rsidRPr="00D80A47">
        <w:rPr>
          <w:rFonts w:ascii="Arial Narrow" w:hAnsi="Arial Narrow"/>
          <w:sz w:val="22"/>
          <w:szCs w:val="22"/>
        </w:rPr>
        <w:t xml:space="preserve">leur prise de conscience citoyenne, la connaissance de leurs droits, la prévention et la gestion des conflits entre voisins et communautés, la culture démocratique (leurs habilitations), </w:t>
      </w:r>
      <w:r w:rsidR="005E1662" w:rsidRPr="00D80A47">
        <w:rPr>
          <w:rFonts w:ascii="Arial Narrow" w:hAnsi="Arial Narrow"/>
          <w:sz w:val="22"/>
          <w:szCs w:val="22"/>
        </w:rPr>
        <w:t>les activités proposées étaient pertinentes par rapport aux besoins</w:t>
      </w:r>
      <w:r w:rsidR="00A22BEC">
        <w:rPr>
          <w:rFonts w:ascii="Arial Narrow" w:hAnsi="Arial Narrow"/>
          <w:sz w:val="22"/>
          <w:szCs w:val="22"/>
        </w:rPr>
        <w:t xml:space="preserve">. </w:t>
      </w:r>
      <w:r w:rsidRPr="00D80A47">
        <w:rPr>
          <w:rFonts w:ascii="Arial Narrow" w:hAnsi="Arial Narrow"/>
          <w:sz w:val="22"/>
          <w:szCs w:val="22"/>
        </w:rPr>
        <w:t>Analysée sous l’angle du ciblage des bénéficiaires, la stratégie d’intervention est pertinente, en ce sens qu’elle prévoit d’agir à la fois sur les mentalités des individus et également sur leurs con</w:t>
      </w:r>
      <w:r w:rsidR="00380D39">
        <w:rPr>
          <w:rFonts w:ascii="Arial Narrow" w:hAnsi="Arial Narrow"/>
          <w:sz w:val="22"/>
          <w:szCs w:val="22"/>
        </w:rPr>
        <w:t xml:space="preserve">ditions matérielles d’existence. </w:t>
      </w:r>
      <w:r w:rsidR="005E1662" w:rsidRPr="00D80A47">
        <w:rPr>
          <w:rFonts w:ascii="Arial Narrow" w:hAnsi="Arial Narrow"/>
          <w:sz w:val="22"/>
          <w:szCs w:val="22"/>
        </w:rPr>
        <w:t>Toutefois, l</w:t>
      </w:r>
      <w:r w:rsidR="00295C23" w:rsidRPr="00D80A47">
        <w:rPr>
          <w:rFonts w:ascii="Arial Narrow" w:hAnsi="Arial Narrow"/>
          <w:sz w:val="22"/>
          <w:szCs w:val="22"/>
        </w:rPr>
        <w:t xml:space="preserve">’acuité et l’importance des questions soulevées (esclavage, passif humanitaire, droits de l’homme, etc.) </w:t>
      </w:r>
      <w:r w:rsidR="00A865DA" w:rsidRPr="00D80A47">
        <w:rPr>
          <w:rFonts w:ascii="Arial Narrow" w:hAnsi="Arial Narrow"/>
          <w:sz w:val="22"/>
          <w:szCs w:val="22"/>
        </w:rPr>
        <w:t>sont</w:t>
      </w:r>
      <w:r w:rsidR="00AD5B22" w:rsidRPr="00D80A47">
        <w:rPr>
          <w:rFonts w:ascii="Arial Narrow" w:hAnsi="Arial Narrow"/>
          <w:sz w:val="22"/>
          <w:szCs w:val="22"/>
        </w:rPr>
        <w:t xml:space="preserve"> telle</w:t>
      </w:r>
      <w:r w:rsidR="00A865DA" w:rsidRPr="00D80A47">
        <w:rPr>
          <w:rFonts w:ascii="Arial Narrow" w:hAnsi="Arial Narrow"/>
          <w:sz w:val="22"/>
          <w:szCs w:val="22"/>
        </w:rPr>
        <w:t>s</w:t>
      </w:r>
      <w:r w:rsidR="00AD5B22" w:rsidRPr="00D80A47">
        <w:rPr>
          <w:rFonts w:ascii="Arial Narrow" w:hAnsi="Arial Narrow"/>
          <w:sz w:val="22"/>
          <w:szCs w:val="22"/>
        </w:rPr>
        <w:t xml:space="preserve"> que ces </w:t>
      </w:r>
      <w:r w:rsidR="00295C23" w:rsidRPr="00D80A47">
        <w:rPr>
          <w:rFonts w:ascii="Arial Narrow" w:hAnsi="Arial Narrow"/>
          <w:sz w:val="22"/>
          <w:szCs w:val="22"/>
        </w:rPr>
        <w:t xml:space="preserve">activités proposées par le </w:t>
      </w:r>
      <w:r w:rsidR="00F1491B">
        <w:rPr>
          <w:rFonts w:ascii="Arial Narrow" w:hAnsi="Arial Narrow"/>
          <w:sz w:val="22"/>
          <w:szCs w:val="22"/>
        </w:rPr>
        <w:t>PC</w:t>
      </w:r>
      <w:r w:rsidR="00295C23" w:rsidRPr="00D80A47">
        <w:rPr>
          <w:rFonts w:ascii="Arial Narrow" w:hAnsi="Arial Narrow"/>
          <w:sz w:val="22"/>
          <w:szCs w:val="22"/>
        </w:rPr>
        <w:t xml:space="preserve"> n’</w:t>
      </w:r>
      <w:r w:rsidR="00A865DA" w:rsidRPr="00D80A47">
        <w:rPr>
          <w:rFonts w:ascii="Arial Narrow" w:hAnsi="Arial Narrow"/>
          <w:sz w:val="22"/>
          <w:szCs w:val="22"/>
        </w:rPr>
        <w:t>ont pas toujours été à la mesure</w:t>
      </w:r>
      <w:r w:rsidR="00295C23" w:rsidRPr="00D80A47">
        <w:rPr>
          <w:rFonts w:ascii="Arial Narrow" w:hAnsi="Arial Narrow"/>
          <w:sz w:val="22"/>
          <w:szCs w:val="22"/>
        </w:rPr>
        <w:t xml:space="preserve"> des problèmes à résoudre</w:t>
      </w:r>
      <w:r w:rsidR="00AD5B22" w:rsidRPr="00D80A47">
        <w:rPr>
          <w:rFonts w:ascii="Arial Narrow" w:hAnsi="Arial Narrow"/>
          <w:sz w:val="22"/>
          <w:szCs w:val="22"/>
        </w:rPr>
        <w:t xml:space="preserve"> : l’accès effectif à ces droits </w:t>
      </w:r>
      <w:r w:rsidR="00AD5B22" w:rsidRPr="0005269C">
        <w:rPr>
          <w:rFonts w:ascii="Arial Narrow" w:hAnsi="Arial Narrow"/>
          <w:sz w:val="22"/>
          <w:szCs w:val="22"/>
        </w:rPr>
        <w:t>répertoriés</w:t>
      </w:r>
      <w:r w:rsidR="00295C23" w:rsidRPr="0005269C">
        <w:rPr>
          <w:rFonts w:ascii="Arial Narrow" w:hAnsi="Arial Narrow"/>
          <w:sz w:val="22"/>
          <w:szCs w:val="22"/>
        </w:rPr>
        <w:t>. Par exemple l’accès aux papiers d’éta</w:t>
      </w:r>
      <w:r w:rsidR="00ED7495" w:rsidRPr="0005269C">
        <w:rPr>
          <w:rFonts w:ascii="Arial Narrow" w:hAnsi="Arial Narrow"/>
          <w:sz w:val="22"/>
          <w:szCs w:val="22"/>
        </w:rPr>
        <w:t>t-</w:t>
      </w:r>
      <w:r w:rsidRPr="0005269C">
        <w:rPr>
          <w:rFonts w:ascii="Arial Narrow" w:hAnsi="Arial Narrow"/>
          <w:sz w:val="22"/>
          <w:szCs w:val="22"/>
        </w:rPr>
        <w:t xml:space="preserve">civil </w:t>
      </w:r>
      <w:r w:rsidR="007D0FA5">
        <w:rPr>
          <w:rFonts w:ascii="Arial Narrow" w:hAnsi="Arial Narrow"/>
          <w:sz w:val="22"/>
          <w:szCs w:val="22"/>
        </w:rPr>
        <w:t>et aux emplois</w:t>
      </w:r>
      <w:r w:rsidR="007D0FA5" w:rsidRPr="0005269C">
        <w:rPr>
          <w:rFonts w:ascii="Arial Narrow" w:hAnsi="Arial Narrow"/>
          <w:sz w:val="22"/>
          <w:szCs w:val="22"/>
        </w:rPr>
        <w:t xml:space="preserve"> </w:t>
      </w:r>
      <w:r w:rsidRPr="0005269C">
        <w:rPr>
          <w:rFonts w:ascii="Arial Narrow" w:hAnsi="Arial Narrow"/>
          <w:sz w:val="22"/>
          <w:szCs w:val="22"/>
        </w:rPr>
        <w:t>pour les rapatriés</w:t>
      </w:r>
      <w:r w:rsidR="007D0FA5">
        <w:rPr>
          <w:rFonts w:ascii="Arial Narrow" w:hAnsi="Arial Narrow"/>
          <w:sz w:val="22"/>
          <w:szCs w:val="22"/>
        </w:rPr>
        <w:t xml:space="preserve"> et harratines, </w:t>
      </w:r>
      <w:r w:rsidR="00295C23" w:rsidRPr="0005269C">
        <w:rPr>
          <w:rFonts w:ascii="Arial Narrow" w:hAnsi="Arial Narrow"/>
          <w:sz w:val="22"/>
          <w:szCs w:val="22"/>
        </w:rPr>
        <w:t>à la propriété foncière, la récupération des biens spoliés</w:t>
      </w:r>
      <w:r w:rsidR="004B42C8" w:rsidRPr="004B42C8">
        <w:rPr>
          <w:rFonts w:ascii="Arial Narrow" w:hAnsi="Arial Narrow"/>
          <w:sz w:val="22"/>
          <w:szCs w:val="22"/>
        </w:rPr>
        <w:t xml:space="preserve"> </w:t>
      </w:r>
      <w:r w:rsidR="004B42C8" w:rsidRPr="0005269C">
        <w:rPr>
          <w:rFonts w:ascii="Arial Narrow" w:hAnsi="Arial Narrow"/>
          <w:sz w:val="22"/>
          <w:szCs w:val="22"/>
        </w:rPr>
        <w:t>de rapatriés</w:t>
      </w:r>
      <w:r w:rsidRPr="0005269C">
        <w:rPr>
          <w:rFonts w:ascii="Arial Narrow" w:hAnsi="Arial Narrow"/>
          <w:sz w:val="22"/>
          <w:szCs w:val="22"/>
        </w:rPr>
        <w:t>,</w:t>
      </w:r>
      <w:r w:rsidR="002B68D5">
        <w:rPr>
          <w:rFonts w:ascii="Arial Narrow" w:hAnsi="Arial Narrow"/>
          <w:sz w:val="22"/>
          <w:szCs w:val="22"/>
        </w:rPr>
        <w:t xml:space="preserve"> ont été signalés comme</w:t>
      </w:r>
      <w:r w:rsidR="00295C23" w:rsidRPr="0005269C">
        <w:rPr>
          <w:rFonts w:ascii="Arial Narrow" w:hAnsi="Arial Narrow"/>
          <w:sz w:val="22"/>
          <w:szCs w:val="22"/>
        </w:rPr>
        <w:t xml:space="preserve"> contrainte</w:t>
      </w:r>
      <w:r w:rsidR="002B68D5">
        <w:rPr>
          <w:rFonts w:ascii="Arial Narrow" w:hAnsi="Arial Narrow"/>
          <w:sz w:val="22"/>
          <w:szCs w:val="22"/>
        </w:rPr>
        <w:t xml:space="preserve">s majeures de ces </w:t>
      </w:r>
      <w:r w:rsidR="00295C23" w:rsidRPr="0005269C">
        <w:rPr>
          <w:rFonts w:ascii="Arial Narrow" w:hAnsi="Arial Narrow"/>
          <w:sz w:val="22"/>
          <w:szCs w:val="22"/>
        </w:rPr>
        <w:t>populations et leur</w:t>
      </w:r>
      <w:r w:rsidR="007E38C0" w:rsidRPr="0005269C">
        <w:rPr>
          <w:rFonts w:ascii="Arial Narrow" w:hAnsi="Arial Narrow"/>
          <w:sz w:val="22"/>
          <w:szCs w:val="22"/>
        </w:rPr>
        <w:t>s droits élémentaires</w:t>
      </w:r>
      <w:r w:rsidR="004A31CC" w:rsidRPr="0005269C">
        <w:rPr>
          <w:rFonts w:ascii="Arial Narrow" w:hAnsi="Arial Narrow"/>
          <w:sz w:val="22"/>
          <w:szCs w:val="22"/>
        </w:rPr>
        <w:t xml:space="preserve">, dans une optique de </w:t>
      </w:r>
      <w:r w:rsidR="0049713E" w:rsidRPr="0005269C">
        <w:rPr>
          <w:rFonts w:ascii="Arial Narrow" w:hAnsi="Arial Narrow"/>
          <w:sz w:val="22"/>
          <w:szCs w:val="22"/>
        </w:rPr>
        <w:t xml:space="preserve">règlement des conflits et de </w:t>
      </w:r>
      <w:r w:rsidR="004A31CC" w:rsidRPr="0005269C">
        <w:rPr>
          <w:rFonts w:ascii="Arial Narrow" w:hAnsi="Arial Narrow"/>
          <w:sz w:val="22"/>
          <w:szCs w:val="22"/>
        </w:rPr>
        <w:t>cohésion sociale</w:t>
      </w:r>
      <w:r w:rsidR="007E38C0" w:rsidRPr="0005269C">
        <w:rPr>
          <w:rFonts w:ascii="Arial Narrow" w:hAnsi="Arial Narrow"/>
          <w:sz w:val="22"/>
          <w:szCs w:val="22"/>
        </w:rPr>
        <w:t xml:space="preserve">. </w:t>
      </w:r>
    </w:p>
    <w:p w:rsidR="004B12B7" w:rsidRDefault="004B12B7" w:rsidP="002B68D5">
      <w:pPr>
        <w:spacing w:before="120" w:after="120"/>
        <w:jc w:val="both"/>
        <w:rPr>
          <w:rFonts w:ascii="Arial Narrow" w:hAnsi="Arial Narrow"/>
          <w:sz w:val="22"/>
          <w:szCs w:val="22"/>
        </w:rPr>
      </w:pPr>
      <w:r w:rsidRPr="0005269C">
        <w:rPr>
          <w:rFonts w:ascii="Arial Narrow" w:hAnsi="Arial Narrow"/>
          <w:sz w:val="22"/>
          <w:szCs w:val="22"/>
        </w:rPr>
        <w:t xml:space="preserve">Le PC avait </w:t>
      </w:r>
      <w:r w:rsidR="00F1491B" w:rsidRPr="0005269C">
        <w:rPr>
          <w:rFonts w:ascii="Arial Narrow" w:hAnsi="Arial Narrow"/>
          <w:sz w:val="22"/>
          <w:szCs w:val="22"/>
        </w:rPr>
        <w:t xml:space="preserve">pourtant </w:t>
      </w:r>
      <w:r w:rsidRPr="0005269C">
        <w:rPr>
          <w:rFonts w:ascii="Arial Narrow" w:hAnsi="Arial Narrow"/>
          <w:sz w:val="22"/>
          <w:szCs w:val="22"/>
        </w:rPr>
        <w:t>prévu</w:t>
      </w:r>
      <w:r w:rsidR="00AB2ED9">
        <w:rPr>
          <w:rFonts w:ascii="Arial Narrow" w:hAnsi="Arial Narrow"/>
          <w:sz w:val="22"/>
          <w:szCs w:val="22"/>
        </w:rPr>
        <w:t xml:space="preserve"> de « dénoncer » et « traiter</w:t>
      </w:r>
      <w:r w:rsidR="006F4F57">
        <w:rPr>
          <w:rFonts w:ascii="Arial Narrow" w:hAnsi="Arial Narrow"/>
          <w:sz w:val="22"/>
          <w:szCs w:val="22"/>
        </w:rPr>
        <w:t> » toutes les inégalités</w:t>
      </w:r>
      <w:r w:rsidR="00AB2ED9">
        <w:rPr>
          <w:rFonts w:ascii="Arial Narrow" w:hAnsi="Arial Narrow"/>
          <w:sz w:val="22"/>
          <w:szCs w:val="22"/>
        </w:rPr>
        <w:t xml:space="preserve"> et discriminations pouvant entraver la cohésion sociale, ainsi qu’il suit </w:t>
      </w:r>
      <w:r w:rsidR="00E02C8A" w:rsidRPr="0005269C">
        <w:rPr>
          <w:rFonts w:ascii="Arial Narrow" w:hAnsi="Arial Narrow"/>
          <w:sz w:val="22"/>
          <w:szCs w:val="22"/>
        </w:rPr>
        <w:t> : i)</w:t>
      </w:r>
      <w:r w:rsidRPr="0005269C">
        <w:rPr>
          <w:rFonts w:ascii="Arial Narrow" w:hAnsi="Arial Narrow"/>
          <w:sz w:val="22"/>
          <w:szCs w:val="22"/>
        </w:rPr>
        <w:t xml:space="preserve"> </w:t>
      </w:r>
      <w:r w:rsidR="00F1491B" w:rsidRPr="0005269C">
        <w:rPr>
          <w:rFonts w:ascii="Arial Narrow" w:hAnsi="Arial Narrow"/>
          <w:sz w:val="22"/>
          <w:szCs w:val="22"/>
        </w:rPr>
        <w:t xml:space="preserve">dans </w:t>
      </w:r>
      <w:r w:rsidR="00D46F2A" w:rsidRPr="0005269C">
        <w:rPr>
          <w:rFonts w:ascii="Arial Narrow" w:hAnsi="Arial Narrow"/>
          <w:i/>
          <w:sz w:val="22"/>
          <w:szCs w:val="22"/>
        </w:rPr>
        <w:t>sa  stratégie</w:t>
      </w:r>
      <w:r w:rsidR="00F1491B" w:rsidRPr="0005269C">
        <w:rPr>
          <w:rFonts w:ascii="Arial Narrow" w:hAnsi="Arial Narrow"/>
          <w:i/>
          <w:sz w:val="22"/>
          <w:szCs w:val="22"/>
        </w:rPr>
        <w:t xml:space="preserve"> d’intervention</w:t>
      </w:r>
      <w:r w:rsidR="00D46F2A" w:rsidRPr="0005269C">
        <w:rPr>
          <w:rFonts w:ascii="Arial Narrow" w:hAnsi="Arial Narrow"/>
          <w:i/>
          <w:sz w:val="22"/>
          <w:szCs w:val="22"/>
        </w:rPr>
        <w:t xml:space="preserve"> : « à </w:t>
      </w:r>
      <w:r w:rsidR="00D46F2A" w:rsidRPr="0005269C">
        <w:rPr>
          <w:rFonts w:ascii="Arial Narrow" w:hAnsi="Arial Narrow"/>
          <w:sz w:val="22"/>
          <w:szCs w:val="22"/>
        </w:rPr>
        <w:t xml:space="preserve">court terme, il s’agit de </w:t>
      </w:r>
      <w:r w:rsidR="00D46F2A" w:rsidRPr="0005269C">
        <w:rPr>
          <w:rFonts w:ascii="Arial Narrow" w:hAnsi="Arial Narrow"/>
          <w:i/>
          <w:sz w:val="22"/>
          <w:szCs w:val="22"/>
        </w:rPr>
        <w:t>renforcer les cadres de concertation pour l’accès aux ressources</w:t>
      </w:r>
      <w:r w:rsidR="00F1491B" w:rsidRPr="0005269C">
        <w:rPr>
          <w:rFonts w:ascii="Arial Narrow" w:hAnsi="Arial Narrow"/>
          <w:i/>
          <w:sz w:val="22"/>
          <w:szCs w:val="22"/>
        </w:rPr>
        <w:t> »</w:t>
      </w:r>
      <w:r w:rsidR="00D46F2A" w:rsidRPr="0005269C">
        <w:rPr>
          <w:rFonts w:ascii="Arial Narrow" w:hAnsi="Arial Narrow"/>
          <w:i/>
          <w:sz w:val="22"/>
          <w:szCs w:val="22"/>
        </w:rPr>
        <w:t xml:space="preserve">; </w:t>
      </w:r>
      <w:r w:rsidR="00E02C8A" w:rsidRPr="0005269C">
        <w:rPr>
          <w:rFonts w:ascii="Arial Narrow" w:hAnsi="Arial Narrow"/>
          <w:i/>
          <w:sz w:val="22"/>
          <w:szCs w:val="22"/>
        </w:rPr>
        <w:t xml:space="preserve">ii) </w:t>
      </w:r>
      <w:r w:rsidR="00D46F2A" w:rsidRPr="0005269C">
        <w:rPr>
          <w:rFonts w:ascii="Arial Narrow" w:hAnsi="Arial Narrow"/>
          <w:sz w:val="22"/>
          <w:szCs w:val="22"/>
        </w:rPr>
        <w:t>dans sa démarche</w:t>
      </w:r>
      <w:r w:rsidR="00D46F2A" w:rsidRPr="0005269C">
        <w:rPr>
          <w:rFonts w:ascii="Arial Narrow" w:hAnsi="Arial Narrow"/>
          <w:i/>
          <w:sz w:val="22"/>
          <w:szCs w:val="22"/>
        </w:rPr>
        <w:t> : « </w:t>
      </w:r>
      <w:r w:rsidRPr="0005269C">
        <w:rPr>
          <w:rFonts w:ascii="Arial Narrow" w:hAnsi="Arial Narrow"/>
          <w:sz w:val="22"/>
          <w:szCs w:val="22"/>
        </w:rPr>
        <w:t xml:space="preserve">une </w:t>
      </w:r>
      <w:r w:rsidRPr="0005269C">
        <w:rPr>
          <w:rFonts w:ascii="Arial Narrow" w:hAnsi="Arial Narrow"/>
          <w:i/>
          <w:sz w:val="22"/>
          <w:szCs w:val="22"/>
        </w:rPr>
        <w:t>approche nationale pour l’élaboration des stratégies et la réalisation de campagnes de communication</w:t>
      </w:r>
      <w:r w:rsidR="00D46F2A" w:rsidRPr="0005269C">
        <w:rPr>
          <w:rFonts w:ascii="Arial Narrow" w:hAnsi="Arial Narrow"/>
          <w:i/>
          <w:sz w:val="22"/>
          <w:szCs w:val="22"/>
        </w:rPr>
        <w:t> »</w:t>
      </w:r>
      <w:r w:rsidRPr="0005269C">
        <w:rPr>
          <w:rFonts w:ascii="Arial Narrow" w:hAnsi="Arial Narrow"/>
          <w:i/>
          <w:sz w:val="22"/>
          <w:szCs w:val="22"/>
        </w:rPr>
        <w:t xml:space="preserve"> </w:t>
      </w:r>
      <w:r w:rsidRPr="0005269C">
        <w:rPr>
          <w:rFonts w:ascii="Arial Narrow" w:hAnsi="Arial Narrow"/>
          <w:sz w:val="22"/>
          <w:szCs w:val="22"/>
        </w:rPr>
        <w:t>et</w:t>
      </w:r>
      <w:r w:rsidR="00E02C8A" w:rsidRPr="0005269C">
        <w:rPr>
          <w:rFonts w:ascii="Arial Narrow" w:hAnsi="Arial Narrow"/>
          <w:sz w:val="22"/>
          <w:szCs w:val="22"/>
        </w:rPr>
        <w:t>, iii)</w:t>
      </w:r>
      <w:r w:rsidR="00D46F2A" w:rsidRPr="0005269C">
        <w:rPr>
          <w:rFonts w:ascii="Arial Narrow" w:hAnsi="Arial Narrow"/>
          <w:sz w:val="22"/>
          <w:szCs w:val="22"/>
        </w:rPr>
        <w:t xml:space="preserve"> </w:t>
      </w:r>
      <w:r w:rsidR="00C94CCB" w:rsidRPr="0005269C">
        <w:rPr>
          <w:rFonts w:ascii="Arial Narrow" w:hAnsi="Arial Narrow"/>
          <w:sz w:val="22"/>
          <w:szCs w:val="22"/>
        </w:rPr>
        <w:t>surtout</w:t>
      </w:r>
      <w:r w:rsidR="00AB2ED9">
        <w:rPr>
          <w:rFonts w:ascii="Arial Narrow" w:hAnsi="Arial Narrow"/>
          <w:sz w:val="22"/>
          <w:szCs w:val="22"/>
        </w:rPr>
        <w:t>,</w:t>
      </w:r>
      <w:r w:rsidR="00C94CCB" w:rsidRPr="0005269C">
        <w:rPr>
          <w:rFonts w:ascii="Arial Narrow" w:hAnsi="Arial Narrow"/>
          <w:sz w:val="22"/>
          <w:szCs w:val="22"/>
        </w:rPr>
        <w:t xml:space="preserve"> </w:t>
      </w:r>
      <w:r w:rsidR="00D46F2A" w:rsidRPr="0005269C">
        <w:rPr>
          <w:rFonts w:ascii="Arial Narrow" w:hAnsi="Arial Narrow"/>
          <w:sz w:val="22"/>
          <w:szCs w:val="22"/>
        </w:rPr>
        <w:t xml:space="preserve">dans ses </w:t>
      </w:r>
      <w:r w:rsidRPr="0005269C">
        <w:rPr>
          <w:rFonts w:ascii="Arial Narrow" w:hAnsi="Arial Narrow"/>
          <w:sz w:val="22"/>
          <w:szCs w:val="22"/>
        </w:rPr>
        <w:t>produit</w:t>
      </w:r>
      <w:r w:rsidR="00D46F2A" w:rsidRPr="0005269C">
        <w:rPr>
          <w:rFonts w:ascii="Arial Narrow" w:hAnsi="Arial Narrow"/>
          <w:sz w:val="22"/>
          <w:szCs w:val="22"/>
        </w:rPr>
        <w:t>s</w:t>
      </w:r>
      <w:r w:rsidR="00D46F2A" w:rsidRPr="0005269C">
        <w:rPr>
          <w:rFonts w:ascii="Arial Narrow" w:hAnsi="Arial Narrow"/>
          <w:i/>
          <w:sz w:val="22"/>
          <w:szCs w:val="22"/>
        </w:rPr>
        <w:t> : « </w:t>
      </w:r>
      <w:r w:rsidRPr="0005269C">
        <w:rPr>
          <w:rFonts w:ascii="Arial Narrow" w:hAnsi="Arial Narrow"/>
          <w:i/>
          <w:sz w:val="22"/>
          <w:szCs w:val="22"/>
        </w:rPr>
        <w:t xml:space="preserve"> </w:t>
      </w:r>
      <w:r w:rsidRPr="0005269C">
        <w:rPr>
          <w:rFonts w:ascii="Arial Narrow" w:hAnsi="Arial Narrow"/>
          <w:sz w:val="22"/>
          <w:szCs w:val="22"/>
        </w:rPr>
        <w:t xml:space="preserve">1.2. </w:t>
      </w:r>
      <w:r w:rsidR="00C94CCB" w:rsidRPr="0005269C">
        <w:rPr>
          <w:rFonts w:ascii="Arial Narrow" w:hAnsi="Arial Narrow"/>
          <w:i/>
          <w:sz w:val="22"/>
          <w:szCs w:val="22"/>
        </w:rPr>
        <w:t xml:space="preserve">Des mécanismes nationaux inclusifs de </w:t>
      </w:r>
      <w:r w:rsidR="00C94CCB" w:rsidRPr="00000763">
        <w:rPr>
          <w:rFonts w:ascii="Arial Narrow" w:hAnsi="Arial Narrow"/>
          <w:i/>
          <w:sz w:val="22"/>
          <w:szCs w:val="22"/>
        </w:rPr>
        <w:t>prévention, de dénonciation et de traitement des inégalités et des discriminations sont mis en place</w:t>
      </w:r>
      <w:r w:rsidRPr="00000763">
        <w:rPr>
          <w:rFonts w:ascii="Arial Narrow" w:hAnsi="Arial Narrow"/>
          <w:i/>
          <w:sz w:val="22"/>
          <w:szCs w:val="22"/>
        </w:rPr>
        <w:t> »</w:t>
      </w:r>
      <w:r w:rsidR="00E02C8A" w:rsidRPr="00000763">
        <w:rPr>
          <w:rFonts w:ascii="Arial Narrow" w:hAnsi="Arial Narrow"/>
          <w:i/>
          <w:sz w:val="22"/>
          <w:szCs w:val="22"/>
        </w:rPr>
        <w:t xml:space="preserve">, </w:t>
      </w:r>
      <w:r w:rsidR="00E02C8A" w:rsidRPr="00000763">
        <w:rPr>
          <w:rFonts w:ascii="Arial Narrow" w:hAnsi="Arial Narrow"/>
          <w:sz w:val="22"/>
          <w:szCs w:val="22"/>
        </w:rPr>
        <w:t xml:space="preserve">« Produit 2 : Des mécanismes accessibles de prévention et de résolution des conflits au niveau local sont mis en place ». </w:t>
      </w:r>
      <w:r w:rsidR="0049713E" w:rsidRPr="00000763">
        <w:rPr>
          <w:rFonts w:ascii="Arial Narrow" w:hAnsi="Arial Narrow"/>
          <w:i/>
          <w:sz w:val="22"/>
          <w:szCs w:val="22"/>
        </w:rPr>
        <w:t>La réalisation de telles prévisions s’appuyait sur</w:t>
      </w:r>
      <w:r w:rsidR="00E02C8A" w:rsidRPr="00000763">
        <w:rPr>
          <w:rFonts w:ascii="Arial Narrow" w:hAnsi="Arial Narrow"/>
          <w:i/>
          <w:sz w:val="22"/>
          <w:szCs w:val="22"/>
        </w:rPr>
        <w:t xml:space="preserve"> : iv) </w:t>
      </w:r>
      <w:r w:rsidR="0049713E" w:rsidRPr="00000763">
        <w:rPr>
          <w:rFonts w:ascii="Arial Narrow" w:hAnsi="Arial Narrow"/>
          <w:i/>
          <w:sz w:val="22"/>
          <w:szCs w:val="22"/>
        </w:rPr>
        <w:t>des activités claireme</w:t>
      </w:r>
      <w:r w:rsidR="008B372D" w:rsidRPr="00000763">
        <w:rPr>
          <w:rFonts w:ascii="Arial Narrow" w:hAnsi="Arial Narrow"/>
          <w:i/>
          <w:sz w:val="22"/>
          <w:szCs w:val="22"/>
        </w:rPr>
        <w:t xml:space="preserve">nt identifiées dans le PRODOC : 1.2.1-  Plaidoyer pour la création d’une structure de mise en œuvre de la stratégie d’éradication de l’esclavage et d’un mécanisme d’observation et de dénonciation des discriminations à travers les structures existantes ; </w:t>
      </w:r>
      <w:r w:rsidR="00C94CCB" w:rsidRPr="00000763">
        <w:rPr>
          <w:rFonts w:ascii="Arial Narrow" w:hAnsi="Arial Narrow"/>
          <w:i/>
          <w:sz w:val="22"/>
          <w:szCs w:val="22"/>
        </w:rPr>
        <w:t>1.2.2-</w:t>
      </w:r>
      <w:r w:rsidR="0049713E" w:rsidRPr="00000763">
        <w:rPr>
          <w:rFonts w:ascii="Arial Narrow" w:hAnsi="Arial Narrow"/>
          <w:i/>
          <w:sz w:val="22"/>
          <w:szCs w:val="22"/>
        </w:rPr>
        <w:t xml:space="preserve"> </w:t>
      </w:r>
      <w:r w:rsidR="00C94CCB" w:rsidRPr="00000763">
        <w:rPr>
          <w:rFonts w:ascii="Arial Narrow" w:hAnsi="Arial Narrow"/>
          <w:i/>
          <w:sz w:val="22"/>
          <w:szCs w:val="22"/>
        </w:rPr>
        <w:t xml:space="preserve">Appui à la mise en place d’un mécanisme consensuel de règlement du passif humanitaire associant les organisations de la société </w:t>
      </w:r>
      <w:r w:rsidR="008B372D" w:rsidRPr="00000763">
        <w:rPr>
          <w:rFonts w:ascii="Arial Narrow" w:hAnsi="Arial Narrow"/>
          <w:i/>
          <w:sz w:val="22"/>
          <w:szCs w:val="22"/>
        </w:rPr>
        <w:t xml:space="preserve">civile. </w:t>
      </w:r>
      <w:r w:rsidR="00D46F2A" w:rsidRPr="00000763">
        <w:rPr>
          <w:rFonts w:ascii="Arial Narrow" w:hAnsi="Arial Narrow"/>
          <w:sz w:val="22"/>
          <w:szCs w:val="22"/>
        </w:rPr>
        <w:t>Ces prévisions n’ont pas été traduites</w:t>
      </w:r>
      <w:r w:rsidR="00D46F2A" w:rsidRPr="0005269C">
        <w:rPr>
          <w:rFonts w:ascii="Arial Narrow" w:hAnsi="Arial Narrow"/>
          <w:sz w:val="22"/>
          <w:szCs w:val="22"/>
        </w:rPr>
        <w:t xml:space="preserve"> </w:t>
      </w:r>
      <w:r w:rsidR="00F1491B" w:rsidRPr="0005269C">
        <w:rPr>
          <w:rFonts w:ascii="Arial Narrow" w:hAnsi="Arial Narrow"/>
          <w:sz w:val="22"/>
          <w:szCs w:val="22"/>
        </w:rPr>
        <w:t xml:space="preserve">en </w:t>
      </w:r>
      <w:r w:rsidR="00E02C8A" w:rsidRPr="0005269C">
        <w:rPr>
          <w:rFonts w:ascii="Arial Narrow" w:hAnsi="Arial Narrow"/>
          <w:sz w:val="22"/>
          <w:szCs w:val="22"/>
        </w:rPr>
        <w:t xml:space="preserve">actions </w:t>
      </w:r>
      <w:r w:rsidR="00775A1E">
        <w:rPr>
          <w:rFonts w:ascii="Arial Narrow" w:hAnsi="Arial Narrow"/>
          <w:sz w:val="22"/>
          <w:szCs w:val="22"/>
        </w:rPr>
        <w:t>ciblant</w:t>
      </w:r>
      <w:r w:rsidR="00D46F2A" w:rsidRPr="0005269C">
        <w:rPr>
          <w:rFonts w:ascii="Arial Narrow" w:hAnsi="Arial Narrow"/>
          <w:sz w:val="22"/>
          <w:szCs w:val="22"/>
        </w:rPr>
        <w:t xml:space="preserve"> </w:t>
      </w:r>
      <w:r w:rsidR="00F1491B" w:rsidRPr="0005269C">
        <w:rPr>
          <w:rFonts w:ascii="Arial Narrow" w:hAnsi="Arial Narrow"/>
          <w:sz w:val="22"/>
          <w:szCs w:val="22"/>
        </w:rPr>
        <w:t>les</w:t>
      </w:r>
      <w:r w:rsidR="00D46F2A" w:rsidRPr="0005269C">
        <w:rPr>
          <w:rFonts w:ascii="Arial Narrow" w:hAnsi="Arial Narrow"/>
          <w:sz w:val="22"/>
          <w:szCs w:val="22"/>
        </w:rPr>
        <w:t xml:space="preserve"> décideurs nationaux </w:t>
      </w:r>
      <w:r w:rsidR="00F1491B" w:rsidRPr="0005269C">
        <w:rPr>
          <w:rFonts w:ascii="Arial Narrow" w:hAnsi="Arial Narrow"/>
          <w:sz w:val="22"/>
          <w:szCs w:val="22"/>
        </w:rPr>
        <w:t xml:space="preserve">et locaux </w:t>
      </w:r>
      <w:r w:rsidR="00D46F2A" w:rsidRPr="0005269C">
        <w:rPr>
          <w:rFonts w:ascii="Arial Narrow" w:hAnsi="Arial Narrow"/>
          <w:sz w:val="22"/>
          <w:szCs w:val="22"/>
        </w:rPr>
        <w:t>(aux plans</w:t>
      </w:r>
      <w:r w:rsidR="00D46F2A" w:rsidRPr="00927552">
        <w:rPr>
          <w:rFonts w:ascii="Arial Narrow" w:hAnsi="Arial Narrow"/>
          <w:sz w:val="22"/>
          <w:szCs w:val="22"/>
        </w:rPr>
        <w:t xml:space="preserve"> politique et stratégique), </w:t>
      </w:r>
      <w:r w:rsidR="00D46F2A" w:rsidRPr="0005269C">
        <w:rPr>
          <w:rFonts w:ascii="Arial Narrow" w:hAnsi="Arial Narrow"/>
          <w:sz w:val="22"/>
          <w:szCs w:val="22"/>
        </w:rPr>
        <w:t>pour apporter des solutions aux difficultés</w:t>
      </w:r>
      <w:r w:rsidR="002B68D5">
        <w:rPr>
          <w:rFonts w:ascii="Arial Narrow" w:hAnsi="Arial Narrow"/>
          <w:sz w:val="22"/>
          <w:szCs w:val="22"/>
        </w:rPr>
        <w:t xml:space="preserve"> majeures </w:t>
      </w:r>
      <w:r w:rsidR="00F1491B" w:rsidRPr="0005269C">
        <w:rPr>
          <w:rFonts w:ascii="Arial Narrow" w:hAnsi="Arial Narrow"/>
          <w:sz w:val="22"/>
          <w:szCs w:val="22"/>
        </w:rPr>
        <w:t>exprimées par les populations</w:t>
      </w:r>
      <w:r w:rsidR="004A31CC" w:rsidRPr="0005269C">
        <w:rPr>
          <w:rFonts w:ascii="Arial Narrow" w:hAnsi="Arial Narrow"/>
          <w:sz w:val="22"/>
          <w:szCs w:val="22"/>
        </w:rPr>
        <w:t xml:space="preserve"> </w:t>
      </w:r>
      <w:r w:rsidR="00F716FA">
        <w:rPr>
          <w:rFonts w:ascii="Arial Narrow" w:hAnsi="Arial Narrow"/>
          <w:sz w:val="22"/>
          <w:szCs w:val="22"/>
        </w:rPr>
        <w:t>et, reprises</w:t>
      </w:r>
      <w:r w:rsidR="00E02C8A" w:rsidRPr="0005269C">
        <w:rPr>
          <w:rFonts w:ascii="Arial Narrow" w:hAnsi="Arial Narrow"/>
          <w:sz w:val="22"/>
          <w:szCs w:val="22"/>
        </w:rPr>
        <w:t xml:space="preserve"> </w:t>
      </w:r>
      <w:r w:rsidR="004A31CC" w:rsidRPr="0005269C">
        <w:rPr>
          <w:rFonts w:ascii="Arial Narrow" w:hAnsi="Arial Narrow"/>
          <w:sz w:val="22"/>
          <w:szCs w:val="22"/>
        </w:rPr>
        <w:t xml:space="preserve">dans les recommandations </w:t>
      </w:r>
      <w:r w:rsidR="002B68D5">
        <w:rPr>
          <w:rFonts w:ascii="Arial Narrow" w:hAnsi="Arial Narrow"/>
          <w:sz w:val="22"/>
          <w:szCs w:val="22"/>
        </w:rPr>
        <w:t>de</w:t>
      </w:r>
      <w:r w:rsidR="004A31CC" w:rsidRPr="0005269C">
        <w:rPr>
          <w:rFonts w:ascii="Arial Narrow" w:hAnsi="Arial Narrow"/>
          <w:sz w:val="22"/>
          <w:szCs w:val="22"/>
        </w:rPr>
        <w:t xml:space="preserve"> revue à mi-parcours</w:t>
      </w:r>
      <w:r w:rsidR="00F1491B" w:rsidRPr="0005269C">
        <w:rPr>
          <w:rFonts w:ascii="Arial Narrow" w:hAnsi="Arial Narrow"/>
          <w:sz w:val="22"/>
          <w:szCs w:val="22"/>
        </w:rPr>
        <w:t>.</w:t>
      </w:r>
    </w:p>
    <w:p w:rsidR="00354505" w:rsidRPr="00354505" w:rsidRDefault="00354505" w:rsidP="00E9016C">
      <w:pPr>
        <w:pStyle w:val="Titre3"/>
        <w:numPr>
          <w:ilvl w:val="2"/>
          <w:numId w:val="54"/>
        </w:numPr>
      </w:pPr>
      <w:bookmarkStart w:id="20" w:name="_Toc375760893"/>
      <w:r w:rsidRPr="00354505">
        <w:t>Approche conjointe</w:t>
      </w:r>
      <w:r>
        <w:t xml:space="preserve"> </w:t>
      </w:r>
      <w:r w:rsidR="0020495C">
        <w:t>et pertinence de la stratégie de</w:t>
      </w:r>
      <w:r>
        <w:t xml:space="preserve"> suivi-</w:t>
      </w:r>
      <w:r w:rsidR="00CC3C8E">
        <w:t>évaluation</w:t>
      </w:r>
      <w:bookmarkEnd w:id="20"/>
    </w:p>
    <w:p w:rsidR="00295C23" w:rsidRPr="00D80A47" w:rsidRDefault="00295C23" w:rsidP="002B68D5">
      <w:pPr>
        <w:spacing w:before="120" w:after="120"/>
        <w:jc w:val="both"/>
        <w:rPr>
          <w:rFonts w:ascii="Arial Narrow" w:hAnsi="Arial Narrow"/>
          <w:sz w:val="22"/>
          <w:szCs w:val="22"/>
        </w:rPr>
      </w:pPr>
      <w:r w:rsidRPr="00D80A47">
        <w:rPr>
          <w:rFonts w:ascii="Arial Narrow" w:hAnsi="Arial Narrow"/>
          <w:sz w:val="22"/>
          <w:szCs w:val="22"/>
        </w:rPr>
        <w:t xml:space="preserve">Selon la majorité des personnes impliquées dans la gestion du PC, </w:t>
      </w:r>
      <w:r w:rsidR="00ED7495">
        <w:rPr>
          <w:rFonts w:ascii="Arial Narrow" w:hAnsi="Arial Narrow"/>
          <w:sz w:val="22"/>
          <w:szCs w:val="22"/>
        </w:rPr>
        <w:t>la démarche conjointe</w:t>
      </w:r>
      <w:r w:rsidR="00F1491B">
        <w:rPr>
          <w:rFonts w:ascii="Arial Narrow" w:hAnsi="Arial Narrow"/>
          <w:sz w:val="22"/>
          <w:szCs w:val="22"/>
        </w:rPr>
        <w:t xml:space="preserve"> a été réelle</w:t>
      </w:r>
      <w:r w:rsidR="00ED7495">
        <w:rPr>
          <w:rFonts w:ascii="Arial Narrow" w:hAnsi="Arial Narrow"/>
          <w:sz w:val="22"/>
          <w:szCs w:val="22"/>
        </w:rPr>
        <w:t xml:space="preserve"> dans </w:t>
      </w:r>
      <w:r w:rsidR="00F1491B">
        <w:rPr>
          <w:rFonts w:ascii="Arial Narrow" w:hAnsi="Arial Narrow"/>
          <w:sz w:val="22"/>
          <w:szCs w:val="22"/>
        </w:rPr>
        <w:t>sa conception et pas assez</w:t>
      </w:r>
      <w:r w:rsidR="00ED7495">
        <w:rPr>
          <w:rFonts w:ascii="Arial Narrow" w:hAnsi="Arial Narrow"/>
          <w:sz w:val="22"/>
          <w:szCs w:val="22"/>
        </w:rPr>
        <w:t xml:space="preserve"> dans la mise en œuvre et le suivi. </w:t>
      </w:r>
      <w:r w:rsidR="0080383B" w:rsidRPr="00D80A47">
        <w:rPr>
          <w:rFonts w:ascii="Arial Narrow" w:hAnsi="Arial Narrow"/>
          <w:sz w:val="22"/>
          <w:szCs w:val="22"/>
        </w:rPr>
        <w:t>En réalité</w:t>
      </w:r>
      <w:r w:rsidRPr="00D80A47">
        <w:rPr>
          <w:rFonts w:ascii="Arial Narrow" w:hAnsi="Arial Narrow"/>
          <w:sz w:val="22"/>
          <w:szCs w:val="22"/>
        </w:rPr>
        <w:t xml:space="preserve">, même la conception n’a pas été faite de manière « conjointe », mais plutôt faite « ensemble ». Chaque agence a conçu les éléments de sa participation technique au programme, ce qui pouvait être </w:t>
      </w:r>
      <w:r w:rsidR="00F1491B">
        <w:rPr>
          <w:rFonts w:ascii="Arial Narrow" w:hAnsi="Arial Narrow"/>
          <w:sz w:val="22"/>
          <w:szCs w:val="22"/>
        </w:rPr>
        <w:t>sa valeur ajoutée et aussi</w:t>
      </w:r>
      <w:r w:rsidRPr="00D80A47">
        <w:rPr>
          <w:rFonts w:ascii="Arial Narrow" w:hAnsi="Arial Narrow"/>
          <w:sz w:val="22"/>
          <w:szCs w:val="22"/>
        </w:rPr>
        <w:t xml:space="preserve"> la quote-part d</w:t>
      </w:r>
      <w:r w:rsidR="008819B7">
        <w:rPr>
          <w:rFonts w:ascii="Arial Narrow" w:hAnsi="Arial Narrow"/>
          <w:sz w:val="22"/>
          <w:szCs w:val="22"/>
        </w:rPr>
        <w:t>e budget y re</w:t>
      </w:r>
      <w:r w:rsidR="00ED7495">
        <w:rPr>
          <w:rFonts w:ascii="Arial Narrow" w:hAnsi="Arial Narrow"/>
          <w:sz w:val="22"/>
          <w:szCs w:val="22"/>
        </w:rPr>
        <w:t>lative, c</w:t>
      </w:r>
      <w:r w:rsidR="008819B7">
        <w:rPr>
          <w:rFonts w:ascii="Arial Narrow" w:hAnsi="Arial Narrow"/>
          <w:sz w:val="22"/>
          <w:szCs w:val="22"/>
        </w:rPr>
        <w:t>e qui est</w:t>
      </w:r>
      <w:r w:rsidRPr="00D80A47">
        <w:rPr>
          <w:rFonts w:ascii="Arial Narrow" w:hAnsi="Arial Narrow"/>
          <w:sz w:val="22"/>
          <w:szCs w:val="22"/>
        </w:rPr>
        <w:t xml:space="preserve"> </w:t>
      </w:r>
      <w:r w:rsidR="00ED7495">
        <w:rPr>
          <w:rFonts w:ascii="Arial Narrow" w:hAnsi="Arial Narrow"/>
          <w:sz w:val="22"/>
          <w:szCs w:val="22"/>
        </w:rPr>
        <w:t>compréhensible</w:t>
      </w:r>
      <w:r w:rsidR="00601872" w:rsidRPr="00D80A47">
        <w:rPr>
          <w:rFonts w:ascii="Arial Narrow" w:hAnsi="Arial Narrow"/>
          <w:sz w:val="22"/>
          <w:szCs w:val="22"/>
        </w:rPr>
        <w:t xml:space="preserve"> </w:t>
      </w:r>
      <w:r w:rsidRPr="00D80A47">
        <w:rPr>
          <w:rFonts w:ascii="Arial Narrow" w:hAnsi="Arial Narrow"/>
          <w:sz w:val="22"/>
          <w:szCs w:val="22"/>
        </w:rPr>
        <w:t xml:space="preserve">pour </w:t>
      </w:r>
      <w:r w:rsidR="00ED7495">
        <w:rPr>
          <w:rFonts w:ascii="Arial Narrow" w:hAnsi="Arial Narrow"/>
          <w:sz w:val="22"/>
          <w:szCs w:val="22"/>
        </w:rPr>
        <w:t>l’entamer du</w:t>
      </w:r>
      <w:r w:rsidRPr="00D80A47">
        <w:rPr>
          <w:rFonts w:ascii="Arial Narrow" w:hAnsi="Arial Narrow"/>
          <w:sz w:val="22"/>
          <w:szCs w:val="22"/>
        </w:rPr>
        <w:t xml:space="preserve"> processus d’élaboration</w:t>
      </w:r>
      <w:r w:rsidR="00F1491B">
        <w:rPr>
          <w:rFonts w:ascii="Arial Narrow" w:hAnsi="Arial Narrow"/>
          <w:sz w:val="22"/>
          <w:szCs w:val="22"/>
        </w:rPr>
        <w:t xml:space="preserve">. </w:t>
      </w:r>
      <w:r w:rsidR="00F1491B" w:rsidRPr="0005269C">
        <w:rPr>
          <w:rFonts w:ascii="Arial Narrow" w:hAnsi="Arial Narrow"/>
          <w:sz w:val="22"/>
          <w:szCs w:val="22"/>
        </w:rPr>
        <w:t>Mais</w:t>
      </w:r>
      <w:r w:rsidR="00ED7495" w:rsidRPr="0005269C">
        <w:rPr>
          <w:rFonts w:ascii="Arial Narrow" w:hAnsi="Arial Narrow"/>
          <w:sz w:val="22"/>
          <w:szCs w:val="22"/>
        </w:rPr>
        <w:t>,</w:t>
      </w:r>
      <w:r w:rsidRPr="0005269C">
        <w:rPr>
          <w:rFonts w:ascii="Arial Narrow" w:hAnsi="Arial Narrow"/>
          <w:sz w:val="22"/>
          <w:szCs w:val="22"/>
        </w:rPr>
        <w:t xml:space="preserve"> dans la mise en commun</w:t>
      </w:r>
      <w:r w:rsidR="00ED7495" w:rsidRPr="0005269C">
        <w:rPr>
          <w:rFonts w:ascii="Arial Narrow" w:hAnsi="Arial Narrow"/>
          <w:sz w:val="22"/>
          <w:szCs w:val="22"/>
        </w:rPr>
        <w:t xml:space="preserve"> des différentes parties, il a manqué une </w:t>
      </w:r>
      <w:r w:rsidRPr="0005269C">
        <w:rPr>
          <w:rFonts w:ascii="Arial Narrow" w:hAnsi="Arial Narrow"/>
          <w:sz w:val="22"/>
          <w:szCs w:val="22"/>
        </w:rPr>
        <w:t>définition claire et explicitée dans le document, des liens, passerelles, articulations et complémentarités entre les activités à mener par les différentes agences</w:t>
      </w:r>
      <w:r w:rsidR="00F1491B" w:rsidRPr="0005269C">
        <w:rPr>
          <w:rFonts w:ascii="Arial Narrow" w:hAnsi="Arial Narrow"/>
          <w:sz w:val="22"/>
          <w:szCs w:val="22"/>
        </w:rPr>
        <w:t>,</w:t>
      </w:r>
      <w:r w:rsidRPr="0005269C">
        <w:rPr>
          <w:rFonts w:ascii="Arial Narrow" w:hAnsi="Arial Narrow"/>
          <w:sz w:val="22"/>
          <w:szCs w:val="22"/>
        </w:rPr>
        <w:t xml:space="preserve"> s</w:t>
      </w:r>
      <w:r w:rsidR="00335DFB" w:rsidRPr="0005269C">
        <w:rPr>
          <w:rFonts w:ascii="Arial Narrow" w:hAnsi="Arial Narrow"/>
          <w:sz w:val="22"/>
          <w:szCs w:val="22"/>
        </w:rPr>
        <w:t>ur les mêmes personnes ciblées</w:t>
      </w:r>
      <w:r w:rsidR="00ED7495" w:rsidRPr="0005269C">
        <w:rPr>
          <w:rFonts w:ascii="Arial Narrow" w:hAnsi="Arial Narrow"/>
          <w:sz w:val="22"/>
          <w:szCs w:val="22"/>
        </w:rPr>
        <w:t>.</w:t>
      </w:r>
    </w:p>
    <w:p w:rsidR="00295C23" w:rsidRPr="00D80A47" w:rsidRDefault="00E9231F" w:rsidP="002B68D5">
      <w:pPr>
        <w:spacing w:after="120"/>
        <w:jc w:val="both"/>
        <w:rPr>
          <w:rFonts w:ascii="Arial Narrow" w:hAnsi="Arial Narrow"/>
          <w:sz w:val="22"/>
          <w:szCs w:val="22"/>
        </w:rPr>
      </w:pPr>
      <w:r>
        <w:rPr>
          <w:rFonts w:ascii="Arial Narrow" w:hAnsi="Arial Narrow"/>
          <w:sz w:val="22"/>
          <w:szCs w:val="22"/>
        </w:rPr>
        <w:t>L</w:t>
      </w:r>
      <w:r w:rsidR="00295C23" w:rsidRPr="00D80A47">
        <w:rPr>
          <w:rFonts w:ascii="Arial Narrow" w:hAnsi="Arial Narrow"/>
          <w:sz w:val="22"/>
          <w:szCs w:val="22"/>
        </w:rPr>
        <w:t xml:space="preserve">e </w:t>
      </w:r>
      <w:r w:rsidR="00A811F1" w:rsidRPr="00D80A47">
        <w:rPr>
          <w:rFonts w:ascii="Arial Narrow" w:hAnsi="Arial Narrow"/>
          <w:sz w:val="22"/>
          <w:szCs w:val="22"/>
        </w:rPr>
        <w:t>PRODOC</w:t>
      </w:r>
      <w:r>
        <w:rPr>
          <w:rFonts w:ascii="Arial Narrow" w:hAnsi="Arial Narrow"/>
          <w:sz w:val="22"/>
          <w:szCs w:val="22"/>
        </w:rPr>
        <w:t xml:space="preserve"> ne décrit pas </w:t>
      </w:r>
      <w:r w:rsidR="00295C23" w:rsidRPr="00D80A47">
        <w:rPr>
          <w:rFonts w:ascii="Arial Narrow" w:hAnsi="Arial Narrow"/>
          <w:sz w:val="22"/>
          <w:szCs w:val="22"/>
        </w:rPr>
        <w:t xml:space="preserve">comment par exemple l’activité du PNUD en matière de </w:t>
      </w:r>
      <w:r w:rsidR="006D1521" w:rsidRPr="00D80A47">
        <w:rPr>
          <w:rFonts w:ascii="Arial Narrow" w:hAnsi="Arial Narrow"/>
          <w:sz w:val="22"/>
          <w:szCs w:val="22"/>
        </w:rPr>
        <w:t>microcrédit</w:t>
      </w:r>
      <w:r w:rsidR="00173A42" w:rsidRPr="00D80A47">
        <w:rPr>
          <w:rFonts w:ascii="Arial Narrow" w:hAnsi="Arial Narrow"/>
          <w:sz w:val="22"/>
          <w:szCs w:val="22"/>
        </w:rPr>
        <w:t>s</w:t>
      </w:r>
      <w:r w:rsidR="00295C23" w:rsidRPr="00D80A47">
        <w:rPr>
          <w:rFonts w:ascii="Arial Narrow" w:hAnsi="Arial Narrow"/>
          <w:sz w:val="22"/>
          <w:szCs w:val="22"/>
        </w:rPr>
        <w:t xml:space="preserve"> pour un bénéficiaire (jeune ou femme), s’articulerait et se complèterait avec les interventions de l’UNICEF, du FNUAP et de l’ONUDC pour le m</w:t>
      </w:r>
      <w:r w:rsidR="00645D1C" w:rsidRPr="00D80A47">
        <w:rPr>
          <w:rFonts w:ascii="Arial Narrow" w:hAnsi="Arial Narrow"/>
          <w:sz w:val="22"/>
          <w:szCs w:val="22"/>
        </w:rPr>
        <w:t xml:space="preserve">ême bénéficiaire et, vice versa. </w:t>
      </w:r>
      <w:r w:rsidR="00295C23" w:rsidRPr="00D80A47">
        <w:rPr>
          <w:rFonts w:ascii="Arial Narrow" w:hAnsi="Arial Narrow"/>
          <w:sz w:val="22"/>
          <w:szCs w:val="22"/>
        </w:rPr>
        <w:t xml:space="preserve">Si la programmation </w:t>
      </w:r>
      <w:r w:rsidR="002B3838">
        <w:rPr>
          <w:rFonts w:ascii="Arial Narrow" w:hAnsi="Arial Narrow"/>
          <w:sz w:val="22"/>
          <w:szCs w:val="22"/>
        </w:rPr>
        <w:t>était véritablement conjointe</w:t>
      </w:r>
      <w:r w:rsidR="00295C23" w:rsidRPr="00D80A47">
        <w:rPr>
          <w:rFonts w:ascii="Arial Narrow" w:hAnsi="Arial Narrow"/>
          <w:sz w:val="22"/>
          <w:szCs w:val="22"/>
        </w:rPr>
        <w:t>, e</w:t>
      </w:r>
      <w:r w:rsidR="00927552">
        <w:rPr>
          <w:rFonts w:ascii="Arial Narrow" w:hAnsi="Arial Narrow"/>
          <w:sz w:val="22"/>
          <w:szCs w:val="22"/>
        </w:rPr>
        <w:t>lle représenterait</w:t>
      </w:r>
      <w:r w:rsidR="00295C23" w:rsidRPr="00D80A47">
        <w:rPr>
          <w:rFonts w:ascii="Arial Narrow" w:hAnsi="Arial Narrow"/>
          <w:sz w:val="22"/>
          <w:szCs w:val="22"/>
        </w:rPr>
        <w:t xml:space="preserve"> la meilleure solution pour </w:t>
      </w:r>
      <w:r w:rsidR="00A87DE9">
        <w:rPr>
          <w:rFonts w:ascii="Arial Narrow" w:hAnsi="Arial Narrow"/>
          <w:sz w:val="22"/>
          <w:szCs w:val="22"/>
        </w:rPr>
        <w:t xml:space="preserve">corriger cet état de fait et pour </w:t>
      </w:r>
      <w:r w:rsidR="00295C23" w:rsidRPr="00D80A47">
        <w:rPr>
          <w:rFonts w:ascii="Arial Narrow" w:hAnsi="Arial Narrow"/>
          <w:sz w:val="22"/>
          <w:szCs w:val="22"/>
        </w:rPr>
        <w:t>rel</w:t>
      </w:r>
      <w:r>
        <w:rPr>
          <w:rFonts w:ascii="Arial Narrow" w:hAnsi="Arial Narrow"/>
          <w:sz w:val="22"/>
          <w:szCs w:val="22"/>
        </w:rPr>
        <w:t>ever l</w:t>
      </w:r>
      <w:r w:rsidR="00C6654D">
        <w:rPr>
          <w:rFonts w:ascii="Arial Narrow" w:hAnsi="Arial Narrow"/>
          <w:sz w:val="22"/>
          <w:szCs w:val="22"/>
        </w:rPr>
        <w:t>es défis de développement</w:t>
      </w:r>
      <w:r>
        <w:rPr>
          <w:rFonts w:ascii="Arial Narrow" w:hAnsi="Arial Narrow"/>
          <w:sz w:val="22"/>
          <w:szCs w:val="22"/>
        </w:rPr>
        <w:t>.</w:t>
      </w:r>
      <w:r w:rsidR="00295C23" w:rsidRPr="00927552">
        <w:rPr>
          <w:rFonts w:ascii="Arial Narrow" w:hAnsi="Arial Narrow"/>
          <w:sz w:val="22"/>
          <w:szCs w:val="22"/>
        </w:rPr>
        <w:t xml:space="preserve"> Il existe un PTA commun, qui juxtapose les produits et activités par </w:t>
      </w:r>
      <w:r w:rsidR="00A03E64" w:rsidRPr="00927552">
        <w:rPr>
          <w:rFonts w:ascii="Arial Narrow" w:hAnsi="Arial Narrow"/>
          <w:sz w:val="22"/>
          <w:szCs w:val="22"/>
        </w:rPr>
        <w:t xml:space="preserve"> agence</w:t>
      </w:r>
      <w:r w:rsidR="00927552">
        <w:rPr>
          <w:rFonts w:ascii="Arial Narrow" w:hAnsi="Arial Narrow"/>
          <w:sz w:val="22"/>
          <w:szCs w:val="22"/>
        </w:rPr>
        <w:t>s</w:t>
      </w:r>
      <w:r w:rsidR="00295C23" w:rsidRPr="00927552">
        <w:rPr>
          <w:rFonts w:ascii="Arial Narrow" w:hAnsi="Arial Narrow"/>
          <w:sz w:val="22"/>
          <w:szCs w:val="22"/>
        </w:rPr>
        <w:t xml:space="preserve">, </w:t>
      </w:r>
      <w:r w:rsidR="00A03E64" w:rsidRPr="00927552">
        <w:rPr>
          <w:rFonts w:ascii="Arial Narrow" w:hAnsi="Arial Narrow"/>
          <w:sz w:val="22"/>
          <w:szCs w:val="22"/>
        </w:rPr>
        <w:t>mais</w:t>
      </w:r>
      <w:r w:rsidR="00295C23" w:rsidRPr="00927552">
        <w:rPr>
          <w:rFonts w:ascii="Arial Narrow" w:hAnsi="Arial Narrow"/>
          <w:sz w:val="22"/>
          <w:szCs w:val="22"/>
        </w:rPr>
        <w:t xml:space="preserve"> les art</w:t>
      </w:r>
      <w:r w:rsidR="00927552">
        <w:rPr>
          <w:rFonts w:ascii="Arial Narrow" w:hAnsi="Arial Narrow"/>
          <w:sz w:val="22"/>
          <w:szCs w:val="22"/>
        </w:rPr>
        <w:t xml:space="preserve">iculations entre ces activités </w:t>
      </w:r>
      <w:r w:rsidR="00295C23" w:rsidRPr="00927552">
        <w:rPr>
          <w:rFonts w:ascii="Arial Narrow" w:hAnsi="Arial Narrow"/>
          <w:sz w:val="22"/>
          <w:szCs w:val="22"/>
        </w:rPr>
        <w:t xml:space="preserve">ne sont pas indiquées dans le </w:t>
      </w:r>
      <w:r w:rsidR="00A811F1" w:rsidRPr="00927552">
        <w:rPr>
          <w:rFonts w:ascii="Arial Narrow" w:hAnsi="Arial Narrow"/>
          <w:sz w:val="22"/>
          <w:szCs w:val="22"/>
        </w:rPr>
        <w:t>PRODOC</w:t>
      </w:r>
      <w:r w:rsidR="00775A1E">
        <w:rPr>
          <w:rFonts w:ascii="Arial Narrow" w:hAnsi="Arial Narrow"/>
          <w:sz w:val="22"/>
          <w:szCs w:val="22"/>
        </w:rPr>
        <w:t xml:space="preserve">, ni </w:t>
      </w:r>
      <w:r w:rsidR="00A87DE9">
        <w:rPr>
          <w:rFonts w:ascii="Arial Narrow" w:hAnsi="Arial Narrow"/>
          <w:sz w:val="22"/>
          <w:szCs w:val="22"/>
        </w:rPr>
        <w:t xml:space="preserve">précisées dans </w:t>
      </w:r>
      <w:r w:rsidR="00295C23" w:rsidRPr="00927552">
        <w:rPr>
          <w:rFonts w:ascii="Arial Narrow" w:hAnsi="Arial Narrow"/>
          <w:sz w:val="22"/>
          <w:szCs w:val="22"/>
        </w:rPr>
        <w:t>les procès-verbaux des réunions</w:t>
      </w:r>
      <w:r w:rsidR="00A87DE9">
        <w:rPr>
          <w:rFonts w:ascii="Arial Narrow" w:hAnsi="Arial Narrow"/>
          <w:sz w:val="22"/>
          <w:szCs w:val="22"/>
        </w:rPr>
        <w:t xml:space="preserve"> du CGP</w:t>
      </w:r>
      <w:r w:rsidR="00927552">
        <w:rPr>
          <w:rFonts w:ascii="Arial Narrow" w:hAnsi="Arial Narrow"/>
          <w:sz w:val="22"/>
          <w:szCs w:val="22"/>
        </w:rPr>
        <w:t>. I</w:t>
      </w:r>
      <w:r w:rsidR="00295C23" w:rsidRPr="00927552">
        <w:rPr>
          <w:rFonts w:ascii="Arial Narrow" w:hAnsi="Arial Narrow"/>
          <w:sz w:val="22"/>
          <w:szCs w:val="22"/>
        </w:rPr>
        <w:t xml:space="preserve">l n’y a pas </w:t>
      </w:r>
      <w:r w:rsidR="00775A1E">
        <w:rPr>
          <w:rFonts w:ascii="Arial Narrow" w:hAnsi="Arial Narrow"/>
          <w:sz w:val="22"/>
          <w:szCs w:val="22"/>
        </w:rPr>
        <w:t xml:space="preserve">eu </w:t>
      </w:r>
      <w:r w:rsidR="00295C23" w:rsidRPr="00927552">
        <w:rPr>
          <w:rFonts w:ascii="Arial Narrow" w:hAnsi="Arial Narrow"/>
          <w:sz w:val="22"/>
          <w:szCs w:val="22"/>
        </w:rPr>
        <w:t>de tâche commune entre les agences, sur le plan opérationnel</w:t>
      </w:r>
      <w:r w:rsidR="00A03E64" w:rsidRPr="00927552">
        <w:rPr>
          <w:rFonts w:ascii="Arial Narrow" w:hAnsi="Arial Narrow"/>
          <w:sz w:val="22"/>
          <w:szCs w:val="22"/>
        </w:rPr>
        <w:t xml:space="preserve">, </w:t>
      </w:r>
      <w:r w:rsidR="00A87DE9">
        <w:rPr>
          <w:rFonts w:ascii="Arial Narrow" w:hAnsi="Arial Narrow"/>
          <w:sz w:val="22"/>
          <w:szCs w:val="22"/>
        </w:rPr>
        <w:t xml:space="preserve">et </w:t>
      </w:r>
      <w:r w:rsidR="00A03E64" w:rsidRPr="00927552">
        <w:rPr>
          <w:rFonts w:ascii="Arial Narrow" w:hAnsi="Arial Narrow"/>
          <w:sz w:val="22"/>
          <w:szCs w:val="22"/>
        </w:rPr>
        <w:t>entre les</w:t>
      </w:r>
      <w:r w:rsidR="00295C23" w:rsidRPr="00927552">
        <w:rPr>
          <w:rFonts w:ascii="Arial Narrow" w:hAnsi="Arial Narrow"/>
          <w:sz w:val="22"/>
          <w:szCs w:val="22"/>
        </w:rPr>
        <w:t xml:space="preserve"> différents comités </w:t>
      </w:r>
      <w:r w:rsidR="002A10FC" w:rsidRPr="00927552">
        <w:rPr>
          <w:rFonts w:ascii="Arial Narrow" w:hAnsi="Arial Narrow"/>
          <w:sz w:val="22"/>
          <w:szCs w:val="22"/>
        </w:rPr>
        <w:t>installés</w:t>
      </w:r>
      <w:r w:rsidR="00295C23" w:rsidRPr="00927552">
        <w:rPr>
          <w:rFonts w:ascii="Arial Narrow" w:hAnsi="Arial Narrow"/>
          <w:sz w:val="22"/>
          <w:szCs w:val="22"/>
        </w:rPr>
        <w:t xml:space="preserve"> dans les mêmes villages.</w:t>
      </w:r>
    </w:p>
    <w:p w:rsidR="007E2825" w:rsidRPr="00D80A47" w:rsidRDefault="00295C23" w:rsidP="002B68D5">
      <w:pPr>
        <w:spacing w:after="120"/>
        <w:jc w:val="both"/>
        <w:rPr>
          <w:rFonts w:ascii="Arial Narrow" w:hAnsi="Arial Narrow"/>
          <w:sz w:val="22"/>
          <w:szCs w:val="22"/>
        </w:rPr>
      </w:pPr>
      <w:r w:rsidRPr="00D80A47">
        <w:rPr>
          <w:rFonts w:ascii="Arial Narrow" w:hAnsi="Arial Narrow"/>
          <w:sz w:val="22"/>
          <w:szCs w:val="22"/>
        </w:rPr>
        <w:t>Les ONG contracté</w:t>
      </w:r>
      <w:r w:rsidR="0076755C" w:rsidRPr="00D80A47">
        <w:rPr>
          <w:rFonts w:ascii="Arial Narrow" w:hAnsi="Arial Narrow"/>
          <w:sz w:val="22"/>
          <w:szCs w:val="22"/>
        </w:rPr>
        <w:t>e</w:t>
      </w:r>
      <w:r w:rsidRPr="00D80A47">
        <w:rPr>
          <w:rFonts w:ascii="Arial Narrow" w:hAnsi="Arial Narrow"/>
          <w:sz w:val="22"/>
          <w:szCs w:val="22"/>
        </w:rPr>
        <w:t>s ont pu apporter leur contribution à la réalisation du P</w:t>
      </w:r>
      <w:r w:rsidR="00E9231F">
        <w:rPr>
          <w:rFonts w:ascii="Arial Narrow" w:hAnsi="Arial Narrow"/>
          <w:sz w:val="22"/>
          <w:szCs w:val="22"/>
        </w:rPr>
        <w:t>C</w:t>
      </w:r>
      <w:r w:rsidRPr="00D80A47">
        <w:rPr>
          <w:rFonts w:ascii="Arial Narrow" w:hAnsi="Arial Narrow"/>
          <w:sz w:val="22"/>
          <w:szCs w:val="22"/>
        </w:rPr>
        <w:t>, mais plus comme prestataires de services et exécutants, que comme partenaires consultés pour des conseils</w:t>
      </w:r>
      <w:r w:rsidR="00927552">
        <w:rPr>
          <w:rFonts w:ascii="Arial Narrow" w:hAnsi="Arial Narrow"/>
          <w:sz w:val="22"/>
          <w:szCs w:val="22"/>
        </w:rPr>
        <w:t xml:space="preserve"> </w:t>
      </w:r>
      <w:r w:rsidR="00335DFB">
        <w:rPr>
          <w:rFonts w:ascii="Arial Narrow" w:hAnsi="Arial Narrow"/>
          <w:sz w:val="22"/>
          <w:szCs w:val="22"/>
        </w:rPr>
        <w:t xml:space="preserve">sur </w:t>
      </w:r>
      <w:r w:rsidRPr="00D80A47">
        <w:rPr>
          <w:rFonts w:ascii="Arial Narrow" w:hAnsi="Arial Narrow"/>
          <w:sz w:val="22"/>
          <w:szCs w:val="22"/>
        </w:rPr>
        <w:t xml:space="preserve">les </w:t>
      </w:r>
      <w:r w:rsidR="00F716FA">
        <w:rPr>
          <w:rFonts w:ascii="Arial Narrow" w:hAnsi="Arial Narrow"/>
          <w:sz w:val="22"/>
          <w:szCs w:val="22"/>
        </w:rPr>
        <w:t xml:space="preserve">choix à faire et </w:t>
      </w:r>
      <w:r w:rsidRPr="00D80A47">
        <w:rPr>
          <w:rFonts w:ascii="Arial Narrow" w:hAnsi="Arial Narrow"/>
          <w:sz w:val="22"/>
          <w:szCs w:val="22"/>
        </w:rPr>
        <w:t xml:space="preserve">décisions </w:t>
      </w:r>
      <w:r w:rsidR="002A10FC" w:rsidRPr="00D80A47">
        <w:rPr>
          <w:rFonts w:ascii="Arial Narrow" w:hAnsi="Arial Narrow"/>
          <w:sz w:val="22"/>
          <w:szCs w:val="22"/>
        </w:rPr>
        <w:t xml:space="preserve">à prendre. </w:t>
      </w:r>
      <w:r w:rsidR="007E2825" w:rsidRPr="00D80A47">
        <w:rPr>
          <w:rFonts w:ascii="Arial Narrow" w:hAnsi="Arial Narrow"/>
          <w:sz w:val="22"/>
          <w:szCs w:val="22"/>
        </w:rPr>
        <w:t xml:space="preserve">L’apport des ministères peut être apprécié différemment, en fonction de leur participation à la réflexion et, notamment au rôle actif et régulier joué dans le CGP, puis à l’accompagnement dans la réalisation des activités de terrain. Sur ces </w:t>
      </w:r>
      <w:r w:rsidR="00927552">
        <w:rPr>
          <w:rFonts w:ascii="Arial Narrow" w:hAnsi="Arial Narrow"/>
          <w:sz w:val="22"/>
          <w:szCs w:val="22"/>
        </w:rPr>
        <w:t>trois (</w:t>
      </w:r>
      <w:r w:rsidR="007E2825" w:rsidRPr="00D80A47">
        <w:rPr>
          <w:rFonts w:ascii="Arial Narrow" w:hAnsi="Arial Narrow"/>
          <w:sz w:val="22"/>
          <w:szCs w:val="22"/>
        </w:rPr>
        <w:t>3</w:t>
      </w:r>
      <w:r w:rsidR="00927552">
        <w:rPr>
          <w:rFonts w:ascii="Arial Narrow" w:hAnsi="Arial Narrow"/>
          <w:sz w:val="22"/>
          <w:szCs w:val="22"/>
        </w:rPr>
        <w:t>)</w:t>
      </w:r>
      <w:r w:rsidR="007E2825" w:rsidRPr="00D80A47">
        <w:rPr>
          <w:rFonts w:ascii="Arial Narrow" w:hAnsi="Arial Narrow"/>
          <w:sz w:val="22"/>
          <w:szCs w:val="22"/>
        </w:rPr>
        <w:t xml:space="preserve"> aspects le M</w:t>
      </w:r>
      <w:r w:rsidR="005B55D2" w:rsidRPr="00D80A47">
        <w:rPr>
          <w:rFonts w:ascii="Arial Narrow" w:hAnsi="Arial Narrow"/>
          <w:sz w:val="22"/>
          <w:szCs w:val="22"/>
        </w:rPr>
        <w:t>CJS</w:t>
      </w:r>
      <w:r w:rsidR="007E2825" w:rsidRPr="00D80A47">
        <w:rPr>
          <w:rFonts w:ascii="Arial Narrow" w:hAnsi="Arial Narrow"/>
          <w:sz w:val="22"/>
          <w:szCs w:val="22"/>
        </w:rPr>
        <w:t xml:space="preserve"> </w:t>
      </w:r>
      <w:r w:rsidR="00B2367F">
        <w:rPr>
          <w:rFonts w:ascii="Arial Narrow" w:hAnsi="Arial Narrow"/>
          <w:sz w:val="22"/>
          <w:szCs w:val="22"/>
        </w:rPr>
        <w:t>serait</w:t>
      </w:r>
      <w:r w:rsidR="005B55D2" w:rsidRPr="00D80A47">
        <w:rPr>
          <w:rFonts w:ascii="Arial Narrow" w:hAnsi="Arial Narrow"/>
          <w:sz w:val="22"/>
          <w:szCs w:val="22"/>
        </w:rPr>
        <w:t xml:space="preserve"> celui qui a le plus </w:t>
      </w:r>
      <w:r w:rsidR="007E2825" w:rsidRPr="00D80A47">
        <w:rPr>
          <w:rFonts w:ascii="Arial Narrow" w:hAnsi="Arial Narrow"/>
          <w:sz w:val="22"/>
          <w:szCs w:val="22"/>
        </w:rPr>
        <w:t>apporté une valeur ajoutée significative</w:t>
      </w:r>
      <w:r w:rsidR="00B2367F">
        <w:rPr>
          <w:rFonts w:ascii="Arial Narrow" w:hAnsi="Arial Narrow"/>
          <w:sz w:val="22"/>
          <w:szCs w:val="22"/>
        </w:rPr>
        <w:t>, en s’impliquant concrètement dans la réalisation des actions menées en direction des jeunes</w:t>
      </w:r>
      <w:r w:rsidR="003401EA">
        <w:rPr>
          <w:rFonts w:ascii="Arial Narrow" w:hAnsi="Arial Narrow"/>
          <w:sz w:val="22"/>
          <w:szCs w:val="22"/>
        </w:rPr>
        <w:t>.</w:t>
      </w:r>
    </w:p>
    <w:p w:rsidR="002A10FC" w:rsidRPr="00D80A47" w:rsidRDefault="0047488C" w:rsidP="002B68D5">
      <w:pPr>
        <w:spacing w:after="120" w:line="237" w:lineRule="auto"/>
        <w:jc w:val="both"/>
        <w:rPr>
          <w:rFonts w:ascii="Arial Narrow" w:hAnsi="Arial Narrow"/>
          <w:sz w:val="22"/>
          <w:szCs w:val="22"/>
        </w:rPr>
      </w:pPr>
      <w:r w:rsidRPr="00D80A47">
        <w:rPr>
          <w:rFonts w:ascii="Arial Narrow" w:hAnsi="Arial Narrow"/>
          <w:sz w:val="22"/>
          <w:szCs w:val="22"/>
        </w:rPr>
        <w:t xml:space="preserve">La réflexion </w:t>
      </w:r>
      <w:r w:rsidR="00FF5297" w:rsidRPr="00D80A47">
        <w:rPr>
          <w:rFonts w:ascii="Arial Narrow" w:hAnsi="Arial Narrow"/>
          <w:sz w:val="22"/>
          <w:szCs w:val="22"/>
        </w:rPr>
        <w:t xml:space="preserve">sur la fiabilité de la stratégie de suivi-évaluation </w:t>
      </w:r>
      <w:r w:rsidRPr="00D80A47">
        <w:rPr>
          <w:rFonts w:ascii="Arial Narrow" w:hAnsi="Arial Narrow"/>
          <w:sz w:val="22"/>
          <w:szCs w:val="22"/>
        </w:rPr>
        <w:t xml:space="preserve">doit distinguer </w:t>
      </w:r>
      <w:r w:rsidR="007641F5" w:rsidRPr="00D80A47">
        <w:rPr>
          <w:rFonts w:ascii="Arial Narrow" w:hAnsi="Arial Narrow"/>
          <w:sz w:val="22"/>
          <w:szCs w:val="22"/>
        </w:rPr>
        <w:t>deux niveaux différents : d’une part la con</w:t>
      </w:r>
      <w:r w:rsidR="008D1DC9">
        <w:rPr>
          <w:rFonts w:ascii="Arial Narrow" w:hAnsi="Arial Narrow"/>
          <w:sz w:val="22"/>
          <w:szCs w:val="22"/>
        </w:rPr>
        <w:t>ception de</w:t>
      </w:r>
      <w:r w:rsidR="007641F5" w:rsidRPr="00D80A47">
        <w:rPr>
          <w:rFonts w:ascii="Arial Narrow" w:hAnsi="Arial Narrow"/>
          <w:sz w:val="22"/>
          <w:szCs w:val="22"/>
        </w:rPr>
        <w:t xml:space="preserve"> la strat</w:t>
      </w:r>
      <w:r w:rsidR="00775A1E">
        <w:rPr>
          <w:rFonts w:ascii="Arial Narrow" w:hAnsi="Arial Narrow"/>
          <w:sz w:val="22"/>
          <w:szCs w:val="22"/>
        </w:rPr>
        <w:t xml:space="preserve">égie et des outils y afférents </w:t>
      </w:r>
      <w:r w:rsidR="007641F5" w:rsidRPr="00D80A47">
        <w:rPr>
          <w:rFonts w:ascii="Arial Narrow" w:hAnsi="Arial Narrow"/>
          <w:sz w:val="22"/>
          <w:szCs w:val="22"/>
        </w:rPr>
        <w:t xml:space="preserve">et d’autre part </w:t>
      </w:r>
      <w:r w:rsidR="00775A1E">
        <w:rPr>
          <w:rFonts w:ascii="Arial Narrow" w:hAnsi="Arial Narrow"/>
          <w:sz w:val="22"/>
          <w:szCs w:val="22"/>
        </w:rPr>
        <w:t>s</w:t>
      </w:r>
      <w:r w:rsidR="007641F5" w:rsidRPr="00D80A47">
        <w:rPr>
          <w:rFonts w:ascii="Arial Narrow" w:hAnsi="Arial Narrow"/>
          <w:sz w:val="22"/>
          <w:szCs w:val="22"/>
        </w:rPr>
        <w:t>a mise en œuvre par le PC. Sur le premier po</w:t>
      </w:r>
      <w:r w:rsidR="00E0539E" w:rsidRPr="00D80A47">
        <w:rPr>
          <w:rFonts w:ascii="Arial Narrow" w:hAnsi="Arial Narrow"/>
          <w:sz w:val="22"/>
          <w:szCs w:val="22"/>
        </w:rPr>
        <w:t>i</w:t>
      </w:r>
      <w:r w:rsidR="007641F5" w:rsidRPr="00D80A47">
        <w:rPr>
          <w:rFonts w:ascii="Arial Narrow" w:hAnsi="Arial Narrow"/>
          <w:sz w:val="22"/>
          <w:szCs w:val="22"/>
        </w:rPr>
        <w:t xml:space="preserve">nt, la stratégie telle que conçue était pertinente et utile (indications des données manquantes, des sources et moyens de les collecter, des </w:t>
      </w:r>
      <w:r w:rsidR="00E40B6C" w:rsidRPr="00D80A47">
        <w:rPr>
          <w:rFonts w:ascii="Arial Narrow" w:hAnsi="Arial Narrow"/>
          <w:sz w:val="22"/>
          <w:szCs w:val="22"/>
        </w:rPr>
        <w:t>différents acteurs du système de suivi,-des différents rapports à produire et de leurs</w:t>
      </w:r>
      <w:r w:rsidR="00865E13">
        <w:rPr>
          <w:rFonts w:ascii="Arial Narrow" w:hAnsi="Arial Narrow"/>
          <w:sz w:val="22"/>
          <w:szCs w:val="22"/>
        </w:rPr>
        <w:t xml:space="preserve"> contenus</w:t>
      </w:r>
      <w:r w:rsidR="00775A1E">
        <w:rPr>
          <w:rFonts w:ascii="Arial Narrow" w:hAnsi="Arial Narrow"/>
          <w:sz w:val="22"/>
          <w:szCs w:val="22"/>
        </w:rPr>
        <w:t>). Sur</w:t>
      </w:r>
      <w:r w:rsidR="00335DFB">
        <w:rPr>
          <w:rFonts w:ascii="Arial Narrow" w:hAnsi="Arial Narrow"/>
          <w:sz w:val="22"/>
          <w:szCs w:val="22"/>
        </w:rPr>
        <w:t xml:space="preserve"> </w:t>
      </w:r>
      <w:r w:rsidR="00E40B6C" w:rsidRPr="00D80A47">
        <w:rPr>
          <w:rFonts w:ascii="Arial Narrow" w:hAnsi="Arial Narrow"/>
          <w:sz w:val="22"/>
          <w:szCs w:val="22"/>
        </w:rPr>
        <w:t xml:space="preserve">ces aspects le </w:t>
      </w:r>
      <w:r w:rsidR="00A811F1" w:rsidRPr="00D80A47">
        <w:rPr>
          <w:rFonts w:ascii="Arial Narrow" w:hAnsi="Arial Narrow"/>
          <w:sz w:val="22"/>
          <w:szCs w:val="22"/>
        </w:rPr>
        <w:t>PRODOC</w:t>
      </w:r>
      <w:r w:rsidR="00E40B6C" w:rsidRPr="00D80A47">
        <w:rPr>
          <w:rFonts w:ascii="Arial Narrow" w:hAnsi="Arial Narrow"/>
          <w:sz w:val="22"/>
          <w:szCs w:val="22"/>
        </w:rPr>
        <w:t xml:space="preserve"> </w:t>
      </w:r>
      <w:r w:rsidR="008D1DC9">
        <w:rPr>
          <w:rFonts w:ascii="Arial Narrow" w:hAnsi="Arial Narrow"/>
          <w:sz w:val="22"/>
          <w:szCs w:val="22"/>
        </w:rPr>
        <w:t xml:space="preserve">a </w:t>
      </w:r>
      <w:r w:rsidR="002A10FC" w:rsidRPr="00D80A47">
        <w:rPr>
          <w:rFonts w:ascii="Arial Narrow" w:hAnsi="Arial Narrow"/>
          <w:sz w:val="22"/>
          <w:szCs w:val="22"/>
        </w:rPr>
        <w:t>indiqué les faiblesses et proposé un plan pour les corriger progressivement sur les 3 ans</w:t>
      </w:r>
      <w:r w:rsidR="00B2367F" w:rsidRPr="00D80A47">
        <w:rPr>
          <w:rFonts w:ascii="Arial Narrow" w:hAnsi="Arial Narrow"/>
          <w:sz w:val="22"/>
          <w:szCs w:val="22"/>
        </w:rPr>
        <w:t xml:space="preserve">. </w:t>
      </w:r>
      <w:r w:rsidR="00335DFB">
        <w:rPr>
          <w:rFonts w:ascii="Arial Narrow" w:hAnsi="Arial Narrow"/>
          <w:sz w:val="22"/>
          <w:szCs w:val="22"/>
        </w:rPr>
        <w:t>« </w:t>
      </w:r>
      <w:r w:rsidR="002A10FC" w:rsidRPr="00D80A47">
        <w:rPr>
          <w:rFonts w:ascii="Arial Narrow" w:hAnsi="Arial Narrow"/>
          <w:sz w:val="22"/>
          <w:szCs w:val="22"/>
        </w:rPr>
        <w:t xml:space="preserve">L’unité de coordination du projet sera responsable de la </w:t>
      </w:r>
      <w:r w:rsidR="002A10FC" w:rsidRPr="002B68D5">
        <w:rPr>
          <w:rFonts w:ascii="Arial Narrow" w:hAnsi="Arial Narrow"/>
          <w:sz w:val="22"/>
          <w:szCs w:val="22"/>
        </w:rPr>
        <w:t>mis</w:t>
      </w:r>
      <w:r w:rsidR="00251BC1" w:rsidRPr="002B68D5">
        <w:rPr>
          <w:rFonts w:ascii="Arial Narrow" w:hAnsi="Arial Narrow"/>
          <w:sz w:val="22"/>
          <w:szCs w:val="22"/>
        </w:rPr>
        <w:t>e en œuvre de ce plan. ».</w:t>
      </w:r>
      <w:r w:rsidR="00B2367F" w:rsidRPr="002B68D5">
        <w:rPr>
          <w:rFonts w:ascii="Arial Narrow" w:hAnsi="Arial Narrow"/>
          <w:sz w:val="22"/>
          <w:szCs w:val="22"/>
        </w:rPr>
        <w:t xml:space="preserve"> </w:t>
      </w:r>
      <w:r w:rsidR="006F4F57" w:rsidRPr="002B68D5">
        <w:rPr>
          <w:rFonts w:ascii="Arial Narrow" w:hAnsi="Arial Narrow"/>
          <w:sz w:val="22"/>
          <w:szCs w:val="22"/>
        </w:rPr>
        <w:t>Mais finalement, c</w:t>
      </w:r>
      <w:r w:rsidR="00B7377F" w:rsidRPr="002B68D5">
        <w:rPr>
          <w:rFonts w:ascii="Arial Narrow" w:hAnsi="Arial Narrow"/>
          <w:sz w:val="22"/>
          <w:szCs w:val="22"/>
        </w:rPr>
        <w:t xml:space="preserve">e Cadre de Suivi du Programme (CSP) </w:t>
      </w:r>
      <w:r w:rsidR="00B2367F" w:rsidRPr="002B68D5">
        <w:rPr>
          <w:rFonts w:ascii="Arial Narrow" w:hAnsi="Arial Narrow"/>
          <w:sz w:val="22"/>
          <w:szCs w:val="22"/>
        </w:rPr>
        <w:t xml:space="preserve">proposé </w:t>
      </w:r>
      <w:r w:rsidR="00335DFB" w:rsidRPr="002B68D5">
        <w:rPr>
          <w:rFonts w:ascii="Arial Narrow" w:hAnsi="Arial Narrow"/>
          <w:sz w:val="22"/>
          <w:szCs w:val="22"/>
        </w:rPr>
        <w:t xml:space="preserve">dans </w:t>
      </w:r>
      <w:r w:rsidR="00B2367F" w:rsidRPr="002B68D5">
        <w:rPr>
          <w:rFonts w:ascii="Arial Narrow" w:hAnsi="Arial Narrow"/>
          <w:sz w:val="22"/>
          <w:szCs w:val="22"/>
        </w:rPr>
        <w:t xml:space="preserve">le PRODOC </w:t>
      </w:r>
      <w:r w:rsidR="00F35991" w:rsidRPr="002B68D5">
        <w:rPr>
          <w:rFonts w:ascii="Arial Narrow" w:hAnsi="Arial Narrow"/>
          <w:sz w:val="22"/>
          <w:szCs w:val="22"/>
        </w:rPr>
        <w:t xml:space="preserve">(p. </w:t>
      </w:r>
      <w:r w:rsidR="00D0108B" w:rsidRPr="002B68D5">
        <w:rPr>
          <w:rFonts w:ascii="Arial Narrow" w:hAnsi="Arial Narrow"/>
          <w:sz w:val="22"/>
          <w:szCs w:val="22"/>
        </w:rPr>
        <w:t xml:space="preserve">28, </w:t>
      </w:r>
      <w:r w:rsidR="00F35991" w:rsidRPr="002B68D5">
        <w:rPr>
          <w:rFonts w:ascii="Arial Narrow" w:hAnsi="Arial Narrow"/>
          <w:sz w:val="22"/>
          <w:szCs w:val="22"/>
        </w:rPr>
        <w:t>29)</w:t>
      </w:r>
      <w:r w:rsidR="006F4F57" w:rsidRPr="002B68D5">
        <w:rPr>
          <w:rFonts w:ascii="Arial Narrow" w:hAnsi="Arial Narrow"/>
          <w:sz w:val="22"/>
          <w:szCs w:val="22"/>
        </w:rPr>
        <w:t>, ainsi que</w:t>
      </w:r>
      <w:r w:rsidR="006F4F57">
        <w:rPr>
          <w:rFonts w:ascii="Arial Narrow" w:hAnsi="Arial Narrow"/>
          <w:sz w:val="22"/>
          <w:szCs w:val="22"/>
        </w:rPr>
        <w:t xml:space="preserve"> </w:t>
      </w:r>
      <w:r w:rsidR="00B7377F">
        <w:rPr>
          <w:rFonts w:ascii="Arial Narrow" w:hAnsi="Arial Narrow"/>
          <w:sz w:val="22"/>
          <w:szCs w:val="22"/>
        </w:rPr>
        <w:t xml:space="preserve">le Calendrier de Suivi et Evaluation </w:t>
      </w:r>
      <w:r w:rsidR="006F4F57">
        <w:rPr>
          <w:rFonts w:ascii="Arial Narrow" w:hAnsi="Arial Narrow"/>
          <w:sz w:val="22"/>
          <w:szCs w:val="22"/>
        </w:rPr>
        <w:t xml:space="preserve">prévu </w:t>
      </w:r>
      <w:r w:rsidR="00B7377F">
        <w:rPr>
          <w:rFonts w:ascii="Arial Narrow" w:hAnsi="Arial Narrow"/>
          <w:sz w:val="22"/>
          <w:szCs w:val="22"/>
        </w:rPr>
        <w:t xml:space="preserve">(p. 33) </w:t>
      </w:r>
      <w:r w:rsidR="00B2367F" w:rsidRPr="00D80A47">
        <w:rPr>
          <w:rFonts w:ascii="Arial Narrow" w:hAnsi="Arial Narrow"/>
          <w:sz w:val="22"/>
          <w:szCs w:val="22"/>
        </w:rPr>
        <w:t>n’</w:t>
      </w:r>
      <w:r w:rsidR="00B7377F">
        <w:rPr>
          <w:rFonts w:ascii="Arial Narrow" w:hAnsi="Arial Narrow"/>
          <w:sz w:val="22"/>
          <w:szCs w:val="22"/>
        </w:rPr>
        <w:t xml:space="preserve">ont pas </w:t>
      </w:r>
      <w:r w:rsidR="00F35991">
        <w:rPr>
          <w:rFonts w:ascii="Arial Narrow" w:hAnsi="Arial Narrow"/>
          <w:sz w:val="22"/>
          <w:szCs w:val="22"/>
        </w:rPr>
        <w:t xml:space="preserve">été </w:t>
      </w:r>
      <w:r w:rsidR="006F4F57">
        <w:rPr>
          <w:rFonts w:ascii="Arial Narrow" w:hAnsi="Arial Narrow"/>
          <w:sz w:val="22"/>
          <w:szCs w:val="22"/>
        </w:rPr>
        <w:t xml:space="preserve">entièrement </w:t>
      </w:r>
      <w:r w:rsidR="00B2367F" w:rsidRPr="00D80A47">
        <w:rPr>
          <w:rFonts w:ascii="Arial Narrow" w:hAnsi="Arial Narrow"/>
          <w:sz w:val="22"/>
          <w:szCs w:val="22"/>
        </w:rPr>
        <w:t>appliqué</w:t>
      </w:r>
      <w:r w:rsidR="00B7377F">
        <w:rPr>
          <w:rFonts w:ascii="Arial Narrow" w:hAnsi="Arial Narrow"/>
          <w:sz w:val="22"/>
          <w:szCs w:val="22"/>
        </w:rPr>
        <w:t>s</w:t>
      </w:r>
      <w:r w:rsidR="00B2367F" w:rsidRPr="00D80A47">
        <w:rPr>
          <w:rFonts w:ascii="Arial Narrow" w:hAnsi="Arial Narrow"/>
          <w:sz w:val="22"/>
          <w:szCs w:val="22"/>
        </w:rPr>
        <w:t xml:space="preserve"> </w:t>
      </w:r>
    </w:p>
    <w:p w:rsidR="00E40B6C" w:rsidRPr="0005269C" w:rsidRDefault="00E64230" w:rsidP="002B68D5">
      <w:pPr>
        <w:spacing w:before="120" w:after="120"/>
        <w:jc w:val="both"/>
        <w:rPr>
          <w:rFonts w:ascii="Arial Narrow" w:hAnsi="Arial Narrow"/>
          <w:sz w:val="22"/>
          <w:szCs w:val="22"/>
        </w:rPr>
      </w:pPr>
      <w:r>
        <w:rPr>
          <w:rFonts w:ascii="Arial Narrow" w:hAnsi="Arial Narrow"/>
          <w:sz w:val="22"/>
          <w:szCs w:val="22"/>
        </w:rPr>
        <w:lastRenderedPageBreak/>
        <w:t>La</w:t>
      </w:r>
      <w:r w:rsidR="00E40B6C" w:rsidRPr="00D80A47">
        <w:rPr>
          <w:rFonts w:ascii="Arial Narrow" w:hAnsi="Arial Narrow"/>
          <w:sz w:val="22"/>
          <w:szCs w:val="22"/>
        </w:rPr>
        <w:t xml:space="preserve"> </w:t>
      </w:r>
      <w:r w:rsidR="00E40B6C" w:rsidRPr="0005269C">
        <w:rPr>
          <w:rFonts w:ascii="Arial Narrow" w:hAnsi="Arial Narrow"/>
          <w:sz w:val="22"/>
          <w:szCs w:val="22"/>
        </w:rPr>
        <w:t xml:space="preserve">fiabilité d’un tel système, </w:t>
      </w:r>
      <w:r w:rsidR="00B2367F" w:rsidRPr="0005269C">
        <w:rPr>
          <w:rFonts w:ascii="Arial Narrow" w:hAnsi="Arial Narrow"/>
          <w:sz w:val="22"/>
          <w:szCs w:val="22"/>
        </w:rPr>
        <w:t>supposait tout de même</w:t>
      </w:r>
      <w:r w:rsidR="007641F5" w:rsidRPr="0005269C">
        <w:rPr>
          <w:rFonts w:ascii="Arial Narrow" w:hAnsi="Arial Narrow"/>
          <w:sz w:val="22"/>
          <w:szCs w:val="22"/>
        </w:rPr>
        <w:t xml:space="preserve"> qu</w:t>
      </w:r>
      <w:r w:rsidR="00E40B6C" w:rsidRPr="0005269C">
        <w:rPr>
          <w:rFonts w:ascii="Arial Narrow" w:hAnsi="Arial Narrow"/>
          <w:sz w:val="22"/>
          <w:szCs w:val="22"/>
        </w:rPr>
        <w:t xml:space="preserve">e cette stratégie soit accompagnée d’un cadre logique de qualité. </w:t>
      </w:r>
      <w:r w:rsidR="00034136" w:rsidRPr="0005269C">
        <w:rPr>
          <w:rFonts w:ascii="Arial Narrow" w:hAnsi="Arial Narrow"/>
          <w:sz w:val="22"/>
          <w:szCs w:val="22"/>
        </w:rPr>
        <w:t>Or, le cadre proposé n’est pas cohérent, ni pertinent</w:t>
      </w:r>
      <w:r w:rsidR="008D1DC9" w:rsidRPr="0005269C">
        <w:rPr>
          <w:rFonts w:ascii="Arial Narrow" w:hAnsi="Arial Narrow"/>
          <w:sz w:val="22"/>
          <w:szCs w:val="22"/>
        </w:rPr>
        <w:t>. O</w:t>
      </w:r>
      <w:r w:rsidR="00034136" w:rsidRPr="0005269C">
        <w:rPr>
          <w:rFonts w:ascii="Arial Narrow" w:hAnsi="Arial Narrow"/>
          <w:sz w:val="22"/>
          <w:szCs w:val="22"/>
        </w:rPr>
        <w:t xml:space="preserve">n aurait quand même pu </w:t>
      </w:r>
      <w:r w:rsidR="00FF5297" w:rsidRPr="0005269C">
        <w:rPr>
          <w:rFonts w:ascii="Arial Narrow" w:hAnsi="Arial Narrow"/>
          <w:sz w:val="22"/>
          <w:szCs w:val="22"/>
        </w:rPr>
        <w:t xml:space="preserve">le </w:t>
      </w:r>
      <w:r w:rsidR="00034136" w:rsidRPr="0005269C">
        <w:rPr>
          <w:rFonts w:ascii="Arial Narrow" w:hAnsi="Arial Narrow"/>
          <w:sz w:val="22"/>
          <w:szCs w:val="22"/>
        </w:rPr>
        <w:t>rectifier après, au démarrage du PC</w:t>
      </w:r>
      <w:r w:rsidR="005B55D2" w:rsidRPr="0005269C">
        <w:rPr>
          <w:rFonts w:ascii="Arial Narrow" w:hAnsi="Arial Narrow"/>
          <w:sz w:val="22"/>
          <w:szCs w:val="22"/>
        </w:rPr>
        <w:t>, un groupe avait été désigné lors du CGP du 30/09/2009, pour y travailler</w:t>
      </w:r>
      <w:r w:rsidR="009470D0" w:rsidRPr="0005269C">
        <w:rPr>
          <w:rFonts w:ascii="Arial Narrow" w:hAnsi="Arial Narrow"/>
          <w:sz w:val="22"/>
          <w:szCs w:val="22"/>
        </w:rPr>
        <w:t>, mais le cadre n’a pas été amélioré</w:t>
      </w:r>
      <w:r w:rsidR="005B55D2" w:rsidRPr="0005269C">
        <w:rPr>
          <w:rFonts w:ascii="Arial Narrow" w:hAnsi="Arial Narrow"/>
          <w:sz w:val="22"/>
          <w:szCs w:val="22"/>
        </w:rPr>
        <w:t xml:space="preserve">. </w:t>
      </w:r>
      <w:r w:rsidR="00034136" w:rsidRPr="0005269C">
        <w:rPr>
          <w:rFonts w:ascii="Arial Narrow" w:hAnsi="Arial Narrow"/>
          <w:sz w:val="22"/>
          <w:szCs w:val="22"/>
        </w:rPr>
        <w:t xml:space="preserve">Les Indicateurs ne </w:t>
      </w:r>
      <w:r w:rsidR="00FF5297" w:rsidRPr="0005269C">
        <w:rPr>
          <w:rFonts w:ascii="Arial Narrow" w:hAnsi="Arial Narrow"/>
          <w:sz w:val="22"/>
          <w:szCs w:val="22"/>
        </w:rPr>
        <w:t xml:space="preserve">sont toujours </w:t>
      </w:r>
      <w:r w:rsidR="00034136" w:rsidRPr="0005269C">
        <w:rPr>
          <w:rFonts w:ascii="Arial Narrow" w:hAnsi="Arial Narrow"/>
          <w:sz w:val="22"/>
          <w:szCs w:val="22"/>
        </w:rPr>
        <w:t xml:space="preserve">pas SMART, ils sont trop globaux, </w:t>
      </w:r>
      <w:r w:rsidR="00927552" w:rsidRPr="0005269C">
        <w:rPr>
          <w:rFonts w:ascii="Arial Narrow" w:hAnsi="Arial Narrow"/>
          <w:sz w:val="22"/>
          <w:szCs w:val="22"/>
        </w:rPr>
        <w:t>sans</w:t>
      </w:r>
      <w:r w:rsidR="00FF5297" w:rsidRPr="0005269C">
        <w:rPr>
          <w:rFonts w:ascii="Arial Narrow" w:hAnsi="Arial Narrow"/>
          <w:sz w:val="22"/>
          <w:szCs w:val="22"/>
        </w:rPr>
        <w:t xml:space="preserve"> contrôle sur </w:t>
      </w:r>
      <w:r w:rsidR="00034136" w:rsidRPr="0005269C">
        <w:rPr>
          <w:rFonts w:ascii="Arial Narrow" w:hAnsi="Arial Narrow"/>
          <w:sz w:val="22"/>
          <w:szCs w:val="22"/>
        </w:rPr>
        <w:t xml:space="preserve">les moyens de vérification </w:t>
      </w:r>
      <w:r w:rsidR="00FF5297" w:rsidRPr="0005269C">
        <w:rPr>
          <w:rFonts w:ascii="Arial Narrow" w:hAnsi="Arial Narrow"/>
          <w:sz w:val="22"/>
          <w:szCs w:val="22"/>
        </w:rPr>
        <w:t>proposés</w:t>
      </w:r>
      <w:r w:rsidR="00034136" w:rsidRPr="0005269C">
        <w:rPr>
          <w:rFonts w:ascii="Arial Narrow" w:hAnsi="Arial Narrow"/>
          <w:sz w:val="22"/>
          <w:szCs w:val="22"/>
        </w:rPr>
        <w:t xml:space="preserve">, l’incidence réelle des actions du programme sur les indicateurs choisis n’est pas démontrée, les indicateurs eux-mêmes sont peu fiables et pas sensibles aux phénomènes mesurés. </w:t>
      </w:r>
    </w:p>
    <w:p w:rsidR="00295C23" w:rsidRDefault="00034136" w:rsidP="002B68D5">
      <w:pPr>
        <w:pStyle w:val="Corpsdetexte"/>
        <w:spacing w:before="120" w:after="120"/>
        <w:rPr>
          <w:rFonts w:ascii="Arial Narrow" w:hAnsi="Arial Narrow"/>
          <w:sz w:val="22"/>
          <w:szCs w:val="22"/>
        </w:rPr>
      </w:pPr>
      <w:r w:rsidRPr="0005269C">
        <w:rPr>
          <w:rFonts w:ascii="Arial Narrow" w:hAnsi="Arial Narrow"/>
          <w:sz w:val="22"/>
          <w:szCs w:val="22"/>
        </w:rPr>
        <w:t xml:space="preserve">En conjuguant ces faiblesses de conception, à la non </w:t>
      </w:r>
      <w:r w:rsidR="00865E13" w:rsidRPr="0005269C">
        <w:rPr>
          <w:rFonts w:ascii="Arial Narrow" w:hAnsi="Arial Narrow"/>
          <w:sz w:val="22"/>
          <w:szCs w:val="22"/>
        </w:rPr>
        <w:t>application</w:t>
      </w:r>
      <w:r w:rsidRPr="0005269C">
        <w:rPr>
          <w:rFonts w:ascii="Arial Narrow" w:hAnsi="Arial Narrow"/>
          <w:sz w:val="22"/>
          <w:szCs w:val="22"/>
        </w:rPr>
        <w:t xml:space="preserve"> de ce qui a été proposé, en fin de compte, i</w:t>
      </w:r>
      <w:r w:rsidR="00295C23" w:rsidRPr="0005269C">
        <w:rPr>
          <w:rFonts w:ascii="Arial Narrow" w:hAnsi="Arial Narrow"/>
          <w:sz w:val="22"/>
          <w:szCs w:val="22"/>
        </w:rPr>
        <w:t xml:space="preserve">l n’y </w:t>
      </w:r>
      <w:r w:rsidRPr="0005269C">
        <w:rPr>
          <w:rFonts w:ascii="Arial Narrow" w:hAnsi="Arial Narrow"/>
          <w:sz w:val="22"/>
          <w:szCs w:val="22"/>
        </w:rPr>
        <w:t xml:space="preserve">a </w:t>
      </w:r>
      <w:r w:rsidR="00295C23" w:rsidRPr="0005269C">
        <w:rPr>
          <w:rFonts w:ascii="Arial Narrow" w:hAnsi="Arial Narrow"/>
          <w:sz w:val="22"/>
          <w:szCs w:val="22"/>
        </w:rPr>
        <w:t xml:space="preserve">pas </w:t>
      </w:r>
      <w:r w:rsidRPr="0005269C">
        <w:rPr>
          <w:rFonts w:ascii="Arial Narrow" w:hAnsi="Arial Narrow"/>
          <w:sz w:val="22"/>
          <w:szCs w:val="22"/>
        </w:rPr>
        <w:t>dans ce PC, un</w:t>
      </w:r>
      <w:r w:rsidR="00295C23" w:rsidRPr="0005269C">
        <w:rPr>
          <w:rFonts w:ascii="Arial Narrow" w:hAnsi="Arial Narrow"/>
          <w:sz w:val="22"/>
          <w:szCs w:val="22"/>
        </w:rPr>
        <w:t xml:space="preserve"> système de suivi-évaluation proprement dit, avec des indicateurs de performances, des critères d’évaluation</w:t>
      </w:r>
      <w:r w:rsidRPr="0005269C">
        <w:rPr>
          <w:rFonts w:ascii="Arial Narrow" w:hAnsi="Arial Narrow"/>
          <w:sz w:val="22"/>
          <w:szCs w:val="22"/>
        </w:rPr>
        <w:t xml:space="preserve"> et un mécanisme de collecte et de traitement des données. </w:t>
      </w:r>
      <w:r w:rsidRPr="00D80A47">
        <w:rPr>
          <w:rFonts w:ascii="Arial Narrow" w:hAnsi="Arial Narrow"/>
          <w:sz w:val="22"/>
          <w:szCs w:val="22"/>
        </w:rPr>
        <w:t xml:space="preserve">En outre, </w:t>
      </w:r>
      <w:r w:rsidRPr="00FE624F">
        <w:rPr>
          <w:rFonts w:ascii="Arial Narrow" w:hAnsi="Arial Narrow"/>
          <w:b/>
          <w:sz w:val="22"/>
          <w:szCs w:val="22"/>
        </w:rPr>
        <w:t>l</w:t>
      </w:r>
      <w:r w:rsidR="001E495B" w:rsidRPr="00FE624F">
        <w:rPr>
          <w:rFonts w:ascii="Arial Narrow" w:hAnsi="Arial Narrow"/>
          <w:b/>
          <w:sz w:val="22"/>
          <w:szCs w:val="22"/>
        </w:rPr>
        <w:t xml:space="preserve">es rapports </w:t>
      </w:r>
      <w:r w:rsidR="00D0108B" w:rsidRPr="00FE624F">
        <w:rPr>
          <w:rFonts w:ascii="Arial Narrow" w:hAnsi="Arial Narrow"/>
          <w:b/>
          <w:sz w:val="22"/>
          <w:szCs w:val="22"/>
          <w:lang w:val="fr-SN"/>
        </w:rPr>
        <w:t>annuel</w:t>
      </w:r>
      <w:r w:rsidR="006F4F57">
        <w:rPr>
          <w:rFonts w:ascii="Arial Narrow" w:hAnsi="Arial Narrow"/>
          <w:b/>
          <w:sz w:val="22"/>
          <w:szCs w:val="22"/>
          <w:lang w:val="fr-SN"/>
        </w:rPr>
        <w:t>s</w:t>
      </w:r>
      <w:r w:rsidR="00D0108B" w:rsidRPr="00FE624F">
        <w:rPr>
          <w:rFonts w:ascii="Arial Narrow" w:hAnsi="Arial Narrow"/>
          <w:b/>
          <w:sz w:val="22"/>
          <w:szCs w:val="22"/>
          <w:lang w:val="fr-SN"/>
        </w:rPr>
        <w:t xml:space="preserve"> consolidé</w:t>
      </w:r>
      <w:r w:rsidR="00FE624F" w:rsidRPr="00FE624F">
        <w:rPr>
          <w:rFonts w:ascii="Arial Narrow" w:hAnsi="Arial Narrow"/>
          <w:b/>
          <w:sz w:val="22"/>
          <w:szCs w:val="22"/>
        </w:rPr>
        <w:t>s</w:t>
      </w:r>
      <w:r w:rsidR="00D0108B" w:rsidRPr="00FE624F">
        <w:rPr>
          <w:rFonts w:ascii="Arial Narrow" w:hAnsi="Arial Narrow"/>
          <w:b/>
          <w:sz w:val="22"/>
          <w:szCs w:val="22"/>
          <w:lang w:val="fr-SN"/>
        </w:rPr>
        <w:t xml:space="preserve"> de progrès</w:t>
      </w:r>
      <w:r w:rsidR="00D0108B" w:rsidRPr="00FE624F">
        <w:rPr>
          <w:rFonts w:ascii="Arial Narrow" w:hAnsi="Arial Narrow"/>
          <w:sz w:val="22"/>
          <w:szCs w:val="22"/>
          <w:lang w:val="fr-SN"/>
        </w:rPr>
        <w:t xml:space="preserve"> (p 28 du PRODOC), ou </w:t>
      </w:r>
      <w:r w:rsidR="00FE624F">
        <w:rPr>
          <w:rFonts w:ascii="Arial Narrow" w:hAnsi="Arial Narrow"/>
          <w:sz w:val="22"/>
          <w:szCs w:val="22"/>
        </w:rPr>
        <w:t xml:space="preserve">encore </w:t>
      </w:r>
      <w:r w:rsidR="00D0108B" w:rsidRPr="00FE624F">
        <w:rPr>
          <w:rFonts w:ascii="Arial Narrow" w:hAnsi="Arial Narrow"/>
          <w:sz w:val="22"/>
          <w:szCs w:val="22"/>
          <w:lang w:val="fr-SN"/>
        </w:rPr>
        <w:t>les rapports</w:t>
      </w:r>
      <w:r w:rsidR="00BC08A1" w:rsidRPr="00FE624F">
        <w:rPr>
          <w:rFonts w:ascii="Arial Narrow" w:hAnsi="Arial Narrow"/>
          <w:sz w:val="22"/>
          <w:szCs w:val="22"/>
        </w:rPr>
        <w:t xml:space="preserve"> </w:t>
      </w:r>
      <w:r w:rsidR="00BC08A1" w:rsidRPr="00D80A47">
        <w:rPr>
          <w:rFonts w:ascii="Arial Narrow" w:hAnsi="Arial Narrow"/>
          <w:sz w:val="22"/>
          <w:szCs w:val="22"/>
        </w:rPr>
        <w:t>semestriels et annuels</w:t>
      </w:r>
      <w:r w:rsidR="00D0108B">
        <w:rPr>
          <w:rFonts w:ascii="Arial Narrow" w:hAnsi="Arial Narrow"/>
          <w:sz w:val="22"/>
          <w:szCs w:val="22"/>
        </w:rPr>
        <w:t xml:space="preserve"> </w:t>
      </w:r>
      <w:r w:rsidR="00FE624F" w:rsidRPr="006F4F57">
        <w:rPr>
          <w:rFonts w:ascii="Arial Narrow" w:hAnsi="Arial Narrow"/>
          <w:b/>
          <w:sz w:val="22"/>
          <w:szCs w:val="22"/>
        </w:rPr>
        <w:t>d’activités</w:t>
      </w:r>
      <w:r w:rsidR="00FE624F">
        <w:rPr>
          <w:rFonts w:ascii="Arial Narrow" w:hAnsi="Arial Narrow"/>
          <w:sz w:val="22"/>
          <w:szCs w:val="22"/>
        </w:rPr>
        <w:t xml:space="preserve"> </w:t>
      </w:r>
      <w:r w:rsidR="00D0108B">
        <w:rPr>
          <w:rFonts w:ascii="Arial Narrow" w:hAnsi="Arial Narrow"/>
          <w:sz w:val="22"/>
          <w:szCs w:val="22"/>
        </w:rPr>
        <w:t>(p.33),</w:t>
      </w:r>
      <w:r w:rsidR="00BC08A1" w:rsidRPr="00D80A47">
        <w:rPr>
          <w:rFonts w:ascii="Arial Narrow" w:hAnsi="Arial Narrow"/>
          <w:sz w:val="22"/>
          <w:szCs w:val="22"/>
        </w:rPr>
        <w:t xml:space="preserve"> qui devaient présenter, décrire et analyser les activités menées terrai</w:t>
      </w:r>
      <w:r w:rsidR="00886CF3">
        <w:rPr>
          <w:rFonts w:ascii="Arial Narrow" w:hAnsi="Arial Narrow"/>
          <w:sz w:val="22"/>
          <w:szCs w:val="22"/>
        </w:rPr>
        <w:t xml:space="preserve">n, les contraintes, </w:t>
      </w:r>
      <w:r w:rsidR="00BC08A1" w:rsidRPr="00D80A47">
        <w:rPr>
          <w:rFonts w:ascii="Arial Narrow" w:hAnsi="Arial Narrow"/>
          <w:sz w:val="22"/>
          <w:szCs w:val="22"/>
        </w:rPr>
        <w:t>difficultés</w:t>
      </w:r>
      <w:r w:rsidR="00886CF3">
        <w:rPr>
          <w:rFonts w:ascii="Arial Narrow" w:hAnsi="Arial Narrow"/>
          <w:sz w:val="22"/>
          <w:szCs w:val="22"/>
        </w:rPr>
        <w:t xml:space="preserve"> et </w:t>
      </w:r>
      <w:r w:rsidR="00BC08A1" w:rsidRPr="00D80A47">
        <w:rPr>
          <w:rFonts w:ascii="Arial Narrow" w:hAnsi="Arial Narrow"/>
          <w:sz w:val="22"/>
          <w:szCs w:val="22"/>
        </w:rPr>
        <w:t xml:space="preserve">réussites, au niveau des régions par </w:t>
      </w:r>
      <w:r w:rsidR="00BC08A1" w:rsidRPr="00FE1017">
        <w:rPr>
          <w:rFonts w:ascii="Arial Narrow" w:hAnsi="Arial Narrow"/>
          <w:sz w:val="22"/>
          <w:szCs w:val="22"/>
        </w:rPr>
        <w:t>les VNU, puis au niveau national, ne</w:t>
      </w:r>
      <w:r w:rsidR="001E495B" w:rsidRPr="00FE1017">
        <w:rPr>
          <w:rFonts w:ascii="Arial Narrow" w:hAnsi="Arial Narrow"/>
          <w:sz w:val="22"/>
          <w:szCs w:val="22"/>
        </w:rPr>
        <w:t xml:space="preserve"> sont pas produits depuis le début du P</w:t>
      </w:r>
      <w:r w:rsidR="008A3CF9">
        <w:rPr>
          <w:rFonts w:ascii="Arial Narrow" w:hAnsi="Arial Narrow"/>
          <w:sz w:val="22"/>
          <w:szCs w:val="22"/>
        </w:rPr>
        <w:t>C</w:t>
      </w:r>
      <w:r w:rsidR="00380D39">
        <w:rPr>
          <w:rFonts w:ascii="Arial Narrow" w:hAnsi="Arial Narrow"/>
          <w:sz w:val="22"/>
          <w:szCs w:val="22"/>
        </w:rPr>
        <w:t>.</w:t>
      </w:r>
      <w:r w:rsidR="008A3CF9">
        <w:rPr>
          <w:rFonts w:ascii="Arial Narrow" w:hAnsi="Arial Narrow"/>
          <w:sz w:val="22"/>
          <w:szCs w:val="22"/>
        </w:rPr>
        <w:t xml:space="preserve"> </w:t>
      </w:r>
      <w:r w:rsidR="004F7CE2" w:rsidRPr="00FE1017">
        <w:rPr>
          <w:rFonts w:ascii="Arial Narrow" w:hAnsi="Arial Narrow"/>
          <w:sz w:val="22"/>
          <w:szCs w:val="22"/>
        </w:rPr>
        <w:t>(</w:t>
      </w:r>
      <w:r w:rsidR="00380D39">
        <w:rPr>
          <w:rFonts w:ascii="Arial Narrow" w:hAnsi="Arial Narrow"/>
          <w:sz w:val="22"/>
          <w:szCs w:val="22"/>
        </w:rPr>
        <w:t xml:space="preserve">NB : </w:t>
      </w:r>
      <w:r w:rsidR="004F7CE2" w:rsidRPr="00FE1017">
        <w:rPr>
          <w:rFonts w:ascii="Arial Narrow" w:hAnsi="Arial Narrow"/>
          <w:sz w:val="22"/>
          <w:szCs w:val="22"/>
        </w:rPr>
        <w:t>à ne pas confondre avec les rapports semestriels de suivi/monitoring</w:t>
      </w:r>
      <w:r w:rsidR="00C6654D">
        <w:rPr>
          <w:rFonts w:ascii="Arial Narrow" w:hAnsi="Arial Narrow"/>
          <w:sz w:val="22"/>
          <w:szCs w:val="22"/>
        </w:rPr>
        <w:t xml:space="preserve"> </w:t>
      </w:r>
      <w:r w:rsidR="00D0108B">
        <w:rPr>
          <w:rFonts w:ascii="Arial Narrow" w:hAnsi="Arial Narrow"/>
          <w:sz w:val="22"/>
          <w:szCs w:val="22"/>
        </w:rPr>
        <w:t>ou suivi thématique, envoyés</w:t>
      </w:r>
      <w:r w:rsidR="00C6654D">
        <w:rPr>
          <w:rFonts w:ascii="Arial Narrow" w:hAnsi="Arial Narrow"/>
          <w:sz w:val="22"/>
          <w:szCs w:val="22"/>
        </w:rPr>
        <w:t xml:space="preserve"> au Fonds s</w:t>
      </w:r>
      <w:r w:rsidR="008A3CF9">
        <w:rPr>
          <w:rFonts w:ascii="Arial Narrow" w:hAnsi="Arial Narrow"/>
          <w:sz w:val="22"/>
          <w:szCs w:val="22"/>
        </w:rPr>
        <w:t xml:space="preserve">elon leur propre format </w:t>
      </w:r>
      <w:r w:rsidR="00886CF3">
        <w:rPr>
          <w:rFonts w:ascii="Arial Narrow" w:hAnsi="Arial Narrow"/>
          <w:sz w:val="22"/>
          <w:szCs w:val="22"/>
        </w:rPr>
        <w:t>sta</w:t>
      </w:r>
      <w:r w:rsidR="008A3CF9">
        <w:rPr>
          <w:rFonts w:ascii="Arial Narrow" w:hAnsi="Arial Narrow"/>
          <w:sz w:val="22"/>
          <w:szCs w:val="22"/>
        </w:rPr>
        <w:t>ndard</w:t>
      </w:r>
      <w:r w:rsidR="003116A8" w:rsidRPr="003116A8">
        <w:rPr>
          <w:rFonts w:ascii="Arial Narrow" w:hAnsi="Arial Narrow"/>
          <w:sz w:val="22"/>
          <w:szCs w:val="22"/>
        </w:rPr>
        <w:t xml:space="preserve"> </w:t>
      </w:r>
      <w:r w:rsidR="006F4F57">
        <w:rPr>
          <w:rFonts w:ascii="Arial Narrow" w:hAnsi="Arial Narrow"/>
          <w:sz w:val="22"/>
          <w:szCs w:val="22"/>
        </w:rPr>
        <w:t xml:space="preserve">(ou </w:t>
      </w:r>
      <w:r w:rsidR="003116A8" w:rsidRPr="003116A8">
        <w:rPr>
          <w:rFonts w:ascii="Arial Narrow" w:hAnsi="Arial Narrow"/>
          <w:sz w:val="22"/>
          <w:szCs w:val="22"/>
        </w:rPr>
        <w:t>JOINT PROGRAMME MONITORING REPORT</w:t>
      </w:r>
      <w:r w:rsidR="006F4F57">
        <w:rPr>
          <w:rFonts w:ascii="Arial Narrow" w:hAnsi="Arial Narrow"/>
          <w:sz w:val="22"/>
          <w:szCs w:val="22"/>
        </w:rPr>
        <w:t>)</w:t>
      </w:r>
      <w:r w:rsidR="00380D39">
        <w:rPr>
          <w:rFonts w:ascii="Arial Narrow" w:hAnsi="Arial Narrow"/>
          <w:sz w:val="22"/>
          <w:szCs w:val="22"/>
        </w:rPr>
        <w:t xml:space="preserve">, prévus </w:t>
      </w:r>
      <w:r w:rsidR="00E64230">
        <w:rPr>
          <w:rFonts w:ascii="Arial Narrow" w:hAnsi="Arial Narrow"/>
          <w:sz w:val="22"/>
          <w:szCs w:val="22"/>
        </w:rPr>
        <w:t xml:space="preserve">aussi </w:t>
      </w:r>
      <w:r w:rsidR="00380D39">
        <w:rPr>
          <w:rFonts w:ascii="Arial Narrow" w:hAnsi="Arial Narrow"/>
          <w:sz w:val="22"/>
          <w:szCs w:val="22"/>
        </w:rPr>
        <w:t>dans le PRODOC, page 33</w:t>
      </w:r>
      <w:r w:rsidR="00C6654D">
        <w:rPr>
          <w:rFonts w:ascii="Arial Narrow" w:hAnsi="Arial Narrow"/>
          <w:sz w:val="22"/>
          <w:szCs w:val="22"/>
        </w:rPr>
        <w:t>). C</w:t>
      </w:r>
      <w:r w:rsidR="00BC08A1" w:rsidRPr="00FE1017">
        <w:rPr>
          <w:rFonts w:ascii="Arial Narrow" w:hAnsi="Arial Narrow"/>
          <w:sz w:val="22"/>
          <w:szCs w:val="22"/>
        </w:rPr>
        <w:t>es</w:t>
      </w:r>
      <w:r w:rsidR="001E495B" w:rsidRPr="00FE1017">
        <w:rPr>
          <w:rFonts w:ascii="Arial Narrow" w:hAnsi="Arial Narrow"/>
          <w:sz w:val="22"/>
          <w:szCs w:val="22"/>
        </w:rPr>
        <w:t xml:space="preserve"> rapports semestriels </w:t>
      </w:r>
      <w:r w:rsidR="001E495B" w:rsidRPr="00FE1017">
        <w:rPr>
          <w:rFonts w:ascii="Arial Narrow" w:hAnsi="Arial Narrow"/>
          <w:b/>
          <w:sz w:val="22"/>
          <w:szCs w:val="22"/>
        </w:rPr>
        <w:t>de suivi</w:t>
      </w:r>
      <w:r w:rsidR="001E495B" w:rsidRPr="00FE1017">
        <w:rPr>
          <w:rFonts w:ascii="Arial Narrow" w:hAnsi="Arial Narrow"/>
          <w:sz w:val="22"/>
          <w:szCs w:val="22"/>
        </w:rPr>
        <w:t xml:space="preserve"> </w:t>
      </w:r>
      <w:r w:rsidR="00886CF3">
        <w:rPr>
          <w:rFonts w:ascii="Arial Narrow" w:hAnsi="Arial Narrow"/>
          <w:sz w:val="22"/>
          <w:szCs w:val="22"/>
        </w:rPr>
        <w:t>envoyés au Secrétariat du Fonds présentent</w:t>
      </w:r>
      <w:r w:rsidR="001E495B" w:rsidRPr="00FE1017">
        <w:rPr>
          <w:rFonts w:ascii="Arial Narrow" w:hAnsi="Arial Narrow"/>
          <w:sz w:val="22"/>
          <w:szCs w:val="22"/>
        </w:rPr>
        <w:t xml:space="preserve"> une liste d’activités réalisées</w:t>
      </w:r>
      <w:r w:rsidR="00207961" w:rsidRPr="00FE1017">
        <w:rPr>
          <w:rFonts w:ascii="Arial Narrow" w:hAnsi="Arial Narrow"/>
          <w:sz w:val="22"/>
          <w:szCs w:val="22"/>
        </w:rPr>
        <w:t>,</w:t>
      </w:r>
      <w:r w:rsidRPr="00FE1017">
        <w:rPr>
          <w:rFonts w:ascii="Arial Narrow" w:hAnsi="Arial Narrow"/>
          <w:sz w:val="22"/>
          <w:szCs w:val="22"/>
        </w:rPr>
        <w:t xml:space="preserve"> en lieu et place </w:t>
      </w:r>
      <w:r w:rsidRPr="00FE1017">
        <w:rPr>
          <w:rFonts w:ascii="Arial Narrow" w:hAnsi="Arial Narrow"/>
          <w:b/>
          <w:sz w:val="22"/>
          <w:szCs w:val="22"/>
        </w:rPr>
        <w:t>des résultats</w:t>
      </w:r>
      <w:r w:rsidRPr="00FE1017">
        <w:rPr>
          <w:rFonts w:ascii="Arial Narrow" w:hAnsi="Arial Narrow"/>
          <w:sz w:val="22"/>
          <w:szCs w:val="22"/>
        </w:rPr>
        <w:t xml:space="preserve">, sans préciser en quoi ces activités ont permis </w:t>
      </w:r>
      <w:r w:rsidR="00984AB7" w:rsidRPr="00FE1017">
        <w:rPr>
          <w:rFonts w:ascii="Arial Narrow" w:hAnsi="Arial Narrow"/>
          <w:sz w:val="22"/>
          <w:szCs w:val="22"/>
        </w:rPr>
        <w:t>de réaliser les produits</w:t>
      </w:r>
      <w:r w:rsidR="00886CF3">
        <w:rPr>
          <w:rFonts w:ascii="Arial Narrow" w:hAnsi="Arial Narrow"/>
          <w:sz w:val="22"/>
          <w:szCs w:val="22"/>
        </w:rPr>
        <w:t xml:space="preserve"> et</w:t>
      </w:r>
      <w:r w:rsidR="00E9231F" w:rsidRPr="00FE1017">
        <w:rPr>
          <w:rFonts w:ascii="Arial Narrow" w:hAnsi="Arial Narrow"/>
          <w:sz w:val="22"/>
          <w:szCs w:val="22"/>
        </w:rPr>
        <w:t xml:space="preserve"> </w:t>
      </w:r>
      <w:r w:rsidR="00984AB7" w:rsidRPr="00FE1017">
        <w:rPr>
          <w:rFonts w:ascii="Arial Narrow" w:hAnsi="Arial Narrow"/>
          <w:sz w:val="22"/>
          <w:szCs w:val="22"/>
        </w:rPr>
        <w:t>d’atteindre</w:t>
      </w:r>
      <w:r w:rsidRPr="00FE1017">
        <w:rPr>
          <w:rFonts w:ascii="Arial Narrow" w:hAnsi="Arial Narrow"/>
          <w:sz w:val="22"/>
          <w:szCs w:val="22"/>
        </w:rPr>
        <w:t xml:space="preserve"> les résultats </w:t>
      </w:r>
      <w:r w:rsidR="00601872" w:rsidRPr="00FE1017">
        <w:rPr>
          <w:rFonts w:ascii="Arial Narrow" w:hAnsi="Arial Narrow"/>
          <w:sz w:val="22"/>
          <w:szCs w:val="22"/>
        </w:rPr>
        <w:t>de développement auxquels elles sont li</w:t>
      </w:r>
      <w:r w:rsidR="00984AB7" w:rsidRPr="00FE1017">
        <w:rPr>
          <w:rFonts w:ascii="Arial Narrow" w:hAnsi="Arial Narrow"/>
          <w:sz w:val="22"/>
          <w:szCs w:val="22"/>
        </w:rPr>
        <w:t>ées et les changements transformationnels</w:t>
      </w:r>
      <w:r w:rsidR="00207961" w:rsidRPr="00FE1017">
        <w:rPr>
          <w:rFonts w:ascii="Arial Narrow" w:hAnsi="Arial Narrow"/>
          <w:sz w:val="22"/>
          <w:szCs w:val="22"/>
        </w:rPr>
        <w:t xml:space="preserve"> attendus</w:t>
      </w:r>
      <w:r w:rsidR="00886CF3">
        <w:rPr>
          <w:rFonts w:ascii="Arial Narrow" w:hAnsi="Arial Narrow"/>
          <w:sz w:val="22"/>
          <w:szCs w:val="22"/>
        </w:rPr>
        <w:t>.</w:t>
      </w:r>
    </w:p>
    <w:p w:rsidR="00354505" w:rsidRDefault="00354505" w:rsidP="00E9016C">
      <w:pPr>
        <w:pStyle w:val="Titre3"/>
        <w:numPr>
          <w:ilvl w:val="2"/>
          <w:numId w:val="54"/>
        </w:numPr>
      </w:pPr>
      <w:bookmarkStart w:id="21" w:name="_Toc375760894"/>
      <w:r w:rsidRPr="00CC3C8E">
        <w:t xml:space="preserve">Pertinence des modifications </w:t>
      </w:r>
      <w:r w:rsidR="00B57375">
        <w:t xml:space="preserve">sur la conception </w:t>
      </w:r>
      <w:r w:rsidRPr="00CC3C8E">
        <w:t>du Programme</w:t>
      </w:r>
      <w:bookmarkEnd w:id="21"/>
    </w:p>
    <w:p w:rsidR="00E40C60" w:rsidRDefault="00295C23" w:rsidP="002B68D5">
      <w:pPr>
        <w:spacing w:before="120" w:after="120"/>
        <w:jc w:val="both"/>
        <w:rPr>
          <w:rFonts w:ascii="Arial Narrow" w:eastAsiaTheme="minorEastAsia" w:hAnsi="Arial Narrow"/>
          <w:sz w:val="22"/>
          <w:szCs w:val="22"/>
        </w:rPr>
      </w:pPr>
      <w:r w:rsidRPr="00504B6D">
        <w:rPr>
          <w:rFonts w:ascii="Arial Narrow" w:hAnsi="Arial Narrow"/>
          <w:sz w:val="22"/>
          <w:szCs w:val="22"/>
        </w:rPr>
        <w:t xml:space="preserve">Le programme a </w:t>
      </w:r>
      <w:r w:rsidRPr="007F051E">
        <w:rPr>
          <w:rFonts w:ascii="Arial Narrow" w:hAnsi="Arial Narrow"/>
          <w:sz w:val="22"/>
          <w:szCs w:val="22"/>
        </w:rPr>
        <w:t xml:space="preserve">été </w:t>
      </w:r>
      <w:r w:rsidR="00A87DE9" w:rsidRPr="007F051E">
        <w:rPr>
          <w:rFonts w:ascii="Arial Narrow" w:hAnsi="Arial Narrow"/>
          <w:sz w:val="22"/>
          <w:szCs w:val="22"/>
        </w:rPr>
        <w:t>modifié</w:t>
      </w:r>
      <w:r w:rsidRPr="007F051E">
        <w:rPr>
          <w:rFonts w:ascii="Arial Narrow" w:hAnsi="Arial Narrow"/>
          <w:sz w:val="22"/>
          <w:szCs w:val="22"/>
        </w:rPr>
        <w:t xml:space="preserve"> </w:t>
      </w:r>
      <w:r w:rsidR="00A035C3" w:rsidRPr="007F051E">
        <w:rPr>
          <w:rFonts w:ascii="Arial Narrow" w:hAnsi="Arial Narrow"/>
          <w:sz w:val="22"/>
          <w:szCs w:val="22"/>
        </w:rPr>
        <w:t xml:space="preserve">de manière substantielle </w:t>
      </w:r>
      <w:r w:rsidR="00FC0332" w:rsidRPr="007F051E">
        <w:rPr>
          <w:rFonts w:ascii="Arial Narrow" w:hAnsi="Arial Narrow"/>
          <w:sz w:val="22"/>
          <w:szCs w:val="22"/>
        </w:rPr>
        <w:t>et</w:t>
      </w:r>
      <w:r w:rsidR="005B3A8A" w:rsidRPr="0005269C">
        <w:rPr>
          <w:rFonts w:ascii="Arial Narrow" w:hAnsi="Arial Narrow"/>
          <w:sz w:val="22"/>
          <w:szCs w:val="22"/>
        </w:rPr>
        <w:t>,</w:t>
      </w:r>
      <w:r w:rsidR="00FC0332" w:rsidRPr="0005269C">
        <w:rPr>
          <w:rFonts w:ascii="Arial Narrow" w:hAnsi="Arial Narrow"/>
          <w:sz w:val="22"/>
          <w:szCs w:val="22"/>
        </w:rPr>
        <w:t xml:space="preserve"> malgré les Observations </w:t>
      </w:r>
      <w:r w:rsidR="00C6654D">
        <w:rPr>
          <w:rFonts w:ascii="Arial Narrow" w:hAnsi="Arial Narrow"/>
          <w:sz w:val="22"/>
          <w:szCs w:val="22"/>
        </w:rPr>
        <w:t xml:space="preserve">ci-dessous </w:t>
      </w:r>
      <w:r w:rsidR="00FC0332" w:rsidRPr="0005269C">
        <w:rPr>
          <w:rFonts w:ascii="Arial Narrow" w:hAnsi="Arial Narrow"/>
          <w:sz w:val="22"/>
          <w:szCs w:val="22"/>
        </w:rPr>
        <w:t>du Manag</w:t>
      </w:r>
      <w:r w:rsidR="00C6654D">
        <w:rPr>
          <w:rFonts w:ascii="Arial Narrow" w:hAnsi="Arial Narrow"/>
          <w:sz w:val="22"/>
          <w:szCs w:val="22"/>
        </w:rPr>
        <w:t>ement sur le rapport provisoire,</w:t>
      </w:r>
      <w:r w:rsidRPr="0005269C">
        <w:rPr>
          <w:rFonts w:ascii="Arial Narrow" w:hAnsi="Arial Narrow"/>
          <w:sz w:val="22"/>
          <w:szCs w:val="22"/>
        </w:rPr>
        <w:t xml:space="preserve"> </w:t>
      </w:r>
      <w:r w:rsidR="00A87DE9">
        <w:rPr>
          <w:rFonts w:ascii="Arial Narrow" w:hAnsi="Arial Narrow"/>
          <w:sz w:val="22"/>
          <w:szCs w:val="22"/>
        </w:rPr>
        <w:t xml:space="preserve">nous pensons que </w:t>
      </w:r>
      <w:r w:rsidRPr="0005269C">
        <w:rPr>
          <w:rFonts w:ascii="Arial Narrow" w:hAnsi="Arial Narrow"/>
          <w:sz w:val="22"/>
          <w:szCs w:val="22"/>
        </w:rPr>
        <w:t xml:space="preserve">la démarche </w:t>
      </w:r>
      <w:r w:rsidR="00A87DE9">
        <w:rPr>
          <w:rFonts w:ascii="Arial Narrow" w:hAnsi="Arial Narrow"/>
          <w:sz w:val="22"/>
          <w:szCs w:val="22"/>
        </w:rPr>
        <w:t>suivie n’est pas conforme a</w:t>
      </w:r>
      <w:r w:rsidR="007F051E">
        <w:rPr>
          <w:rFonts w:ascii="Arial Narrow" w:hAnsi="Arial Narrow"/>
          <w:sz w:val="22"/>
          <w:szCs w:val="22"/>
        </w:rPr>
        <w:t xml:space="preserve">ux </w:t>
      </w:r>
      <w:r w:rsidRPr="0005269C">
        <w:rPr>
          <w:rFonts w:ascii="Arial Narrow" w:hAnsi="Arial Narrow"/>
          <w:sz w:val="22"/>
          <w:szCs w:val="22"/>
        </w:rPr>
        <w:t xml:space="preserve">règles et procédures du PNUD en </w:t>
      </w:r>
      <w:r w:rsidR="007F051E">
        <w:rPr>
          <w:rFonts w:ascii="Arial Narrow" w:hAnsi="Arial Narrow"/>
          <w:sz w:val="22"/>
          <w:szCs w:val="22"/>
        </w:rPr>
        <w:t xml:space="preserve">la </w:t>
      </w:r>
      <w:r w:rsidRPr="0005269C">
        <w:rPr>
          <w:rFonts w:ascii="Arial Narrow" w:hAnsi="Arial Narrow"/>
          <w:sz w:val="22"/>
          <w:szCs w:val="22"/>
        </w:rPr>
        <w:t>matière</w:t>
      </w:r>
      <w:r w:rsidRPr="00504B6D">
        <w:rPr>
          <w:rFonts w:ascii="Arial Narrow" w:hAnsi="Arial Narrow"/>
          <w:sz w:val="22"/>
          <w:szCs w:val="22"/>
        </w:rPr>
        <w:t xml:space="preserve"> et, </w:t>
      </w:r>
      <w:r w:rsidR="00C6654D">
        <w:rPr>
          <w:rFonts w:ascii="Arial Narrow" w:hAnsi="Arial Narrow"/>
          <w:sz w:val="22"/>
          <w:szCs w:val="22"/>
        </w:rPr>
        <w:t xml:space="preserve">en </w:t>
      </w:r>
      <w:r w:rsidRPr="00504B6D">
        <w:rPr>
          <w:rFonts w:ascii="Arial Narrow" w:hAnsi="Arial Narrow"/>
          <w:sz w:val="22"/>
          <w:szCs w:val="22"/>
        </w:rPr>
        <w:t xml:space="preserve">accord avec le </w:t>
      </w:r>
      <w:r w:rsidR="00A811F1" w:rsidRPr="00504B6D">
        <w:rPr>
          <w:rFonts w:ascii="Arial Narrow" w:hAnsi="Arial Narrow"/>
          <w:sz w:val="22"/>
          <w:szCs w:val="22"/>
        </w:rPr>
        <w:t>PRODOC</w:t>
      </w:r>
      <w:r w:rsidR="00A035C3" w:rsidRPr="00504B6D">
        <w:rPr>
          <w:rFonts w:ascii="Arial Narrow" w:hAnsi="Arial Narrow"/>
          <w:sz w:val="22"/>
          <w:szCs w:val="22"/>
        </w:rPr>
        <w:t>. Ce dernier</w:t>
      </w:r>
      <w:r w:rsidRPr="00504B6D">
        <w:rPr>
          <w:rFonts w:ascii="Arial Narrow" w:hAnsi="Arial Narrow"/>
          <w:sz w:val="22"/>
          <w:szCs w:val="22"/>
        </w:rPr>
        <w:t xml:space="preserve"> rappelle </w:t>
      </w:r>
      <w:r w:rsidR="00651C88">
        <w:rPr>
          <w:rFonts w:ascii="Arial Narrow" w:hAnsi="Arial Narrow"/>
          <w:sz w:val="22"/>
          <w:szCs w:val="22"/>
        </w:rPr>
        <w:t xml:space="preserve">d’ailleurs </w:t>
      </w:r>
      <w:r w:rsidR="00A035C3" w:rsidRPr="00504B6D">
        <w:rPr>
          <w:rFonts w:ascii="Arial Narrow" w:hAnsi="Arial Narrow"/>
          <w:sz w:val="22"/>
          <w:szCs w:val="22"/>
        </w:rPr>
        <w:t>ces règles</w:t>
      </w:r>
      <w:r w:rsidRPr="00504B6D">
        <w:rPr>
          <w:rFonts w:ascii="Arial Narrow" w:hAnsi="Arial Narrow"/>
          <w:sz w:val="22"/>
          <w:szCs w:val="22"/>
        </w:rPr>
        <w:t xml:space="preserve"> comme suit :</w:t>
      </w:r>
      <w:r w:rsidR="002A10FC" w:rsidRPr="00504B6D">
        <w:rPr>
          <w:rFonts w:ascii="Arial Narrow" w:hAnsi="Arial Narrow"/>
          <w:sz w:val="22"/>
          <w:szCs w:val="22"/>
        </w:rPr>
        <w:t xml:space="preserve"> </w:t>
      </w:r>
      <w:r w:rsidRPr="008A3CF9">
        <w:rPr>
          <w:rFonts w:ascii="Arial Narrow" w:hAnsi="Arial Narrow"/>
          <w:sz w:val="22"/>
          <w:szCs w:val="22"/>
        </w:rPr>
        <w:t>« </w:t>
      </w:r>
      <w:r w:rsidRPr="008A3CF9">
        <w:rPr>
          <w:rFonts w:ascii="Arial Narrow" w:hAnsi="Arial Narrow"/>
          <w:i/>
          <w:sz w:val="22"/>
          <w:szCs w:val="22"/>
        </w:rPr>
        <w:t>Tout changement significatif du champ du programme conjoint nécessitera une révision du document de programme conjoint, les amendements apportés à ce document devant faire l’objet d’une signature par toutes les parties</w:t>
      </w:r>
      <w:r w:rsidRPr="008A3CF9">
        <w:rPr>
          <w:rFonts w:ascii="Arial Narrow" w:hAnsi="Arial Narrow"/>
          <w:sz w:val="22"/>
          <w:szCs w:val="22"/>
        </w:rPr>
        <w:t>. »</w:t>
      </w:r>
      <w:r w:rsidRPr="008A3CF9">
        <w:rPr>
          <w:rStyle w:val="Appelnotedebasdep"/>
          <w:rFonts w:ascii="Arial Narrow" w:hAnsi="Arial Narrow"/>
          <w:sz w:val="22"/>
          <w:szCs w:val="22"/>
        </w:rPr>
        <w:footnoteReference w:id="12"/>
      </w:r>
      <w:r w:rsidR="006F32A0" w:rsidRPr="008A3CF9">
        <w:rPr>
          <w:rFonts w:ascii="Arial Narrow" w:hAnsi="Arial Narrow"/>
          <w:sz w:val="22"/>
          <w:szCs w:val="22"/>
        </w:rPr>
        <w:t xml:space="preserve">. </w:t>
      </w:r>
      <w:r w:rsidR="00651C88" w:rsidRPr="008A3CF9">
        <w:rPr>
          <w:rFonts w:ascii="Arial Narrow" w:hAnsi="Arial Narrow"/>
          <w:sz w:val="22"/>
          <w:szCs w:val="22"/>
        </w:rPr>
        <w:t>L</w:t>
      </w:r>
      <w:r w:rsidR="006F32A0" w:rsidRPr="008A3CF9">
        <w:rPr>
          <w:rFonts w:ascii="Arial Narrow" w:hAnsi="Arial Narrow"/>
          <w:sz w:val="22"/>
          <w:szCs w:val="22"/>
        </w:rPr>
        <w:t>es</w:t>
      </w:r>
      <w:r w:rsidR="006F32A0" w:rsidRPr="0005269C">
        <w:rPr>
          <w:rFonts w:ascii="Arial Narrow" w:hAnsi="Arial Narrow"/>
          <w:sz w:val="22"/>
          <w:szCs w:val="22"/>
        </w:rPr>
        <w:t xml:space="preserve"> observations et commentaires du Management tendent à ramener </w:t>
      </w:r>
      <w:r w:rsidR="00FC0332" w:rsidRPr="0005269C">
        <w:rPr>
          <w:rFonts w:ascii="Arial Narrow" w:hAnsi="Arial Narrow"/>
          <w:sz w:val="22"/>
          <w:szCs w:val="22"/>
        </w:rPr>
        <w:t xml:space="preserve">ce « changement significatif » à notre sens, </w:t>
      </w:r>
      <w:r w:rsidR="006F32A0" w:rsidRPr="0005269C">
        <w:rPr>
          <w:rFonts w:ascii="Arial Narrow" w:hAnsi="Arial Narrow"/>
          <w:sz w:val="22"/>
          <w:szCs w:val="22"/>
        </w:rPr>
        <w:t>à une simple « modification ordinaire qui a porté sur la réorientation d’une activité au profit d’une autre jugée plus pertinente et plus stratégique »</w:t>
      </w:r>
      <w:r w:rsidR="00FC0332" w:rsidRPr="0005269C">
        <w:rPr>
          <w:rFonts w:ascii="Arial Narrow" w:hAnsi="Arial Narrow"/>
          <w:sz w:val="22"/>
          <w:szCs w:val="22"/>
        </w:rPr>
        <w:t>,</w:t>
      </w:r>
      <w:r w:rsidR="00492310" w:rsidRPr="0005269C">
        <w:rPr>
          <w:rFonts w:ascii="Arial Narrow" w:hAnsi="Arial Narrow"/>
          <w:sz w:val="22"/>
          <w:szCs w:val="22"/>
        </w:rPr>
        <w:t xml:space="preserve"> qui « ne porte pas sur </w:t>
      </w:r>
      <w:r w:rsidR="00FC0332" w:rsidRPr="0005269C">
        <w:rPr>
          <w:rFonts w:ascii="Arial Narrow" w:hAnsi="Arial Narrow"/>
          <w:sz w:val="22"/>
          <w:szCs w:val="22"/>
        </w:rPr>
        <w:t xml:space="preserve"> </w:t>
      </w:r>
      <w:r w:rsidR="00492310" w:rsidRPr="0005269C">
        <w:rPr>
          <w:rFonts w:ascii="Arial Narrow" w:hAnsi="Arial Narrow"/>
          <w:sz w:val="22"/>
          <w:szCs w:val="22"/>
        </w:rPr>
        <w:t xml:space="preserve">des aspects essentiels comme l’effet, les produits et les objectifs », voire à « une simple réallocation des fonds », </w:t>
      </w:r>
      <w:r w:rsidR="00FC0332" w:rsidRPr="0005269C">
        <w:rPr>
          <w:rFonts w:ascii="Arial Narrow" w:hAnsi="Arial Narrow"/>
          <w:sz w:val="22"/>
          <w:szCs w:val="22"/>
        </w:rPr>
        <w:t xml:space="preserve">pour laquelle le CGP serait habilité et aurait </w:t>
      </w:r>
      <w:r w:rsidR="00651C88" w:rsidRPr="0005269C">
        <w:rPr>
          <w:rFonts w:ascii="Arial Narrow" w:hAnsi="Arial Narrow"/>
          <w:sz w:val="22"/>
          <w:szCs w:val="22"/>
        </w:rPr>
        <w:t xml:space="preserve">bien </w:t>
      </w:r>
      <w:r w:rsidR="00FC0332" w:rsidRPr="0005269C">
        <w:rPr>
          <w:rFonts w:ascii="Arial Narrow" w:hAnsi="Arial Narrow"/>
          <w:sz w:val="22"/>
          <w:szCs w:val="22"/>
        </w:rPr>
        <w:t>joué son rôle, ce qui a</w:t>
      </w:r>
      <w:r w:rsidR="006907DD">
        <w:rPr>
          <w:rFonts w:ascii="Arial Narrow" w:hAnsi="Arial Narrow"/>
          <w:sz w:val="22"/>
          <w:szCs w:val="22"/>
        </w:rPr>
        <w:t xml:space="preserve"> </w:t>
      </w:r>
      <w:r w:rsidR="00FC0332" w:rsidRPr="0005269C">
        <w:rPr>
          <w:rFonts w:ascii="Arial Narrow" w:hAnsi="Arial Narrow"/>
          <w:sz w:val="22"/>
          <w:szCs w:val="22"/>
        </w:rPr>
        <w:t xml:space="preserve">été </w:t>
      </w:r>
      <w:r w:rsidR="00412208">
        <w:rPr>
          <w:rFonts w:ascii="Arial Narrow" w:hAnsi="Arial Narrow"/>
          <w:sz w:val="22"/>
          <w:szCs w:val="22"/>
        </w:rPr>
        <w:t xml:space="preserve">ensuite </w:t>
      </w:r>
      <w:r w:rsidR="00FC0332" w:rsidRPr="0005269C">
        <w:rPr>
          <w:rFonts w:ascii="Arial Narrow" w:hAnsi="Arial Narrow"/>
          <w:sz w:val="22"/>
          <w:szCs w:val="22"/>
        </w:rPr>
        <w:t xml:space="preserve">traduit dans </w:t>
      </w:r>
      <w:r w:rsidR="00F7445B" w:rsidRPr="0005269C">
        <w:rPr>
          <w:rFonts w:ascii="Arial Narrow" w:hAnsi="Arial Narrow"/>
          <w:sz w:val="22"/>
          <w:szCs w:val="22"/>
        </w:rPr>
        <w:t xml:space="preserve"> : « le </w:t>
      </w:r>
      <w:r w:rsidR="00F7445B" w:rsidRPr="0005269C">
        <w:rPr>
          <w:rFonts w:ascii="Arial Narrow" w:eastAsiaTheme="minorEastAsia" w:hAnsi="Arial Narrow"/>
          <w:sz w:val="22"/>
          <w:szCs w:val="22"/>
        </w:rPr>
        <w:t>PTA 2010 signé par le MAED, le CDHAHRSC et le PNUD »</w:t>
      </w:r>
      <w:r w:rsidR="00CD6775" w:rsidRPr="0005269C">
        <w:rPr>
          <w:rFonts w:ascii="Arial Narrow" w:eastAsiaTheme="minorEastAsia" w:hAnsi="Arial Narrow"/>
          <w:sz w:val="22"/>
          <w:szCs w:val="22"/>
        </w:rPr>
        <w:t>.</w:t>
      </w:r>
      <w:r w:rsidR="00CD6775">
        <w:rPr>
          <w:rFonts w:ascii="Arial Narrow" w:eastAsiaTheme="minorEastAsia" w:hAnsi="Arial Narrow"/>
          <w:sz w:val="22"/>
          <w:szCs w:val="22"/>
        </w:rPr>
        <w:t xml:space="preserve"> </w:t>
      </w:r>
    </w:p>
    <w:p w:rsidR="00FD297B" w:rsidRPr="00504B6D" w:rsidRDefault="00CD6775" w:rsidP="002B68D5">
      <w:pPr>
        <w:spacing w:before="120" w:after="120"/>
        <w:jc w:val="both"/>
        <w:rPr>
          <w:rFonts w:ascii="Arial Narrow" w:eastAsiaTheme="minorEastAsia" w:hAnsi="Arial Narrow"/>
          <w:sz w:val="22"/>
          <w:szCs w:val="22"/>
        </w:rPr>
      </w:pPr>
      <w:r>
        <w:rPr>
          <w:rFonts w:ascii="Arial Narrow" w:eastAsiaTheme="minorEastAsia" w:hAnsi="Arial Narrow"/>
          <w:sz w:val="22"/>
          <w:szCs w:val="22"/>
        </w:rPr>
        <w:t>Au demeurant, c</w:t>
      </w:r>
      <w:r w:rsidR="00492310" w:rsidRPr="00504B6D">
        <w:rPr>
          <w:rFonts w:ascii="Arial Narrow" w:eastAsiaTheme="minorEastAsia" w:hAnsi="Arial Narrow"/>
          <w:sz w:val="22"/>
          <w:szCs w:val="22"/>
        </w:rPr>
        <w:t xml:space="preserve">e document </w:t>
      </w:r>
      <w:r w:rsidR="00B41BFA">
        <w:rPr>
          <w:rFonts w:ascii="Arial Narrow" w:eastAsiaTheme="minorEastAsia" w:hAnsi="Arial Narrow"/>
          <w:sz w:val="22"/>
          <w:szCs w:val="22"/>
        </w:rPr>
        <w:t xml:space="preserve">et les PV de réunions du CGP </w:t>
      </w:r>
      <w:r w:rsidR="00492310" w:rsidRPr="00504B6D">
        <w:rPr>
          <w:rFonts w:ascii="Arial Narrow" w:eastAsiaTheme="minorEastAsia" w:hAnsi="Arial Narrow"/>
          <w:sz w:val="22"/>
          <w:szCs w:val="22"/>
        </w:rPr>
        <w:t>n’indique</w:t>
      </w:r>
      <w:r w:rsidR="00B41BFA">
        <w:rPr>
          <w:rFonts w:ascii="Arial Narrow" w:eastAsiaTheme="minorEastAsia" w:hAnsi="Arial Narrow"/>
          <w:sz w:val="22"/>
          <w:szCs w:val="22"/>
        </w:rPr>
        <w:t>nt</w:t>
      </w:r>
      <w:r w:rsidR="00492310" w:rsidRPr="00504B6D">
        <w:rPr>
          <w:rFonts w:ascii="Arial Narrow" w:eastAsiaTheme="minorEastAsia" w:hAnsi="Arial Narrow"/>
          <w:sz w:val="22"/>
          <w:szCs w:val="22"/>
        </w:rPr>
        <w:t xml:space="preserve"> nu</w:t>
      </w:r>
      <w:r w:rsidR="00B41BFA">
        <w:rPr>
          <w:rFonts w:ascii="Arial Narrow" w:eastAsiaTheme="minorEastAsia" w:hAnsi="Arial Narrow"/>
          <w:sz w:val="22"/>
          <w:szCs w:val="22"/>
        </w:rPr>
        <w:t xml:space="preserve">lle part de discussion ou </w:t>
      </w:r>
      <w:r>
        <w:rPr>
          <w:rFonts w:ascii="Arial Narrow" w:eastAsiaTheme="minorEastAsia" w:hAnsi="Arial Narrow"/>
          <w:sz w:val="22"/>
          <w:szCs w:val="22"/>
        </w:rPr>
        <w:t xml:space="preserve">décision </w:t>
      </w:r>
      <w:r w:rsidR="00B41BFA">
        <w:rPr>
          <w:rFonts w:ascii="Arial Narrow" w:eastAsiaTheme="minorEastAsia" w:hAnsi="Arial Narrow"/>
          <w:sz w:val="22"/>
          <w:szCs w:val="22"/>
        </w:rPr>
        <w:t>sur cette modification. Le</w:t>
      </w:r>
      <w:r w:rsidR="003D3996">
        <w:rPr>
          <w:rFonts w:ascii="Arial Narrow" w:eastAsiaTheme="minorEastAsia" w:hAnsi="Arial Narrow"/>
          <w:sz w:val="22"/>
          <w:szCs w:val="22"/>
        </w:rPr>
        <w:t xml:space="preserve"> CGP n’est </w:t>
      </w:r>
      <w:r w:rsidR="00E40C60">
        <w:rPr>
          <w:rFonts w:ascii="Arial Narrow" w:eastAsiaTheme="minorEastAsia" w:hAnsi="Arial Narrow"/>
          <w:sz w:val="22"/>
          <w:szCs w:val="22"/>
        </w:rPr>
        <w:t xml:space="preserve">pas </w:t>
      </w:r>
      <w:r w:rsidR="003D3996">
        <w:rPr>
          <w:rFonts w:ascii="Arial Narrow" w:eastAsiaTheme="minorEastAsia" w:hAnsi="Arial Narrow"/>
          <w:sz w:val="22"/>
          <w:szCs w:val="22"/>
        </w:rPr>
        <w:t xml:space="preserve">l’instance </w:t>
      </w:r>
      <w:r w:rsidR="00E40C60">
        <w:rPr>
          <w:rFonts w:ascii="Arial Narrow" w:eastAsiaTheme="minorEastAsia" w:hAnsi="Arial Narrow"/>
          <w:sz w:val="22"/>
          <w:szCs w:val="22"/>
        </w:rPr>
        <w:t xml:space="preserve">habilitée pour procéder à une modification à portée « stratégique » sur quelque aspect ou </w:t>
      </w:r>
      <w:r w:rsidR="00E607A6">
        <w:rPr>
          <w:rFonts w:ascii="Arial Narrow" w:eastAsiaTheme="minorEastAsia" w:hAnsi="Arial Narrow"/>
          <w:sz w:val="22"/>
          <w:szCs w:val="22"/>
        </w:rPr>
        <w:t>« </w:t>
      </w:r>
      <w:r w:rsidR="00E40C60">
        <w:rPr>
          <w:rFonts w:ascii="Arial Narrow" w:eastAsiaTheme="minorEastAsia" w:hAnsi="Arial Narrow"/>
          <w:sz w:val="22"/>
          <w:szCs w:val="22"/>
        </w:rPr>
        <w:t>activité</w:t>
      </w:r>
      <w:r w:rsidR="00E607A6">
        <w:rPr>
          <w:rFonts w:ascii="Arial Narrow" w:eastAsiaTheme="minorEastAsia" w:hAnsi="Arial Narrow"/>
          <w:sz w:val="22"/>
          <w:szCs w:val="22"/>
        </w:rPr>
        <w:t> »</w:t>
      </w:r>
      <w:r w:rsidR="00E40C60">
        <w:rPr>
          <w:rFonts w:ascii="Arial Narrow" w:eastAsiaTheme="minorEastAsia" w:hAnsi="Arial Narrow"/>
          <w:sz w:val="22"/>
          <w:szCs w:val="22"/>
        </w:rPr>
        <w:t xml:space="preserve"> </w:t>
      </w:r>
      <w:r w:rsidR="00E40C60" w:rsidRPr="00265CFF">
        <w:rPr>
          <w:rFonts w:ascii="Arial Narrow" w:eastAsiaTheme="minorEastAsia" w:hAnsi="Arial Narrow"/>
          <w:sz w:val="22"/>
          <w:szCs w:val="22"/>
        </w:rPr>
        <w:t>que ce soit du PC</w:t>
      </w:r>
      <w:r w:rsidR="007F051E">
        <w:rPr>
          <w:rFonts w:ascii="Arial Narrow" w:eastAsiaTheme="minorEastAsia" w:hAnsi="Arial Narrow"/>
          <w:sz w:val="22"/>
          <w:szCs w:val="22"/>
        </w:rPr>
        <w:t>. L</w:t>
      </w:r>
      <w:r w:rsidR="00E40C60" w:rsidRPr="00265CFF">
        <w:rPr>
          <w:rFonts w:ascii="Arial Narrow" w:eastAsiaTheme="minorEastAsia" w:hAnsi="Arial Narrow"/>
          <w:sz w:val="22"/>
          <w:szCs w:val="22"/>
        </w:rPr>
        <w:t xml:space="preserve">e PTA n’a </w:t>
      </w:r>
      <w:r w:rsidR="007E7B90" w:rsidRPr="00265CFF">
        <w:rPr>
          <w:rFonts w:ascii="Arial Narrow" w:eastAsiaTheme="minorEastAsia" w:hAnsi="Arial Narrow"/>
          <w:sz w:val="22"/>
          <w:szCs w:val="22"/>
        </w:rPr>
        <w:t>pas vocation à porter</w:t>
      </w:r>
      <w:r w:rsidR="00E607A6" w:rsidRPr="00265CFF">
        <w:rPr>
          <w:rFonts w:ascii="Arial Narrow" w:eastAsiaTheme="minorEastAsia" w:hAnsi="Arial Narrow"/>
          <w:sz w:val="22"/>
          <w:szCs w:val="22"/>
        </w:rPr>
        <w:t xml:space="preserve"> </w:t>
      </w:r>
      <w:r w:rsidR="007F051E">
        <w:rPr>
          <w:rFonts w:ascii="Arial Narrow" w:eastAsiaTheme="minorEastAsia" w:hAnsi="Arial Narrow"/>
          <w:sz w:val="22"/>
          <w:szCs w:val="22"/>
        </w:rPr>
        <w:t xml:space="preserve">une telle modification </w:t>
      </w:r>
      <w:r w:rsidR="00E607A6" w:rsidRPr="00265CFF">
        <w:rPr>
          <w:rFonts w:ascii="Arial Narrow" w:eastAsiaTheme="minorEastAsia" w:hAnsi="Arial Narrow"/>
          <w:sz w:val="22"/>
          <w:szCs w:val="22"/>
        </w:rPr>
        <w:t>et</w:t>
      </w:r>
      <w:r w:rsidR="006907DD">
        <w:rPr>
          <w:rFonts w:ascii="Arial Narrow" w:eastAsiaTheme="minorEastAsia" w:hAnsi="Arial Narrow"/>
          <w:sz w:val="22"/>
          <w:szCs w:val="22"/>
        </w:rPr>
        <w:t>,</w:t>
      </w:r>
      <w:r w:rsidR="00E607A6" w:rsidRPr="00265CFF">
        <w:rPr>
          <w:rFonts w:ascii="Arial Narrow" w:eastAsiaTheme="minorEastAsia" w:hAnsi="Arial Narrow"/>
          <w:sz w:val="22"/>
          <w:szCs w:val="22"/>
        </w:rPr>
        <w:t xml:space="preserve"> en être l</w:t>
      </w:r>
      <w:r w:rsidR="009165AD" w:rsidRPr="00265CFF">
        <w:rPr>
          <w:rFonts w:ascii="Arial Narrow" w:eastAsiaTheme="minorEastAsia" w:hAnsi="Arial Narrow"/>
          <w:sz w:val="22"/>
          <w:szCs w:val="22"/>
        </w:rPr>
        <w:t>e document de référence</w:t>
      </w:r>
      <w:r w:rsidR="006907DD">
        <w:rPr>
          <w:rFonts w:ascii="Arial Narrow" w:eastAsiaTheme="minorEastAsia" w:hAnsi="Arial Narrow"/>
          <w:sz w:val="22"/>
          <w:szCs w:val="22"/>
        </w:rPr>
        <w:t>, à la place d’un accord de révision du PC signé le bailleur et les partenaires habilité</w:t>
      </w:r>
      <w:r w:rsidR="006F4F57">
        <w:rPr>
          <w:rFonts w:ascii="Arial Narrow" w:eastAsiaTheme="minorEastAsia" w:hAnsi="Arial Narrow"/>
          <w:sz w:val="22"/>
          <w:szCs w:val="22"/>
        </w:rPr>
        <w:t>s</w:t>
      </w:r>
      <w:r w:rsidR="00F7445B" w:rsidRPr="00265CFF">
        <w:rPr>
          <w:rFonts w:ascii="Arial Narrow" w:eastAsiaTheme="minorEastAsia" w:hAnsi="Arial Narrow"/>
          <w:sz w:val="22"/>
          <w:szCs w:val="22"/>
        </w:rPr>
        <w:t>.</w:t>
      </w:r>
      <w:r w:rsidR="00E40C60" w:rsidRPr="00265CFF">
        <w:rPr>
          <w:rFonts w:ascii="Arial Narrow" w:eastAsiaTheme="minorEastAsia" w:hAnsi="Arial Narrow"/>
          <w:sz w:val="22"/>
          <w:szCs w:val="22"/>
        </w:rPr>
        <w:t xml:space="preserve"> </w:t>
      </w:r>
      <w:r w:rsidR="007E7B90" w:rsidRPr="00265CFF">
        <w:rPr>
          <w:rFonts w:ascii="Arial Narrow" w:eastAsiaTheme="minorEastAsia" w:hAnsi="Arial Narrow"/>
          <w:sz w:val="22"/>
          <w:szCs w:val="22"/>
        </w:rPr>
        <w:t xml:space="preserve">En outre, </w:t>
      </w:r>
      <w:r w:rsidR="0005269C" w:rsidRPr="00265CFF">
        <w:rPr>
          <w:rFonts w:ascii="Arial Narrow" w:eastAsiaTheme="minorEastAsia" w:hAnsi="Arial Narrow"/>
          <w:sz w:val="22"/>
          <w:szCs w:val="22"/>
        </w:rPr>
        <w:t>en adoptant</w:t>
      </w:r>
      <w:r w:rsidR="00D700DC" w:rsidRPr="00265CFF">
        <w:rPr>
          <w:rFonts w:ascii="Arial Narrow" w:eastAsiaTheme="minorEastAsia" w:hAnsi="Arial Narrow"/>
          <w:sz w:val="22"/>
          <w:szCs w:val="22"/>
        </w:rPr>
        <w:t xml:space="preserve"> </w:t>
      </w:r>
      <w:r w:rsidR="00163A45" w:rsidRPr="00265CFF">
        <w:rPr>
          <w:rFonts w:ascii="Arial Narrow" w:eastAsiaTheme="minorEastAsia" w:hAnsi="Arial Narrow"/>
          <w:sz w:val="22"/>
          <w:szCs w:val="22"/>
        </w:rPr>
        <w:t xml:space="preserve">un tel </w:t>
      </w:r>
      <w:r w:rsidR="00FD297B" w:rsidRPr="00265CFF">
        <w:rPr>
          <w:rFonts w:ascii="Arial Narrow" w:eastAsiaTheme="minorEastAsia" w:hAnsi="Arial Narrow"/>
          <w:sz w:val="22"/>
          <w:szCs w:val="22"/>
        </w:rPr>
        <w:t>raisonnement, on aurait bien pu</w:t>
      </w:r>
      <w:r w:rsidR="00D700DC" w:rsidRPr="00265CFF">
        <w:rPr>
          <w:rFonts w:ascii="Arial Narrow" w:eastAsiaTheme="minorEastAsia" w:hAnsi="Arial Narrow"/>
          <w:sz w:val="22"/>
          <w:szCs w:val="22"/>
        </w:rPr>
        <w:t>,</w:t>
      </w:r>
      <w:r w:rsidR="00FD297B" w:rsidRPr="00265CFF">
        <w:rPr>
          <w:rFonts w:ascii="Arial Narrow" w:eastAsiaTheme="minorEastAsia" w:hAnsi="Arial Narrow"/>
          <w:sz w:val="22"/>
          <w:szCs w:val="22"/>
        </w:rPr>
        <w:t xml:space="preserve"> </w:t>
      </w:r>
      <w:r w:rsidR="00D700DC" w:rsidRPr="00265CFF">
        <w:rPr>
          <w:rFonts w:ascii="Arial Narrow" w:eastAsiaTheme="minorEastAsia" w:hAnsi="Arial Narrow"/>
          <w:sz w:val="22"/>
          <w:szCs w:val="22"/>
        </w:rPr>
        <w:t xml:space="preserve">par exemple, </w:t>
      </w:r>
      <w:r w:rsidR="00FD297B" w:rsidRPr="00265CFF">
        <w:rPr>
          <w:rFonts w:ascii="Arial Narrow" w:eastAsiaTheme="minorEastAsia" w:hAnsi="Arial Narrow"/>
          <w:sz w:val="22"/>
          <w:szCs w:val="22"/>
        </w:rPr>
        <w:t>supprimer</w:t>
      </w:r>
      <w:r w:rsidR="007E7B90" w:rsidRPr="00265CFF">
        <w:rPr>
          <w:rFonts w:ascii="Arial Narrow" w:eastAsiaTheme="minorEastAsia" w:hAnsi="Arial Narrow"/>
          <w:sz w:val="22"/>
          <w:szCs w:val="22"/>
        </w:rPr>
        <w:t xml:space="preserve"> ou </w:t>
      </w:r>
      <w:r w:rsidR="00D700DC" w:rsidRPr="00265CFF">
        <w:rPr>
          <w:rFonts w:ascii="Arial Narrow" w:eastAsiaTheme="minorEastAsia" w:hAnsi="Arial Narrow"/>
          <w:sz w:val="22"/>
          <w:szCs w:val="22"/>
        </w:rPr>
        <w:t xml:space="preserve">« réorienter </w:t>
      </w:r>
      <w:r w:rsidR="00FD297B" w:rsidRPr="00265CFF">
        <w:rPr>
          <w:rFonts w:ascii="Arial Narrow" w:eastAsiaTheme="minorEastAsia" w:hAnsi="Arial Narrow"/>
          <w:sz w:val="22"/>
          <w:szCs w:val="22"/>
        </w:rPr>
        <w:t>l’activi</w:t>
      </w:r>
      <w:r w:rsidR="007E7B90" w:rsidRPr="00265CFF">
        <w:rPr>
          <w:rFonts w:ascii="Arial Narrow" w:eastAsiaTheme="minorEastAsia" w:hAnsi="Arial Narrow"/>
          <w:sz w:val="22"/>
          <w:szCs w:val="22"/>
        </w:rPr>
        <w:t>té » d’élaboration de la SNCS ou</w:t>
      </w:r>
      <w:r w:rsidR="00FD297B" w:rsidRPr="00265CFF">
        <w:rPr>
          <w:rFonts w:ascii="Arial Narrow" w:eastAsiaTheme="minorEastAsia" w:hAnsi="Arial Narrow"/>
          <w:sz w:val="22"/>
          <w:szCs w:val="22"/>
        </w:rPr>
        <w:t xml:space="preserve"> d’autre</w:t>
      </w:r>
      <w:r w:rsidR="007F6F4F" w:rsidRPr="00265CFF">
        <w:rPr>
          <w:rFonts w:ascii="Arial Narrow" w:eastAsiaTheme="minorEastAsia" w:hAnsi="Arial Narrow"/>
          <w:sz w:val="22"/>
          <w:szCs w:val="22"/>
        </w:rPr>
        <w:t>s « activités » essenti</w:t>
      </w:r>
      <w:r w:rsidRPr="00265CFF">
        <w:rPr>
          <w:rFonts w:ascii="Arial Narrow" w:eastAsiaTheme="minorEastAsia" w:hAnsi="Arial Narrow"/>
          <w:sz w:val="22"/>
          <w:szCs w:val="22"/>
        </w:rPr>
        <w:t>elles,</w:t>
      </w:r>
      <w:r w:rsidR="00E607A6" w:rsidRPr="00265CFF">
        <w:rPr>
          <w:rFonts w:ascii="Arial Narrow" w:eastAsiaTheme="minorEastAsia" w:hAnsi="Arial Narrow"/>
          <w:sz w:val="22"/>
          <w:szCs w:val="22"/>
        </w:rPr>
        <w:t xml:space="preserve"> dont</w:t>
      </w:r>
      <w:r w:rsidR="00D700DC" w:rsidRPr="00265CFF">
        <w:rPr>
          <w:rFonts w:ascii="Arial Narrow" w:eastAsiaTheme="minorEastAsia" w:hAnsi="Arial Narrow"/>
          <w:sz w:val="22"/>
          <w:szCs w:val="22"/>
        </w:rPr>
        <w:t xml:space="preserve"> </w:t>
      </w:r>
      <w:r w:rsidR="00FD297B" w:rsidRPr="00265CFF">
        <w:rPr>
          <w:rFonts w:ascii="Arial Narrow" w:eastAsiaTheme="minorEastAsia" w:hAnsi="Arial Narrow"/>
          <w:sz w:val="22"/>
          <w:szCs w:val="22"/>
        </w:rPr>
        <w:t xml:space="preserve">la réalisation </w:t>
      </w:r>
      <w:r w:rsidR="00D700DC" w:rsidRPr="00265CFF">
        <w:rPr>
          <w:rFonts w:ascii="Arial Narrow" w:eastAsiaTheme="minorEastAsia" w:hAnsi="Arial Narrow"/>
          <w:sz w:val="22"/>
          <w:szCs w:val="22"/>
        </w:rPr>
        <w:t>permet</w:t>
      </w:r>
      <w:r w:rsidR="007F6F4F" w:rsidRPr="00265CFF">
        <w:rPr>
          <w:rFonts w:ascii="Arial Narrow" w:eastAsiaTheme="minorEastAsia" w:hAnsi="Arial Narrow"/>
          <w:sz w:val="22"/>
          <w:szCs w:val="22"/>
        </w:rPr>
        <w:t xml:space="preserve"> </w:t>
      </w:r>
      <w:r w:rsidR="009165AD" w:rsidRPr="00265CFF">
        <w:rPr>
          <w:rFonts w:ascii="Arial Narrow" w:eastAsiaTheme="minorEastAsia" w:hAnsi="Arial Narrow"/>
          <w:sz w:val="22"/>
          <w:szCs w:val="22"/>
        </w:rPr>
        <w:t xml:space="preserve">justement </w:t>
      </w:r>
      <w:r w:rsidR="007F6F4F" w:rsidRPr="00265CFF">
        <w:rPr>
          <w:rFonts w:ascii="Arial Narrow" w:eastAsiaTheme="minorEastAsia" w:hAnsi="Arial Narrow"/>
          <w:sz w:val="22"/>
          <w:szCs w:val="22"/>
        </w:rPr>
        <w:t xml:space="preserve">d’atteindre les </w:t>
      </w:r>
      <w:r w:rsidR="00FD297B" w:rsidRPr="00265CFF">
        <w:rPr>
          <w:rFonts w:ascii="Arial Narrow" w:eastAsiaTheme="minorEastAsia" w:hAnsi="Arial Narrow"/>
          <w:sz w:val="22"/>
          <w:szCs w:val="22"/>
        </w:rPr>
        <w:t>effet</w:t>
      </w:r>
      <w:r w:rsidR="007F6F4F" w:rsidRPr="00265CFF">
        <w:rPr>
          <w:rFonts w:ascii="Arial Narrow" w:eastAsiaTheme="minorEastAsia" w:hAnsi="Arial Narrow"/>
          <w:sz w:val="22"/>
          <w:szCs w:val="22"/>
        </w:rPr>
        <w:t>s</w:t>
      </w:r>
      <w:r w:rsidR="006F4F57">
        <w:rPr>
          <w:rFonts w:ascii="Arial Narrow" w:eastAsiaTheme="minorEastAsia" w:hAnsi="Arial Narrow"/>
          <w:sz w:val="22"/>
          <w:szCs w:val="22"/>
        </w:rPr>
        <w:t xml:space="preserve">, les produits et </w:t>
      </w:r>
      <w:r w:rsidR="00FD297B" w:rsidRPr="00265CFF">
        <w:rPr>
          <w:rFonts w:ascii="Arial Narrow" w:eastAsiaTheme="minorEastAsia" w:hAnsi="Arial Narrow"/>
          <w:sz w:val="22"/>
          <w:szCs w:val="22"/>
        </w:rPr>
        <w:t xml:space="preserve">objectifs </w:t>
      </w:r>
      <w:r w:rsidR="006F4F57">
        <w:rPr>
          <w:rFonts w:ascii="Arial Narrow" w:eastAsiaTheme="minorEastAsia" w:hAnsi="Arial Narrow"/>
          <w:sz w:val="22"/>
          <w:szCs w:val="22"/>
        </w:rPr>
        <w:t>du PC</w:t>
      </w:r>
      <w:r w:rsidR="009165AD" w:rsidRPr="00265CFF">
        <w:rPr>
          <w:rFonts w:ascii="Arial Narrow" w:eastAsiaTheme="minorEastAsia" w:hAnsi="Arial Narrow"/>
          <w:sz w:val="22"/>
          <w:szCs w:val="22"/>
        </w:rPr>
        <w:t>. Le CGP n’est pas mandaté pour</w:t>
      </w:r>
      <w:r w:rsidR="00017CEA" w:rsidRPr="00265CFF">
        <w:rPr>
          <w:rFonts w:ascii="Arial Narrow" w:eastAsiaTheme="minorEastAsia" w:hAnsi="Arial Narrow"/>
          <w:sz w:val="22"/>
          <w:szCs w:val="22"/>
        </w:rPr>
        <w:t xml:space="preserve"> procéder</w:t>
      </w:r>
      <w:r w:rsidR="00886CF3">
        <w:rPr>
          <w:rFonts w:ascii="Arial Narrow" w:eastAsiaTheme="minorEastAsia" w:hAnsi="Arial Narrow"/>
          <w:sz w:val="22"/>
          <w:szCs w:val="22"/>
        </w:rPr>
        <w:t xml:space="preserve"> ou valider un </w:t>
      </w:r>
      <w:r w:rsidR="009165AD" w:rsidRPr="00265CFF">
        <w:rPr>
          <w:rFonts w:ascii="Arial Narrow" w:eastAsiaTheme="minorEastAsia" w:hAnsi="Arial Narrow"/>
          <w:sz w:val="22"/>
          <w:szCs w:val="22"/>
        </w:rPr>
        <w:t>tel changement</w:t>
      </w:r>
      <w:r w:rsidR="00265CFF" w:rsidRPr="00265CFF">
        <w:rPr>
          <w:rFonts w:ascii="Arial Narrow" w:eastAsiaTheme="minorEastAsia" w:hAnsi="Arial Narrow"/>
          <w:sz w:val="22"/>
          <w:szCs w:val="22"/>
        </w:rPr>
        <w:t xml:space="preserve">, </w:t>
      </w:r>
      <w:r w:rsidR="00886CF3">
        <w:rPr>
          <w:rFonts w:ascii="Arial Narrow" w:eastAsiaTheme="minorEastAsia" w:hAnsi="Arial Narrow"/>
          <w:sz w:val="22"/>
          <w:szCs w:val="22"/>
        </w:rPr>
        <w:t>qui serait  du ressort du CDN, en accord avec</w:t>
      </w:r>
      <w:r w:rsidR="00265CFF" w:rsidRPr="00265CFF">
        <w:rPr>
          <w:rFonts w:ascii="Arial Narrow" w:eastAsiaTheme="minorEastAsia" w:hAnsi="Arial Narrow"/>
          <w:sz w:val="22"/>
          <w:szCs w:val="22"/>
        </w:rPr>
        <w:t xml:space="preserve"> le bailleur de fonds</w:t>
      </w:r>
      <w:r w:rsidR="009165AD" w:rsidRPr="00265CFF">
        <w:rPr>
          <w:rFonts w:ascii="Arial Narrow" w:eastAsiaTheme="minorEastAsia" w:hAnsi="Arial Narrow"/>
          <w:sz w:val="22"/>
          <w:szCs w:val="22"/>
        </w:rPr>
        <w:t>. En</w:t>
      </w:r>
      <w:r w:rsidR="00D700DC" w:rsidRPr="00265CFF">
        <w:rPr>
          <w:rFonts w:ascii="Arial Narrow" w:eastAsiaTheme="minorEastAsia" w:hAnsi="Arial Narrow"/>
          <w:sz w:val="22"/>
          <w:szCs w:val="22"/>
        </w:rPr>
        <w:t xml:space="preserve"> changeant « l’activité », il est évident qu’on modifie « </w:t>
      </w:r>
      <w:r w:rsidR="00D700DC" w:rsidRPr="00265CFF">
        <w:rPr>
          <w:rFonts w:ascii="Arial Narrow" w:hAnsi="Arial Narrow"/>
          <w:sz w:val="22"/>
          <w:szCs w:val="22"/>
        </w:rPr>
        <w:t xml:space="preserve">des aspects essentiels comme l’effet, les produits et les objectifs » que cette « activité » </w:t>
      </w:r>
      <w:r w:rsidR="00E64230">
        <w:rPr>
          <w:rFonts w:ascii="Arial Narrow" w:hAnsi="Arial Narrow"/>
          <w:sz w:val="22"/>
          <w:szCs w:val="22"/>
        </w:rPr>
        <w:t>permett</w:t>
      </w:r>
      <w:r w:rsidR="00E607A6" w:rsidRPr="00265CFF">
        <w:rPr>
          <w:rFonts w:ascii="Arial Narrow" w:hAnsi="Arial Narrow"/>
          <w:sz w:val="22"/>
          <w:szCs w:val="22"/>
        </w:rPr>
        <w:t>ait</w:t>
      </w:r>
      <w:r w:rsidR="00D700DC" w:rsidRPr="00265CFF">
        <w:rPr>
          <w:rFonts w:ascii="Arial Narrow" w:hAnsi="Arial Narrow"/>
          <w:sz w:val="22"/>
          <w:szCs w:val="22"/>
        </w:rPr>
        <w:t xml:space="preserve"> de réaliser ; cel</w:t>
      </w:r>
      <w:r w:rsidR="00163A45" w:rsidRPr="00265CFF">
        <w:rPr>
          <w:rFonts w:ascii="Arial Narrow" w:eastAsiaTheme="minorEastAsia" w:hAnsi="Arial Narrow"/>
          <w:sz w:val="22"/>
          <w:szCs w:val="22"/>
        </w:rPr>
        <w:t xml:space="preserve">a </w:t>
      </w:r>
      <w:r w:rsidR="00D700DC" w:rsidRPr="00265CFF">
        <w:rPr>
          <w:rFonts w:ascii="Arial Narrow" w:eastAsiaTheme="minorEastAsia" w:hAnsi="Arial Narrow"/>
          <w:sz w:val="22"/>
          <w:szCs w:val="22"/>
        </w:rPr>
        <w:t>touche</w:t>
      </w:r>
      <w:r w:rsidRPr="00265CFF">
        <w:rPr>
          <w:rFonts w:ascii="Arial Narrow" w:eastAsiaTheme="minorEastAsia" w:hAnsi="Arial Narrow"/>
          <w:sz w:val="22"/>
          <w:szCs w:val="22"/>
        </w:rPr>
        <w:t xml:space="preserve"> </w:t>
      </w:r>
      <w:r w:rsidR="00163A45" w:rsidRPr="00265CFF">
        <w:rPr>
          <w:rFonts w:ascii="Arial Narrow" w:eastAsiaTheme="minorEastAsia" w:hAnsi="Arial Narrow"/>
          <w:sz w:val="22"/>
          <w:szCs w:val="22"/>
        </w:rPr>
        <w:t xml:space="preserve">la substance du PC et constituerait </w:t>
      </w:r>
      <w:r w:rsidRPr="00265CFF">
        <w:rPr>
          <w:rFonts w:ascii="Arial Narrow" w:eastAsiaTheme="minorEastAsia" w:hAnsi="Arial Narrow"/>
          <w:sz w:val="22"/>
          <w:szCs w:val="22"/>
        </w:rPr>
        <w:t xml:space="preserve">alors </w:t>
      </w:r>
      <w:r w:rsidR="00163A45" w:rsidRPr="00265CFF">
        <w:rPr>
          <w:rFonts w:ascii="Arial Narrow" w:eastAsiaTheme="minorEastAsia" w:hAnsi="Arial Narrow"/>
          <w:sz w:val="22"/>
          <w:szCs w:val="22"/>
        </w:rPr>
        <w:t>une révision</w:t>
      </w:r>
      <w:r w:rsidR="009165AD" w:rsidRPr="00265CFF">
        <w:rPr>
          <w:rFonts w:ascii="Arial Narrow" w:eastAsiaTheme="minorEastAsia" w:hAnsi="Arial Narrow"/>
          <w:sz w:val="22"/>
          <w:szCs w:val="22"/>
        </w:rPr>
        <w:t>,</w:t>
      </w:r>
      <w:r w:rsidR="00163A45" w:rsidRPr="00265CFF">
        <w:rPr>
          <w:rFonts w:ascii="Arial Narrow" w:eastAsiaTheme="minorEastAsia" w:hAnsi="Arial Narrow"/>
          <w:sz w:val="22"/>
          <w:szCs w:val="22"/>
        </w:rPr>
        <w:t xml:space="preserve"> qui doit </w:t>
      </w:r>
      <w:r w:rsidRPr="00265CFF">
        <w:rPr>
          <w:rFonts w:ascii="Arial Narrow" w:eastAsiaTheme="minorEastAsia" w:hAnsi="Arial Narrow"/>
          <w:sz w:val="22"/>
          <w:szCs w:val="22"/>
        </w:rPr>
        <w:t xml:space="preserve">en </w:t>
      </w:r>
      <w:r w:rsidR="00163A45" w:rsidRPr="00265CFF">
        <w:rPr>
          <w:rFonts w:ascii="Arial Narrow" w:eastAsiaTheme="minorEastAsia" w:hAnsi="Arial Narrow"/>
          <w:sz w:val="22"/>
          <w:szCs w:val="22"/>
        </w:rPr>
        <w:t>respecter les règles</w:t>
      </w:r>
      <w:r w:rsidR="00B41BFA">
        <w:rPr>
          <w:rFonts w:ascii="Arial Narrow" w:eastAsiaTheme="minorEastAsia" w:hAnsi="Arial Narrow"/>
          <w:sz w:val="22"/>
          <w:szCs w:val="22"/>
        </w:rPr>
        <w:t>.</w:t>
      </w:r>
    </w:p>
    <w:p w:rsidR="00800163" w:rsidRPr="00E91377" w:rsidRDefault="00CD6775" w:rsidP="002B68D5">
      <w:pPr>
        <w:spacing w:before="120" w:after="120"/>
        <w:jc w:val="both"/>
        <w:rPr>
          <w:rFonts w:ascii="Arial Narrow" w:hAnsi="Arial Narrow"/>
          <w:sz w:val="22"/>
          <w:szCs w:val="22"/>
        </w:rPr>
      </w:pPr>
      <w:r w:rsidRPr="00265CFF">
        <w:rPr>
          <w:rFonts w:ascii="Arial Narrow" w:eastAsiaTheme="minorEastAsia" w:hAnsi="Arial Narrow"/>
          <w:sz w:val="22"/>
          <w:szCs w:val="22"/>
        </w:rPr>
        <w:t>D</w:t>
      </w:r>
      <w:r w:rsidR="00D27AF3" w:rsidRPr="00265CFF">
        <w:rPr>
          <w:rFonts w:ascii="Arial Narrow" w:eastAsiaTheme="minorEastAsia" w:hAnsi="Arial Narrow"/>
          <w:sz w:val="22"/>
          <w:szCs w:val="22"/>
        </w:rPr>
        <w:t>’après le Mana</w:t>
      </w:r>
      <w:r w:rsidR="00FD297B" w:rsidRPr="00265CFF">
        <w:rPr>
          <w:rFonts w:ascii="Arial Narrow" w:eastAsiaTheme="minorEastAsia" w:hAnsi="Arial Narrow"/>
          <w:sz w:val="22"/>
          <w:szCs w:val="22"/>
        </w:rPr>
        <w:t>gem</w:t>
      </w:r>
      <w:r w:rsidR="00D27AF3" w:rsidRPr="00265CFF">
        <w:rPr>
          <w:rFonts w:ascii="Arial Narrow" w:eastAsiaTheme="minorEastAsia" w:hAnsi="Arial Narrow"/>
          <w:sz w:val="22"/>
          <w:szCs w:val="22"/>
        </w:rPr>
        <w:t>en</w:t>
      </w:r>
      <w:r w:rsidR="00265CFF">
        <w:rPr>
          <w:rFonts w:ascii="Arial Narrow" w:eastAsiaTheme="minorEastAsia" w:hAnsi="Arial Narrow"/>
          <w:sz w:val="22"/>
          <w:szCs w:val="22"/>
        </w:rPr>
        <w:t xml:space="preserve">t : </w:t>
      </w:r>
      <w:r w:rsidR="000D47C5" w:rsidRPr="00265CFF">
        <w:rPr>
          <w:rFonts w:ascii="Arial Narrow" w:eastAsiaTheme="minorEastAsia" w:hAnsi="Arial Narrow"/>
          <w:sz w:val="22"/>
          <w:szCs w:val="22"/>
        </w:rPr>
        <w:t>« Les microcrédits n’ont pas été supprimés. Ils ont été réorientés vers  des AGR et les infrastructures communautaires qui permettent de crée</w:t>
      </w:r>
      <w:r w:rsidR="007F6F4F" w:rsidRPr="00265CFF">
        <w:rPr>
          <w:rFonts w:ascii="Arial Narrow" w:eastAsiaTheme="minorEastAsia" w:hAnsi="Arial Narrow"/>
          <w:sz w:val="22"/>
          <w:szCs w:val="22"/>
        </w:rPr>
        <w:t>r</w:t>
      </w:r>
      <w:r w:rsidR="000D47C5" w:rsidRPr="00265CFF">
        <w:rPr>
          <w:rFonts w:ascii="Arial Narrow" w:eastAsiaTheme="minorEastAsia" w:hAnsi="Arial Narrow"/>
          <w:sz w:val="22"/>
          <w:szCs w:val="22"/>
        </w:rPr>
        <w:t xml:space="preserve"> des pôles de développement et d’économie communautaire. Cette décision prend  mieux en compte le contexte local caractérisé par : l’extrême pauvreté des populations</w:t>
      </w:r>
      <w:r w:rsidR="00FD297B" w:rsidRPr="00265CFF">
        <w:rPr>
          <w:rFonts w:ascii="Arial Narrow" w:eastAsiaTheme="minorEastAsia" w:hAnsi="Arial Narrow"/>
          <w:sz w:val="22"/>
          <w:szCs w:val="22"/>
        </w:rPr>
        <w:t xml:space="preserve"> </w:t>
      </w:r>
      <w:r w:rsidR="000D47C5" w:rsidRPr="00265CFF">
        <w:rPr>
          <w:rFonts w:ascii="Arial Narrow" w:eastAsiaTheme="minorEastAsia" w:hAnsi="Arial Narrow"/>
          <w:sz w:val="22"/>
          <w:szCs w:val="22"/>
        </w:rPr>
        <w:t xml:space="preserve">; les difficultés </w:t>
      </w:r>
      <w:r w:rsidR="000D47C5" w:rsidRPr="00E91377">
        <w:rPr>
          <w:rFonts w:ascii="Arial Narrow" w:eastAsiaTheme="minorEastAsia" w:hAnsi="Arial Narrow"/>
          <w:sz w:val="22"/>
          <w:szCs w:val="22"/>
        </w:rPr>
        <w:t xml:space="preserve">objectives d’un système de micro crédit efficient dans ces zones marginales et éloignées </w:t>
      </w:r>
      <w:r w:rsidR="00651C88" w:rsidRPr="00E91377">
        <w:rPr>
          <w:rFonts w:ascii="Arial Narrow" w:eastAsiaTheme="minorEastAsia" w:hAnsi="Arial Narrow"/>
          <w:sz w:val="22"/>
          <w:szCs w:val="22"/>
        </w:rPr>
        <w:t xml:space="preserve">; l’agence chef de file </w:t>
      </w:r>
      <w:r w:rsidR="000D47C5" w:rsidRPr="00E91377">
        <w:rPr>
          <w:rFonts w:ascii="Arial Narrow" w:eastAsiaTheme="minorEastAsia" w:hAnsi="Arial Narrow"/>
          <w:sz w:val="22"/>
          <w:szCs w:val="22"/>
        </w:rPr>
        <w:t>le PNUD n’a pas l’expertise et dans son mandat elle ne devrait pas mettre en œuvre directement  les microcrédits ».</w:t>
      </w:r>
      <w:r w:rsidR="00265CFF" w:rsidRPr="00E91377">
        <w:rPr>
          <w:rFonts w:ascii="Arial Narrow" w:eastAsiaTheme="minorEastAsia" w:hAnsi="Arial Narrow"/>
          <w:sz w:val="22"/>
          <w:szCs w:val="22"/>
        </w:rPr>
        <w:t xml:space="preserve"> </w:t>
      </w:r>
      <w:r w:rsidR="007F6F4F" w:rsidRPr="00E91377">
        <w:rPr>
          <w:rFonts w:ascii="Arial Narrow" w:hAnsi="Arial Narrow"/>
          <w:sz w:val="22"/>
          <w:szCs w:val="22"/>
        </w:rPr>
        <w:t>Avant de procéder à une telle modification, il faudrait d’abord e</w:t>
      </w:r>
      <w:r w:rsidR="00886CF3" w:rsidRPr="00E91377">
        <w:rPr>
          <w:rFonts w:ascii="Arial Narrow" w:hAnsi="Arial Narrow"/>
          <w:sz w:val="22"/>
          <w:szCs w:val="22"/>
        </w:rPr>
        <w:t xml:space="preserve">xpliquer et démontrer en quoi ces </w:t>
      </w:r>
      <w:r w:rsidR="007F6F4F" w:rsidRPr="00E91377">
        <w:rPr>
          <w:rFonts w:ascii="Arial Narrow" w:hAnsi="Arial Narrow"/>
          <w:sz w:val="22"/>
          <w:szCs w:val="22"/>
        </w:rPr>
        <w:t>infrastructures</w:t>
      </w:r>
      <w:r w:rsidR="00886CF3" w:rsidRPr="00E91377">
        <w:rPr>
          <w:rFonts w:ascii="Arial Narrow" w:hAnsi="Arial Narrow"/>
          <w:sz w:val="22"/>
          <w:szCs w:val="22"/>
        </w:rPr>
        <w:t xml:space="preserve"> communautaires</w:t>
      </w:r>
      <w:r w:rsidR="007F6F4F" w:rsidRPr="00E91377">
        <w:rPr>
          <w:rFonts w:ascii="Arial Narrow" w:hAnsi="Arial Narrow"/>
          <w:sz w:val="22"/>
          <w:szCs w:val="22"/>
        </w:rPr>
        <w:t xml:space="preserve"> permettr</w:t>
      </w:r>
      <w:r w:rsidR="00886CF3" w:rsidRPr="00E91377">
        <w:rPr>
          <w:rFonts w:ascii="Arial Narrow" w:hAnsi="Arial Narrow"/>
          <w:sz w:val="22"/>
          <w:szCs w:val="22"/>
        </w:rPr>
        <w:t>aient</w:t>
      </w:r>
      <w:r w:rsidR="007F6F4F" w:rsidRPr="00E91377">
        <w:rPr>
          <w:rFonts w:ascii="Arial Narrow" w:hAnsi="Arial Narrow"/>
          <w:sz w:val="22"/>
          <w:szCs w:val="22"/>
        </w:rPr>
        <w:t xml:space="preserve">, </w:t>
      </w:r>
      <w:r w:rsidR="007F6F4F" w:rsidRPr="00E91377">
        <w:rPr>
          <w:rFonts w:ascii="Arial Narrow" w:hAnsi="Arial Narrow"/>
          <w:b/>
          <w:i/>
          <w:sz w:val="22"/>
          <w:szCs w:val="22"/>
        </w:rPr>
        <w:t>mieux que les microcrédits</w:t>
      </w:r>
      <w:r w:rsidR="00D2320E" w:rsidRPr="00E91377">
        <w:rPr>
          <w:rFonts w:ascii="Arial Narrow" w:hAnsi="Arial Narrow"/>
          <w:sz w:val="22"/>
          <w:szCs w:val="22"/>
        </w:rPr>
        <w:t>, d’atteindre l</w:t>
      </w:r>
      <w:r w:rsidR="007F6F4F" w:rsidRPr="00E91377">
        <w:rPr>
          <w:rFonts w:ascii="Arial Narrow" w:hAnsi="Arial Narrow"/>
          <w:sz w:val="22"/>
          <w:szCs w:val="22"/>
        </w:rPr>
        <w:t>e résul</w:t>
      </w:r>
      <w:r w:rsidR="00E607A6" w:rsidRPr="00E91377">
        <w:rPr>
          <w:rFonts w:ascii="Arial Narrow" w:hAnsi="Arial Narrow"/>
          <w:sz w:val="22"/>
          <w:szCs w:val="22"/>
        </w:rPr>
        <w:t>tat escompté dans le PRODOC, voire</w:t>
      </w:r>
      <w:r w:rsidR="00265CFF" w:rsidRPr="00E91377">
        <w:rPr>
          <w:rFonts w:ascii="Arial Narrow" w:hAnsi="Arial Narrow"/>
          <w:sz w:val="22"/>
          <w:szCs w:val="22"/>
        </w:rPr>
        <w:t xml:space="preserve"> </w:t>
      </w:r>
      <w:r w:rsidR="007F6F4F" w:rsidRPr="00E91377">
        <w:rPr>
          <w:rFonts w:ascii="Arial Narrow" w:hAnsi="Arial Narrow"/>
          <w:sz w:val="22"/>
          <w:szCs w:val="22"/>
        </w:rPr>
        <w:t>les objectifs</w:t>
      </w:r>
      <w:r w:rsidR="00265CFF" w:rsidRPr="00E91377">
        <w:rPr>
          <w:rFonts w:ascii="Arial Narrow" w:hAnsi="Arial Narrow"/>
          <w:sz w:val="22"/>
          <w:szCs w:val="22"/>
        </w:rPr>
        <w:t xml:space="preserve"> </w:t>
      </w:r>
      <w:r w:rsidR="00E607A6" w:rsidRPr="00E91377">
        <w:rPr>
          <w:rFonts w:ascii="Arial Narrow" w:hAnsi="Arial Narrow"/>
          <w:sz w:val="22"/>
          <w:szCs w:val="22"/>
        </w:rPr>
        <w:t xml:space="preserve">nouvellement </w:t>
      </w:r>
      <w:r w:rsidR="007F6F4F" w:rsidRPr="00E91377">
        <w:rPr>
          <w:rFonts w:ascii="Arial Narrow" w:hAnsi="Arial Narrow"/>
          <w:sz w:val="22"/>
          <w:szCs w:val="22"/>
        </w:rPr>
        <w:t xml:space="preserve">évoqués dans les Observations </w:t>
      </w:r>
      <w:r w:rsidR="00E607A6" w:rsidRPr="00E91377">
        <w:rPr>
          <w:rFonts w:ascii="Arial Narrow" w:hAnsi="Arial Narrow"/>
          <w:sz w:val="22"/>
          <w:szCs w:val="22"/>
        </w:rPr>
        <w:t xml:space="preserve">du Management et, consistant à </w:t>
      </w:r>
      <w:r w:rsidR="007F6F4F" w:rsidRPr="00E91377">
        <w:rPr>
          <w:rFonts w:ascii="Arial Narrow" w:hAnsi="Arial Narrow"/>
          <w:sz w:val="22"/>
          <w:szCs w:val="22"/>
        </w:rPr>
        <w:t>« </w:t>
      </w:r>
      <w:r w:rsidR="007F6F4F" w:rsidRPr="00E91377">
        <w:rPr>
          <w:rFonts w:ascii="Arial Narrow" w:eastAsiaTheme="minorEastAsia" w:hAnsi="Arial Narrow"/>
          <w:sz w:val="22"/>
          <w:szCs w:val="22"/>
        </w:rPr>
        <w:t>créer des pôles de développement et d’économie communautaire », de « </w:t>
      </w:r>
      <w:r w:rsidR="007F6F4F" w:rsidRPr="00E91377">
        <w:rPr>
          <w:rFonts w:ascii="Arial Narrow" w:hAnsi="Arial Narrow"/>
          <w:sz w:val="22"/>
          <w:szCs w:val="22"/>
        </w:rPr>
        <w:t xml:space="preserve">contribuer à la situation de crise alimentaire très aigu des années 2010 et 2011, et 2012 ». </w:t>
      </w:r>
      <w:r w:rsidR="00800163" w:rsidRPr="00E91377">
        <w:rPr>
          <w:rFonts w:ascii="Arial Narrow" w:hAnsi="Arial Narrow"/>
          <w:sz w:val="22"/>
          <w:szCs w:val="22"/>
        </w:rPr>
        <w:t xml:space="preserve">Ces arguments </w:t>
      </w:r>
      <w:r w:rsidR="007305DD" w:rsidRPr="00E91377">
        <w:rPr>
          <w:rFonts w:ascii="Arial Narrow" w:hAnsi="Arial Narrow"/>
          <w:sz w:val="22"/>
          <w:szCs w:val="22"/>
        </w:rPr>
        <w:t xml:space="preserve">ou d’autres encore, </w:t>
      </w:r>
      <w:r w:rsidR="00800163" w:rsidRPr="00E91377">
        <w:rPr>
          <w:rFonts w:ascii="Arial Narrow" w:hAnsi="Arial Narrow"/>
          <w:sz w:val="22"/>
          <w:szCs w:val="22"/>
        </w:rPr>
        <w:t xml:space="preserve">auraient dû être examinés et acceptés formellement en session du CGP, puis faire l’objet d’une validation par le CDN qui, </w:t>
      </w:r>
      <w:r w:rsidR="007305DD" w:rsidRPr="00E91377">
        <w:rPr>
          <w:rFonts w:ascii="Arial Narrow" w:hAnsi="Arial Narrow"/>
          <w:sz w:val="22"/>
          <w:szCs w:val="22"/>
        </w:rPr>
        <w:t xml:space="preserve">le cas échéant, </w:t>
      </w:r>
      <w:r w:rsidR="00800163" w:rsidRPr="00E91377">
        <w:rPr>
          <w:rFonts w:ascii="Arial Narrow" w:hAnsi="Arial Narrow"/>
          <w:sz w:val="22"/>
          <w:szCs w:val="22"/>
        </w:rPr>
        <w:t xml:space="preserve">proposerait ensuite un projet de révision du PC aux bailleurs, à travers le Secrétariat du Fonds. </w:t>
      </w:r>
    </w:p>
    <w:p w:rsidR="008A6421" w:rsidRPr="00E91377" w:rsidRDefault="00800163" w:rsidP="002B68D5">
      <w:pPr>
        <w:spacing w:after="120"/>
        <w:jc w:val="both"/>
        <w:rPr>
          <w:rFonts w:ascii="Arial Narrow" w:hAnsi="Arial Narrow"/>
          <w:sz w:val="22"/>
          <w:szCs w:val="22"/>
        </w:rPr>
      </w:pPr>
      <w:r w:rsidRPr="00E91377">
        <w:rPr>
          <w:rFonts w:ascii="Arial Narrow" w:hAnsi="Arial Narrow"/>
          <w:sz w:val="22"/>
          <w:szCs w:val="22"/>
        </w:rPr>
        <w:lastRenderedPageBreak/>
        <w:t xml:space="preserve">S’agissant du mandat du </w:t>
      </w:r>
      <w:r w:rsidR="00FD297B" w:rsidRPr="00E91377">
        <w:rPr>
          <w:rFonts w:ascii="Arial Narrow" w:hAnsi="Arial Narrow"/>
          <w:sz w:val="22"/>
          <w:szCs w:val="22"/>
        </w:rPr>
        <w:t xml:space="preserve">PNUD, conformément à sa politique en matière de microfinance (cf. </w:t>
      </w:r>
      <w:r w:rsidR="00651C88" w:rsidRPr="00E91377">
        <w:rPr>
          <w:rFonts w:ascii="Arial Narrow" w:hAnsi="Arial Narrow"/>
          <w:sz w:val="22"/>
          <w:szCs w:val="22"/>
        </w:rPr>
        <w:t>« </w:t>
      </w:r>
      <w:r w:rsidR="00FD297B" w:rsidRPr="00E91377">
        <w:rPr>
          <w:rFonts w:ascii="Arial Narrow" w:hAnsi="Arial Narrow"/>
          <w:sz w:val="22"/>
          <w:szCs w:val="22"/>
        </w:rPr>
        <w:t>UNDP Microfinance Policy</w:t>
      </w:r>
      <w:r w:rsidR="00651C88" w:rsidRPr="00E91377">
        <w:rPr>
          <w:rFonts w:ascii="Arial Narrow" w:hAnsi="Arial Narrow"/>
          <w:sz w:val="22"/>
          <w:szCs w:val="22"/>
        </w:rPr>
        <w:t> »</w:t>
      </w:r>
      <w:r w:rsidR="00FD297B" w:rsidRPr="00E91377">
        <w:rPr>
          <w:rFonts w:ascii="Arial Narrow" w:hAnsi="Arial Narrow"/>
          <w:sz w:val="22"/>
          <w:szCs w:val="22"/>
        </w:rPr>
        <w:t xml:space="preserve"> et</w:t>
      </w:r>
      <w:r w:rsidR="00651C88" w:rsidRPr="00E91377">
        <w:rPr>
          <w:rFonts w:ascii="Arial Narrow" w:hAnsi="Arial Narrow"/>
          <w:sz w:val="22"/>
          <w:szCs w:val="22"/>
        </w:rPr>
        <w:t>,</w:t>
      </w:r>
      <w:r w:rsidR="006907DD" w:rsidRPr="00E91377">
        <w:rPr>
          <w:rFonts w:ascii="Arial Narrow" w:hAnsi="Arial Narrow"/>
          <w:sz w:val="22"/>
          <w:szCs w:val="22"/>
        </w:rPr>
        <w:t xml:space="preserve"> au</w:t>
      </w:r>
      <w:r w:rsidR="00FD297B" w:rsidRPr="00E91377">
        <w:rPr>
          <w:rFonts w:ascii="Arial Narrow" w:hAnsi="Arial Narrow"/>
          <w:sz w:val="22"/>
          <w:szCs w:val="22"/>
        </w:rPr>
        <w:t xml:space="preserve"> </w:t>
      </w:r>
      <w:r w:rsidR="00651C88" w:rsidRPr="00E91377">
        <w:rPr>
          <w:rFonts w:ascii="Arial Narrow" w:hAnsi="Arial Narrow"/>
          <w:sz w:val="22"/>
          <w:szCs w:val="22"/>
        </w:rPr>
        <w:t>« </w:t>
      </w:r>
      <w:r w:rsidR="00FD297B" w:rsidRPr="00E91377">
        <w:rPr>
          <w:rFonts w:ascii="Arial Narrow" w:hAnsi="Arial Narrow"/>
          <w:sz w:val="22"/>
          <w:szCs w:val="22"/>
        </w:rPr>
        <w:t>Guidance on Micro Capital Grants</w:t>
      </w:r>
      <w:r w:rsidR="00651C88" w:rsidRPr="00E91377">
        <w:rPr>
          <w:rFonts w:ascii="Arial Narrow" w:hAnsi="Arial Narrow"/>
          <w:sz w:val="22"/>
          <w:szCs w:val="22"/>
        </w:rPr>
        <w:t> »</w:t>
      </w:r>
      <w:r w:rsidR="00FD297B" w:rsidRPr="00E91377">
        <w:rPr>
          <w:rFonts w:ascii="Arial Narrow" w:hAnsi="Arial Narrow"/>
          <w:sz w:val="22"/>
          <w:szCs w:val="22"/>
        </w:rPr>
        <w:t>, July 2008, UNDP POPP/P&amp;PM)</w:t>
      </w:r>
      <w:r w:rsidR="006907DD" w:rsidRPr="00E91377">
        <w:rPr>
          <w:rFonts w:ascii="Arial Narrow" w:hAnsi="Arial Narrow"/>
          <w:sz w:val="22"/>
          <w:szCs w:val="22"/>
        </w:rPr>
        <w:t>,</w:t>
      </w:r>
      <w:r w:rsidR="00FD297B" w:rsidRPr="00E91377">
        <w:rPr>
          <w:rFonts w:ascii="Arial Narrow" w:hAnsi="Arial Narrow"/>
          <w:sz w:val="22"/>
          <w:szCs w:val="22"/>
        </w:rPr>
        <w:t xml:space="preserve"> </w:t>
      </w:r>
      <w:r w:rsidR="007305DD" w:rsidRPr="00E91377">
        <w:rPr>
          <w:rFonts w:ascii="Arial Narrow" w:hAnsi="Arial Narrow"/>
          <w:sz w:val="22"/>
          <w:szCs w:val="22"/>
        </w:rPr>
        <w:t xml:space="preserve">il a </w:t>
      </w:r>
      <w:r w:rsidR="00FD297B" w:rsidRPr="00E91377">
        <w:rPr>
          <w:rFonts w:ascii="Arial Narrow" w:hAnsi="Arial Narrow"/>
          <w:sz w:val="22"/>
          <w:szCs w:val="22"/>
        </w:rPr>
        <w:t>mis en œuvre des appuis en microcrédits dans plusieurs pays</w:t>
      </w:r>
      <w:r w:rsidR="00DD5AB9" w:rsidRPr="00E91377">
        <w:rPr>
          <w:rFonts w:ascii="Arial Narrow" w:hAnsi="Arial Narrow"/>
          <w:sz w:val="22"/>
          <w:szCs w:val="22"/>
        </w:rPr>
        <w:t>,</w:t>
      </w:r>
      <w:r w:rsidR="00FD297B" w:rsidRPr="00E91377">
        <w:rPr>
          <w:rFonts w:ascii="Arial Narrow" w:hAnsi="Arial Narrow"/>
          <w:sz w:val="22"/>
          <w:szCs w:val="22"/>
        </w:rPr>
        <w:t xml:space="preserve"> depuis des décennies</w:t>
      </w:r>
      <w:r w:rsidR="00341A03" w:rsidRPr="00E91377">
        <w:rPr>
          <w:rFonts w:ascii="Arial Narrow" w:hAnsi="Arial Narrow"/>
          <w:sz w:val="22"/>
          <w:szCs w:val="22"/>
        </w:rPr>
        <w:t xml:space="preserve">, avec l’appui technique et même financier du FENU. Sur la même base, le PNUD a </w:t>
      </w:r>
      <w:r w:rsidR="00FD297B" w:rsidRPr="00E91377">
        <w:rPr>
          <w:rFonts w:ascii="Arial Narrow" w:hAnsi="Arial Narrow"/>
          <w:sz w:val="22"/>
          <w:szCs w:val="22"/>
        </w:rPr>
        <w:t>aussi</w:t>
      </w:r>
      <w:r w:rsidR="00341A03" w:rsidRPr="00E91377">
        <w:rPr>
          <w:rFonts w:ascii="Arial Narrow" w:hAnsi="Arial Narrow"/>
          <w:sz w:val="22"/>
          <w:szCs w:val="22"/>
        </w:rPr>
        <w:t>, mis en œuvre des microcrédits</w:t>
      </w:r>
      <w:r w:rsidR="00FD297B" w:rsidRPr="00E91377">
        <w:rPr>
          <w:rFonts w:ascii="Arial Narrow" w:hAnsi="Arial Narrow"/>
          <w:sz w:val="22"/>
          <w:szCs w:val="22"/>
        </w:rPr>
        <w:t xml:space="preserve"> da</w:t>
      </w:r>
      <w:r w:rsidR="00341A03" w:rsidRPr="00E91377">
        <w:rPr>
          <w:rFonts w:ascii="Arial Narrow" w:hAnsi="Arial Narrow"/>
          <w:sz w:val="22"/>
          <w:szCs w:val="22"/>
        </w:rPr>
        <w:t>ns le cadre PC Culture en Mauritanie,</w:t>
      </w:r>
      <w:r w:rsidR="00FD297B" w:rsidRPr="00E91377">
        <w:rPr>
          <w:rFonts w:ascii="Arial Narrow" w:hAnsi="Arial Narrow"/>
          <w:sz w:val="22"/>
          <w:szCs w:val="22"/>
        </w:rPr>
        <w:t xml:space="preserve"> sous la forme d’un contrat signé en 2010 avec un opérateur spécialisé en microfinance (approche du faire-faire </w:t>
      </w:r>
      <w:r w:rsidR="00D2320E" w:rsidRPr="00E91377">
        <w:rPr>
          <w:rFonts w:ascii="Arial Narrow" w:hAnsi="Arial Narrow"/>
          <w:sz w:val="22"/>
          <w:szCs w:val="22"/>
        </w:rPr>
        <w:t>évidemment, comme suggéré dans notre rapport provisoire</w:t>
      </w:r>
      <w:r w:rsidR="00FD297B" w:rsidRPr="00E91377">
        <w:rPr>
          <w:rFonts w:ascii="Arial Narrow" w:hAnsi="Arial Narrow"/>
          <w:sz w:val="22"/>
          <w:szCs w:val="22"/>
        </w:rPr>
        <w:t>).</w:t>
      </w:r>
      <w:r w:rsidR="00B31637" w:rsidRPr="00E91377">
        <w:rPr>
          <w:rFonts w:ascii="Arial Narrow" w:hAnsi="Arial Narrow"/>
          <w:sz w:val="22"/>
          <w:szCs w:val="22"/>
        </w:rPr>
        <w:t xml:space="preserve"> Et, c’est justement une option délibérée et justifiée du PC que de faire des microcrédits pour lutter contre « l’extrême pauvreté des populations » dans ces « zones marginales et éloignée</w:t>
      </w:r>
      <w:r w:rsidR="00651C88" w:rsidRPr="00E91377">
        <w:rPr>
          <w:rFonts w:ascii="Arial Narrow" w:hAnsi="Arial Narrow"/>
          <w:sz w:val="22"/>
          <w:szCs w:val="22"/>
        </w:rPr>
        <w:t>s »</w:t>
      </w:r>
      <w:r w:rsidR="00DD5AB9" w:rsidRPr="00E91377">
        <w:rPr>
          <w:rFonts w:ascii="Arial Narrow" w:hAnsi="Arial Narrow"/>
          <w:sz w:val="22"/>
          <w:szCs w:val="22"/>
        </w:rPr>
        <w:t>. L</w:t>
      </w:r>
      <w:r w:rsidR="00651C88" w:rsidRPr="00E91377">
        <w:rPr>
          <w:rFonts w:ascii="Arial Narrow" w:hAnsi="Arial Narrow"/>
          <w:sz w:val="22"/>
          <w:szCs w:val="22"/>
        </w:rPr>
        <w:t>es difficultés inhérentes</w:t>
      </w:r>
      <w:r w:rsidR="00B31637" w:rsidRPr="00E91377">
        <w:rPr>
          <w:rFonts w:ascii="Arial Narrow" w:hAnsi="Arial Narrow"/>
          <w:sz w:val="22"/>
          <w:szCs w:val="22"/>
        </w:rPr>
        <w:t xml:space="preserve"> à la </w:t>
      </w:r>
      <w:r w:rsidR="00651C88" w:rsidRPr="00E91377">
        <w:rPr>
          <w:rFonts w:ascii="Arial Narrow" w:hAnsi="Arial Narrow"/>
          <w:sz w:val="22"/>
          <w:szCs w:val="22"/>
        </w:rPr>
        <w:t>mise en œuvre d’un tel système</w:t>
      </w:r>
      <w:r w:rsidR="00071895" w:rsidRPr="00E91377">
        <w:rPr>
          <w:rFonts w:ascii="Arial Narrow" w:hAnsi="Arial Narrow"/>
          <w:sz w:val="22"/>
          <w:szCs w:val="22"/>
        </w:rPr>
        <w:t xml:space="preserve"> sont connues et gérées tous les jours p</w:t>
      </w:r>
      <w:r w:rsidR="00B31637" w:rsidRPr="00E91377">
        <w:rPr>
          <w:rFonts w:ascii="Arial Narrow" w:hAnsi="Arial Narrow"/>
          <w:sz w:val="22"/>
          <w:szCs w:val="22"/>
        </w:rPr>
        <w:t xml:space="preserve">ar les spécialistes </w:t>
      </w:r>
      <w:r w:rsidR="00EC7C31" w:rsidRPr="00E91377">
        <w:rPr>
          <w:rFonts w:ascii="Arial Narrow" w:hAnsi="Arial Narrow"/>
          <w:sz w:val="22"/>
          <w:szCs w:val="22"/>
        </w:rPr>
        <w:t>dans ce domaine</w:t>
      </w:r>
      <w:r w:rsidR="00341A03" w:rsidRPr="00E91377">
        <w:rPr>
          <w:rFonts w:ascii="Arial Narrow" w:hAnsi="Arial Narrow"/>
          <w:sz w:val="22"/>
          <w:szCs w:val="22"/>
        </w:rPr>
        <w:t>, y compris en Mauritanie</w:t>
      </w:r>
      <w:r w:rsidR="00B31637" w:rsidRPr="00E91377">
        <w:rPr>
          <w:rFonts w:ascii="Arial Narrow" w:hAnsi="Arial Narrow"/>
          <w:sz w:val="22"/>
          <w:szCs w:val="22"/>
        </w:rPr>
        <w:t>.</w:t>
      </w:r>
      <w:r w:rsidR="00587513" w:rsidRPr="00E91377">
        <w:rPr>
          <w:rFonts w:ascii="Arial Narrow" w:hAnsi="Arial Narrow"/>
          <w:sz w:val="22"/>
          <w:szCs w:val="22"/>
        </w:rPr>
        <w:t xml:space="preserve"> </w:t>
      </w:r>
      <w:r w:rsidR="002715A5" w:rsidRPr="00E91377">
        <w:rPr>
          <w:rFonts w:ascii="Arial Narrow" w:eastAsiaTheme="minorEastAsia" w:hAnsi="Arial Narrow"/>
          <w:sz w:val="22"/>
          <w:szCs w:val="22"/>
        </w:rPr>
        <w:t xml:space="preserve">Cette modification est essentielle car </w:t>
      </w:r>
      <w:r w:rsidR="00587513" w:rsidRPr="00E91377">
        <w:rPr>
          <w:rFonts w:ascii="Arial Narrow" w:eastAsiaTheme="minorEastAsia" w:hAnsi="Arial Narrow"/>
          <w:sz w:val="22"/>
          <w:szCs w:val="22"/>
        </w:rPr>
        <w:t>les microcrédits concernent</w:t>
      </w:r>
      <w:r w:rsidR="00AC6547" w:rsidRPr="00E91377">
        <w:rPr>
          <w:rFonts w:ascii="Arial Narrow" w:eastAsiaTheme="minorEastAsia" w:hAnsi="Arial Narrow"/>
          <w:sz w:val="22"/>
          <w:szCs w:val="22"/>
        </w:rPr>
        <w:t>,</w:t>
      </w:r>
      <w:r w:rsidR="00DD5AB9" w:rsidRPr="00E91377">
        <w:rPr>
          <w:rFonts w:ascii="Arial Narrow" w:eastAsiaTheme="minorEastAsia" w:hAnsi="Arial Narrow"/>
          <w:sz w:val="22"/>
          <w:szCs w:val="22"/>
        </w:rPr>
        <w:t xml:space="preserve"> d’après</w:t>
      </w:r>
      <w:r w:rsidR="002715A5" w:rsidRPr="00E91377">
        <w:rPr>
          <w:rFonts w:ascii="Arial Narrow" w:eastAsiaTheme="minorEastAsia" w:hAnsi="Arial Narrow"/>
          <w:sz w:val="22"/>
          <w:szCs w:val="22"/>
        </w:rPr>
        <w:t xml:space="preserve"> le PRODOC</w:t>
      </w:r>
      <w:r w:rsidR="00AC6547" w:rsidRPr="00E91377">
        <w:rPr>
          <w:rFonts w:ascii="Arial Narrow" w:eastAsiaTheme="minorEastAsia" w:hAnsi="Arial Narrow"/>
          <w:sz w:val="22"/>
          <w:szCs w:val="22"/>
        </w:rPr>
        <w:t>,</w:t>
      </w:r>
      <w:r w:rsidR="002715A5" w:rsidRPr="00E91377">
        <w:rPr>
          <w:rFonts w:ascii="Arial Narrow" w:eastAsiaTheme="minorEastAsia" w:hAnsi="Arial Narrow"/>
          <w:sz w:val="22"/>
          <w:szCs w:val="22"/>
        </w:rPr>
        <w:t xml:space="preserve"> « un</w:t>
      </w:r>
      <w:r w:rsidR="00AC6547" w:rsidRPr="00E91377">
        <w:rPr>
          <w:rFonts w:ascii="Arial Narrow" w:eastAsiaTheme="minorEastAsia" w:hAnsi="Arial Narrow"/>
          <w:sz w:val="22"/>
          <w:szCs w:val="22"/>
        </w:rPr>
        <w:t>e</w:t>
      </w:r>
      <w:r w:rsidR="002715A5" w:rsidRPr="00E91377">
        <w:rPr>
          <w:rFonts w:ascii="Arial Narrow" w:eastAsiaTheme="minorEastAsia" w:hAnsi="Arial Narrow"/>
          <w:sz w:val="22"/>
          <w:szCs w:val="22"/>
        </w:rPr>
        <w:t xml:space="preserve"> composante essentielle du Programme » « la stratégie d’intervention </w:t>
      </w:r>
      <w:r w:rsidR="00AC6547" w:rsidRPr="00E91377">
        <w:rPr>
          <w:rFonts w:ascii="Arial Narrow" w:eastAsiaTheme="minorEastAsia" w:hAnsi="Arial Narrow"/>
          <w:sz w:val="22"/>
          <w:szCs w:val="22"/>
        </w:rPr>
        <w:t>du programme</w:t>
      </w:r>
      <w:r w:rsidR="002715A5" w:rsidRPr="00E91377">
        <w:rPr>
          <w:rFonts w:ascii="Arial Narrow" w:eastAsiaTheme="minorEastAsia" w:hAnsi="Arial Narrow"/>
          <w:sz w:val="22"/>
          <w:szCs w:val="22"/>
        </w:rPr>
        <w:t>… » « </w:t>
      </w:r>
      <w:r w:rsidR="002715A5" w:rsidRPr="00E91377">
        <w:rPr>
          <w:rFonts w:ascii="Arial Narrow" w:hAnsi="Arial Narrow"/>
          <w:sz w:val="22"/>
          <w:szCs w:val="22"/>
        </w:rPr>
        <w:t>Le résultat escompté</w:t>
      </w:r>
      <w:r w:rsidR="00341A03" w:rsidRPr="00E91377">
        <w:rPr>
          <w:rFonts w:ascii="Arial Narrow" w:hAnsi="Arial Narrow"/>
          <w:sz w:val="22"/>
          <w:szCs w:val="22"/>
        </w:rPr>
        <w:t> »</w:t>
      </w:r>
      <w:r w:rsidR="00587513" w:rsidRPr="00E91377">
        <w:rPr>
          <w:rFonts w:ascii="Arial Narrow" w:hAnsi="Arial Narrow"/>
          <w:sz w:val="22"/>
          <w:szCs w:val="22"/>
        </w:rPr>
        <w:t>,  « </w:t>
      </w:r>
      <w:r w:rsidR="000D47C5" w:rsidRPr="00E91377">
        <w:rPr>
          <w:rFonts w:ascii="Arial Narrow" w:hAnsi="Arial Narrow"/>
          <w:sz w:val="22"/>
          <w:szCs w:val="22"/>
        </w:rPr>
        <w:t xml:space="preserve">la </w:t>
      </w:r>
      <w:r w:rsidR="00587513" w:rsidRPr="00E91377">
        <w:rPr>
          <w:rFonts w:ascii="Arial Narrow" w:hAnsi="Arial Narrow" w:cs="Calibri"/>
          <w:color w:val="000000"/>
          <w:sz w:val="22"/>
          <w:szCs w:val="22"/>
        </w:rPr>
        <w:t>réalisation d’</w:t>
      </w:r>
      <w:r w:rsidR="000D47C5" w:rsidRPr="00E91377">
        <w:rPr>
          <w:rFonts w:ascii="Arial Narrow" w:hAnsi="Arial Narrow" w:cs="Calibri"/>
          <w:color w:val="000000"/>
          <w:sz w:val="22"/>
          <w:szCs w:val="22"/>
        </w:rPr>
        <w:t>activités à impact direct sur les bénéficiaires visant à l'amélioration des revenus</w:t>
      </w:r>
      <w:r w:rsidR="000D47C5" w:rsidRPr="00E91377">
        <w:rPr>
          <w:rFonts w:ascii="Arial Narrow" w:hAnsi="Arial Narrow"/>
          <w:sz w:val="22"/>
          <w:szCs w:val="22"/>
        </w:rPr>
        <w:t xml:space="preserve"> individuels</w:t>
      </w:r>
      <w:r w:rsidR="00587513" w:rsidRPr="00E91377">
        <w:rPr>
          <w:rFonts w:ascii="Arial Narrow" w:hAnsi="Arial Narrow"/>
          <w:sz w:val="22"/>
          <w:szCs w:val="22"/>
        </w:rPr>
        <w:t> »</w:t>
      </w:r>
      <w:r w:rsidR="000D47C5" w:rsidRPr="00E91377">
        <w:rPr>
          <w:rFonts w:ascii="Arial Narrow" w:hAnsi="Arial Narrow"/>
          <w:sz w:val="22"/>
          <w:szCs w:val="22"/>
        </w:rPr>
        <w:t xml:space="preserve"> pour un nombre précis et élevé de personnes c</w:t>
      </w:r>
      <w:r w:rsidR="00071895" w:rsidRPr="00E91377">
        <w:rPr>
          <w:rFonts w:ascii="Arial Narrow" w:hAnsi="Arial Narrow"/>
          <w:sz w:val="22"/>
          <w:szCs w:val="22"/>
        </w:rPr>
        <w:t xml:space="preserve">iblées, avec des objectifs </w:t>
      </w:r>
      <w:r w:rsidR="000D47C5" w:rsidRPr="00E91377">
        <w:rPr>
          <w:rFonts w:ascii="Arial Narrow" w:hAnsi="Arial Narrow"/>
          <w:sz w:val="22"/>
          <w:szCs w:val="22"/>
        </w:rPr>
        <w:t>clairs</w:t>
      </w:r>
      <w:r w:rsidR="003577AB" w:rsidRPr="00E91377">
        <w:rPr>
          <w:rFonts w:ascii="Arial Narrow" w:hAnsi="Arial Narrow"/>
          <w:sz w:val="22"/>
          <w:szCs w:val="22"/>
        </w:rPr>
        <w:t xml:space="preserve"> de lutte contre la pauvreté</w:t>
      </w:r>
      <w:r w:rsidR="00587513" w:rsidRPr="00E91377">
        <w:rPr>
          <w:rFonts w:ascii="Arial Narrow" w:hAnsi="Arial Narrow"/>
          <w:sz w:val="22"/>
          <w:szCs w:val="22"/>
        </w:rPr>
        <w:t>. Il s’agit donc d’</w:t>
      </w:r>
      <w:r w:rsidR="000D47C5" w:rsidRPr="00E91377">
        <w:rPr>
          <w:rFonts w:ascii="Arial Narrow" w:hAnsi="Arial Narrow"/>
          <w:sz w:val="22"/>
          <w:szCs w:val="22"/>
        </w:rPr>
        <w:t xml:space="preserve">une révision du PC et pas </w:t>
      </w:r>
      <w:r w:rsidR="00587513" w:rsidRPr="00E91377">
        <w:rPr>
          <w:rFonts w:ascii="Arial Narrow" w:hAnsi="Arial Narrow"/>
          <w:sz w:val="22"/>
          <w:szCs w:val="22"/>
        </w:rPr>
        <w:t>d’</w:t>
      </w:r>
      <w:r w:rsidR="000D47C5" w:rsidRPr="00E91377">
        <w:rPr>
          <w:rFonts w:ascii="Arial Narrow" w:hAnsi="Arial Narrow"/>
          <w:sz w:val="22"/>
          <w:szCs w:val="22"/>
        </w:rPr>
        <w:t>une simple réallocation de fonds.</w:t>
      </w:r>
    </w:p>
    <w:p w:rsidR="0072375C" w:rsidRPr="00E91377" w:rsidRDefault="008A6421" w:rsidP="002B68D5">
      <w:pPr>
        <w:jc w:val="both"/>
        <w:rPr>
          <w:rFonts w:ascii="Arial Narrow" w:hAnsi="Arial Narrow"/>
          <w:sz w:val="22"/>
          <w:szCs w:val="22"/>
        </w:rPr>
      </w:pPr>
      <w:r w:rsidRPr="00E91377">
        <w:rPr>
          <w:rFonts w:ascii="Arial Narrow" w:hAnsi="Arial Narrow"/>
          <w:sz w:val="22"/>
          <w:szCs w:val="22"/>
        </w:rPr>
        <w:t xml:space="preserve">Selon les observations du Management </w:t>
      </w:r>
      <w:r w:rsidR="0072375C" w:rsidRPr="00E91377">
        <w:rPr>
          <w:rFonts w:ascii="Arial Narrow" w:hAnsi="Arial Narrow"/>
          <w:sz w:val="22"/>
          <w:szCs w:val="22"/>
        </w:rPr>
        <w:t>« </w:t>
      </w:r>
      <w:r w:rsidR="0053001E" w:rsidRPr="00E91377">
        <w:rPr>
          <w:rFonts w:ascii="Arial Narrow" w:hAnsi="Arial Narrow"/>
          <w:sz w:val="22"/>
          <w:szCs w:val="22"/>
        </w:rPr>
        <w:t>le PC n’est pas un programme AGR</w:t>
      </w:r>
      <w:r w:rsidR="0072375C" w:rsidRPr="00E91377">
        <w:rPr>
          <w:rFonts w:ascii="Arial Narrow" w:hAnsi="Arial Narrow"/>
          <w:sz w:val="22"/>
          <w:szCs w:val="22"/>
        </w:rPr>
        <w:t> »</w:t>
      </w:r>
      <w:r w:rsidRPr="00E91377">
        <w:rPr>
          <w:rFonts w:ascii="Arial Narrow" w:hAnsi="Arial Narrow"/>
          <w:sz w:val="22"/>
          <w:szCs w:val="22"/>
        </w:rPr>
        <w:t xml:space="preserve">. </w:t>
      </w:r>
      <w:r w:rsidR="002C4EEF" w:rsidRPr="00E91377">
        <w:rPr>
          <w:rFonts w:ascii="Arial Narrow" w:hAnsi="Arial Narrow"/>
          <w:sz w:val="22"/>
          <w:szCs w:val="22"/>
        </w:rPr>
        <w:t xml:space="preserve">Toutefois, </w:t>
      </w:r>
      <w:r w:rsidR="000F0D6F" w:rsidRPr="00E91377">
        <w:rPr>
          <w:rFonts w:ascii="Arial Narrow" w:hAnsi="Arial Narrow"/>
          <w:sz w:val="22"/>
          <w:szCs w:val="22"/>
        </w:rPr>
        <w:t>i</w:t>
      </w:r>
      <w:r w:rsidR="002C4EEF" w:rsidRPr="00E91377">
        <w:rPr>
          <w:rFonts w:ascii="Arial Narrow" w:hAnsi="Arial Narrow"/>
          <w:sz w:val="22"/>
          <w:szCs w:val="22"/>
        </w:rPr>
        <w:t>l convient de rappeler</w:t>
      </w:r>
      <w:r w:rsidR="000F0D6F" w:rsidRPr="00E91377">
        <w:rPr>
          <w:rFonts w:ascii="Arial Narrow" w:hAnsi="Arial Narrow"/>
          <w:sz w:val="22"/>
          <w:szCs w:val="22"/>
        </w:rPr>
        <w:t xml:space="preserve"> que l</w:t>
      </w:r>
      <w:r w:rsidR="0072375C" w:rsidRPr="00E91377">
        <w:rPr>
          <w:rFonts w:ascii="Arial Narrow" w:hAnsi="Arial Narrow"/>
          <w:sz w:val="22"/>
          <w:szCs w:val="22"/>
        </w:rPr>
        <w:t xml:space="preserve">e PRODOC indique clairement </w:t>
      </w:r>
      <w:r w:rsidR="00112322" w:rsidRPr="00E91377">
        <w:rPr>
          <w:rFonts w:ascii="Arial Narrow" w:hAnsi="Arial Narrow"/>
          <w:sz w:val="22"/>
          <w:szCs w:val="22"/>
        </w:rPr>
        <w:t>le caractère essentiel des AGR</w:t>
      </w:r>
      <w:r w:rsidR="00504B6D" w:rsidRPr="00E91377">
        <w:rPr>
          <w:rFonts w:ascii="Arial Narrow" w:hAnsi="Arial Narrow"/>
          <w:sz w:val="22"/>
          <w:szCs w:val="22"/>
        </w:rPr>
        <w:t xml:space="preserve"> (cf. p </w:t>
      </w:r>
      <w:r w:rsidR="00112322" w:rsidRPr="00E91377">
        <w:rPr>
          <w:rFonts w:ascii="Arial Narrow" w:hAnsi="Arial Narrow"/>
          <w:sz w:val="22"/>
          <w:szCs w:val="22"/>
        </w:rPr>
        <w:t>10</w:t>
      </w:r>
      <w:r w:rsidR="002C4EEF" w:rsidRPr="00E91377">
        <w:rPr>
          <w:rFonts w:ascii="Arial Narrow" w:hAnsi="Arial Narrow"/>
          <w:sz w:val="22"/>
          <w:szCs w:val="22"/>
          <w:vertAlign w:val="superscript"/>
        </w:rPr>
        <w:t xml:space="preserve"> </w:t>
      </w:r>
      <w:r w:rsidR="002C4EEF" w:rsidRPr="00E91377">
        <w:rPr>
          <w:rFonts w:ascii="Arial Narrow" w:hAnsi="Arial Narrow"/>
          <w:sz w:val="22"/>
          <w:szCs w:val="22"/>
        </w:rPr>
        <w:t xml:space="preserve">et </w:t>
      </w:r>
      <w:r w:rsidR="00112322" w:rsidRPr="00E91377">
        <w:rPr>
          <w:rFonts w:ascii="Arial Narrow" w:hAnsi="Arial Narrow"/>
          <w:sz w:val="22"/>
          <w:szCs w:val="22"/>
        </w:rPr>
        <w:t>11</w:t>
      </w:r>
      <w:r w:rsidR="00504B6D" w:rsidRPr="00E91377">
        <w:rPr>
          <w:rFonts w:ascii="Arial Narrow" w:hAnsi="Arial Narrow"/>
          <w:sz w:val="22"/>
          <w:szCs w:val="22"/>
        </w:rPr>
        <w:t>)</w:t>
      </w:r>
      <w:r w:rsidR="007F6F4F" w:rsidRPr="00E91377">
        <w:rPr>
          <w:rFonts w:ascii="Arial Narrow" w:hAnsi="Arial Narrow"/>
          <w:sz w:val="22"/>
          <w:szCs w:val="22"/>
        </w:rPr>
        <w:t> </w:t>
      </w:r>
      <w:r w:rsidR="00E64230" w:rsidRPr="00E91377">
        <w:rPr>
          <w:rFonts w:ascii="Arial Narrow" w:hAnsi="Arial Narrow"/>
          <w:sz w:val="22"/>
          <w:szCs w:val="22"/>
        </w:rPr>
        <w:t>: «</w:t>
      </w:r>
      <w:r w:rsidRPr="00E91377">
        <w:rPr>
          <w:rFonts w:ascii="Arial Narrow" w:hAnsi="Arial Narrow"/>
          <w:sz w:val="22"/>
          <w:szCs w:val="22"/>
        </w:rPr>
        <w:t> </w:t>
      </w:r>
      <w:r w:rsidR="0072375C" w:rsidRPr="00E91377">
        <w:rPr>
          <w:rFonts w:ascii="Arial Narrow" w:hAnsi="Arial Narrow"/>
          <w:sz w:val="22"/>
          <w:szCs w:val="22"/>
        </w:rPr>
        <w:t>De même, le développement de la citoyenneté et de la culture démocratique, qui constitue l’assise de la stabilité politique et sociale suppose d’améliorer, en même temps, les conditions de vie des populations les plus pauvres</w:t>
      </w:r>
      <w:r w:rsidR="0072375C" w:rsidRPr="00E91377">
        <w:rPr>
          <w:rFonts w:ascii="Arial Narrow" w:hAnsi="Arial Narrow"/>
          <w:b/>
          <w:sz w:val="22"/>
          <w:szCs w:val="22"/>
        </w:rPr>
        <w:t>.</w:t>
      </w:r>
      <w:r w:rsidR="0072375C" w:rsidRPr="00E91377">
        <w:rPr>
          <w:rFonts w:ascii="Arial Narrow" w:hAnsi="Arial Narrow"/>
          <w:sz w:val="22"/>
          <w:szCs w:val="22"/>
        </w:rPr>
        <w:t xml:space="preserve"> A défaut, les contraintes d’une économie de survie ne permettent pas une bonne appropriation des droits et des principes de la citoyenneté</w:t>
      </w:r>
      <w:r w:rsidR="0072375C" w:rsidRPr="00E91377">
        <w:rPr>
          <w:rFonts w:ascii="Arial Narrow" w:hAnsi="Arial Narrow"/>
          <w:b/>
          <w:sz w:val="22"/>
          <w:szCs w:val="22"/>
        </w:rPr>
        <w:t xml:space="preserve">. </w:t>
      </w:r>
      <w:r w:rsidR="0072375C" w:rsidRPr="00E91377">
        <w:rPr>
          <w:rFonts w:ascii="Arial Narrow" w:hAnsi="Arial Narrow"/>
          <w:i/>
          <w:sz w:val="22"/>
          <w:szCs w:val="22"/>
        </w:rPr>
        <w:t xml:space="preserve">Pour tenir compte de cette situation, </w:t>
      </w:r>
      <w:r w:rsidR="0072375C" w:rsidRPr="00E91377">
        <w:rPr>
          <w:rFonts w:ascii="Arial Narrow" w:hAnsi="Arial Narrow"/>
          <w:b/>
          <w:i/>
          <w:sz w:val="22"/>
          <w:szCs w:val="22"/>
        </w:rPr>
        <w:t>le Programme entend consacrer une partie substantielle de son budget à financer des activités génératrices de revenus</w:t>
      </w:r>
      <w:r w:rsidR="0072375C" w:rsidRPr="00E91377">
        <w:rPr>
          <w:rFonts w:ascii="Arial Narrow" w:hAnsi="Arial Narrow"/>
          <w:i/>
          <w:sz w:val="22"/>
          <w:szCs w:val="22"/>
        </w:rPr>
        <w:t>, de manière à accroître les ressources et développer les activités productives</w:t>
      </w:r>
      <w:r w:rsidR="0072375C" w:rsidRPr="00E91377">
        <w:rPr>
          <w:rFonts w:ascii="Arial Narrow" w:hAnsi="Arial Narrow"/>
          <w:sz w:val="22"/>
          <w:szCs w:val="22"/>
        </w:rPr>
        <w:t>. Les revenus additionnels attendus de ces activités aideront les populations à améliorer leur alimentation et l’accès à l’éducation et à la santé.</w:t>
      </w:r>
      <w:r w:rsidR="00341A03" w:rsidRPr="00E91377">
        <w:rPr>
          <w:rFonts w:ascii="Arial Narrow" w:hAnsi="Arial Narrow"/>
          <w:sz w:val="22"/>
          <w:szCs w:val="22"/>
        </w:rPr>
        <w:t> »</w:t>
      </w:r>
      <w:r w:rsidR="0072375C" w:rsidRPr="00E91377">
        <w:rPr>
          <w:rFonts w:ascii="Arial Narrow" w:hAnsi="Arial Narrow"/>
          <w:sz w:val="22"/>
          <w:szCs w:val="22"/>
        </w:rPr>
        <w:t xml:space="preserve"> </w:t>
      </w:r>
    </w:p>
    <w:p w:rsidR="0072375C" w:rsidRPr="00E91377" w:rsidRDefault="00341A03" w:rsidP="002B68D5">
      <w:pPr>
        <w:spacing w:before="120" w:after="120"/>
        <w:jc w:val="both"/>
        <w:rPr>
          <w:rFonts w:ascii="Arial Narrow" w:hAnsi="Arial Narrow"/>
          <w:i/>
          <w:sz w:val="22"/>
          <w:szCs w:val="22"/>
        </w:rPr>
      </w:pPr>
      <w:r w:rsidRPr="00E91377">
        <w:rPr>
          <w:rFonts w:ascii="Arial Narrow" w:hAnsi="Arial Narrow"/>
          <w:sz w:val="22"/>
          <w:szCs w:val="22"/>
        </w:rPr>
        <w:t>« </w:t>
      </w:r>
      <w:r w:rsidR="0072375C" w:rsidRPr="00E91377">
        <w:rPr>
          <w:rFonts w:ascii="Arial Narrow" w:hAnsi="Arial Narrow"/>
          <w:sz w:val="22"/>
          <w:szCs w:val="22"/>
        </w:rPr>
        <w:t>La stratégie de mise en œuvre du programme distingue deux horizons temporels</w:t>
      </w:r>
      <w:r w:rsidR="00071895" w:rsidRPr="00E91377">
        <w:rPr>
          <w:rFonts w:ascii="Arial Narrow" w:hAnsi="Arial Narrow"/>
          <w:sz w:val="22"/>
          <w:szCs w:val="22"/>
        </w:rPr>
        <w:t>,</w:t>
      </w:r>
      <w:r w:rsidR="0072375C" w:rsidRPr="00E91377">
        <w:rPr>
          <w:rFonts w:ascii="Arial Narrow" w:hAnsi="Arial Narrow"/>
          <w:sz w:val="22"/>
          <w:szCs w:val="22"/>
        </w:rPr>
        <w:t xml:space="preserve"> </w:t>
      </w:r>
      <w:r w:rsidR="00071895" w:rsidRPr="00E91377">
        <w:rPr>
          <w:rFonts w:ascii="Arial Narrow" w:hAnsi="Arial Narrow"/>
          <w:sz w:val="22"/>
          <w:szCs w:val="22"/>
        </w:rPr>
        <w:t>cf.</w:t>
      </w:r>
      <w:r w:rsidR="00EC7C31" w:rsidRPr="00E91377">
        <w:rPr>
          <w:rFonts w:ascii="Arial Narrow" w:hAnsi="Arial Narrow"/>
          <w:sz w:val="22"/>
          <w:szCs w:val="22"/>
        </w:rPr>
        <w:t xml:space="preserve"> point 1.2.2.3. Stratégie d’intervention, bénéficiaires et zones du Programme, page du présent rapport et page 13 du PRODOC : </w:t>
      </w:r>
      <w:r w:rsidR="003724FC" w:rsidRPr="00E91377">
        <w:rPr>
          <w:rFonts w:ascii="Arial Narrow" w:hAnsi="Arial Narrow"/>
          <w:sz w:val="22"/>
          <w:szCs w:val="22"/>
        </w:rPr>
        <w:t>« </w:t>
      </w:r>
      <w:r w:rsidR="0072375C" w:rsidRPr="00E91377">
        <w:rPr>
          <w:rFonts w:ascii="Arial Narrow" w:hAnsi="Arial Narrow"/>
          <w:sz w:val="22"/>
          <w:szCs w:val="22"/>
        </w:rPr>
        <w:t xml:space="preserve">A court terme, il s’agit de renforcer les cadre de concertation pour l’accès aux ressources </w:t>
      </w:r>
      <w:r w:rsidR="0072375C" w:rsidRPr="00E91377">
        <w:rPr>
          <w:rFonts w:ascii="Arial Narrow" w:hAnsi="Arial Narrow"/>
          <w:i/>
          <w:sz w:val="22"/>
          <w:szCs w:val="22"/>
        </w:rPr>
        <w:t>et d’améliorer les conditions de vie des groupes vulnérables et de renforcer leur capacités à mieux se prendre en charge</w:t>
      </w:r>
      <w:r w:rsidR="0072375C" w:rsidRPr="00E91377">
        <w:rPr>
          <w:rFonts w:ascii="Arial Narrow" w:hAnsi="Arial Narrow"/>
          <w:b/>
          <w:i/>
          <w:sz w:val="22"/>
          <w:szCs w:val="22"/>
        </w:rPr>
        <w:t xml:space="preserve">, </w:t>
      </w:r>
      <w:r w:rsidR="00EF3FFF" w:rsidRPr="00E91377">
        <w:rPr>
          <w:rFonts w:ascii="Arial Narrow" w:hAnsi="Arial Narrow"/>
          <w:b/>
          <w:i/>
          <w:sz w:val="22"/>
          <w:szCs w:val="22"/>
        </w:rPr>
        <w:t xml:space="preserve">à </w:t>
      </w:r>
      <w:r w:rsidR="0072375C" w:rsidRPr="00E91377">
        <w:rPr>
          <w:rFonts w:ascii="Arial Narrow" w:hAnsi="Arial Narrow"/>
          <w:b/>
          <w:i/>
          <w:sz w:val="22"/>
          <w:szCs w:val="22"/>
        </w:rPr>
        <w:t>travers la mise en œuvre de programmes de micro crédit, au profit des femmes chefs de famille et des coopératives</w:t>
      </w:r>
      <w:r w:rsidR="0072375C" w:rsidRPr="00E91377">
        <w:rPr>
          <w:rFonts w:ascii="Arial Narrow" w:hAnsi="Arial Narrow"/>
          <w:b/>
          <w:sz w:val="22"/>
          <w:szCs w:val="22"/>
        </w:rPr>
        <w:t xml:space="preserve">, </w:t>
      </w:r>
      <w:r w:rsidR="0072375C" w:rsidRPr="00E91377">
        <w:rPr>
          <w:rFonts w:ascii="Arial Narrow" w:hAnsi="Arial Narrow"/>
          <w:b/>
          <w:i/>
          <w:sz w:val="22"/>
          <w:szCs w:val="22"/>
        </w:rPr>
        <w:t>pour financer des activités génératrices de revenus</w:t>
      </w:r>
      <w:r w:rsidR="003724FC" w:rsidRPr="00E91377">
        <w:rPr>
          <w:rFonts w:ascii="Arial Narrow" w:hAnsi="Arial Narrow"/>
          <w:b/>
          <w:i/>
          <w:sz w:val="22"/>
          <w:szCs w:val="22"/>
        </w:rPr>
        <w:t> »</w:t>
      </w:r>
    </w:p>
    <w:p w:rsidR="000B438F" w:rsidRPr="00E91377" w:rsidRDefault="00EC7C31" w:rsidP="002B68D5">
      <w:pPr>
        <w:spacing w:before="120" w:after="120"/>
        <w:jc w:val="both"/>
        <w:rPr>
          <w:rFonts w:ascii="Arial Narrow" w:hAnsi="Arial Narrow"/>
          <w:sz w:val="22"/>
          <w:szCs w:val="22"/>
        </w:rPr>
      </w:pPr>
      <w:r w:rsidRPr="00E91377">
        <w:rPr>
          <w:rFonts w:ascii="Arial Narrow" w:hAnsi="Arial Narrow"/>
          <w:sz w:val="22"/>
          <w:szCs w:val="22"/>
        </w:rPr>
        <w:t>L</w:t>
      </w:r>
      <w:r w:rsidR="00295C23" w:rsidRPr="00E91377">
        <w:rPr>
          <w:rFonts w:ascii="Arial Narrow" w:hAnsi="Arial Narrow"/>
          <w:sz w:val="22"/>
          <w:szCs w:val="22"/>
        </w:rPr>
        <w:t xml:space="preserve">a modification apportée sur le </w:t>
      </w:r>
      <w:r w:rsidR="00A811F1" w:rsidRPr="00E91377">
        <w:rPr>
          <w:rFonts w:ascii="Arial Narrow" w:hAnsi="Arial Narrow"/>
          <w:sz w:val="22"/>
          <w:szCs w:val="22"/>
        </w:rPr>
        <w:t>PRODOC</w:t>
      </w:r>
      <w:r w:rsidR="00295C23" w:rsidRPr="00E91377">
        <w:rPr>
          <w:rFonts w:ascii="Arial Narrow" w:hAnsi="Arial Narrow"/>
          <w:sz w:val="22"/>
          <w:szCs w:val="22"/>
        </w:rPr>
        <w:t xml:space="preserve"> a </w:t>
      </w:r>
      <w:r w:rsidR="00A035C3" w:rsidRPr="00E91377">
        <w:rPr>
          <w:rFonts w:ascii="Arial Narrow" w:hAnsi="Arial Narrow"/>
          <w:sz w:val="22"/>
          <w:szCs w:val="22"/>
        </w:rPr>
        <w:t xml:space="preserve">conduit à affecter </w:t>
      </w:r>
      <w:r w:rsidR="00295C23" w:rsidRPr="00E91377">
        <w:rPr>
          <w:rFonts w:ascii="Arial Narrow" w:hAnsi="Arial Narrow"/>
          <w:sz w:val="22"/>
          <w:szCs w:val="22"/>
        </w:rPr>
        <w:t xml:space="preserve">tout un fonds </w:t>
      </w:r>
      <w:r w:rsidR="00A035C3" w:rsidRPr="00E91377">
        <w:rPr>
          <w:rFonts w:ascii="Arial Narrow" w:hAnsi="Arial Narrow"/>
          <w:sz w:val="22"/>
          <w:szCs w:val="22"/>
        </w:rPr>
        <w:t xml:space="preserve">de </w:t>
      </w:r>
      <w:r w:rsidR="00D27AF3" w:rsidRPr="00E91377">
        <w:rPr>
          <w:rFonts w:ascii="Arial Narrow" w:hAnsi="Arial Narrow"/>
          <w:sz w:val="22"/>
          <w:szCs w:val="22"/>
        </w:rPr>
        <w:t>un million (1</w:t>
      </w:r>
      <w:r w:rsidR="00A035C3" w:rsidRPr="00E91377">
        <w:rPr>
          <w:rFonts w:ascii="Arial Narrow" w:hAnsi="Arial Narrow"/>
          <w:sz w:val="22"/>
          <w:szCs w:val="22"/>
        </w:rPr>
        <w:t>000 000</w:t>
      </w:r>
      <w:r w:rsidR="00D27AF3" w:rsidRPr="00E91377">
        <w:rPr>
          <w:rFonts w:ascii="Arial Narrow" w:hAnsi="Arial Narrow"/>
          <w:sz w:val="22"/>
          <w:szCs w:val="22"/>
        </w:rPr>
        <w:t>)</w:t>
      </w:r>
      <w:r w:rsidR="00A035C3" w:rsidRPr="00E91377">
        <w:rPr>
          <w:rFonts w:ascii="Arial Narrow" w:hAnsi="Arial Narrow"/>
          <w:sz w:val="22"/>
          <w:szCs w:val="22"/>
        </w:rPr>
        <w:t xml:space="preserve"> USD </w:t>
      </w:r>
      <w:r w:rsidR="00295C23" w:rsidRPr="00E91377">
        <w:rPr>
          <w:rFonts w:ascii="Arial Narrow" w:hAnsi="Arial Narrow"/>
          <w:sz w:val="22"/>
          <w:szCs w:val="22"/>
        </w:rPr>
        <w:t xml:space="preserve">destinés aux </w:t>
      </w:r>
      <w:r w:rsidR="006D1521" w:rsidRPr="00E91377">
        <w:rPr>
          <w:rFonts w:ascii="Arial Narrow" w:hAnsi="Arial Narrow"/>
          <w:sz w:val="22"/>
          <w:szCs w:val="22"/>
        </w:rPr>
        <w:t>microcrédit</w:t>
      </w:r>
      <w:r w:rsidRPr="00E91377">
        <w:rPr>
          <w:rFonts w:ascii="Arial Narrow" w:hAnsi="Arial Narrow"/>
          <w:sz w:val="22"/>
          <w:szCs w:val="22"/>
        </w:rPr>
        <w:t>s, à</w:t>
      </w:r>
      <w:r w:rsidR="00A035C3" w:rsidRPr="00E91377">
        <w:rPr>
          <w:rFonts w:ascii="Arial Narrow" w:hAnsi="Arial Narrow"/>
          <w:sz w:val="22"/>
          <w:szCs w:val="22"/>
        </w:rPr>
        <w:t xml:space="preserve"> la réalisation</w:t>
      </w:r>
      <w:r w:rsidR="00295C23" w:rsidRPr="00E91377">
        <w:rPr>
          <w:rFonts w:ascii="Arial Narrow" w:hAnsi="Arial Narrow"/>
          <w:sz w:val="22"/>
          <w:szCs w:val="22"/>
        </w:rPr>
        <w:t xml:space="preserve"> </w:t>
      </w:r>
      <w:r w:rsidR="00A035C3" w:rsidRPr="00E91377">
        <w:rPr>
          <w:rFonts w:ascii="Arial Narrow" w:hAnsi="Arial Narrow"/>
          <w:sz w:val="22"/>
          <w:szCs w:val="22"/>
        </w:rPr>
        <w:t>d’</w:t>
      </w:r>
      <w:r w:rsidR="00295C23" w:rsidRPr="00E91377">
        <w:rPr>
          <w:rFonts w:ascii="Arial Narrow" w:hAnsi="Arial Narrow"/>
          <w:sz w:val="22"/>
          <w:szCs w:val="22"/>
        </w:rPr>
        <w:t>infrastructures et équipements collectifs, qui n’étaie</w:t>
      </w:r>
      <w:r w:rsidR="00E9231F" w:rsidRPr="00E91377">
        <w:rPr>
          <w:rFonts w:ascii="Arial Narrow" w:hAnsi="Arial Narrow"/>
          <w:sz w:val="22"/>
          <w:szCs w:val="22"/>
        </w:rPr>
        <w:t xml:space="preserve">nt </w:t>
      </w:r>
      <w:r w:rsidR="00D27AF3" w:rsidRPr="00E91377">
        <w:rPr>
          <w:rFonts w:ascii="Arial Narrow" w:hAnsi="Arial Narrow"/>
          <w:sz w:val="22"/>
          <w:szCs w:val="22"/>
        </w:rPr>
        <w:t xml:space="preserve">pas </w:t>
      </w:r>
      <w:r w:rsidR="00E9231F" w:rsidRPr="00E91377">
        <w:rPr>
          <w:rFonts w:ascii="Arial Narrow" w:hAnsi="Arial Narrow"/>
          <w:sz w:val="22"/>
          <w:szCs w:val="22"/>
        </w:rPr>
        <w:t>prévu</w:t>
      </w:r>
      <w:r w:rsidR="00B2367F" w:rsidRPr="00E91377">
        <w:rPr>
          <w:rFonts w:ascii="Arial Narrow" w:hAnsi="Arial Narrow"/>
          <w:sz w:val="22"/>
          <w:szCs w:val="22"/>
        </w:rPr>
        <w:t xml:space="preserve">s </w:t>
      </w:r>
      <w:r w:rsidR="00D27AF3" w:rsidRPr="00E91377">
        <w:rPr>
          <w:rFonts w:ascii="Arial Narrow" w:hAnsi="Arial Narrow"/>
          <w:sz w:val="22"/>
          <w:szCs w:val="22"/>
        </w:rPr>
        <w:t>d</w:t>
      </w:r>
      <w:r w:rsidR="00B2367F" w:rsidRPr="00E91377">
        <w:rPr>
          <w:rFonts w:ascii="Arial Narrow" w:hAnsi="Arial Narrow"/>
          <w:sz w:val="22"/>
          <w:szCs w:val="22"/>
        </w:rPr>
        <w:t>ans l</w:t>
      </w:r>
      <w:r w:rsidR="00A035C3" w:rsidRPr="00E91377">
        <w:rPr>
          <w:rFonts w:ascii="Arial Narrow" w:hAnsi="Arial Narrow"/>
          <w:sz w:val="22"/>
          <w:szCs w:val="22"/>
        </w:rPr>
        <w:t>e P</w:t>
      </w:r>
      <w:r w:rsidR="00B2367F" w:rsidRPr="00E91377">
        <w:rPr>
          <w:rFonts w:ascii="Arial Narrow" w:hAnsi="Arial Narrow"/>
          <w:sz w:val="22"/>
          <w:szCs w:val="22"/>
        </w:rPr>
        <w:t>P</w:t>
      </w:r>
      <w:r w:rsidR="00A035C3" w:rsidRPr="00E91377">
        <w:rPr>
          <w:rFonts w:ascii="Arial Narrow" w:hAnsi="Arial Narrow"/>
          <w:sz w:val="22"/>
          <w:szCs w:val="22"/>
        </w:rPr>
        <w:t>C</w:t>
      </w:r>
      <w:r w:rsidR="00B2367F" w:rsidRPr="00E91377">
        <w:rPr>
          <w:rFonts w:ascii="Arial Narrow" w:hAnsi="Arial Narrow"/>
          <w:sz w:val="22"/>
          <w:szCs w:val="22"/>
        </w:rPr>
        <w:t>RCS</w:t>
      </w:r>
      <w:r w:rsidR="00A035C3" w:rsidRPr="00E91377">
        <w:rPr>
          <w:rFonts w:ascii="Arial Narrow" w:hAnsi="Arial Narrow"/>
          <w:sz w:val="22"/>
          <w:szCs w:val="22"/>
        </w:rPr>
        <w:t>. Les AGR à réaliser dans ce Programme ont été décrites</w:t>
      </w:r>
      <w:r w:rsidR="00B2367F" w:rsidRPr="00E91377">
        <w:rPr>
          <w:rFonts w:ascii="Arial Narrow" w:hAnsi="Arial Narrow"/>
          <w:sz w:val="22"/>
          <w:szCs w:val="22"/>
        </w:rPr>
        <w:t xml:space="preserve"> ainsi :</w:t>
      </w:r>
      <w:r w:rsidR="00295C23" w:rsidRPr="00E91377">
        <w:rPr>
          <w:rFonts w:ascii="Arial Narrow" w:hAnsi="Arial Narrow"/>
          <w:sz w:val="22"/>
          <w:szCs w:val="22"/>
        </w:rPr>
        <w:t xml:space="preserve"> « Le </w:t>
      </w:r>
      <w:r w:rsidR="00295C23" w:rsidRPr="00E91377">
        <w:rPr>
          <w:rFonts w:ascii="Arial Narrow" w:hAnsi="Arial Narrow"/>
          <w:i/>
          <w:sz w:val="22"/>
          <w:szCs w:val="22"/>
        </w:rPr>
        <w:t>financement d’AGR</w:t>
      </w:r>
      <w:r w:rsidR="00295C23" w:rsidRPr="00E91377">
        <w:rPr>
          <w:rFonts w:ascii="Arial Narrow" w:hAnsi="Arial Narrow"/>
          <w:sz w:val="22"/>
          <w:szCs w:val="22"/>
        </w:rPr>
        <w:t xml:space="preserve"> constitue une </w:t>
      </w:r>
      <w:r w:rsidR="00295C23" w:rsidRPr="00E91377">
        <w:rPr>
          <w:rFonts w:ascii="Arial Narrow" w:hAnsi="Arial Narrow"/>
          <w:i/>
          <w:sz w:val="22"/>
          <w:szCs w:val="22"/>
        </w:rPr>
        <w:t>composante essentielle du Programme,</w:t>
      </w:r>
      <w:r w:rsidR="00295C23" w:rsidRPr="00E91377">
        <w:rPr>
          <w:rFonts w:ascii="Arial Narrow" w:hAnsi="Arial Narrow"/>
          <w:sz w:val="22"/>
          <w:szCs w:val="22"/>
        </w:rPr>
        <w:t xml:space="preserve"> dans la mesure où, vivant en situation de précarité, voire de survie, les populations ciblées ont besoin </w:t>
      </w:r>
      <w:r w:rsidR="00295C23" w:rsidRPr="00E91377">
        <w:rPr>
          <w:rFonts w:ascii="Arial Narrow" w:hAnsi="Arial Narrow"/>
          <w:i/>
          <w:sz w:val="22"/>
          <w:szCs w:val="22"/>
        </w:rPr>
        <w:t xml:space="preserve">d’accroître leurs revenus. </w:t>
      </w:r>
      <w:r w:rsidR="00295C23" w:rsidRPr="00E91377">
        <w:rPr>
          <w:rFonts w:ascii="Arial Narrow" w:hAnsi="Arial Narrow"/>
          <w:b/>
          <w:i/>
          <w:sz w:val="22"/>
          <w:szCs w:val="22"/>
        </w:rPr>
        <w:t>L’objectif visé</w:t>
      </w:r>
      <w:r w:rsidR="00295C23" w:rsidRPr="00E91377">
        <w:rPr>
          <w:rFonts w:ascii="Arial Narrow" w:hAnsi="Arial Narrow"/>
          <w:i/>
          <w:sz w:val="22"/>
          <w:szCs w:val="22"/>
        </w:rPr>
        <w:t xml:space="preserve"> est </w:t>
      </w:r>
      <w:r w:rsidR="00295C23" w:rsidRPr="00E91377">
        <w:rPr>
          <w:rFonts w:ascii="Arial Narrow" w:hAnsi="Arial Narrow"/>
          <w:b/>
          <w:i/>
          <w:sz w:val="22"/>
          <w:szCs w:val="22"/>
        </w:rPr>
        <w:t xml:space="preserve">d’organiser les bénéficiaires en coopératives et de leur donner une formation de base en matière de gestion, ainsi qu’une formation technique sur les AGR, avant de </w:t>
      </w:r>
      <w:r w:rsidR="00295C23" w:rsidRPr="00B41BFA">
        <w:rPr>
          <w:rFonts w:ascii="Arial Narrow" w:hAnsi="Arial Narrow"/>
          <w:b/>
          <w:i/>
          <w:sz w:val="22"/>
          <w:szCs w:val="22"/>
          <w:u w:val="single"/>
        </w:rPr>
        <w:t>leur accorder des prêts remboursables</w:t>
      </w:r>
      <w:r w:rsidR="00295C23" w:rsidRPr="00E91377">
        <w:rPr>
          <w:rFonts w:ascii="Arial Narrow" w:hAnsi="Arial Narrow"/>
          <w:b/>
          <w:i/>
          <w:sz w:val="22"/>
          <w:szCs w:val="22"/>
        </w:rPr>
        <w:t>.</w:t>
      </w:r>
      <w:r w:rsidR="00295C23" w:rsidRPr="00E91377">
        <w:rPr>
          <w:rFonts w:ascii="Arial Narrow" w:hAnsi="Arial Narrow"/>
          <w:b/>
          <w:sz w:val="22"/>
          <w:szCs w:val="22"/>
        </w:rPr>
        <w:t>  Le résultat escompté</w:t>
      </w:r>
      <w:r w:rsidR="00295C23" w:rsidRPr="00E91377">
        <w:rPr>
          <w:rFonts w:ascii="Arial Narrow" w:hAnsi="Arial Narrow"/>
          <w:sz w:val="22"/>
          <w:szCs w:val="22"/>
        </w:rPr>
        <w:t xml:space="preserve"> est de </w:t>
      </w:r>
      <w:r w:rsidR="00295C23" w:rsidRPr="00E91377">
        <w:rPr>
          <w:rFonts w:ascii="Arial Narrow" w:hAnsi="Arial Narrow"/>
          <w:b/>
          <w:sz w:val="22"/>
          <w:szCs w:val="22"/>
        </w:rPr>
        <w:t>générer des revenus additionnels</w:t>
      </w:r>
      <w:r w:rsidR="00295C23" w:rsidRPr="00E91377">
        <w:rPr>
          <w:rFonts w:ascii="Arial Narrow" w:hAnsi="Arial Narrow"/>
          <w:sz w:val="22"/>
          <w:szCs w:val="22"/>
        </w:rPr>
        <w:t xml:space="preserve"> pouvant servir à améliorer les conditions de vie (nutrition, santé, éducation…» </w:t>
      </w:r>
      <w:r w:rsidR="00295C23" w:rsidRPr="00E91377">
        <w:rPr>
          <w:rStyle w:val="Appelnotedebasdep"/>
          <w:rFonts w:ascii="Arial Narrow" w:hAnsi="Arial Narrow"/>
          <w:sz w:val="22"/>
          <w:szCs w:val="22"/>
        </w:rPr>
        <w:footnoteReference w:id="13"/>
      </w:r>
      <w:r w:rsidR="00CD16F7" w:rsidRPr="00E91377">
        <w:rPr>
          <w:rFonts w:ascii="Arial Narrow" w:hAnsi="Arial Narrow"/>
          <w:sz w:val="22"/>
          <w:szCs w:val="22"/>
        </w:rPr>
        <w:t xml:space="preserve"> </w:t>
      </w:r>
    </w:p>
    <w:p w:rsidR="000B438F" w:rsidRPr="00E91377" w:rsidRDefault="000B438F" w:rsidP="002B68D5">
      <w:pPr>
        <w:spacing w:after="120"/>
        <w:jc w:val="both"/>
        <w:rPr>
          <w:rFonts w:ascii="Arial Narrow" w:hAnsi="Arial Narrow"/>
          <w:sz w:val="22"/>
          <w:szCs w:val="22"/>
        </w:rPr>
      </w:pPr>
      <w:r w:rsidRPr="00E91377">
        <w:rPr>
          <w:rFonts w:ascii="Arial Narrow" w:hAnsi="Arial Narrow"/>
          <w:b/>
          <w:sz w:val="22"/>
          <w:szCs w:val="22"/>
        </w:rPr>
        <w:t>« </w:t>
      </w:r>
      <w:r w:rsidRPr="00E91377">
        <w:rPr>
          <w:rFonts w:ascii="Arial Narrow" w:hAnsi="Arial Narrow"/>
          <w:sz w:val="22"/>
          <w:szCs w:val="22"/>
        </w:rPr>
        <w:t xml:space="preserve">Chaque coopérative constituera un groupe solidaire, de 20 à 30 membres, avec lequel une convention de formation et de prêt sera conclue. Le montant est de l’ordre de 3 000 $ par coopérative, ce qui permettra d’appuyer environ 333 coopératives, soit </w:t>
      </w:r>
      <w:r w:rsidRPr="00E91377">
        <w:rPr>
          <w:rFonts w:ascii="Arial Narrow" w:hAnsi="Arial Narrow"/>
          <w:b/>
          <w:sz w:val="22"/>
          <w:szCs w:val="22"/>
        </w:rPr>
        <w:t>10 000 bénéficiaires directs et 40 000 bénéficiaires indirects</w:t>
      </w:r>
      <w:r w:rsidRPr="00E91377">
        <w:rPr>
          <w:rFonts w:ascii="Arial Narrow" w:hAnsi="Arial Narrow"/>
          <w:sz w:val="22"/>
          <w:szCs w:val="22"/>
          <w:vertAlign w:val="superscript"/>
        </w:rPr>
        <w:footnoteReference w:id="14"/>
      </w:r>
      <w:r w:rsidRPr="00E91377">
        <w:rPr>
          <w:rFonts w:ascii="Arial Narrow" w:hAnsi="Arial Narrow"/>
          <w:sz w:val="22"/>
          <w:szCs w:val="22"/>
        </w:rPr>
        <w:t xml:space="preserve"> (membres de leurs familles). …..Les bénéficiaires retenus devraient bénéficier</w:t>
      </w:r>
      <w:r w:rsidRPr="00E91377">
        <w:rPr>
          <w:rFonts w:ascii="Arial Narrow" w:hAnsi="Arial Narrow"/>
          <w:b/>
          <w:sz w:val="22"/>
          <w:szCs w:val="22"/>
        </w:rPr>
        <w:t xml:space="preserve"> d’au moins </w:t>
      </w:r>
      <w:r w:rsidRPr="00E91377">
        <w:rPr>
          <w:rFonts w:ascii="Arial Narrow" w:hAnsi="Arial Narrow"/>
          <w:b/>
          <w:sz w:val="22"/>
          <w:szCs w:val="22"/>
          <w:u w:val="single"/>
        </w:rPr>
        <w:t>3 cycles annuels de crédit</w:t>
      </w:r>
      <w:r w:rsidRPr="00E91377">
        <w:rPr>
          <w:rFonts w:ascii="Arial Narrow" w:hAnsi="Arial Narrow"/>
          <w:sz w:val="22"/>
          <w:szCs w:val="22"/>
        </w:rPr>
        <w:t xml:space="preserve">, de manière à pouvoir, </w:t>
      </w:r>
      <w:r w:rsidRPr="00E91377">
        <w:rPr>
          <w:rFonts w:ascii="Arial Narrow" w:hAnsi="Arial Narrow"/>
          <w:b/>
          <w:sz w:val="22"/>
          <w:szCs w:val="22"/>
        </w:rPr>
        <w:t>à travers un système d’épargne</w:t>
      </w:r>
      <w:r w:rsidRPr="00E91377">
        <w:rPr>
          <w:rFonts w:ascii="Arial Narrow" w:hAnsi="Arial Narrow"/>
          <w:sz w:val="22"/>
          <w:szCs w:val="22"/>
        </w:rPr>
        <w:t xml:space="preserve">, </w:t>
      </w:r>
      <w:r w:rsidRPr="00E91377">
        <w:rPr>
          <w:rFonts w:ascii="Arial Narrow" w:hAnsi="Arial Narrow"/>
          <w:b/>
          <w:sz w:val="22"/>
          <w:szCs w:val="22"/>
        </w:rPr>
        <w:t>se constituer un capital, permettant d’assurer la pérennité</w:t>
      </w:r>
      <w:r w:rsidRPr="00E91377">
        <w:rPr>
          <w:rFonts w:ascii="Arial Narrow" w:hAnsi="Arial Narrow"/>
          <w:sz w:val="22"/>
          <w:szCs w:val="22"/>
        </w:rPr>
        <w:t xml:space="preserve"> </w:t>
      </w:r>
      <w:r w:rsidRPr="00E91377">
        <w:rPr>
          <w:rFonts w:ascii="Arial Narrow" w:hAnsi="Arial Narrow"/>
          <w:b/>
          <w:sz w:val="22"/>
          <w:szCs w:val="22"/>
        </w:rPr>
        <w:t>et de préparer la fin du Programme.</w:t>
      </w:r>
      <w:r w:rsidRPr="00E91377">
        <w:rPr>
          <w:rFonts w:ascii="Arial Narrow" w:hAnsi="Arial Narrow"/>
          <w:sz w:val="22"/>
          <w:szCs w:val="22"/>
        </w:rPr>
        <w:t> »</w:t>
      </w:r>
      <w:r w:rsidRPr="00E91377">
        <w:rPr>
          <w:rStyle w:val="Appelnotedebasdep"/>
          <w:rFonts w:ascii="Arial Narrow" w:hAnsi="Arial Narrow"/>
          <w:sz w:val="22"/>
          <w:szCs w:val="22"/>
        </w:rPr>
        <w:footnoteReference w:id="15"/>
      </w:r>
    </w:p>
    <w:p w:rsidR="00834E6E" w:rsidRPr="00E91377" w:rsidRDefault="007305DD" w:rsidP="002B68D5">
      <w:pPr>
        <w:spacing w:after="120"/>
        <w:jc w:val="both"/>
        <w:rPr>
          <w:rFonts w:ascii="Arial Narrow" w:hAnsi="Arial Narrow"/>
          <w:sz w:val="22"/>
          <w:szCs w:val="22"/>
        </w:rPr>
      </w:pPr>
      <w:r w:rsidRPr="00E91377">
        <w:rPr>
          <w:rFonts w:ascii="Arial Narrow" w:hAnsi="Arial Narrow"/>
          <w:sz w:val="22"/>
          <w:szCs w:val="22"/>
        </w:rPr>
        <w:t>I</w:t>
      </w:r>
      <w:r w:rsidR="007A0EF7" w:rsidRPr="00E91377">
        <w:rPr>
          <w:rFonts w:ascii="Arial Narrow" w:hAnsi="Arial Narrow"/>
          <w:sz w:val="22"/>
          <w:szCs w:val="22"/>
        </w:rPr>
        <w:t xml:space="preserve">l </w:t>
      </w:r>
      <w:r w:rsidR="00834E6E" w:rsidRPr="00E91377">
        <w:rPr>
          <w:rFonts w:ascii="Arial Narrow" w:hAnsi="Arial Narrow"/>
          <w:sz w:val="22"/>
          <w:szCs w:val="22"/>
        </w:rPr>
        <w:t xml:space="preserve">est </w:t>
      </w:r>
      <w:r w:rsidR="007A0EF7" w:rsidRPr="00E91377">
        <w:rPr>
          <w:rFonts w:ascii="Arial Narrow" w:hAnsi="Arial Narrow"/>
          <w:sz w:val="22"/>
          <w:szCs w:val="22"/>
        </w:rPr>
        <w:t xml:space="preserve">évident que les microcrédits étaient destinés au financement de </w:t>
      </w:r>
      <w:r w:rsidR="00825825" w:rsidRPr="00E91377">
        <w:rPr>
          <w:rFonts w:ascii="Arial Narrow" w:hAnsi="Arial Narrow"/>
          <w:sz w:val="22"/>
          <w:szCs w:val="22"/>
        </w:rPr>
        <w:t xml:space="preserve">plusieurs </w:t>
      </w:r>
      <w:r w:rsidR="007A0EF7" w:rsidRPr="00E91377">
        <w:rPr>
          <w:rFonts w:ascii="Arial Narrow" w:hAnsi="Arial Narrow"/>
          <w:sz w:val="22"/>
          <w:szCs w:val="22"/>
        </w:rPr>
        <w:t xml:space="preserve">microprojets et micro-entreprises </w:t>
      </w:r>
      <w:r w:rsidR="00825825" w:rsidRPr="00E91377">
        <w:rPr>
          <w:rFonts w:ascii="Arial Narrow" w:hAnsi="Arial Narrow"/>
          <w:sz w:val="22"/>
          <w:szCs w:val="22"/>
        </w:rPr>
        <w:t xml:space="preserve">tellement </w:t>
      </w:r>
      <w:r w:rsidR="007A0EF7" w:rsidRPr="00E91377">
        <w:rPr>
          <w:rFonts w:ascii="Arial Narrow" w:hAnsi="Arial Narrow"/>
          <w:sz w:val="22"/>
          <w:szCs w:val="22"/>
        </w:rPr>
        <w:t>divers et diversifiés</w:t>
      </w:r>
      <w:r w:rsidR="00825825" w:rsidRPr="00E91377">
        <w:rPr>
          <w:rFonts w:ascii="Arial Narrow" w:hAnsi="Arial Narrow"/>
          <w:sz w:val="22"/>
          <w:szCs w:val="22"/>
        </w:rPr>
        <w:t xml:space="preserve">, qui </w:t>
      </w:r>
      <w:r w:rsidR="00A959D0" w:rsidRPr="00E91377">
        <w:rPr>
          <w:rFonts w:ascii="Arial Narrow" w:hAnsi="Arial Narrow"/>
          <w:sz w:val="22"/>
          <w:szCs w:val="22"/>
        </w:rPr>
        <w:t>n’</w:t>
      </w:r>
      <w:r w:rsidR="00825825" w:rsidRPr="00E91377">
        <w:rPr>
          <w:rFonts w:ascii="Arial Narrow" w:hAnsi="Arial Narrow"/>
          <w:sz w:val="22"/>
          <w:szCs w:val="22"/>
        </w:rPr>
        <w:t xml:space="preserve">allaient </w:t>
      </w:r>
      <w:r w:rsidR="00A959D0" w:rsidRPr="00E91377">
        <w:rPr>
          <w:rFonts w:ascii="Arial Narrow" w:hAnsi="Arial Narrow"/>
          <w:sz w:val="22"/>
          <w:szCs w:val="22"/>
        </w:rPr>
        <w:t xml:space="preserve">pas </w:t>
      </w:r>
      <w:r w:rsidR="00825825" w:rsidRPr="00E91377">
        <w:rPr>
          <w:rFonts w:ascii="Arial Narrow" w:hAnsi="Arial Narrow"/>
          <w:sz w:val="22"/>
          <w:szCs w:val="22"/>
        </w:rPr>
        <w:t xml:space="preserve">« s’abriter » dans un bâtiment construit par le PC dans le village (ou </w:t>
      </w:r>
      <w:r w:rsidR="007168C7" w:rsidRPr="00E91377">
        <w:rPr>
          <w:rFonts w:ascii="Arial Narrow" w:hAnsi="Arial Narrow"/>
          <w:sz w:val="22"/>
          <w:szCs w:val="22"/>
        </w:rPr>
        <w:t xml:space="preserve">plutôt </w:t>
      </w:r>
      <w:r w:rsidR="00825825" w:rsidRPr="00E91377">
        <w:rPr>
          <w:rFonts w:ascii="Arial Narrow" w:hAnsi="Arial Narrow"/>
          <w:sz w:val="22"/>
          <w:szCs w:val="22"/>
        </w:rPr>
        <w:t>en dehors du village</w:t>
      </w:r>
      <w:r w:rsidR="007168C7" w:rsidRPr="00E91377">
        <w:rPr>
          <w:rFonts w:ascii="Arial Narrow" w:hAnsi="Arial Narrow"/>
          <w:sz w:val="22"/>
          <w:szCs w:val="22"/>
        </w:rPr>
        <w:t xml:space="preserve">). En effet, </w:t>
      </w:r>
      <w:r w:rsidR="00A52D24" w:rsidRPr="00E91377">
        <w:rPr>
          <w:rFonts w:ascii="Arial Narrow" w:hAnsi="Arial Narrow"/>
          <w:sz w:val="22"/>
          <w:szCs w:val="22"/>
        </w:rPr>
        <w:t xml:space="preserve">ces constructions </w:t>
      </w:r>
      <w:r w:rsidR="00825825" w:rsidRPr="00E91377">
        <w:rPr>
          <w:rFonts w:ascii="Arial Narrow" w:hAnsi="Arial Narrow"/>
          <w:sz w:val="22"/>
          <w:szCs w:val="22"/>
        </w:rPr>
        <w:t xml:space="preserve">ont été finalement </w:t>
      </w:r>
      <w:r w:rsidR="007168C7" w:rsidRPr="00E91377">
        <w:rPr>
          <w:rFonts w:ascii="Arial Narrow" w:hAnsi="Arial Narrow"/>
          <w:sz w:val="22"/>
          <w:szCs w:val="22"/>
        </w:rPr>
        <w:t>placées en dehors des villages, entre 2 sites cib</w:t>
      </w:r>
      <w:r w:rsidR="00A52D24" w:rsidRPr="00E91377">
        <w:rPr>
          <w:rFonts w:ascii="Arial Narrow" w:hAnsi="Arial Narrow"/>
          <w:sz w:val="22"/>
          <w:szCs w:val="22"/>
        </w:rPr>
        <w:t>lés, pour y adjoindre</w:t>
      </w:r>
      <w:r w:rsidR="00C41DDC" w:rsidRPr="00E91377">
        <w:rPr>
          <w:rFonts w:ascii="Arial Narrow" w:hAnsi="Arial Narrow"/>
          <w:sz w:val="22"/>
          <w:szCs w:val="22"/>
        </w:rPr>
        <w:t xml:space="preserve"> de</w:t>
      </w:r>
      <w:r w:rsidR="007168C7" w:rsidRPr="00E91377">
        <w:rPr>
          <w:rFonts w:ascii="Arial Narrow" w:hAnsi="Arial Narrow"/>
          <w:sz w:val="22"/>
          <w:szCs w:val="22"/>
        </w:rPr>
        <w:t xml:space="preserve"> </w:t>
      </w:r>
      <w:r w:rsidR="00A52D24" w:rsidRPr="00E91377">
        <w:rPr>
          <w:rFonts w:ascii="Arial Narrow" w:hAnsi="Arial Narrow"/>
          <w:sz w:val="22"/>
          <w:szCs w:val="22"/>
        </w:rPr>
        <w:t xml:space="preserve">nouveaux </w:t>
      </w:r>
      <w:r w:rsidR="007168C7" w:rsidRPr="00E91377">
        <w:rPr>
          <w:rFonts w:ascii="Arial Narrow" w:hAnsi="Arial Narrow"/>
          <w:sz w:val="22"/>
          <w:szCs w:val="22"/>
        </w:rPr>
        <w:t>objectifs</w:t>
      </w:r>
      <w:r w:rsidR="00A52D24" w:rsidRPr="00E91377">
        <w:rPr>
          <w:rFonts w:ascii="Arial Narrow" w:hAnsi="Arial Narrow"/>
          <w:sz w:val="22"/>
          <w:szCs w:val="22"/>
        </w:rPr>
        <w:t xml:space="preserve"> </w:t>
      </w:r>
      <w:r w:rsidR="00D4462C" w:rsidRPr="00E91377">
        <w:rPr>
          <w:rFonts w:ascii="Arial Narrow" w:hAnsi="Arial Narrow"/>
          <w:sz w:val="22"/>
          <w:szCs w:val="22"/>
        </w:rPr>
        <w:t xml:space="preserve">et arguments </w:t>
      </w:r>
      <w:r w:rsidR="00A52D24" w:rsidRPr="00E91377">
        <w:rPr>
          <w:rFonts w:ascii="Arial Narrow" w:hAnsi="Arial Narrow"/>
          <w:sz w:val="22"/>
          <w:szCs w:val="22"/>
        </w:rPr>
        <w:t>pour les AGR</w:t>
      </w:r>
      <w:r w:rsidR="006268D0" w:rsidRPr="00E91377">
        <w:rPr>
          <w:rFonts w:ascii="Arial Narrow" w:hAnsi="Arial Narrow"/>
          <w:sz w:val="22"/>
          <w:szCs w:val="22"/>
        </w:rPr>
        <w:t xml:space="preserve">, complètement différents de ceux </w:t>
      </w:r>
      <w:r w:rsidR="00A52D24" w:rsidRPr="00E91377">
        <w:rPr>
          <w:rFonts w:ascii="Arial Narrow" w:hAnsi="Arial Narrow"/>
          <w:sz w:val="22"/>
          <w:szCs w:val="22"/>
        </w:rPr>
        <w:t xml:space="preserve">qui étaient poursuivis </w:t>
      </w:r>
      <w:r w:rsidR="00D4462C" w:rsidRPr="00E91377">
        <w:rPr>
          <w:rFonts w:ascii="Arial Narrow" w:hAnsi="Arial Narrow"/>
          <w:sz w:val="22"/>
          <w:szCs w:val="22"/>
        </w:rPr>
        <w:t xml:space="preserve">par le PC </w:t>
      </w:r>
      <w:r w:rsidR="00A52D24" w:rsidRPr="00E91377">
        <w:rPr>
          <w:rFonts w:ascii="Arial Narrow" w:hAnsi="Arial Narrow"/>
          <w:sz w:val="22"/>
          <w:szCs w:val="22"/>
        </w:rPr>
        <w:t>à travers l</w:t>
      </w:r>
      <w:r w:rsidR="006268D0" w:rsidRPr="00E91377">
        <w:rPr>
          <w:rFonts w:ascii="Arial Narrow" w:hAnsi="Arial Narrow"/>
          <w:sz w:val="22"/>
          <w:szCs w:val="22"/>
        </w:rPr>
        <w:t>es microcrédits</w:t>
      </w:r>
      <w:r w:rsidR="00D4462C" w:rsidRPr="00E91377">
        <w:rPr>
          <w:rFonts w:ascii="Arial Narrow" w:hAnsi="Arial Narrow"/>
          <w:sz w:val="22"/>
          <w:szCs w:val="22"/>
        </w:rPr>
        <w:t xml:space="preserve"> : </w:t>
      </w:r>
      <w:r w:rsidR="006268D0" w:rsidRPr="00E91377">
        <w:rPr>
          <w:rFonts w:ascii="Arial Narrow" w:hAnsi="Arial Narrow"/>
          <w:sz w:val="22"/>
          <w:szCs w:val="22"/>
        </w:rPr>
        <w:t>des moulins pour l’allègement des travaux des femmes …., des boutiques pour</w:t>
      </w:r>
      <w:r w:rsidR="00692DEA" w:rsidRPr="00E91377">
        <w:rPr>
          <w:rFonts w:ascii="Arial Narrow" w:hAnsi="Arial Narrow"/>
          <w:sz w:val="22"/>
          <w:szCs w:val="22"/>
        </w:rPr>
        <w:t xml:space="preserve"> l’</w:t>
      </w:r>
      <w:r w:rsidR="006268D0" w:rsidRPr="00E91377">
        <w:rPr>
          <w:rFonts w:ascii="Arial Narrow" w:hAnsi="Arial Narrow"/>
          <w:sz w:val="22"/>
          <w:szCs w:val="22"/>
        </w:rPr>
        <w:t xml:space="preserve">approvisionnement des ménages à moindre coût…, des marchés pour qu’elles puissent </w:t>
      </w:r>
      <w:r w:rsidR="006268D0" w:rsidRPr="00E91377">
        <w:rPr>
          <w:rFonts w:ascii="Arial Narrow" w:hAnsi="Arial Narrow"/>
          <w:sz w:val="22"/>
          <w:szCs w:val="22"/>
        </w:rPr>
        <w:lastRenderedPageBreak/>
        <w:t>se fréquenter, vendre et accroître</w:t>
      </w:r>
      <w:r w:rsidR="005B2CAD" w:rsidRPr="00E91377">
        <w:rPr>
          <w:rFonts w:ascii="Arial Narrow" w:hAnsi="Arial Narrow"/>
          <w:sz w:val="22"/>
          <w:szCs w:val="22"/>
        </w:rPr>
        <w:t xml:space="preserve"> leurs revenus,</w:t>
      </w:r>
      <w:r w:rsidR="006268D0" w:rsidRPr="00E91377">
        <w:rPr>
          <w:rFonts w:ascii="Arial Narrow" w:hAnsi="Arial Narrow"/>
          <w:sz w:val="22"/>
          <w:szCs w:val="22"/>
        </w:rPr>
        <w:t xml:space="preserve"> </w:t>
      </w:r>
      <w:r w:rsidR="00A52D24" w:rsidRPr="00E91377">
        <w:rPr>
          <w:rFonts w:ascii="Arial Narrow" w:hAnsi="Arial Narrow"/>
          <w:sz w:val="22"/>
          <w:szCs w:val="22"/>
        </w:rPr>
        <w:t>…</w:t>
      </w:r>
      <w:r w:rsidR="00834E6E" w:rsidRPr="00E91377">
        <w:rPr>
          <w:rFonts w:ascii="Arial Narrow" w:hAnsi="Arial Narrow"/>
          <w:sz w:val="22"/>
          <w:szCs w:val="22"/>
        </w:rPr>
        <w:t xml:space="preserve">accroître </w:t>
      </w:r>
      <w:r w:rsidR="006268D0" w:rsidRPr="00E91377">
        <w:rPr>
          <w:rFonts w:ascii="Arial Narrow" w:hAnsi="Arial Narrow"/>
          <w:sz w:val="22"/>
          <w:szCs w:val="22"/>
        </w:rPr>
        <w:t xml:space="preserve">la « cohésion sociale, et la « prévention des conflits », </w:t>
      </w:r>
      <w:r w:rsidR="00692DEA" w:rsidRPr="00E91377">
        <w:rPr>
          <w:rFonts w:ascii="Arial Narrow" w:hAnsi="Arial Narrow"/>
          <w:sz w:val="22"/>
          <w:szCs w:val="22"/>
        </w:rPr>
        <w:t>etc.</w:t>
      </w:r>
      <w:r w:rsidR="00763B00" w:rsidRPr="00E91377">
        <w:rPr>
          <w:rFonts w:ascii="Arial Narrow" w:hAnsi="Arial Narrow"/>
          <w:sz w:val="22"/>
          <w:szCs w:val="22"/>
        </w:rPr>
        <w:t>.</w:t>
      </w:r>
      <w:r w:rsidR="00D4462C" w:rsidRPr="00E91377">
        <w:rPr>
          <w:rFonts w:ascii="Arial Narrow" w:hAnsi="Arial Narrow"/>
          <w:sz w:val="22"/>
          <w:szCs w:val="22"/>
        </w:rPr>
        <w:t xml:space="preserve"> </w:t>
      </w:r>
      <w:r w:rsidRPr="00E91377">
        <w:rPr>
          <w:rFonts w:ascii="Arial Narrow" w:hAnsi="Arial Narrow"/>
          <w:sz w:val="22"/>
          <w:szCs w:val="22"/>
        </w:rPr>
        <w:t>Les</w:t>
      </w:r>
      <w:r w:rsidR="005E4D5D" w:rsidRPr="00E91377">
        <w:rPr>
          <w:rFonts w:ascii="Arial Narrow" w:hAnsi="Arial Narrow"/>
          <w:sz w:val="22"/>
          <w:szCs w:val="22"/>
        </w:rPr>
        <w:t xml:space="preserve"> nouveaux a</w:t>
      </w:r>
      <w:r w:rsidR="007E78A9" w:rsidRPr="00E91377">
        <w:rPr>
          <w:rFonts w:ascii="Arial Narrow" w:hAnsi="Arial Narrow"/>
          <w:sz w:val="22"/>
          <w:szCs w:val="22"/>
        </w:rPr>
        <w:t>rguments avancés</w:t>
      </w:r>
      <w:r w:rsidR="00763B00" w:rsidRPr="00E91377">
        <w:rPr>
          <w:rFonts w:ascii="Arial Narrow" w:hAnsi="Arial Narrow"/>
          <w:sz w:val="22"/>
          <w:szCs w:val="22"/>
        </w:rPr>
        <w:t xml:space="preserve">, </w:t>
      </w:r>
      <w:r w:rsidRPr="00E91377">
        <w:rPr>
          <w:rFonts w:ascii="Arial Narrow" w:hAnsi="Arial Narrow"/>
          <w:sz w:val="22"/>
          <w:szCs w:val="22"/>
        </w:rPr>
        <w:t xml:space="preserve">à savoir </w:t>
      </w:r>
      <w:r w:rsidR="005E4D5D" w:rsidRPr="00E91377">
        <w:rPr>
          <w:rFonts w:ascii="Arial Narrow" w:hAnsi="Arial Narrow"/>
          <w:sz w:val="22"/>
          <w:szCs w:val="22"/>
        </w:rPr>
        <w:t>: « </w:t>
      </w:r>
      <w:r w:rsidR="005E4D5D" w:rsidRPr="00E91377">
        <w:rPr>
          <w:rFonts w:ascii="Arial Narrow" w:eastAsiaTheme="minorEastAsia" w:hAnsi="Arial Narrow"/>
          <w:sz w:val="22"/>
          <w:szCs w:val="22"/>
        </w:rPr>
        <w:t>créer des pôles de développement et d’économie communautaire », de « </w:t>
      </w:r>
      <w:r w:rsidR="005E4D5D" w:rsidRPr="00E91377">
        <w:rPr>
          <w:rFonts w:ascii="Arial Narrow" w:hAnsi="Arial Narrow"/>
          <w:sz w:val="22"/>
          <w:szCs w:val="22"/>
        </w:rPr>
        <w:t>contribuer à la situation de crise alimentaire très aigu des années 2010 et 2011, et 2012 »</w:t>
      </w:r>
      <w:r w:rsidR="006268D0" w:rsidRPr="00E91377">
        <w:rPr>
          <w:rFonts w:ascii="Arial Narrow" w:hAnsi="Arial Narrow"/>
          <w:sz w:val="22"/>
          <w:szCs w:val="22"/>
        </w:rPr>
        <w:t>,</w:t>
      </w:r>
      <w:r w:rsidR="00692DEA" w:rsidRPr="00E91377">
        <w:rPr>
          <w:rFonts w:ascii="Arial Narrow" w:hAnsi="Arial Narrow"/>
          <w:sz w:val="22"/>
          <w:szCs w:val="22"/>
        </w:rPr>
        <w:t xml:space="preserve"> </w:t>
      </w:r>
      <w:r w:rsidR="005E4D5D" w:rsidRPr="00E91377">
        <w:rPr>
          <w:rFonts w:ascii="Arial Narrow" w:hAnsi="Arial Narrow"/>
          <w:sz w:val="22"/>
          <w:szCs w:val="22"/>
        </w:rPr>
        <w:t xml:space="preserve">ne </w:t>
      </w:r>
      <w:r w:rsidR="00547F32" w:rsidRPr="00E91377">
        <w:rPr>
          <w:rFonts w:ascii="Arial Narrow" w:hAnsi="Arial Narrow"/>
          <w:sz w:val="22"/>
          <w:szCs w:val="22"/>
        </w:rPr>
        <w:t xml:space="preserve">démontrent pas la pertinence </w:t>
      </w:r>
      <w:r w:rsidR="005B6B0E" w:rsidRPr="00E91377">
        <w:rPr>
          <w:rFonts w:ascii="Arial Narrow" w:hAnsi="Arial Narrow"/>
          <w:sz w:val="22"/>
          <w:szCs w:val="22"/>
        </w:rPr>
        <w:t xml:space="preserve">de </w:t>
      </w:r>
      <w:r w:rsidR="00547F32" w:rsidRPr="00E91377">
        <w:rPr>
          <w:rFonts w:ascii="Arial Narrow" w:hAnsi="Arial Narrow"/>
          <w:sz w:val="22"/>
          <w:szCs w:val="22"/>
        </w:rPr>
        <w:t>ce</w:t>
      </w:r>
      <w:r w:rsidR="005E4D5D" w:rsidRPr="00E91377">
        <w:rPr>
          <w:rFonts w:ascii="Arial Narrow" w:hAnsi="Arial Narrow"/>
          <w:sz w:val="22"/>
          <w:szCs w:val="22"/>
        </w:rPr>
        <w:t xml:space="preserve"> changement qui, demeure une profonde </w:t>
      </w:r>
      <w:r w:rsidR="00547F32" w:rsidRPr="00E91377">
        <w:rPr>
          <w:rFonts w:ascii="Arial Narrow" w:hAnsi="Arial Narrow"/>
          <w:sz w:val="22"/>
          <w:szCs w:val="22"/>
        </w:rPr>
        <w:t xml:space="preserve">modification </w:t>
      </w:r>
      <w:r w:rsidR="005E4D5D" w:rsidRPr="00E91377">
        <w:rPr>
          <w:rFonts w:ascii="Arial Narrow" w:hAnsi="Arial Narrow"/>
          <w:sz w:val="22"/>
          <w:szCs w:val="22"/>
        </w:rPr>
        <w:t>des o</w:t>
      </w:r>
      <w:r w:rsidR="00D2320E" w:rsidRPr="00E91377">
        <w:rPr>
          <w:rFonts w:ascii="Arial Narrow" w:hAnsi="Arial Narrow"/>
          <w:sz w:val="22"/>
          <w:szCs w:val="22"/>
        </w:rPr>
        <w:t>bje</w:t>
      </w:r>
      <w:r w:rsidR="00E41665" w:rsidRPr="00E91377">
        <w:rPr>
          <w:rFonts w:ascii="Arial Narrow" w:hAnsi="Arial Narrow"/>
          <w:sz w:val="22"/>
          <w:szCs w:val="22"/>
        </w:rPr>
        <w:t>ctifs visés à travers les microc</w:t>
      </w:r>
      <w:r w:rsidR="00D2320E" w:rsidRPr="00E91377">
        <w:rPr>
          <w:rFonts w:ascii="Arial Narrow" w:hAnsi="Arial Narrow"/>
          <w:sz w:val="22"/>
          <w:szCs w:val="22"/>
        </w:rPr>
        <w:t>rédits</w:t>
      </w:r>
      <w:r w:rsidR="00547F32" w:rsidRPr="00E91377">
        <w:rPr>
          <w:rFonts w:ascii="Arial Narrow" w:hAnsi="Arial Narrow"/>
          <w:sz w:val="22"/>
          <w:szCs w:val="22"/>
        </w:rPr>
        <w:t xml:space="preserve"> et</w:t>
      </w:r>
      <w:r w:rsidR="00EC7C31" w:rsidRPr="00E91377">
        <w:rPr>
          <w:rFonts w:ascii="Arial Narrow" w:hAnsi="Arial Narrow"/>
          <w:sz w:val="22"/>
          <w:szCs w:val="22"/>
        </w:rPr>
        <w:t>,</w:t>
      </w:r>
      <w:r w:rsidR="00547F32" w:rsidRPr="00E91377">
        <w:rPr>
          <w:rFonts w:ascii="Arial Narrow" w:hAnsi="Arial Narrow"/>
          <w:sz w:val="22"/>
          <w:szCs w:val="22"/>
        </w:rPr>
        <w:t xml:space="preserve"> surtout de leu</w:t>
      </w:r>
      <w:r w:rsidR="004D4D82" w:rsidRPr="00E91377">
        <w:rPr>
          <w:rFonts w:ascii="Arial Narrow" w:hAnsi="Arial Narrow"/>
          <w:sz w:val="22"/>
          <w:szCs w:val="22"/>
        </w:rPr>
        <w:t xml:space="preserve">r cohérence et complémentarité </w:t>
      </w:r>
      <w:r w:rsidR="00547F32" w:rsidRPr="00E91377">
        <w:rPr>
          <w:rFonts w:ascii="Arial Narrow" w:hAnsi="Arial Narrow"/>
          <w:sz w:val="22"/>
          <w:szCs w:val="22"/>
        </w:rPr>
        <w:t>avec les autres volets du P</w:t>
      </w:r>
      <w:r w:rsidR="005E4D5D" w:rsidRPr="00E91377">
        <w:rPr>
          <w:rFonts w:ascii="Arial Narrow" w:hAnsi="Arial Narrow"/>
          <w:sz w:val="22"/>
          <w:szCs w:val="22"/>
        </w:rPr>
        <w:t>C.</w:t>
      </w:r>
      <w:r w:rsidR="00834E6E" w:rsidRPr="00E91377">
        <w:rPr>
          <w:rFonts w:ascii="Arial Narrow" w:hAnsi="Arial Narrow"/>
          <w:sz w:val="22"/>
          <w:szCs w:val="22"/>
        </w:rPr>
        <w:t xml:space="preserve"> </w:t>
      </w:r>
    </w:p>
    <w:p w:rsidR="00BD08DC" w:rsidRPr="00E91377" w:rsidRDefault="009554D0" w:rsidP="002B68D5">
      <w:pPr>
        <w:spacing w:after="120"/>
        <w:jc w:val="both"/>
        <w:rPr>
          <w:rFonts w:ascii="Arial Narrow" w:hAnsi="Arial Narrow"/>
          <w:sz w:val="22"/>
          <w:szCs w:val="22"/>
        </w:rPr>
      </w:pPr>
      <w:r w:rsidRPr="00E91377">
        <w:rPr>
          <w:rFonts w:ascii="Arial Narrow" w:hAnsi="Arial Narrow"/>
          <w:sz w:val="22"/>
          <w:szCs w:val="22"/>
        </w:rPr>
        <w:t>Dans l</w:t>
      </w:r>
      <w:r w:rsidR="00692DEA" w:rsidRPr="00E91377">
        <w:rPr>
          <w:rFonts w:ascii="Arial Narrow" w:hAnsi="Arial Narrow"/>
          <w:sz w:val="22"/>
          <w:szCs w:val="22"/>
        </w:rPr>
        <w:t>e PPCRCS, les microcrédits sont une activité à effet immé</w:t>
      </w:r>
      <w:r w:rsidR="005B6B0E" w:rsidRPr="00E91377">
        <w:rPr>
          <w:rFonts w:ascii="Arial Narrow" w:hAnsi="Arial Narrow"/>
          <w:sz w:val="22"/>
          <w:szCs w:val="22"/>
        </w:rPr>
        <w:t>diat po</w:t>
      </w:r>
      <w:r w:rsidR="00A52D24" w:rsidRPr="00E91377">
        <w:rPr>
          <w:rFonts w:ascii="Arial Narrow" w:hAnsi="Arial Narrow"/>
          <w:sz w:val="22"/>
          <w:szCs w:val="22"/>
        </w:rPr>
        <w:t>ur</w:t>
      </w:r>
      <w:r w:rsidR="00692DEA" w:rsidRPr="00E91377">
        <w:rPr>
          <w:rFonts w:ascii="Arial Narrow" w:hAnsi="Arial Narrow"/>
          <w:sz w:val="22"/>
          <w:szCs w:val="22"/>
        </w:rPr>
        <w:t xml:space="preserve"> </w:t>
      </w:r>
      <w:r w:rsidR="00834E6E" w:rsidRPr="00E91377">
        <w:rPr>
          <w:rFonts w:ascii="Arial Narrow" w:hAnsi="Arial Narrow"/>
          <w:sz w:val="22"/>
          <w:szCs w:val="22"/>
        </w:rPr>
        <w:t xml:space="preserve">200 </w:t>
      </w:r>
      <w:r w:rsidR="00692DEA" w:rsidRPr="00E91377">
        <w:rPr>
          <w:rFonts w:ascii="Arial Narrow" w:hAnsi="Arial Narrow"/>
          <w:sz w:val="22"/>
          <w:szCs w:val="22"/>
        </w:rPr>
        <w:t>bénéficiaires</w:t>
      </w:r>
      <w:r w:rsidR="00834E6E" w:rsidRPr="00E91377">
        <w:rPr>
          <w:rFonts w:ascii="Arial Narrow" w:hAnsi="Arial Narrow"/>
          <w:sz w:val="22"/>
          <w:szCs w:val="22"/>
        </w:rPr>
        <w:t xml:space="preserve"> directs au moins par site</w:t>
      </w:r>
      <w:r w:rsidR="00692DEA" w:rsidRPr="00E91377">
        <w:rPr>
          <w:rFonts w:ascii="Arial Narrow" w:hAnsi="Arial Narrow"/>
          <w:sz w:val="22"/>
          <w:szCs w:val="22"/>
        </w:rPr>
        <w:t xml:space="preserve">, </w:t>
      </w:r>
      <w:r w:rsidRPr="00E91377">
        <w:rPr>
          <w:rFonts w:ascii="Arial Narrow" w:hAnsi="Arial Narrow"/>
          <w:sz w:val="22"/>
          <w:szCs w:val="22"/>
        </w:rPr>
        <w:t>soit 10 000 sur les 50 sites</w:t>
      </w:r>
      <w:r w:rsidR="005B6B0E" w:rsidRPr="00E91377">
        <w:rPr>
          <w:rFonts w:ascii="Arial Narrow" w:hAnsi="Arial Narrow"/>
          <w:sz w:val="22"/>
          <w:szCs w:val="22"/>
        </w:rPr>
        <w:t>,</w:t>
      </w:r>
      <w:r w:rsidRPr="00E91377">
        <w:rPr>
          <w:rFonts w:ascii="Arial Narrow" w:hAnsi="Arial Narrow"/>
          <w:sz w:val="22"/>
          <w:szCs w:val="22"/>
        </w:rPr>
        <w:t xml:space="preserve"> plus 40 000 bénéficiaires indirects, afin d’</w:t>
      </w:r>
      <w:r w:rsidR="00692DEA" w:rsidRPr="00E91377">
        <w:rPr>
          <w:rFonts w:ascii="Arial Narrow" w:hAnsi="Arial Narrow"/>
          <w:sz w:val="22"/>
          <w:szCs w:val="22"/>
        </w:rPr>
        <w:t>accroître les revenus individuels des ménages, tout de suite</w:t>
      </w:r>
      <w:r w:rsidR="00F55575" w:rsidRPr="00E91377">
        <w:rPr>
          <w:rFonts w:ascii="Arial Narrow" w:hAnsi="Arial Narrow"/>
          <w:sz w:val="22"/>
          <w:szCs w:val="22"/>
        </w:rPr>
        <w:t xml:space="preserve">. Cela est </w:t>
      </w:r>
      <w:r w:rsidR="00834E6E" w:rsidRPr="00E91377">
        <w:rPr>
          <w:rFonts w:ascii="Arial Narrow" w:hAnsi="Arial Narrow"/>
          <w:sz w:val="22"/>
          <w:szCs w:val="22"/>
        </w:rPr>
        <w:t>totalement différent d</w:t>
      </w:r>
      <w:r w:rsidR="002305E1" w:rsidRPr="00E91377">
        <w:rPr>
          <w:rFonts w:ascii="Arial Narrow" w:hAnsi="Arial Narrow"/>
          <w:sz w:val="22"/>
          <w:szCs w:val="22"/>
        </w:rPr>
        <w:t>es revenus collectifs que pourraient</w:t>
      </w:r>
      <w:r w:rsidR="00834E6E" w:rsidRPr="00E91377">
        <w:rPr>
          <w:rFonts w:ascii="Arial Narrow" w:hAnsi="Arial Narrow"/>
          <w:sz w:val="22"/>
          <w:szCs w:val="22"/>
        </w:rPr>
        <w:t xml:space="preserve"> produire</w:t>
      </w:r>
      <w:r w:rsidR="00FF2D94" w:rsidRPr="00E91377">
        <w:rPr>
          <w:rFonts w:ascii="Arial Narrow" w:hAnsi="Arial Narrow"/>
          <w:sz w:val="22"/>
          <w:szCs w:val="22"/>
        </w:rPr>
        <w:t xml:space="preserve">, un moulin ou </w:t>
      </w:r>
      <w:r w:rsidR="00834E6E" w:rsidRPr="00E91377">
        <w:rPr>
          <w:rFonts w:ascii="Arial Narrow" w:hAnsi="Arial Narrow"/>
          <w:sz w:val="22"/>
          <w:szCs w:val="22"/>
        </w:rPr>
        <w:t xml:space="preserve">une boutique </w:t>
      </w:r>
      <w:r w:rsidR="002305E1" w:rsidRPr="00E91377">
        <w:rPr>
          <w:rFonts w:ascii="Arial Narrow" w:hAnsi="Arial Narrow"/>
          <w:sz w:val="22"/>
          <w:szCs w:val="22"/>
        </w:rPr>
        <w:t>communautaire</w:t>
      </w:r>
      <w:r w:rsidR="00A959D0" w:rsidRPr="00E91377">
        <w:rPr>
          <w:rFonts w:ascii="Arial Narrow" w:hAnsi="Arial Narrow"/>
          <w:sz w:val="22"/>
          <w:szCs w:val="22"/>
        </w:rPr>
        <w:t xml:space="preserve"> </w:t>
      </w:r>
      <w:r w:rsidR="00834E6E" w:rsidRPr="00E91377">
        <w:rPr>
          <w:rFonts w:ascii="Arial Narrow" w:hAnsi="Arial Narrow"/>
          <w:sz w:val="22"/>
          <w:szCs w:val="22"/>
        </w:rPr>
        <w:t>ou les maigres</w:t>
      </w:r>
      <w:r w:rsidR="006268D0" w:rsidRPr="00E91377">
        <w:rPr>
          <w:rFonts w:ascii="Arial Narrow" w:hAnsi="Arial Narrow"/>
          <w:sz w:val="22"/>
          <w:szCs w:val="22"/>
        </w:rPr>
        <w:t xml:space="preserve"> </w:t>
      </w:r>
      <w:r w:rsidR="00834E6E" w:rsidRPr="00E91377">
        <w:rPr>
          <w:rFonts w:ascii="Arial Narrow" w:hAnsi="Arial Narrow"/>
          <w:sz w:val="22"/>
          <w:szCs w:val="22"/>
        </w:rPr>
        <w:t xml:space="preserve">gains que les 2 </w:t>
      </w:r>
      <w:r w:rsidR="00FF2D94" w:rsidRPr="00E91377">
        <w:rPr>
          <w:rFonts w:ascii="Arial Narrow" w:hAnsi="Arial Narrow"/>
          <w:sz w:val="22"/>
          <w:szCs w:val="22"/>
        </w:rPr>
        <w:t xml:space="preserve">vendeuses </w:t>
      </w:r>
      <w:r w:rsidR="005B6B0E" w:rsidRPr="00E91377">
        <w:rPr>
          <w:rFonts w:ascii="Arial Narrow" w:hAnsi="Arial Narrow"/>
          <w:sz w:val="22"/>
          <w:szCs w:val="22"/>
        </w:rPr>
        <w:t>ont pu</w:t>
      </w:r>
      <w:r w:rsidR="00834E6E" w:rsidRPr="00E91377">
        <w:rPr>
          <w:rFonts w:ascii="Arial Narrow" w:hAnsi="Arial Narrow"/>
          <w:sz w:val="22"/>
          <w:szCs w:val="22"/>
        </w:rPr>
        <w:t xml:space="preserve"> tire</w:t>
      </w:r>
      <w:r w:rsidR="00F55575" w:rsidRPr="00E91377">
        <w:rPr>
          <w:rFonts w:ascii="Arial Narrow" w:hAnsi="Arial Narrow"/>
          <w:sz w:val="22"/>
          <w:szCs w:val="22"/>
        </w:rPr>
        <w:t>r</w:t>
      </w:r>
      <w:r w:rsidR="00834E6E" w:rsidRPr="00E91377">
        <w:rPr>
          <w:rFonts w:ascii="Arial Narrow" w:hAnsi="Arial Narrow"/>
          <w:sz w:val="22"/>
          <w:szCs w:val="22"/>
        </w:rPr>
        <w:t xml:space="preserve"> </w:t>
      </w:r>
      <w:r w:rsidR="00FF2D94" w:rsidRPr="00E91377">
        <w:rPr>
          <w:rFonts w:ascii="Arial Narrow" w:hAnsi="Arial Narrow"/>
          <w:sz w:val="22"/>
          <w:szCs w:val="22"/>
        </w:rPr>
        <w:t xml:space="preserve">de la boutique </w:t>
      </w:r>
      <w:r w:rsidR="00763B00" w:rsidRPr="00E91377">
        <w:rPr>
          <w:rFonts w:ascii="Arial Narrow" w:hAnsi="Arial Narrow"/>
          <w:sz w:val="22"/>
          <w:szCs w:val="22"/>
        </w:rPr>
        <w:t>sur 1 mois, pour ensuite</w:t>
      </w:r>
      <w:r w:rsidR="00834E6E" w:rsidRPr="00E91377">
        <w:rPr>
          <w:rFonts w:ascii="Arial Narrow" w:hAnsi="Arial Narrow"/>
          <w:sz w:val="22"/>
          <w:szCs w:val="22"/>
        </w:rPr>
        <w:t xml:space="preserve"> attendre </w:t>
      </w:r>
      <w:r w:rsidR="00FF2D94" w:rsidRPr="00E91377">
        <w:rPr>
          <w:rFonts w:ascii="Arial Narrow" w:hAnsi="Arial Narrow"/>
          <w:sz w:val="22"/>
          <w:szCs w:val="22"/>
        </w:rPr>
        <w:t xml:space="preserve">ensuite </w:t>
      </w:r>
      <w:r w:rsidR="00763B00" w:rsidRPr="00E91377">
        <w:rPr>
          <w:rFonts w:ascii="Arial Narrow" w:hAnsi="Arial Narrow"/>
          <w:sz w:val="22"/>
          <w:szCs w:val="22"/>
        </w:rPr>
        <w:t>5 ans avant d’</w:t>
      </w:r>
      <w:r w:rsidR="00834E6E" w:rsidRPr="00E91377">
        <w:rPr>
          <w:rFonts w:ascii="Arial Narrow" w:hAnsi="Arial Narrow"/>
          <w:sz w:val="22"/>
          <w:szCs w:val="22"/>
        </w:rPr>
        <w:t xml:space="preserve">avoir un autre tour </w:t>
      </w:r>
      <w:r w:rsidR="00FF2D94" w:rsidRPr="00E91377">
        <w:rPr>
          <w:rFonts w:ascii="Arial Narrow" w:hAnsi="Arial Narrow"/>
          <w:sz w:val="22"/>
          <w:szCs w:val="22"/>
        </w:rPr>
        <w:t>d’un mois de vente</w:t>
      </w:r>
      <w:r w:rsidR="00834E6E" w:rsidRPr="00E91377">
        <w:rPr>
          <w:rFonts w:ascii="Arial Narrow" w:hAnsi="Arial Narrow"/>
          <w:sz w:val="22"/>
          <w:szCs w:val="22"/>
        </w:rPr>
        <w:t>. E</w:t>
      </w:r>
      <w:r w:rsidR="00FF49AD" w:rsidRPr="00E91377">
        <w:rPr>
          <w:rFonts w:ascii="Arial Narrow" w:hAnsi="Arial Narrow"/>
          <w:sz w:val="22"/>
          <w:szCs w:val="22"/>
        </w:rPr>
        <w:t>t</w:t>
      </w:r>
      <w:r w:rsidR="00834E6E" w:rsidRPr="00E91377">
        <w:rPr>
          <w:rFonts w:ascii="Arial Narrow" w:hAnsi="Arial Narrow"/>
          <w:sz w:val="22"/>
          <w:szCs w:val="22"/>
        </w:rPr>
        <w:t xml:space="preserve">, </w:t>
      </w:r>
      <w:r w:rsidR="00763C02" w:rsidRPr="00E91377">
        <w:rPr>
          <w:rFonts w:ascii="Arial Narrow" w:hAnsi="Arial Narrow"/>
          <w:sz w:val="22"/>
          <w:szCs w:val="22"/>
        </w:rPr>
        <w:t xml:space="preserve">s’agissant des effets </w:t>
      </w:r>
      <w:r w:rsidR="00FF49AD" w:rsidRPr="00E91377">
        <w:rPr>
          <w:rFonts w:ascii="Arial Narrow" w:hAnsi="Arial Narrow"/>
          <w:sz w:val="22"/>
          <w:szCs w:val="22"/>
        </w:rPr>
        <w:t xml:space="preserve">secondaires </w:t>
      </w:r>
      <w:r w:rsidR="003B08F6" w:rsidRPr="00E91377">
        <w:rPr>
          <w:rFonts w:ascii="Arial Narrow" w:hAnsi="Arial Narrow"/>
          <w:sz w:val="22"/>
          <w:szCs w:val="22"/>
        </w:rPr>
        <w:t xml:space="preserve">évoqués entre </w:t>
      </w:r>
      <w:r w:rsidR="00763C02" w:rsidRPr="00E91377">
        <w:rPr>
          <w:rFonts w:ascii="Arial Narrow" w:hAnsi="Arial Narrow"/>
          <w:sz w:val="22"/>
          <w:szCs w:val="22"/>
        </w:rPr>
        <w:t xml:space="preserve">les personnes qui se rencontrent autour d’une AGR, </w:t>
      </w:r>
      <w:r w:rsidR="002E3ABC" w:rsidRPr="00E91377">
        <w:rPr>
          <w:rFonts w:ascii="Arial Narrow" w:hAnsi="Arial Narrow"/>
          <w:sz w:val="22"/>
          <w:szCs w:val="22"/>
        </w:rPr>
        <w:t>se connaissent mieux et</w:t>
      </w:r>
      <w:r w:rsidR="00763C02" w:rsidRPr="00E91377">
        <w:rPr>
          <w:rFonts w:ascii="Arial Narrow" w:hAnsi="Arial Narrow"/>
          <w:sz w:val="22"/>
          <w:szCs w:val="22"/>
        </w:rPr>
        <w:t xml:space="preserve"> fraternisent, ce qui renforce</w:t>
      </w:r>
      <w:r w:rsidR="00FF49AD" w:rsidRPr="00E91377">
        <w:rPr>
          <w:rFonts w:ascii="Arial Narrow" w:hAnsi="Arial Narrow"/>
          <w:sz w:val="22"/>
          <w:szCs w:val="22"/>
        </w:rPr>
        <w:t>rait</w:t>
      </w:r>
      <w:r w:rsidR="00763C02" w:rsidRPr="00E91377">
        <w:rPr>
          <w:rFonts w:ascii="Arial Narrow" w:hAnsi="Arial Narrow"/>
          <w:sz w:val="22"/>
          <w:szCs w:val="22"/>
        </w:rPr>
        <w:t xml:space="preserve"> la cohésion sociale et la prévention des conflits, </w:t>
      </w:r>
      <w:r w:rsidR="00C41DDC" w:rsidRPr="00E91377">
        <w:rPr>
          <w:rFonts w:ascii="Arial Narrow" w:hAnsi="Arial Narrow"/>
          <w:sz w:val="22"/>
          <w:szCs w:val="22"/>
        </w:rPr>
        <w:t xml:space="preserve">etc., un tel impact aurait été beaucoup </w:t>
      </w:r>
      <w:r w:rsidR="00FF49AD" w:rsidRPr="00E91377">
        <w:rPr>
          <w:rFonts w:ascii="Arial Narrow" w:hAnsi="Arial Narrow"/>
          <w:sz w:val="22"/>
          <w:szCs w:val="22"/>
        </w:rPr>
        <w:t xml:space="preserve">plus </w:t>
      </w:r>
      <w:r w:rsidR="00763C02" w:rsidRPr="00E91377">
        <w:rPr>
          <w:rFonts w:ascii="Arial Narrow" w:hAnsi="Arial Narrow"/>
          <w:sz w:val="22"/>
          <w:szCs w:val="22"/>
        </w:rPr>
        <w:t>significatif entre 200 personnes par site répar</w:t>
      </w:r>
      <w:r w:rsidR="003B08F6" w:rsidRPr="00E91377">
        <w:rPr>
          <w:rFonts w:ascii="Arial Narrow" w:hAnsi="Arial Narrow"/>
          <w:sz w:val="22"/>
          <w:szCs w:val="22"/>
        </w:rPr>
        <w:t>ties dans 5 ou 6 coopératives,</w:t>
      </w:r>
      <w:r w:rsidR="00763C02" w:rsidRPr="00E91377">
        <w:rPr>
          <w:rFonts w:ascii="Arial Narrow" w:hAnsi="Arial Narrow"/>
          <w:sz w:val="22"/>
          <w:szCs w:val="22"/>
        </w:rPr>
        <w:t xml:space="preserve"> travaillant toute l’année, avec des moyens conséquents, qu’entre 2 femmes</w:t>
      </w:r>
      <w:r w:rsidR="007B21A3" w:rsidRPr="00E91377">
        <w:rPr>
          <w:rFonts w:ascii="Arial Narrow" w:hAnsi="Arial Narrow"/>
          <w:sz w:val="22"/>
          <w:szCs w:val="22"/>
        </w:rPr>
        <w:t>,</w:t>
      </w:r>
      <w:r w:rsidR="007E78A9" w:rsidRPr="00E91377">
        <w:rPr>
          <w:rFonts w:ascii="Arial Narrow" w:hAnsi="Arial Narrow"/>
          <w:sz w:val="22"/>
          <w:szCs w:val="22"/>
        </w:rPr>
        <w:t xml:space="preserve"> réunies pendant 1 mois tous les</w:t>
      </w:r>
      <w:r w:rsidR="00763C02" w:rsidRPr="00E91377">
        <w:rPr>
          <w:rFonts w:ascii="Arial Narrow" w:hAnsi="Arial Narrow"/>
          <w:sz w:val="22"/>
          <w:szCs w:val="22"/>
        </w:rPr>
        <w:t xml:space="preserve"> 5 ans, dans</w:t>
      </w:r>
      <w:r w:rsidR="007E78A9" w:rsidRPr="00E91377">
        <w:rPr>
          <w:rFonts w:ascii="Arial Narrow" w:hAnsi="Arial Narrow"/>
          <w:sz w:val="22"/>
          <w:szCs w:val="22"/>
        </w:rPr>
        <w:t xml:space="preserve"> une boutique </w:t>
      </w:r>
      <w:r w:rsidR="00763C02" w:rsidRPr="00E91377">
        <w:rPr>
          <w:rFonts w:ascii="Arial Narrow" w:hAnsi="Arial Narrow"/>
          <w:sz w:val="22"/>
          <w:szCs w:val="22"/>
        </w:rPr>
        <w:t>ou devant</w:t>
      </w:r>
      <w:r w:rsidR="003B08F6" w:rsidRPr="00E91377">
        <w:rPr>
          <w:rFonts w:ascii="Arial Narrow" w:hAnsi="Arial Narrow"/>
          <w:sz w:val="22"/>
          <w:szCs w:val="22"/>
        </w:rPr>
        <w:t xml:space="preserve"> un congélateur</w:t>
      </w:r>
      <w:r w:rsidR="0057307B">
        <w:rPr>
          <w:rFonts w:ascii="Arial Narrow" w:hAnsi="Arial Narrow"/>
          <w:sz w:val="22"/>
          <w:szCs w:val="22"/>
        </w:rPr>
        <w:t xml:space="preserve"> souvent en panne</w:t>
      </w:r>
      <w:r w:rsidR="00763C02" w:rsidRPr="00E91377">
        <w:rPr>
          <w:rFonts w:ascii="Arial Narrow" w:hAnsi="Arial Narrow"/>
          <w:sz w:val="22"/>
          <w:szCs w:val="22"/>
        </w:rPr>
        <w:t>.</w:t>
      </w:r>
      <w:r w:rsidR="004C5D50" w:rsidRPr="00E91377">
        <w:rPr>
          <w:rFonts w:ascii="Arial Narrow" w:hAnsi="Arial Narrow"/>
          <w:sz w:val="22"/>
          <w:szCs w:val="22"/>
        </w:rPr>
        <w:t xml:space="preserve"> </w:t>
      </w:r>
    </w:p>
    <w:p w:rsidR="000D47C5" w:rsidRPr="00E91377" w:rsidRDefault="002E3ABC" w:rsidP="002B68D5">
      <w:pPr>
        <w:spacing w:after="120"/>
        <w:jc w:val="both"/>
        <w:rPr>
          <w:rFonts w:ascii="Arial Narrow" w:hAnsi="Arial Narrow"/>
          <w:sz w:val="22"/>
          <w:szCs w:val="22"/>
        </w:rPr>
      </w:pPr>
      <w:r w:rsidRPr="00E91377">
        <w:rPr>
          <w:rFonts w:ascii="Arial Narrow" w:hAnsi="Arial Narrow"/>
          <w:sz w:val="22"/>
          <w:szCs w:val="22"/>
        </w:rPr>
        <w:t xml:space="preserve">La modification introduite, consistant à remplacer les microcrédits par </w:t>
      </w:r>
      <w:r w:rsidR="00E64230" w:rsidRPr="00E91377">
        <w:rPr>
          <w:rFonts w:ascii="Arial Narrow" w:hAnsi="Arial Narrow"/>
          <w:sz w:val="22"/>
          <w:szCs w:val="22"/>
        </w:rPr>
        <w:t>d</w:t>
      </w:r>
      <w:r w:rsidR="004D4D82" w:rsidRPr="00E91377">
        <w:rPr>
          <w:rFonts w:ascii="Arial Narrow" w:hAnsi="Arial Narrow"/>
          <w:sz w:val="22"/>
          <w:szCs w:val="22"/>
        </w:rPr>
        <w:t>es constructions et équipements</w:t>
      </w:r>
      <w:r w:rsidRPr="00E91377">
        <w:rPr>
          <w:rFonts w:ascii="Arial Narrow" w:hAnsi="Arial Narrow"/>
          <w:sz w:val="22"/>
          <w:szCs w:val="22"/>
        </w:rPr>
        <w:t xml:space="preserve">, </w:t>
      </w:r>
      <w:r w:rsidR="000D47C5" w:rsidRPr="00E91377">
        <w:rPr>
          <w:rFonts w:ascii="Arial Narrow" w:hAnsi="Arial Narrow"/>
          <w:sz w:val="22"/>
          <w:szCs w:val="22"/>
        </w:rPr>
        <w:t xml:space="preserve">n’est </w:t>
      </w:r>
      <w:r w:rsidR="007E42CD" w:rsidRPr="00E91377">
        <w:rPr>
          <w:rFonts w:ascii="Arial Narrow" w:hAnsi="Arial Narrow"/>
          <w:sz w:val="22"/>
          <w:szCs w:val="22"/>
        </w:rPr>
        <w:t>pas</w:t>
      </w:r>
      <w:r w:rsidR="003B08F6" w:rsidRPr="00E91377">
        <w:rPr>
          <w:rFonts w:ascii="Arial Narrow" w:hAnsi="Arial Narrow"/>
          <w:sz w:val="22"/>
          <w:szCs w:val="22"/>
        </w:rPr>
        <w:t xml:space="preserve"> pe</w:t>
      </w:r>
      <w:r w:rsidR="000D47C5" w:rsidRPr="00E91377">
        <w:rPr>
          <w:rFonts w:ascii="Arial Narrow" w:hAnsi="Arial Narrow"/>
          <w:sz w:val="22"/>
          <w:szCs w:val="22"/>
        </w:rPr>
        <w:t>rtinente. E</w:t>
      </w:r>
      <w:r w:rsidR="007E42CD" w:rsidRPr="00E91377">
        <w:rPr>
          <w:rFonts w:ascii="Arial Narrow" w:hAnsi="Arial Narrow"/>
          <w:sz w:val="22"/>
          <w:szCs w:val="22"/>
        </w:rPr>
        <w:t>n plus,</w:t>
      </w:r>
      <w:r w:rsidR="003B08F6" w:rsidRPr="00E91377">
        <w:rPr>
          <w:rFonts w:ascii="Arial Narrow" w:hAnsi="Arial Narrow"/>
          <w:sz w:val="22"/>
          <w:szCs w:val="22"/>
        </w:rPr>
        <w:t xml:space="preserve"> </w:t>
      </w:r>
      <w:r w:rsidR="000D47C5" w:rsidRPr="00E91377">
        <w:rPr>
          <w:rFonts w:ascii="Arial Narrow" w:hAnsi="Arial Narrow"/>
          <w:sz w:val="22"/>
          <w:szCs w:val="22"/>
        </w:rPr>
        <w:t xml:space="preserve">elle ne correspond pas à la demande et aux priorités </w:t>
      </w:r>
      <w:r w:rsidR="005B6B0E" w:rsidRPr="00E91377">
        <w:rPr>
          <w:rFonts w:ascii="Arial Narrow" w:hAnsi="Arial Narrow"/>
          <w:sz w:val="22"/>
          <w:szCs w:val="22"/>
        </w:rPr>
        <w:t>exprimées par l</w:t>
      </w:r>
      <w:r w:rsidR="000D47C5" w:rsidRPr="00E91377">
        <w:rPr>
          <w:rFonts w:ascii="Arial Narrow" w:hAnsi="Arial Narrow"/>
          <w:sz w:val="22"/>
          <w:szCs w:val="22"/>
        </w:rPr>
        <w:t>es populations</w:t>
      </w:r>
      <w:r w:rsidR="005B6B0E" w:rsidRPr="00E91377">
        <w:rPr>
          <w:rFonts w:ascii="Arial Narrow" w:hAnsi="Arial Narrow"/>
          <w:sz w:val="22"/>
          <w:szCs w:val="22"/>
        </w:rPr>
        <w:t xml:space="preserve"> (voir </w:t>
      </w:r>
      <w:r w:rsidR="004D4D82" w:rsidRPr="00E91377">
        <w:rPr>
          <w:rFonts w:ascii="Arial Narrow" w:hAnsi="Arial Narrow"/>
          <w:sz w:val="22"/>
          <w:szCs w:val="22"/>
        </w:rPr>
        <w:t xml:space="preserve">les </w:t>
      </w:r>
      <w:r w:rsidR="005B6B0E" w:rsidRPr="00E91377">
        <w:rPr>
          <w:rFonts w:ascii="Arial Narrow" w:hAnsi="Arial Narrow"/>
          <w:sz w:val="22"/>
          <w:szCs w:val="22"/>
        </w:rPr>
        <w:t xml:space="preserve">rapports des missions d’information et de planification, </w:t>
      </w:r>
      <w:r w:rsidR="004D4D82" w:rsidRPr="00E91377">
        <w:rPr>
          <w:rFonts w:ascii="Arial Narrow" w:hAnsi="Arial Narrow"/>
          <w:sz w:val="22"/>
          <w:szCs w:val="22"/>
        </w:rPr>
        <w:t xml:space="preserve">le </w:t>
      </w:r>
      <w:r w:rsidR="005B6B0E" w:rsidRPr="00E91377">
        <w:rPr>
          <w:rFonts w:ascii="Arial Narrow" w:hAnsi="Arial Narrow"/>
          <w:sz w:val="22"/>
          <w:szCs w:val="22"/>
        </w:rPr>
        <w:t>rapport de la mission</w:t>
      </w:r>
      <w:r w:rsidR="000D47C5" w:rsidRPr="00E91377">
        <w:rPr>
          <w:rFonts w:ascii="Arial Narrow" w:hAnsi="Arial Narrow"/>
          <w:sz w:val="22"/>
          <w:szCs w:val="22"/>
        </w:rPr>
        <w:t xml:space="preserve"> </w:t>
      </w:r>
      <w:r w:rsidR="005B6B0E" w:rsidRPr="00E91377">
        <w:rPr>
          <w:rFonts w:ascii="Arial Narrow" w:hAnsi="Arial Narrow"/>
          <w:sz w:val="22"/>
          <w:szCs w:val="22"/>
        </w:rPr>
        <w:t>d’étude de rentabilité des AGR</w:t>
      </w:r>
      <w:r w:rsidR="00953423" w:rsidRPr="00E91377">
        <w:rPr>
          <w:rFonts w:ascii="Arial Narrow" w:hAnsi="Arial Narrow"/>
          <w:sz w:val="22"/>
          <w:szCs w:val="22"/>
        </w:rPr>
        <w:t xml:space="preserve"> - </w:t>
      </w:r>
      <w:r w:rsidR="00715DD6" w:rsidRPr="00E91377">
        <w:rPr>
          <w:rFonts w:ascii="Arial Narrow" w:hAnsi="Arial Narrow"/>
          <w:sz w:val="22"/>
          <w:szCs w:val="22"/>
        </w:rPr>
        <w:t>contraintes N° 1, 2, 3, 4 et 7</w:t>
      </w:r>
      <w:r w:rsidR="007E78A9" w:rsidRPr="00E91377">
        <w:rPr>
          <w:rFonts w:ascii="Arial Narrow" w:hAnsi="Arial Narrow"/>
          <w:sz w:val="22"/>
          <w:szCs w:val="22"/>
        </w:rPr>
        <w:t>, page</w:t>
      </w:r>
      <w:r w:rsidR="001A62ED" w:rsidRPr="00E91377">
        <w:rPr>
          <w:rFonts w:ascii="Arial Narrow" w:hAnsi="Arial Narrow"/>
          <w:sz w:val="22"/>
          <w:szCs w:val="22"/>
        </w:rPr>
        <w:t xml:space="preserve"> 29</w:t>
      </w:r>
      <w:r w:rsidR="00715DD6" w:rsidRPr="00E91377">
        <w:rPr>
          <w:rFonts w:ascii="Arial Narrow" w:hAnsi="Arial Narrow"/>
          <w:sz w:val="22"/>
          <w:szCs w:val="22"/>
        </w:rPr>
        <w:t>)</w:t>
      </w:r>
      <w:r w:rsidR="005B6B0E" w:rsidRPr="00E91377">
        <w:rPr>
          <w:rFonts w:ascii="Arial Narrow" w:hAnsi="Arial Narrow"/>
          <w:sz w:val="22"/>
          <w:szCs w:val="22"/>
        </w:rPr>
        <w:t>, confirmé</w:t>
      </w:r>
      <w:r w:rsidRPr="00E91377">
        <w:rPr>
          <w:rFonts w:ascii="Arial Narrow" w:hAnsi="Arial Narrow"/>
          <w:sz w:val="22"/>
          <w:szCs w:val="22"/>
        </w:rPr>
        <w:t>e</w:t>
      </w:r>
      <w:r w:rsidR="005B6B0E" w:rsidRPr="00E91377">
        <w:rPr>
          <w:rFonts w:ascii="Arial Narrow" w:hAnsi="Arial Narrow"/>
          <w:sz w:val="22"/>
          <w:szCs w:val="22"/>
        </w:rPr>
        <w:t xml:space="preserve">s </w:t>
      </w:r>
      <w:r w:rsidR="009E7E4D" w:rsidRPr="00E91377">
        <w:rPr>
          <w:rFonts w:ascii="Arial Narrow" w:hAnsi="Arial Narrow"/>
          <w:sz w:val="22"/>
          <w:szCs w:val="22"/>
        </w:rPr>
        <w:t>lors de</w:t>
      </w:r>
      <w:r w:rsidR="005B6B0E" w:rsidRPr="00E91377">
        <w:rPr>
          <w:rFonts w:ascii="Arial Narrow" w:hAnsi="Arial Narrow"/>
          <w:sz w:val="22"/>
          <w:szCs w:val="22"/>
        </w:rPr>
        <w:t xml:space="preserve"> </w:t>
      </w:r>
      <w:r w:rsidR="00715DD6" w:rsidRPr="00E91377">
        <w:rPr>
          <w:rFonts w:ascii="Arial Narrow" w:hAnsi="Arial Narrow"/>
          <w:sz w:val="22"/>
          <w:szCs w:val="22"/>
        </w:rPr>
        <w:t xml:space="preserve">propres </w:t>
      </w:r>
      <w:r w:rsidR="005B6B0E" w:rsidRPr="00E91377">
        <w:rPr>
          <w:rFonts w:ascii="Arial Narrow" w:hAnsi="Arial Narrow"/>
          <w:sz w:val="22"/>
          <w:szCs w:val="22"/>
        </w:rPr>
        <w:t>focus group</w:t>
      </w:r>
      <w:r w:rsidRPr="00E91377">
        <w:rPr>
          <w:rFonts w:ascii="Arial Narrow" w:hAnsi="Arial Narrow"/>
          <w:sz w:val="22"/>
          <w:szCs w:val="22"/>
        </w:rPr>
        <w:t>e</w:t>
      </w:r>
      <w:r w:rsidR="005B6B0E" w:rsidRPr="00E91377">
        <w:rPr>
          <w:rFonts w:ascii="Arial Narrow" w:hAnsi="Arial Narrow"/>
          <w:sz w:val="22"/>
          <w:szCs w:val="22"/>
        </w:rPr>
        <w:t>s</w:t>
      </w:r>
      <w:r w:rsidR="00CD2669" w:rsidRPr="00E91377">
        <w:rPr>
          <w:rFonts w:ascii="Arial Narrow" w:hAnsi="Arial Narrow"/>
          <w:sz w:val="22"/>
          <w:szCs w:val="22"/>
        </w:rPr>
        <w:t xml:space="preserve"> </w:t>
      </w:r>
      <w:r w:rsidRPr="00E91377">
        <w:rPr>
          <w:rFonts w:ascii="Arial Narrow" w:hAnsi="Arial Narrow"/>
          <w:sz w:val="22"/>
          <w:szCs w:val="22"/>
        </w:rPr>
        <w:t>organisés</w:t>
      </w:r>
      <w:r w:rsidR="00715DD6" w:rsidRPr="00E91377">
        <w:rPr>
          <w:rFonts w:ascii="Arial Narrow" w:hAnsi="Arial Narrow"/>
          <w:sz w:val="22"/>
          <w:szCs w:val="22"/>
        </w:rPr>
        <w:t xml:space="preserve"> </w:t>
      </w:r>
      <w:r w:rsidR="009E7E4D" w:rsidRPr="00E91377">
        <w:rPr>
          <w:rFonts w:ascii="Arial Narrow" w:hAnsi="Arial Narrow"/>
          <w:sz w:val="22"/>
          <w:szCs w:val="22"/>
        </w:rPr>
        <w:t>durant</w:t>
      </w:r>
      <w:r w:rsidR="00CD2669" w:rsidRPr="00E91377">
        <w:rPr>
          <w:rFonts w:ascii="Arial Narrow" w:hAnsi="Arial Narrow"/>
          <w:sz w:val="22"/>
          <w:szCs w:val="22"/>
        </w:rPr>
        <w:t xml:space="preserve"> la prése</w:t>
      </w:r>
      <w:r w:rsidRPr="00E91377">
        <w:rPr>
          <w:rFonts w:ascii="Arial Narrow" w:hAnsi="Arial Narrow"/>
          <w:sz w:val="22"/>
          <w:szCs w:val="22"/>
        </w:rPr>
        <w:t>nte mission d’évaluation finale</w:t>
      </w:r>
      <w:r w:rsidR="00CD2669" w:rsidRPr="00E91377">
        <w:rPr>
          <w:rFonts w:ascii="Arial Narrow" w:hAnsi="Arial Narrow"/>
          <w:sz w:val="22"/>
          <w:szCs w:val="22"/>
        </w:rPr>
        <w:t xml:space="preserve">. Ce changement d’AGR </w:t>
      </w:r>
      <w:r w:rsidR="000D47C5" w:rsidRPr="00E91377">
        <w:rPr>
          <w:rFonts w:ascii="Arial Narrow" w:hAnsi="Arial Narrow"/>
          <w:sz w:val="22"/>
          <w:szCs w:val="22"/>
        </w:rPr>
        <w:t xml:space="preserve">a </w:t>
      </w:r>
      <w:r w:rsidR="00CD2669" w:rsidRPr="00E91377">
        <w:rPr>
          <w:rFonts w:ascii="Arial Narrow" w:hAnsi="Arial Narrow"/>
          <w:sz w:val="22"/>
          <w:szCs w:val="22"/>
        </w:rPr>
        <w:t xml:space="preserve">aussi </w:t>
      </w:r>
      <w:r w:rsidR="000D47C5" w:rsidRPr="00E91377">
        <w:rPr>
          <w:rFonts w:ascii="Arial Narrow" w:hAnsi="Arial Narrow"/>
          <w:sz w:val="22"/>
          <w:szCs w:val="22"/>
        </w:rPr>
        <w:t>particulièrement modifié le</w:t>
      </w:r>
      <w:r w:rsidR="004D4D82" w:rsidRPr="00E91377">
        <w:rPr>
          <w:rFonts w:ascii="Arial Narrow" w:hAnsi="Arial Narrow"/>
          <w:sz w:val="22"/>
          <w:szCs w:val="22"/>
        </w:rPr>
        <w:t xml:space="preserve"> contenu et la substance du PC : </w:t>
      </w:r>
      <w:r w:rsidR="000D47C5" w:rsidRPr="00E91377">
        <w:rPr>
          <w:rFonts w:ascii="Arial Narrow" w:hAnsi="Arial Narrow"/>
          <w:sz w:val="22"/>
          <w:szCs w:val="22"/>
        </w:rPr>
        <w:t>les activités, les produits, surtout les bénéfi</w:t>
      </w:r>
      <w:r w:rsidR="004D4D82" w:rsidRPr="00E91377">
        <w:rPr>
          <w:rFonts w:ascii="Arial Narrow" w:hAnsi="Arial Narrow"/>
          <w:sz w:val="22"/>
          <w:szCs w:val="22"/>
        </w:rPr>
        <w:t>ciaires directs de microcrédits</w:t>
      </w:r>
      <w:r w:rsidR="000D47C5" w:rsidRPr="00E91377">
        <w:rPr>
          <w:rFonts w:ascii="Arial Narrow" w:hAnsi="Arial Narrow"/>
          <w:sz w:val="22"/>
          <w:szCs w:val="22"/>
        </w:rPr>
        <w:t xml:space="preserve">, </w:t>
      </w:r>
      <w:r w:rsidR="004D4D82" w:rsidRPr="00E91377">
        <w:rPr>
          <w:rFonts w:ascii="Arial Narrow" w:hAnsi="Arial Narrow"/>
          <w:sz w:val="22"/>
          <w:szCs w:val="22"/>
        </w:rPr>
        <w:t>qui sont aussi les destinataires d</w:t>
      </w:r>
      <w:r w:rsidR="000D47C5" w:rsidRPr="00E91377">
        <w:rPr>
          <w:rFonts w:ascii="Arial Narrow" w:hAnsi="Arial Narrow"/>
          <w:sz w:val="22"/>
          <w:szCs w:val="22"/>
        </w:rPr>
        <w:t xml:space="preserve">es autres </w:t>
      </w:r>
      <w:r w:rsidR="004D4D82" w:rsidRPr="00E91377">
        <w:rPr>
          <w:rFonts w:ascii="Arial Narrow" w:hAnsi="Arial Narrow"/>
          <w:sz w:val="22"/>
          <w:szCs w:val="22"/>
        </w:rPr>
        <w:t>volets et</w:t>
      </w:r>
      <w:r w:rsidR="000D47C5" w:rsidRPr="00E91377">
        <w:rPr>
          <w:rFonts w:ascii="Arial Narrow" w:hAnsi="Arial Narrow"/>
          <w:sz w:val="22"/>
          <w:szCs w:val="22"/>
        </w:rPr>
        <w:t xml:space="preserve">, l’organisation et </w:t>
      </w:r>
      <w:r w:rsidR="004D4D82" w:rsidRPr="00E91377">
        <w:rPr>
          <w:rFonts w:ascii="Arial Narrow" w:hAnsi="Arial Narrow"/>
          <w:sz w:val="22"/>
          <w:szCs w:val="22"/>
        </w:rPr>
        <w:t>le suivi du PC</w:t>
      </w:r>
      <w:r w:rsidR="000D47C5" w:rsidRPr="00E91377">
        <w:rPr>
          <w:rFonts w:ascii="Arial Narrow" w:hAnsi="Arial Narrow"/>
          <w:sz w:val="22"/>
          <w:szCs w:val="22"/>
        </w:rPr>
        <w:t xml:space="preserve">, </w:t>
      </w:r>
      <w:r w:rsidR="00CD2669" w:rsidRPr="00E91377">
        <w:rPr>
          <w:rFonts w:ascii="Arial Narrow" w:hAnsi="Arial Narrow"/>
          <w:sz w:val="22"/>
          <w:szCs w:val="22"/>
        </w:rPr>
        <w:t xml:space="preserve">ce </w:t>
      </w:r>
      <w:r w:rsidR="000D47C5" w:rsidRPr="00E91377">
        <w:rPr>
          <w:rFonts w:ascii="Arial Narrow" w:hAnsi="Arial Narrow"/>
          <w:sz w:val="22"/>
          <w:szCs w:val="22"/>
        </w:rPr>
        <w:t>qui a affecté ses résultats.</w:t>
      </w:r>
    </w:p>
    <w:p w:rsidR="00CC3C8E" w:rsidRPr="00E91377" w:rsidRDefault="0020495C" w:rsidP="00E9016C">
      <w:pPr>
        <w:pStyle w:val="Titre3"/>
        <w:numPr>
          <w:ilvl w:val="2"/>
          <w:numId w:val="54"/>
        </w:numPr>
      </w:pPr>
      <w:bookmarkStart w:id="22" w:name="_Toc375760895"/>
      <w:r w:rsidRPr="00E91377">
        <w:t>Pertinence des r</w:t>
      </w:r>
      <w:r w:rsidR="00F35991" w:rsidRPr="00E91377">
        <w:t xml:space="preserve">ecommandations </w:t>
      </w:r>
      <w:r w:rsidR="00CC3C8E" w:rsidRPr="00E91377">
        <w:t>de la revue à mi-parcours sur la conception</w:t>
      </w:r>
      <w:bookmarkEnd w:id="22"/>
    </w:p>
    <w:p w:rsidR="00AE4E76" w:rsidRPr="00E91377" w:rsidRDefault="00295C23" w:rsidP="002B68D5">
      <w:pPr>
        <w:spacing w:before="240" w:after="120"/>
        <w:jc w:val="both"/>
        <w:rPr>
          <w:rFonts w:ascii="Arial Narrow" w:hAnsi="Arial Narrow"/>
          <w:sz w:val="22"/>
          <w:szCs w:val="22"/>
        </w:rPr>
      </w:pPr>
      <w:r w:rsidRPr="00E91377">
        <w:rPr>
          <w:rFonts w:ascii="Arial Narrow" w:hAnsi="Arial Narrow"/>
          <w:sz w:val="22"/>
          <w:szCs w:val="22"/>
        </w:rPr>
        <w:t>Sur la conception du programme, la revue à mi-parcours avait fait 5 recommandations assez l</w:t>
      </w:r>
      <w:r w:rsidR="00984AB7" w:rsidRPr="00E91377">
        <w:rPr>
          <w:rFonts w:ascii="Arial Narrow" w:hAnsi="Arial Narrow"/>
          <w:sz w:val="22"/>
          <w:szCs w:val="22"/>
        </w:rPr>
        <w:t xml:space="preserve">ongues, avec plusieurs </w:t>
      </w:r>
      <w:r w:rsidR="002305E1" w:rsidRPr="00E91377">
        <w:rPr>
          <w:rFonts w:ascii="Arial Narrow" w:hAnsi="Arial Narrow"/>
          <w:sz w:val="22"/>
          <w:szCs w:val="22"/>
        </w:rPr>
        <w:t>alternatives et options, c</w:t>
      </w:r>
      <w:r w:rsidRPr="00E91377">
        <w:rPr>
          <w:rFonts w:ascii="Arial Narrow" w:hAnsi="Arial Narrow"/>
          <w:sz w:val="22"/>
          <w:szCs w:val="22"/>
        </w:rPr>
        <w:t xml:space="preserve">e qui les rend difficiles à exploiter. En plus, certaines d’entre elles relèvent d’activités nouvelles proposées, plutôt que </w:t>
      </w:r>
      <w:r w:rsidR="00E8124E" w:rsidRPr="00E91377">
        <w:rPr>
          <w:rFonts w:ascii="Arial Narrow" w:hAnsi="Arial Narrow"/>
          <w:sz w:val="22"/>
          <w:szCs w:val="22"/>
        </w:rPr>
        <w:t xml:space="preserve">de </w:t>
      </w:r>
      <w:r w:rsidRPr="00E91377">
        <w:rPr>
          <w:rFonts w:ascii="Arial Narrow" w:hAnsi="Arial Narrow"/>
          <w:sz w:val="22"/>
          <w:szCs w:val="22"/>
        </w:rPr>
        <w:t xml:space="preserve">changement dans la conception du programme. </w:t>
      </w:r>
      <w:r w:rsidR="00984AB7" w:rsidRPr="00E91377">
        <w:rPr>
          <w:rFonts w:ascii="Arial Narrow" w:hAnsi="Arial Narrow"/>
          <w:sz w:val="22"/>
          <w:szCs w:val="22"/>
        </w:rPr>
        <w:t>Néanmoins, dans la majorité des cas</w:t>
      </w:r>
      <w:r w:rsidR="0053580C" w:rsidRPr="00E91377">
        <w:rPr>
          <w:rFonts w:ascii="Arial Narrow" w:hAnsi="Arial Narrow"/>
          <w:sz w:val="22"/>
          <w:szCs w:val="22"/>
        </w:rPr>
        <w:t>, les recommandations de l’évaluation</w:t>
      </w:r>
      <w:r w:rsidR="00984AB7" w:rsidRPr="00E91377">
        <w:rPr>
          <w:rFonts w:ascii="Arial Narrow" w:hAnsi="Arial Narrow"/>
          <w:sz w:val="22"/>
          <w:szCs w:val="22"/>
        </w:rPr>
        <w:t xml:space="preserve"> à mi-parcours</w:t>
      </w:r>
      <w:r w:rsidR="0053580C" w:rsidRPr="00E91377">
        <w:rPr>
          <w:rFonts w:ascii="Arial Narrow" w:hAnsi="Arial Narrow"/>
          <w:sz w:val="22"/>
          <w:szCs w:val="22"/>
        </w:rPr>
        <w:t xml:space="preserve">, </w:t>
      </w:r>
      <w:r w:rsidR="002305E1" w:rsidRPr="00E91377">
        <w:rPr>
          <w:rFonts w:ascii="Arial Narrow" w:hAnsi="Arial Narrow"/>
          <w:sz w:val="22"/>
          <w:szCs w:val="22"/>
        </w:rPr>
        <w:t>sont, au fond,</w:t>
      </w:r>
      <w:r w:rsidR="0053580C" w:rsidRPr="00E91377">
        <w:rPr>
          <w:rFonts w:ascii="Arial Narrow" w:hAnsi="Arial Narrow"/>
          <w:sz w:val="22"/>
          <w:szCs w:val="22"/>
        </w:rPr>
        <w:t xml:space="preserve"> pertinentes</w:t>
      </w:r>
      <w:r w:rsidR="0057307B">
        <w:rPr>
          <w:rFonts w:ascii="Arial Narrow" w:hAnsi="Arial Narrow"/>
          <w:sz w:val="22"/>
          <w:szCs w:val="22"/>
        </w:rPr>
        <w:t xml:space="preserve"> (Voir </w:t>
      </w:r>
      <w:r w:rsidR="0057307B" w:rsidRPr="0057307B">
        <w:rPr>
          <w:rFonts w:ascii="Arial Narrow" w:hAnsi="Arial Narrow"/>
          <w:sz w:val="22"/>
          <w:szCs w:val="22"/>
        </w:rPr>
        <w:t>Annexe 4 : Recommandations de la revue à mi-parcours et réponses du Management</w:t>
      </w:r>
      <w:r w:rsidR="00537450" w:rsidRPr="00E91377">
        <w:rPr>
          <w:rFonts w:ascii="Arial Narrow" w:hAnsi="Arial Narrow"/>
          <w:sz w:val="22"/>
          <w:szCs w:val="22"/>
        </w:rPr>
        <w:t>)</w:t>
      </w:r>
      <w:r w:rsidR="0053580C" w:rsidRPr="00E91377">
        <w:rPr>
          <w:rFonts w:ascii="Arial Narrow" w:hAnsi="Arial Narrow"/>
          <w:sz w:val="22"/>
          <w:szCs w:val="22"/>
        </w:rPr>
        <w:t xml:space="preserve">. Les plus importantes d’ailleurs ramenaient tout simplement à </w:t>
      </w:r>
      <w:r w:rsidR="00F36D49" w:rsidRPr="00E91377">
        <w:rPr>
          <w:rFonts w:ascii="Arial Narrow" w:hAnsi="Arial Narrow"/>
          <w:sz w:val="22"/>
          <w:szCs w:val="22"/>
        </w:rPr>
        <w:t>l’application correcte de dispositions</w:t>
      </w:r>
      <w:r w:rsidR="0053580C" w:rsidRPr="00E91377">
        <w:rPr>
          <w:rFonts w:ascii="Arial Narrow" w:hAnsi="Arial Narrow"/>
          <w:sz w:val="22"/>
          <w:szCs w:val="22"/>
        </w:rPr>
        <w:t xml:space="preserve"> qui étaient prévues dans le </w:t>
      </w:r>
      <w:r w:rsidR="00A811F1" w:rsidRPr="00E91377">
        <w:rPr>
          <w:rFonts w:ascii="Arial Narrow" w:hAnsi="Arial Narrow"/>
          <w:sz w:val="22"/>
          <w:szCs w:val="22"/>
        </w:rPr>
        <w:t>PRODOC</w:t>
      </w:r>
      <w:r w:rsidR="0053580C" w:rsidRPr="00E91377">
        <w:rPr>
          <w:rFonts w:ascii="Arial Narrow" w:hAnsi="Arial Narrow"/>
          <w:sz w:val="22"/>
          <w:szCs w:val="22"/>
        </w:rPr>
        <w:t xml:space="preserve">, sans </w:t>
      </w:r>
      <w:r w:rsidR="00984AB7" w:rsidRPr="00E91377">
        <w:rPr>
          <w:rFonts w:ascii="Arial Narrow" w:hAnsi="Arial Narrow"/>
          <w:sz w:val="22"/>
          <w:szCs w:val="22"/>
        </w:rPr>
        <w:t xml:space="preserve">pour autant </w:t>
      </w:r>
      <w:r w:rsidR="0053580C" w:rsidRPr="00E91377">
        <w:rPr>
          <w:rFonts w:ascii="Arial Narrow" w:hAnsi="Arial Narrow"/>
          <w:sz w:val="22"/>
          <w:szCs w:val="22"/>
        </w:rPr>
        <w:t xml:space="preserve">que l’évaluatrice ne </w:t>
      </w:r>
      <w:r w:rsidR="00CD16F7" w:rsidRPr="00E91377">
        <w:rPr>
          <w:rFonts w:ascii="Arial Narrow" w:hAnsi="Arial Narrow"/>
          <w:sz w:val="22"/>
          <w:szCs w:val="22"/>
        </w:rPr>
        <w:t>s’y réfère</w:t>
      </w:r>
      <w:r w:rsidR="00CD2669" w:rsidRPr="00E91377">
        <w:rPr>
          <w:rFonts w:ascii="Arial Narrow" w:hAnsi="Arial Narrow"/>
          <w:sz w:val="22"/>
          <w:szCs w:val="22"/>
        </w:rPr>
        <w:t xml:space="preserve"> explicitement</w:t>
      </w:r>
      <w:r w:rsidR="00165F64" w:rsidRPr="00E91377">
        <w:rPr>
          <w:rFonts w:ascii="Arial Narrow" w:hAnsi="Arial Narrow"/>
          <w:sz w:val="22"/>
          <w:szCs w:val="22"/>
        </w:rPr>
        <w:t xml:space="preserve">, </w:t>
      </w:r>
      <w:r w:rsidR="0053580C" w:rsidRPr="00E91377">
        <w:rPr>
          <w:rFonts w:ascii="Arial Narrow" w:hAnsi="Arial Narrow"/>
          <w:sz w:val="22"/>
          <w:szCs w:val="22"/>
        </w:rPr>
        <w:t>ce qui aurait pu donner plus de poids à ses arguments.</w:t>
      </w:r>
      <w:r w:rsidR="00165F64" w:rsidRPr="00E91377">
        <w:rPr>
          <w:rFonts w:ascii="Arial Narrow" w:hAnsi="Arial Narrow"/>
          <w:sz w:val="22"/>
          <w:szCs w:val="22"/>
        </w:rPr>
        <w:t xml:space="preserve"> </w:t>
      </w:r>
      <w:r w:rsidR="00482DF9" w:rsidRPr="00E91377">
        <w:rPr>
          <w:rFonts w:ascii="Arial Narrow" w:hAnsi="Arial Narrow"/>
          <w:sz w:val="22"/>
          <w:szCs w:val="22"/>
        </w:rPr>
        <w:t xml:space="preserve">Par exemple, il est incomplet et insuffisant de recommander seulement qu’on donne des </w:t>
      </w:r>
      <w:r w:rsidR="006D1521" w:rsidRPr="00E91377">
        <w:rPr>
          <w:rFonts w:ascii="Arial Narrow" w:hAnsi="Arial Narrow"/>
          <w:sz w:val="22"/>
          <w:szCs w:val="22"/>
        </w:rPr>
        <w:t>microcrédit</w:t>
      </w:r>
      <w:r w:rsidR="005E77AF" w:rsidRPr="00E91377">
        <w:rPr>
          <w:rFonts w:ascii="Arial Narrow" w:hAnsi="Arial Narrow"/>
          <w:sz w:val="22"/>
          <w:szCs w:val="22"/>
        </w:rPr>
        <w:t>s aux jeunes, sans bien préciser</w:t>
      </w:r>
      <w:r w:rsidR="00482DF9" w:rsidRPr="00E91377">
        <w:rPr>
          <w:rFonts w:ascii="Arial Narrow" w:hAnsi="Arial Narrow"/>
          <w:sz w:val="22"/>
          <w:szCs w:val="22"/>
        </w:rPr>
        <w:t xml:space="preserve"> que c’était là justement une modification substantielle et préjudiciable qui a été introduite dans la conception du PC, qu’il fallait la corrige</w:t>
      </w:r>
      <w:r w:rsidR="005E77AF" w:rsidRPr="00E91377">
        <w:rPr>
          <w:rFonts w:ascii="Arial Narrow" w:hAnsi="Arial Narrow"/>
          <w:sz w:val="22"/>
          <w:szCs w:val="22"/>
        </w:rPr>
        <w:t>r</w:t>
      </w:r>
      <w:r w:rsidR="00482DF9" w:rsidRPr="00E91377">
        <w:rPr>
          <w:rFonts w:ascii="Arial Narrow" w:hAnsi="Arial Narrow"/>
          <w:sz w:val="22"/>
          <w:szCs w:val="22"/>
        </w:rPr>
        <w:t xml:space="preserve"> rapidement et</w:t>
      </w:r>
      <w:r w:rsidR="005E77AF" w:rsidRPr="00E91377">
        <w:rPr>
          <w:rFonts w:ascii="Arial Narrow" w:hAnsi="Arial Narrow"/>
          <w:sz w:val="22"/>
          <w:szCs w:val="22"/>
        </w:rPr>
        <w:t>,</w:t>
      </w:r>
      <w:r w:rsidR="00482DF9" w:rsidRPr="00E91377">
        <w:rPr>
          <w:rFonts w:ascii="Arial Narrow" w:hAnsi="Arial Narrow"/>
          <w:sz w:val="22"/>
          <w:szCs w:val="22"/>
        </w:rPr>
        <w:t xml:space="preserve"> pour tous les bénéficiaires (les jeunes, mais </w:t>
      </w:r>
      <w:r w:rsidR="005E77AF" w:rsidRPr="00E91377">
        <w:rPr>
          <w:rFonts w:ascii="Arial Narrow" w:hAnsi="Arial Narrow"/>
          <w:sz w:val="22"/>
          <w:szCs w:val="22"/>
        </w:rPr>
        <w:t>aussi les femmes et les hommes) et, revenir en fait à</w:t>
      </w:r>
      <w:r w:rsidR="00482DF9" w:rsidRPr="00E91377">
        <w:rPr>
          <w:rFonts w:ascii="Arial Narrow" w:hAnsi="Arial Narrow"/>
          <w:sz w:val="22"/>
          <w:szCs w:val="22"/>
        </w:rPr>
        <w:t xml:space="preserve"> ce qui était</w:t>
      </w:r>
      <w:r w:rsidR="00CD2669" w:rsidRPr="00E91377">
        <w:rPr>
          <w:rFonts w:ascii="Arial Narrow" w:hAnsi="Arial Narrow"/>
          <w:sz w:val="22"/>
          <w:szCs w:val="22"/>
        </w:rPr>
        <w:t xml:space="preserve"> le véritable contenu du Programme</w:t>
      </w:r>
      <w:r w:rsidR="00C62B13" w:rsidRPr="00E91377">
        <w:rPr>
          <w:rFonts w:ascii="Arial Narrow" w:hAnsi="Arial Narrow"/>
          <w:sz w:val="22"/>
          <w:szCs w:val="22"/>
        </w:rPr>
        <w:t>.</w:t>
      </w:r>
    </w:p>
    <w:p w:rsidR="00D660E3" w:rsidRDefault="00165F64" w:rsidP="002B68D5">
      <w:pPr>
        <w:spacing w:after="120"/>
        <w:jc w:val="both"/>
        <w:rPr>
          <w:rFonts w:ascii="Arial Narrow" w:hAnsi="Arial Narrow"/>
          <w:b/>
          <w:kern w:val="32"/>
          <w:sz w:val="28"/>
          <w:szCs w:val="28"/>
          <w:u w:val="single"/>
          <w:lang w:val="fr-FR"/>
        </w:rPr>
      </w:pPr>
      <w:r w:rsidRPr="00E91377">
        <w:rPr>
          <w:rFonts w:ascii="Arial Narrow" w:hAnsi="Arial Narrow"/>
          <w:sz w:val="22"/>
          <w:szCs w:val="22"/>
        </w:rPr>
        <w:t>Quoiqu’il en soit</w:t>
      </w:r>
      <w:r w:rsidR="0053580C" w:rsidRPr="00E91377">
        <w:rPr>
          <w:rFonts w:ascii="Arial Narrow" w:hAnsi="Arial Narrow"/>
          <w:sz w:val="22"/>
          <w:szCs w:val="22"/>
        </w:rPr>
        <w:t xml:space="preserve"> </w:t>
      </w:r>
      <w:r w:rsidRPr="00E91377">
        <w:rPr>
          <w:rFonts w:ascii="Arial Narrow" w:hAnsi="Arial Narrow"/>
          <w:sz w:val="22"/>
          <w:szCs w:val="22"/>
        </w:rPr>
        <w:t>le PC ne les a pas suivi</w:t>
      </w:r>
      <w:r w:rsidR="00AE4E76" w:rsidRPr="00E91377">
        <w:rPr>
          <w:rFonts w:ascii="Arial Narrow" w:hAnsi="Arial Narrow"/>
          <w:sz w:val="22"/>
          <w:szCs w:val="22"/>
        </w:rPr>
        <w:t>es</w:t>
      </w:r>
      <w:r w:rsidRPr="00E91377">
        <w:rPr>
          <w:rFonts w:ascii="Arial Narrow" w:hAnsi="Arial Narrow"/>
          <w:sz w:val="22"/>
          <w:szCs w:val="22"/>
        </w:rPr>
        <w:t xml:space="preserve"> pour l’essentiel, trouvant que la plupart n’étaient pas pertinentes, ou </w:t>
      </w:r>
      <w:r w:rsidR="00984AB7" w:rsidRPr="00E91377">
        <w:rPr>
          <w:rFonts w:ascii="Arial Narrow" w:hAnsi="Arial Narrow"/>
          <w:sz w:val="22"/>
          <w:szCs w:val="22"/>
        </w:rPr>
        <w:t>pas possible</w:t>
      </w:r>
      <w:r w:rsidR="00FF2D94" w:rsidRPr="00E91377">
        <w:rPr>
          <w:rFonts w:ascii="Arial Narrow" w:hAnsi="Arial Narrow"/>
          <w:sz w:val="22"/>
          <w:szCs w:val="22"/>
        </w:rPr>
        <w:t>s à réaliser</w:t>
      </w:r>
      <w:r w:rsidR="00984AB7" w:rsidRPr="00E91377">
        <w:rPr>
          <w:rFonts w:ascii="Arial Narrow" w:hAnsi="Arial Narrow"/>
          <w:sz w:val="22"/>
          <w:szCs w:val="22"/>
        </w:rPr>
        <w:t xml:space="preserve"> dans le temps qui restait, ou </w:t>
      </w:r>
      <w:r w:rsidRPr="00E91377">
        <w:rPr>
          <w:rFonts w:ascii="Arial Narrow" w:hAnsi="Arial Narrow"/>
          <w:sz w:val="22"/>
          <w:szCs w:val="22"/>
        </w:rPr>
        <w:t xml:space="preserve">étaient </w:t>
      </w:r>
      <w:r w:rsidR="00AE4E76" w:rsidRPr="00E91377">
        <w:rPr>
          <w:rFonts w:ascii="Arial Narrow" w:hAnsi="Arial Narrow"/>
          <w:sz w:val="22"/>
          <w:szCs w:val="22"/>
        </w:rPr>
        <w:t xml:space="preserve">déjà </w:t>
      </w:r>
      <w:r w:rsidR="0057307B">
        <w:rPr>
          <w:rFonts w:ascii="Arial Narrow" w:hAnsi="Arial Narrow"/>
          <w:sz w:val="22"/>
          <w:szCs w:val="22"/>
        </w:rPr>
        <w:t xml:space="preserve">réalisées </w:t>
      </w:r>
      <w:r w:rsidRPr="00E91377">
        <w:rPr>
          <w:rFonts w:ascii="Arial Narrow" w:hAnsi="Arial Narrow"/>
          <w:sz w:val="22"/>
          <w:szCs w:val="22"/>
        </w:rPr>
        <w:t>sinon prévues dans le PTA 2012.</w:t>
      </w:r>
      <w:r w:rsidR="00537450" w:rsidRPr="00E91377">
        <w:rPr>
          <w:rFonts w:ascii="Arial Narrow" w:hAnsi="Arial Narrow"/>
          <w:sz w:val="22"/>
          <w:szCs w:val="22"/>
        </w:rPr>
        <w:t xml:space="preserve"> (Voir en annexe</w:t>
      </w:r>
      <w:r w:rsidR="0057307B">
        <w:rPr>
          <w:rFonts w:ascii="Arial Narrow" w:hAnsi="Arial Narrow"/>
          <w:sz w:val="22"/>
          <w:szCs w:val="22"/>
        </w:rPr>
        <w:t xml:space="preserve"> 4)</w:t>
      </w:r>
      <w:r w:rsidR="00655A8E" w:rsidRPr="00E91377">
        <w:rPr>
          <w:rFonts w:ascii="Arial Narrow" w:hAnsi="Arial Narrow"/>
          <w:sz w:val="22"/>
          <w:szCs w:val="22"/>
        </w:rPr>
        <w:t xml:space="preserve">. </w:t>
      </w:r>
      <w:r w:rsidR="00482DF9" w:rsidRPr="00E91377">
        <w:rPr>
          <w:rFonts w:ascii="Arial Narrow" w:hAnsi="Arial Narrow"/>
          <w:sz w:val="22"/>
          <w:szCs w:val="22"/>
        </w:rPr>
        <w:t>C</w:t>
      </w:r>
      <w:r w:rsidR="00AE4E76" w:rsidRPr="00E91377">
        <w:rPr>
          <w:rFonts w:ascii="Arial Narrow" w:hAnsi="Arial Narrow"/>
          <w:sz w:val="22"/>
          <w:szCs w:val="22"/>
        </w:rPr>
        <w:t xml:space="preserve">elles qui ont </w:t>
      </w:r>
      <w:r w:rsidR="00482DF9" w:rsidRPr="00E91377">
        <w:rPr>
          <w:rFonts w:ascii="Arial Narrow" w:hAnsi="Arial Narrow"/>
          <w:sz w:val="22"/>
          <w:szCs w:val="22"/>
        </w:rPr>
        <w:t xml:space="preserve">été </w:t>
      </w:r>
      <w:r w:rsidR="00AE4E76" w:rsidRPr="00E91377">
        <w:rPr>
          <w:rFonts w:ascii="Arial Narrow" w:hAnsi="Arial Narrow"/>
          <w:sz w:val="22"/>
          <w:szCs w:val="22"/>
        </w:rPr>
        <w:t xml:space="preserve">appliquées </w:t>
      </w:r>
      <w:r w:rsidR="00482DF9" w:rsidRPr="00E91377">
        <w:rPr>
          <w:rFonts w:ascii="Arial Narrow" w:hAnsi="Arial Narrow"/>
          <w:sz w:val="22"/>
          <w:szCs w:val="22"/>
        </w:rPr>
        <w:t>ne concernent pas la conception du PC</w:t>
      </w:r>
      <w:r w:rsidR="00CD2669" w:rsidRPr="00E91377">
        <w:rPr>
          <w:rFonts w:ascii="Arial Narrow" w:hAnsi="Arial Narrow"/>
          <w:sz w:val="22"/>
          <w:szCs w:val="22"/>
        </w:rPr>
        <w:t>,</w:t>
      </w:r>
      <w:r w:rsidR="00482DF9" w:rsidRPr="00E91377">
        <w:rPr>
          <w:rFonts w:ascii="Arial Narrow" w:hAnsi="Arial Narrow"/>
          <w:sz w:val="22"/>
          <w:szCs w:val="22"/>
        </w:rPr>
        <w:t xml:space="preserve"> </w:t>
      </w:r>
      <w:r w:rsidR="00EF3FFF" w:rsidRPr="00E91377">
        <w:rPr>
          <w:rFonts w:ascii="Arial Narrow" w:hAnsi="Arial Narrow"/>
          <w:sz w:val="22"/>
          <w:szCs w:val="22"/>
        </w:rPr>
        <w:t>ni l’essentiel des recommandations</w:t>
      </w:r>
      <w:r w:rsidR="009E7E4D" w:rsidRPr="00E91377">
        <w:rPr>
          <w:rFonts w:ascii="Arial Narrow" w:hAnsi="Arial Narrow"/>
          <w:sz w:val="22"/>
          <w:szCs w:val="22"/>
        </w:rPr>
        <w:t xml:space="preserve"> de la revue </w:t>
      </w:r>
      <w:r w:rsidR="00655A8E" w:rsidRPr="00E91377">
        <w:rPr>
          <w:rFonts w:ascii="Arial Narrow" w:hAnsi="Arial Narrow"/>
          <w:sz w:val="22"/>
          <w:szCs w:val="22"/>
        </w:rPr>
        <w:t>à mi-parcours. L</w:t>
      </w:r>
      <w:r w:rsidR="009E7E4D" w:rsidRPr="00E91377">
        <w:rPr>
          <w:rFonts w:ascii="Arial Narrow" w:hAnsi="Arial Narrow"/>
          <w:sz w:val="22"/>
          <w:szCs w:val="22"/>
        </w:rPr>
        <w:t>es réalisations de la 2</w:t>
      </w:r>
      <w:r w:rsidR="009E7E4D" w:rsidRPr="00E91377">
        <w:rPr>
          <w:rFonts w:ascii="Arial Narrow" w:hAnsi="Arial Narrow"/>
          <w:sz w:val="22"/>
          <w:szCs w:val="22"/>
          <w:vertAlign w:val="superscript"/>
        </w:rPr>
        <w:t>ème</w:t>
      </w:r>
      <w:r w:rsidR="009E7E4D" w:rsidRPr="00E91377">
        <w:rPr>
          <w:rFonts w:ascii="Arial Narrow" w:hAnsi="Arial Narrow"/>
          <w:sz w:val="22"/>
          <w:szCs w:val="22"/>
        </w:rPr>
        <w:t xml:space="preserve"> phase </w:t>
      </w:r>
      <w:r w:rsidR="00AE4E76" w:rsidRPr="00E91377">
        <w:rPr>
          <w:rFonts w:ascii="Arial Narrow" w:hAnsi="Arial Narrow"/>
          <w:sz w:val="22"/>
          <w:szCs w:val="22"/>
        </w:rPr>
        <w:t xml:space="preserve">se rapportaient </w:t>
      </w:r>
      <w:r w:rsidR="009E7E4D" w:rsidRPr="00E91377">
        <w:rPr>
          <w:rFonts w:ascii="Arial Narrow" w:hAnsi="Arial Narrow"/>
          <w:sz w:val="22"/>
          <w:szCs w:val="22"/>
        </w:rPr>
        <w:t xml:space="preserve">surtout </w:t>
      </w:r>
      <w:r w:rsidR="00482DF9" w:rsidRPr="00E91377">
        <w:rPr>
          <w:rFonts w:ascii="Arial Narrow" w:hAnsi="Arial Narrow"/>
          <w:sz w:val="22"/>
          <w:szCs w:val="22"/>
        </w:rPr>
        <w:t xml:space="preserve">à </w:t>
      </w:r>
      <w:r w:rsidR="00EF3FFF" w:rsidRPr="00E91377">
        <w:rPr>
          <w:rFonts w:ascii="Arial Narrow" w:hAnsi="Arial Narrow"/>
          <w:sz w:val="22"/>
          <w:szCs w:val="22"/>
        </w:rPr>
        <w:t>l’étude commanditée par le PC sur la rentabilité des AGR et</w:t>
      </w:r>
      <w:r w:rsidR="009E7E4D" w:rsidRPr="00E91377">
        <w:rPr>
          <w:rFonts w:ascii="Arial Narrow" w:hAnsi="Arial Narrow"/>
          <w:sz w:val="22"/>
          <w:szCs w:val="22"/>
        </w:rPr>
        <w:t xml:space="preserve">, à </w:t>
      </w:r>
      <w:r w:rsidR="00655A8E" w:rsidRPr="00E91377">
        <w:rPr>
          <w:rFonts w:ascii="Arial Narrow" w:hAnsi="Arial Narrow"/>
          <w:sz w:val="22"/>
          <w:szCs w:val="22"/>
        </w:rPr>
        <w:t xml:space="preserve">une partie </w:t>
      </w:r>
      <w:r w:rsidR="002C4EEF" w:rsidRPr="00E91377">
        <w:rPr>
          <w:rFonts w:ascii="Arial Narrow" w:hAnsi="Arial Narrow"/>
          <w:sz w:val="22"/>
          <w:szCs w:val="22"/>
        </w:rPr>
        <w:t xml:space="preserve">seulement </w:t>
      </w:r>
      <w:r w:rsidR="00655A8E" w:rsidRPr="00E91377">
        <w:rPr>
          <w:rFonts w:ascii="Arial Narrow" w:hAnsi="Arial Narrow"/>
          <w:sz w:val="22"/>
          <w:szCs w:val="22"/>
        </w:rPr>
        <w:t>de ses recommandations</w:t>
      </w:r>
      <w:r w:rsidR="00EF3FFF" w:rsidRPr="00E91377">
        <w:rPr>
          <w:rFonts w:ascii="Arial Narrow" w:hAnsi="Arial Narrow"/>
          <w:sz w:val="22"/>
          <w:szCs w:val="22"/>
        </w:rPr>
        <w:t xml:space="preserve"> visant </w:t>
      </w:r>
      <w:r w:rsidR="00482DF9" w:rsidRPr="00E91377">
        <w:rPr>
          <w:rFonts w:ascii="Arial Narrow" w:hAnsi="Arial Narrow"/>
          <w:sz w:val="22"/>
          <w:szCs w:val="22"/>
        </w:rPr>
        <w:t>l</w:t>
      </w:r>
      <w:r w:rsidR="00D933CC" w:rsidRPr="00E91377">
        <w:rPr>
          <w:rFonts w:ascii="Arial Narrow" w:hAnsi="Arial Narrow"/>
          <w:sz w:val="22"/>
          <w:szCs w:val="22"/>
        </w:rPr>
        <w:t xml:space="preserve">’amélioration et le </w:t>
      </w:r>
      <w:r w:rsidR="00482DF9" w:rsidRPr="00E91377">
        <w:rPr>
          <w:rFonts w:ascii="Arial Narrow" w:hAnsi="Arial Narrow"/>
          <w:sz w:val="22"/>
          <w:szCs w:val="22"/>
        </w:rPr>
        <w:t xml:space="preserve">renforcement des </w:t>
      </w:r>
      <w:r w:rsidR="00AE4E76" w:rsidRPr="00E91377">
        <w:rPr>
          <w:rFonts w:ascii="Arial Narrow" w:hAnsi="Arial Narrow"/>
          <w:sz w:val="22"/>
          <w:szCs w:val="22"/>
        </w:rPr>
        <w:t>AGR</w:t>
      </w:r>
      <w:r w:rsidR="00D933CC" w:rsidRPr="00E91377">
        <w:rPr>
          <w:rFonts w:ascii="Arial Narrow" w:hAnsi="Arial Narrow"/>
          <w:sz w:val="22"/>
          <w:szCs w:val="22"/>
        </w:rPr>
        <w:t xml:space="preserve"> existantes : bouteilles de gaz, </w:t>
      </w:r>
      <w:r w:rsidR="00AE4E76" w:rsidRPr="00E91377">
        <w:rPr>
          <w:rFonts w:ascii="Arial Narrow" w:hAnsi="Arial Narrow"/>
          <w:sz w:val="22"/>
          <w:szCs w:val="22"/>
        </w:rPr>
        <w:t>congélateurs,</w:t>
      </w:r>
      <w:r w:rsidR="00A9006C" w:rsidRPr="00E91377">
        <w:rPr>
          <w:rFonts w:ascii="Arial Narrow" w:hAnsi="Arial Narrow"/>
          <w:sz w:val="22"/>
          <w:szCs w:val="22"/>
        </w:rPr>
        <w:t xml:space="preserve"> </w:t>
      </w:r>
      <w:r w:rsidR="00E375FD" w:rsidRPr="00E91377">
        <w:rPr>
          <w:rFonts w:ascii="Arial Narrow" w:hAnsi="Arial Narrow"/>
          <w:sz w:val="22"/>
          <w:szCs w:val="22"/>
        </w:rPr>
        <w:t xml:space="preserve">produits </w:t>
      </w:r>
      <w:r w:rsidR="00EF3FFF" w:rsidRPr="00E91377">
        <w:rPr>
          <w:rFonts w:ascii="Arial Narrow" w:hAnsi="Arial Narrow"/>
          <w:sz w:val="22"/>
          <w:szCs w:val="22"/>
        </w:rPr>
        <w:t xml:space="preserve">additionnels </w:t>
      </w:r>
      <w:r w:rsidR="00E375FD" w:rsidRPr="00E91377">
        <w:rPr>
          <w:rFonts w:ascii="Arial Narrow" w:hAnsi="Arial Narrow"/>
          <w:sz w:val="22"/>
          <w:szCs w:val="22"/>
        </w:rPr>
        <w:t xml:space="preserve">pour les boutiques communautaires, </w:t>
      </w:r>
      <w:r w:rsidR="00A9006C" w:rsidRPr="00E91377">
        <w:rPr>
          <w:rFonts w:ascii="Arial Narrow" w:hAnsi="Arial Narrow"/>
          <w:sz w:val="22"/>
          <w:szCs w:val="22"/>
        </w:rPr>
        <w:t>etc..,</w:t>
      </w:r>
      <w:r w:rsidR="00AE4E76" w:rsidRPr="00E91377">
        <w:rPr>
          <w:rFonts w:ascii="Arial Narrow" w:hAnsi="Arial Narrow"/>
          <w:sz w:val="22"/>
          <w:szCs w:val="22"/>
        </w:rPr>
        <w:t xml:space="preserve"> </w:t>
      </w:r>
      <w:r w:rsidR="009E7E4D" w:rsidRPr="00E91377">
        <w:rPr>
          <w:rFonts w:ascii="Arial Narrow" w:hAnsi="Arial Narrow"/>
          <w:sz w:val="22"/>
          <w:szCs w:val="22"/>
        </w:rPr>
        <w:t xml:space="preserve">Cependant, </w:t>
      </w:r>
      <w:r w:rsidR="00FC633D" w:rsidRPr="00E91377">
        <w:rPr>
          <w:rFonts w:ascii="Arial Narrow" w:hAnsi="Arial Narrow"/>
          <w:sz w:val="22"/>
          <w:szCs w:val="22"/>
        </w:rPr>
        <w:t xml:space="preserve">l’essentiel des AGR proposées dans </w:t>
      </w:r>
      <w:r w:rsidR="009E7E4D" w:rsidRPr="00E91377">
        <w:rPr>
          <w:rFonts w:ascii="Arial Narrow" w:hAnsi="Arial Narrow"/>
          <w:sz w:val="22"/>
          <w:szCs w:val="22"/>
        </w:rPr>
        <w:t>« </w:t>
      </w:r>
      <w:r w:rsidR="00FC633D" w:rsidRPr="00E91377">
        <w:rPr>
          <w:rFonts w:ascii="Arial Narrow" w:hAnsi="Arial Narrow"/>
          <w:sz w:val="22"/>
          <w:szCs w:val="22"/>
        </w:rPr>
        <w:t>l’étude de rentabilité des AGR</w:t>
      </w:r>
      <w:r w:rsidR="009E7E4D" w:rsidRPr="00E91377">
        <w:rPr>
          <w:rFonts w:ascii="Arial Narrow" w:hAnsi="Arial Narrow"/>
          <w:sz w:val="22"/>
          <w:szCs w:val="22"/>
        </w:rPr>
        <w:t xml:space="preserve"> du PPCRCS »</w:t>
      </w:r>
      <w:r w:rsidR="00FC633D" w:rsidRPr="00E91377">
        <w:rPr>
          <w:rFonts w:ascii="Arial Narrow" w:hAnsi="Arial Narrow"/>
          <w:sz w:val="22"/>
          <w:szCs w:val="22"/>
        </w:rPr>
        <w:t xml:space="preserve"> portaient sur des actions plus significatives dans l’agriculture, l’élevage et l’hydraulique </w:t>
      </w:r>
      <w:r w:rsidR="00655A8E" w:rsidRPr="00E91377">
        <w:rPr>
          <w:rFonts w:ascii="Arial Narrow" w:hAnsi="Arial Narrow"/>
          <w:sz w:val="22"/>
          <w:szCs w:val="22"/>
        </w:rPr>
        <w:t xml:space="preserve">et dans le suivi-accompagnement </w:t>
      </w:r>
      <w:r w:rsidR="00FC633D" w:rsidRPr="00E91377">
        <w:rPr>
          <w:rFonts w:ascii="Arial Narrow" w:hAnsi="Arial Narrow"/>
          <w:sz w:val="22"/>
          <w:szCs w:val="22"/>
        </w:rPr>
        <w:t>(cf. p.</w:t>
      </w:r>
      <w:r w:rsidR="00D2320E" w:rsidRPr="00E91377">
        <w:rPr>
          <w:rFonts w:ascii="Arial Narrow" w:hAnsi="Arial Narrow"/>
          <w:sz w:val="22"/>
          <w:szCs w:val="22"/>
        </w:rPr>
        <w:t xml:space="preserve"> 28</w:t>
      </w:r>
      <w:r w:rsidR="00655A8E" w:rsidRPr="00E91377">
        <w:rPr>
          <w:rFonts w:ascii="Arial Narrow" w:hAnsi="Arial Narrow"/>
          <w:sz w:val="22"/>
          <w:szCs w:val="22"/>
        </w:rPr>
        <w:t xml:space="preserve"> du rapport y relatif</w:t>
      </w:r>
      <w:r w:rsidR="00D2320E" w:rsidRPr="00E91377">
        <w:rPr>
          <w:rFonts w:ascii="Arial Narrow" w:hAnsi="Arial Narrow"/>
          <w:sz w:val="22"/>
          <w:szCs w:val="22"/>
        </w:rPr>
        <w:t>)</w:t>
      </w:r>
      <w:r w:rsidR="00FC633D" w:rsidRPr="00E91377">
        <w:rPr>
          <w:rFonts w:ascii="Arial Narrow" w:hAnsi="Arial Narrow"/>
          <w:sz w:val="22"/>
          <w:szCs w:val="22"/>
        </w:rPr>
        <w:t xml:space="preserve">. </w:t>
      </w:r>
      <w:r w:rsidR="00655A8E" w:rsidRPr="00E91377">
        <w:rPr>
          <w:rFonts w:ascii="Arial Narrow" w:hAnsi="Arial Narrow"/>
          <w:sz w:val="22"/>
          <w:szCs w:val="22"/>
        </w:rPr>
        <w:t>L</w:t>
      </w:r>
      <w:r w:rsidR="00E375FD" w:rsidRPr="00E91377">
        <w:rPr>
          <w:rFonts w:ascii="Arial Narrow" w:hAnsi="Arial Narrow"/>
          <w:sz w:val="22"/>
          <w:szCs w:val="22"/>
        </w:rPr>
        <w:t xml:space="preserve">es quelques nouvelles activités </w:t>
      </w:r>
      <w:r w:rsidR="00EF3FFF" w:rsidRPr="00E91377">
        <w:rPr>
          <w:rFonts w:ascii="Arial Narrow" w:hAnsi="Arial Narrow"/>
          <w:sz w:val="22"/>
          <w:szCs w:val="22"/>
        </w:rPr>
        <w:t>« </w:t>
      </w:r>
      <w:r w:rsidR="00E375FD" w:rsidRPr="00E91377">
        <w:rPr>
          <w:rFonts w:ascii="Arial Narrow" w:hAnsi="Arial Narrow"/>
          <w:sz w:val="22"/>
          <w:szCs w:val="22"/>
        </w:rPr>
        <w:t>correctives</w:t>
      </w:r>
      <w:r w:rsidR="00EF3FFF" w:rsidRPr="00E91377">
        <w:rPr>
          <w:rFonts w:ascii="Arial Narrow" w:hAnsi="Arial Narrow"/>
          <w:sz w:val="22"/>
          <w:szCs w:val="22"/>
        </w:rPr>
        <w:t> »</w:t>
      </w:r>
      <w:r w:rsidR="00E375FD" w:rsidRPr="00E91377">
        <w:rPr>
          <w:rFonts w:ascii="Arial Narrow" w:hAnsi="Arial Narrow"/>
          <w:sz w:val="22"/>
          <w:szCs w:val="22"/>
        </w:rPr>
        <w:t xml:space="preserve"> introduites (matériel jardinage, de couture, bœufs et charrues, etc.) ont </w:t>
      </w:r>
      <w:r w:rsidR="00FF2D94" w:rsidRPr="00E91377">
        <w:rPr>
          <w:rFonts w:ascii="Arial Narrow" w:hAnsi="Arial Narrow"/>
          <w:sz w:val="22"/>
          <w:szCs w:val="22"/>
        </w:rPr>
        <w:t xml:space="preserve">été </w:t>
      </w:r>
      <w:r w:rsidR="00AE4E76" w:rsidRPr="00E91377">
        <w:rPr>
          <w:rFonts w:ascii="Arial Narrow" w:hAnsi="Arial Narrow"/>
          <w:sz w:val="22"/>
          <w:szCs w:val="22"/>
        </w:rPr>
        <w:t>réalisées av</w:t>
      </w:r>
      <w:r w:rsidR="00EF3FFF" w:rsidRPr="00E91377">
        <w:rPr>
          <w:rFonts w:ascii="Arial Narrow" w:hAnsi="Arial Narrow"/>
          <w:sz w:val="22"/>
          <w:szCs w:val="22"/>
        </w:rPr>
        <w:t>ec beaucoup de retard, car</w:t>
      </w:r>
      <w:r w:rsidR="00AE4E76" w:rsidRPr="00E91377">
        <w:rPr>
          <w:rFonts w:ascii="Arial Narrow" w:hAnsi="Arial Narrow"/>
          <w:sz w:val="22"/>
          <w:szCs w:val="22"/>
        </w:rPr>
        <w:t xml:space="preserve"> livrées finalement 12 mois après le plan d’amélioration du mois d’avril 2012, </w:t>
      </w:r>
      <w:r w:rsidR="00482DF9" w:rsidRPr="00E91377">
        <w:rPr>
          <w:rFonts w:ascii="Arial Narrow" w:hAnsi="Arial Narrow"/>
          <w:sz w:val="22"/>
          <w:szCs w:val="22"/>
        </w:rPr>
        <w:t xml:space="preserve">c’est à dire en avril 2013, </w:t>
      </w:r>
      <w:r w:rsidR="00AE4E76" w:rsidRPr="00E91377">
        <w:rPr>
          <w:rFonts w:ascii="Arial Narrow" w:hAnsi="Arial Narrow"/>
          <w:sz w:val="22"/>
          <w:szCs w:val="22"/>
        </w:rPr>
        <w:t xml:space="preserve">soit à 2 ou 3 mois </w:t>
      </w:r>
      <w:r w:rsidR="00A959D0" w:rsidRPr="00E91377">
        <w:rPr>
          <w:rFonts w:ascii="Arial Narrow" w:hAnsi="Arial Narrow"/>
          <w:sz w:val="22"/>
          <w:szCs w:val="22"/>
        </w:rPr>
        <w:t>de</w:t>
      </w:r>
      <w:r w:rsidR="00A9006C" w:rsidRPr="00E91377">
        <w:rPr>
          <w:rFonts w:ascii="Arial Narrow" w:hAnsi="Arial Narrow"/>
          <w:sz w:val="22"/>
          <w:szCs w:val="22"/>
        </w:rPr>
        <w:t xml:space="preserve"> </w:t>
      </w:r>
      <w:r w:rsidR="003D2D9D">
        <w:rPr>
          <w:rFonts w:ascii="Arial Narrow" w:hAnsi="Arial Narrow"/>
          <w:sz w:val="22"/>
          <w:szCs w:val="22"/>
        </w:rPr>
        <w:t>la fin du PC</w:t>
      </w:r>
      <w:r w:rsidR="00AE4E76" w:rsidRPr="00E91377">
        <w:rPr>
          <w:rFonts w:ascii="Arial Narrow" w:hAnsi="Arial Narrow"/>
          <w:sz w:val="22"/>
          <w:szCs w:val="22"/>
        </w:rPr>
        <w:t xml:space="preserve"> et</w:t>
      </w:r>
      <w:r w:rsidR="00A9006C" w:rsidRPr="00E91377">
        <w:rPr>
          <w:rFonts w:ascii="Arial Narrow" w:hAnsi="Arial Narrow"/>
          <w:sz w:val="22"/>
          <w:szCs w:val="22"/>
        </w:rPr>
        <w:t xml:space="preserve">, </w:t>
      </w:r>
      <w:r w:rsidR="00482DF9" w:rsidRPr="00E91377">
        <w:rPr>
          <w:rFonts w:ascii="Arial Narrow" w:hAnsi="Arial Narrow"/>
          <w:sz w:val="22"/>
          <w:szCs w:val="22"/>
        </w:rPr>
        <w:t xml:space="preserve">ne sont </w:t>
      </w:r>
      <w:r w:rsidR="00A9006C" w:rsidRPr="00E91377">
        <w:rPr>
          <w:rFonts w:ascii="Arial Narrow" w:hAnsi="Arial Narrow"/>
          <w:sz w:val="22"/>
          <w:szCs w:val="22"/>
        </w:rPr>
        <w:t>pas encore mis en service</w:t>
      </w:r>
      <w:r w:rsidR="00EF3FFF" w:rsidRPr="00E91377">
        <w:rPr>
          <w:rFonts w:ascii="Arial Narrow" w:hAnsi="Arial Narrow"/>
          <w:sz w:val="22"/>
          <w:szCs w:val="22"/>
        </w:rPr>
        <w:t xml:space="preserve"> au moment de l’évaluation</w:t>
      </w:r>
      <w:r w:rsidR="00A9006C" w:rsidRPr="00E91377">
        <w:rPr>
          <w:rFonts w:ascii="Arial Narrow" w:hAnsi="Arial Narrow"/>
          <w:sz w:val="22"/>
          <w:szCs w:val="22"/>
        </w:rPr>
        <w:t>.</w:t>
      </w:r>
      <w:r w:rsidR="0053580C" w:rsidRPr="00E91377">
        <w:rPr>
          <w:rFonts w:ascii="Arial Narrow" w:hAnsi="Arial Narrow"/>
          <w:sz w:val="22"/>
          <w:szCs w:val="22"/>
        </w:rPr>
        <w:t xml:space="preserve"> </w:t>
      </w:r>
      <w:r w:rsidR="009E2498" w:rsidRPr="00E91377">
        <w:rPr>
          <w:rFonts w:ascii="Arial Narrow" w:hAnsi="Arial Narrow"/>
          <w:sz w:val="22"/>
          <w:szCs w:val="22"/>
        </w:rPr>
        <w:t>Pour l</w:t>
      </w:r>
      <w:r w:rsidR="002305E1" w:rsidRPr="00E91377">
        <w:rPr>
          <w:rFonts w:ascii="Arial Narrow" w:hAnsi="Arial Narrow"/>
          <w:sz w:val="22"/>
          <w:szCs w:val="22"/>
        </w:rPr>
        <w:t xml:space="preserve">es AGR </w:t>
      </w:r>
      <w:r w:rsidR="009E2498" w:rsidRPr="00E91377">
        <w:rPr>
          <w:rFonts w:ascii="Arial Narrow" w:hAnsi="Arial Narrow"/>
          <w:sz w:val="22"/>
          <w:szCs w:val="22"/>
        </w:rPr>
        <w:t xml:space="preserve">déjà </w:t>
      </w:r>
      <w:r w:rsidR="002305E1" w:rsidRPr="00E91377">
        <w:rPr>
          <w:rFonts w:ascii="Arial Narrow" w:hAnsi="Arial Narrow"/>
          <w:sz w:val="22"/>
          <w:szCs w:val="22"/>
        </w:rPr>
        <w:t xml:space="preserve">installées, des </w:t>
      </w:r>
      <w:r w:rsidR="00655A8E" w:rsidRPr="00E91377">
        <w:rPr>
          <w:rFonts w:ascii="Arial Narrow" w:hAnsi="Arial Narrow"/>
          <w:sz w:val="22"/>
          <w:szCs w:val="22"/>
        </w:rPr>
        <w:t xml:space="preserve">mesures correctives auraient dû être introduites </w:t>
      </w:r>
      <w:r w:rsidR="00A9006C" w:rsidRPr="00E91377">
        <w:rPr>
          <w:rFonts w:ascii="Arial Narrow" w:hAnsi="Arial Narrow"/>
          <w:sz w:val="22"/>
          <w:szCs w:val="22"/>
        </w:rPr>
        <w:t>au niveau de leurs paramètres de rentabilisation, de leur système de gestion et de contrôle interne et</w:t>
      </w:r>
      <w:r w:rsidR="00EF3FFF" w:rsidRPr="00E91377">
        <w:rPr>
          <w:rFonts w:ascii="Arial Narrow" w:hAnsi="Arial Narrow"/>
          <w:sz w:val="22"/>
          <w:szCs w:val="22"/>
        </w:rPr>
        <w:t>,</w:t>
      </w:r>
      <w:r w:rsidR="00A9006C" w:rsidRPr="00E91377">
        <w:rPr>
          <w:rFonts w:ascii="Arial Narrow" w:hAnsi="Arial Narrow"/>
          <w:sz w:val="22"/>
          <w:szCs w:val="22"/>
        </w:rPr>
        <w:t xml:space="preserve"> du système de suivi-accompagnement.</w:t>
      </w:r>
      <w:r w:rsidR="00715DD6">
        <w:rPr>
          <w:rFonts w:ascii="Arial Narrow" w:hAnsi="Arial Narrow"/>
          <w:sz w:val="22"/>
          <w:szCs w:val="22"/>
        </w:rPr>
        <w:t xml:space="preserve"> </w:t>
      </w:r>
    </w:p>
    <w:p w:rsidR="009946AA" w:rsidRDefault="00ED2E07" w:rsidP="002B68D5">
      <w:pPr>
        <w:pStyle w:val="Titre1"/>
        <w:numPr>
          <w:ilvl w:val="0"/>
          <w:numId w:val="0"/>
        </w:numPr>
        <w:spacing w:before="0" w:after="0"/>
        <w:ind w:left="20"/>
        <w:rPr>
          <w:rFonts w:ascii="Arial Narrow" w:hAnsi="Arial Narrow"/>
          <w:b/>
          <w:sz w:val="28"/>
          <w:szCs w:val="28"/>
          <w:u w:val="single"/>
        </w:rPr>
      </w:pPr>
      <w:bookmarkStart w:id="23" w:name="_Toc375760896"/>
      <w:r w:rsidRPr="00783EC0">
        <w:rPr>
          <w:rFonts w:ascii="Arial Narrow" w:hAnsi="Arial Narrow"/>
          <w:b/>
          <w:sz w:val="28"/>
          <w:szCs w:val="28"/>
          <w:u w:val="single"/>
        </w:rPr>
        <w:lastRenderedPageBreak/>
        <w:t xml:space="preserve">B – </w:t>
      </w:r>
      <w:r w:rsidR="00CC290D" w:rsidRPr="00783EC0">
        <w:rPr>
          <w:rFonts w:ascii="Arial Narrow" w:hAnsi="Arial Narrow"/>
          <w:b/>
          <w:sz w:val="28"/>
          <w:szCs w:val="28"/>
          <w:u w:val="single"/>
        </w:rPr>
        <w:t>PROCEDURE</w:t>
      </w:r>
      <w:bookmarkEnd w:id="23"/>
      <w:r w:rsidR="009946AA" w:rsidRPr="00783EC0">
        <w:rPr>
          <w:rFonts w:ascii="Arial Narrow" w:hAnsi="Arial Narrow"/>
          <w:b/>
          <w:sz w:val="28"/>
          <w:szCs w:val="28"/>
          <w:u w:val="single"/>
        </w:rPr>
        <w:t xml:space="preserve"> </w:t>
      </w:r>
    </w:p>
    <w:p w:rsidR="009946AA" w:rsidRDefault="005044BC" w:rsidP="002B68D5">
      <w:pPr>
        <w:pStyle w:val="Titre2"/>
        <w:numPr>
          <w:ilvl w:val="0"/>
          <w:numId w:val="0"/>
        </w:numPr>
        <w:spacing w:after="0"/>
        <w:rPr>
          <w:rFonts w:ascii="Arial Narrow" w:hAnsi="Arial Narrow"/>
          <w:sz w:val="22"/>
          <w:szCs w:val="22"/>
        </w:rPr>
      </w:pPr>
      <w:bookmarkStart w:id="24" w:name="_Toc375760897"/>
      <w:r w:rsidRPr="00D80A47">
        <w:rPr>
          <w:rFonts w:ascii="Arial Narrow" w:hAnsi="Arial Narrow"/>
          <w:sz w:val="22"/>
          <w:szCs w:val="22"/>
        </w:rPr>
        <w:t xml:space="preserve">2.2. </w:t>
      </w:r>
      <w:r w:rsidR="002D46A8" w:rsidRPr="00D80A47">
        <w:rPr>
          <w:rFonts w:ascii="Arial Narrow" w:hAnsi="Arial Narrow"/>
          <w:sz w:val="22"/>
          <w:szCs w:val="22"/>
        </w:rPr>
        <w:tab/>
      </w:r>
      <w:r w:rsidR="009946AA" w:rsidRPr="00D80A47">
        <w:rPr>
          <w:rFonts w:ascii="Arial Narrow" w:hAnsi="Arial Narrow"/>
          <w:sz w:val="22"/>
          <w:szCs w:val="22"/>
        </w:rPr>
        <w:t>Efficience</w:t>
      </w:r>
      <w:bookmarkEnd w:id="24"/>
      <w:r w:rsidR="009946AA" w:rsidRPr="00D80A47">
        <w:rPr>
          <w:rFonts w:ascii="Arial Narrow" w:hAnsi="Arial Narrow"/>
          <w:sz w:val="22"/>
          <w:szCs w:val="22"/>
        </w:rPr>
        <w:t xml:space="preserve"> </w:t>
      </w:r>
    </w:p>
    <w:p w:rsidR="00B94D9D" w:rsidRPr="00D80A47" w:rsidRDefault="00B94D9D" w:rsidP="002B68D5">
      <w:pPr>
        <w:spacing w:before="120" w:after="120"/>
        <w:jc w:val="both"/>
        <w:rPr>
          <w:rFonts w:ascii="Arial Narrow" w:hAnsi="Arial Narrow"/>
          <w:sz w:val="22"/>
          <w:szCs w:val="22"/>
        </w:rPr>
      </w:pPr>
      <w:r w:rsidRPr="00D80A47">
        <w:rPr>
          <w:rFonts w:ascii="Arial Narrow" w:hAnsi="Arial Narrow"/>
          <w:sz w:val="22"/>
          <w:szCs w:val="22"/>
        </w:rPr>
        <w:t xml:space="preserve">Pour </w:t>
      </w:r>
      <w:r w:rsidR="005E77AF">
        <w:rPr>
          <w:rFonts w:ascii="Arial Narrow" w:hAnsi="Arial Narrow"/>
          <w:sz w:val="22"/>
          <w:szCs w:val="22"/>
        </w:rPr>
        <w:t>apprécier l’efficience du PC, il conviendra d’</w:t>
      </w:r>
      <w:r w:rsidRPr="00D80A47">
        <w:rPr>
          <w:rFonts w:ascii="Arial Narrow" w:hAnsi="Arial Narrow"/>
          <w:sz w:val="22"/>
          <w:szCs w:val="22"/>
        </w:rPr>
        <w:t>analyser la gestion des ressources du Programme (financières, humaines, matérielles et logistiques), la gestion des systèmes et procédures d’exécution (organisation et fonctionnement des organes et instances impliqués dans la mise en œuvre du Programme), de manière à repérer ce qui a pu constituer une entrave ou au contraire un stimulateur pour l’atteinte des résultats du Programme</w:t>
      </w:r>
      <w:r w:rsidR="003C7E94" w:rsidRPr="00D80A47">
        <w:rPr>
          <w:rFonts w:ascii="Arial Narrow" w:hAnsi="Arial Narrow"/>
          <w:sz w:val="22"/>
          <w:szCs w:val="22"/>
        </w:rPr>
        <w:t>.</w:t>
      </w:r>
    </w:p>
    <w:p w:rsidR="005044BC" w:rsidRPr="00D80A47" w:rsidRDefault="00CE11A8" w:rsidP="00E9016C">
      <w:pPr>
        <w:pStyle w:val="Titre3"/>
      </w:pPr>
      <w:bookmarkStart w:id="25" w:name="_Toc375760898"/>
      <w:r w:rsidRPr="00D80A47">
        <w:t>2.2.1.</w:t>
      </w:r>
      <w:r w:rsidR="002D46A8" w:rsidRPr="00D80A47">
        <w:tab/>
      </w:r>
      <w:r w:rsidR="005044BC" w:rsidRPr="00D80A47">
        <w:t>Situation de l’exécution financière</w:t>
      </w:r>
      <w:bookmarkEnd w:id="25"/>
    </w:p>
    <w:p w:rsidR="00BA2C4E" w:rsidRPr="00E91377" w:rsidRDefault="00466DC1" w:rsidP="002B68D5">
      <w:pPr>
        <w:spacing w:before="120" w:after="120" w:line="233" w:lineRule="auto"/>
        <w:ind w:right="341"/>
        <w:jc w:val="both"/>
        <w:rPr>
          <w:rFonts w:ascii="Arial Narrow" w:hAnsi="Arial Narrow"/>
          <w:sz w:val="22"/>
          <w:szCs w:val="22"/>
        </w:rPr>
      </w:pPr>
      <w:r w:rsidRPr="00D80A47">
        <w:rPr>
          <w:rFonts w:ascii="Arial Narrow" w:hAnsi="Arial Narrow"/>
          <w:sz w:val="22"/>
          <w:szCs w:val="22"/>
        </w:rPr>
        <w:t xml:space="preserve">Les données suivantes </w:t>
      </w:r>
      <w:r w:rsidR="003C7E94" w:rsidRPr="00D80A47">
        <w:rPr>
          <w:rFonts w:ascii="Arial Narrow" w:hAnsi="Arial Narrow"/>
          <w:sz w:val="22"/>
          <w:szCs w:val="22"/>
        </w:rPr>
        <w:t xml:space="preserve">(tableau 1) </w:t>
      </w:r>
      <w:r w:rsidRPr="00D80A47">
        <w:rPr>
          <w:rFonts w:ascii="Arial Narrow" w:hAnsi="Arial Narrow"/>
          <w:sz w:val="22"/>
          <w:szCs w:val="22"/>
        </w:rPr>
        <w:t>proviennent de l’exploitation  des rapports semestriels de suivi</w:t>
      </w:r>
      <w:r w:rsidR="00B82AA1" w:rsidRPr="00D80A47">
        <w:rPr>
          <w:rFonts w:ascii="Arial Narrow" w:hAnsi="Arial Narrow"/>
          <w:sz w:val="22"/>
          <w:szCs w:val="22"/>
        </w:rPr>
        <w:t xml:space="preserve">. Elles </w:t>
      </w:r>
      <w:r w:rsidRPr="00D80A47">
        <w:rPr>
          <w:rFonts w:ascii="Arial Narrow" w:hAnsi="Arial Narrow"/>
          <w:sz w:val="22"/>
          <w:szCs w:val="22"/>
        </w:rPr>
        <w:t xml:space="preserve">devraient faire </w:t>
      </w:r>
      <w:r w:rsidRPr="00E91377">
        <w:rPr>
          <w:rFonts w:ascii="Arial Narrow" w:hAnsi="Arial Narrow"/>
          <w:sz w:val="22"/>
          <w:szCs w:val="22"/>
        </w:rPr>
        <w:t xml:space="preserve">l’objet de vérification </w:t>
      </w:r>
      <w:r w:rsidR="00B82AA1" w:rsidRPr="00E91377">
        <w:rPr>
          <w:rFonts w:ascii="Arial Narrow" w:hAnsi="Arial Narrow"/>
          <w:sz w:val="22"/>
          <w:szCs w:val="22"/>
        </w:rPr>
        <w:t xml:space="preserve">de conformité et de cohérence, notamment en ce qui concerne les dépenses effectuées, </w:t>
      </w:r>
      <w:r w:rsidRPr="00E91377">
        <w:rPr>
          <w:rFonts w:ascii="Arial Narrow" w:hAnsi="Arial Narrow"/>
          <w:sz w:val="22"/>
          <w:szCs w:val="22"/>
        </w:rPr>
        <w:t xml:space="preserve">par des recoupements avec les états des dépenses </w:t>
      </w:r>
      <w:r w:rsidR="00B82AA1" w:rsidRPr="00E91377">
        <w:rPr>
          <w:rFonts w:ascii="Arial Narrow" w:hAnsi="Arial Narrow"/>
          <w:sz w:val="22"/>
          <w:szCs w:val="22"/>
        </w:rPr>
        <w:t xml:space="preserve">réelles </w:t>
      </w:r>
      <w:r w:rsidRPr="00E91377">
        <w:rPr>
          <w:rFonts w:ascii="Arial Narrow" w:hAnsi="Arial Narrow"/>
          <w:sz w:val="22"/>
          <w:szCs w:val="22"/>
        </w:rPr>
        <w:t>par agences, par années</w:t>
      </w:r>
      <w:r w:rsidR="00B82AA1" w:rsidRPr="00E91377">
        <w:rPr>
          <w:rFonts w:ascii="Arial Narrow" w:hAnsi="Arial Narrow"/>
          <w:sz w:val="22"/>
          <w:szCs w:val="22"/>
        </w:rPr>
        <w:t xml:space="preserve"> et si possible par activités.</w:t>
      </w:r>
      <w:r w:rsidR="004C5682" w:rsidRPr="00E91377">
        <w:rPr>
          <w:rFonts w:ascii="Arial Narrow" w:hAnsi="Arial Narrow"/>
          <w:sz w:val="22"/>
          <w:szCs w:val="22"/>
        </w:rPr>
        <w:t xml:space="preserve"> </w:t>
      </w:r>
      <w:r w:rsidR="00837EE5" w:rsidRPr="00E91377">
        <w:rPr>
          <w:rFonts w:ascii="Arial Narrow" w:hAnsi="Arial Narrow"/>
          <w:sz w:val="22"/>
          <w:szCs w:val="22"/>
        </w:rPr>
        <w:t>[Pour</w:t>
      </w:r>
      <w:r w:rsidR="00E375FD" w:rsidRPr="00E91377">
        <w:rPr>
          <w:rFonts w:ascii="Arial Narrow" w:hAnsi="Arial Narrow"/>
          <w:sz w:val="22"/>
          <w:szCs w:val="22"/>
        </w:rPr>
        <w:t xml:space="preserve"> </w:t>
      </w:r>
      <w:r w:rsidR="004C5682" w:rsidRPr="00E91377">
        <w:rPr>
          <w:rFonts w:ascii="Arial Narrow" w:hAnsi="Arial Narrow"/>
          <w:sz w:val="22"/>
          <w:szCs w:val="22"/>
        </w:rPr>
        <w:t>l’UNICEF</w:t>
      </w:r>
      <w:r w:rsidR="00205CA4" w:rsidRPr="00E91377">
        <w:rPr>
          <w:rFonts w:ascii="Arial Narrow" w:hAnsi="Arial Narrow"/>
          <w:sz w:val="22"/>
          <w:szCs w:val="22"/>
        </w:rPr>
        <w:t>,</w:t>
      </w:r>
      <w:r w:rsidR="004C5682" w:rsidRPr="00E91377">
        <w:rPr>
          <w:rFonts w:ascii="Arial Narrow" w:hAnsi="Arial Narrow"/>
          <w:sz w:val="22"/>
          <w:szCs w:val="22"/>
        </w:rPr>
        <w:t xml:space="preserve"> </w:t>
      </w:r>
      <w:r w:rsidR="00E375FD" w:rsidRPr="00E91377">
        <w:rPr>
          <w:rFonts w:ascii="Arial Narrow" w:hAnsi="Arial Narrow"/>
          <w:sz w:val="22"/>
          <w:szCs w:val="22"/>
        </w:rPr>
        <w:t>l</w:t>
      </w:r>
      <w:r w:rsidR="004C5682" w:rsidRPr="00E91377">
        <w:rPr>
          <w:rFonts w:ascii="Arial Narrow" w:hAnsi="Arial Narrow"/>
          <w:sz w:val="22"/>
          <w:szCs w:val="22"/>
        </w:rPr>
        <w:t xml:space="preserve">es états </w:t>
      </w:r>
      <w:r w:rsidR="00DF2C8D">
        <w:rPr>
          <w:rFonts w:ascii="Arial Narrow" w:hAnsi="Arial Narrow"/>
          <w:sz w:val="22"/>
          <w:szCs w:val="22"/>
        </w:rPr>
        <w:t xml:space="preserve">détaillés </w:t>
      </w:r>
      <w:r w:rsidR="00205CA4" w:rsidRPr="00E91377">
        <w:rPr>
          <w:rFonts w:ascii="Arial Narrow" w:hAnsi="Arial Narrow"/>
          <w:sz w:val="22"/>
          <w:szCs w:val="22"/>
        </w:rPr>
        <w:t xml:space="preserve">demandés ont été </w:t>
      </w:r>
      <w:r w:rsidR="00DF2C8D">
        <w:rPr>
          <w:rFonts w:ascii="Arial Narrow" w:hAnsi="Arial Narrow"/>
          <w:sz w:val="22"/>
          <w:szCs w:val="22"/>
        </w:rPr>
        <w:t xml:space="preserve">bien </w:t>
      </w:r>
      <w:r w:rsidR="00205CA4" w:rsidRPr="00E91377">
        <w:rPr>
          <w:rFonts w:ascii="Arial Narrow" w:hAnsi="Arial Narrow"/>
          <w:sz w:val="22"/>
          <w:szCs w:val="22"/>
        </w:rPr>
        <w:t>reçus après le rapport provisoire</w:t>
      </w:r>
      <w:r w:rsidR="005E77AF" w:rsidRPr="00E91377">
        <w:rPr>
          <w:rFonts w:ascii="Arial Narrow" w:hAnsi="Arial Narrow"/>
          <w:sz w:val="22"/>
          <w:szCs w:val="22"/>
        </w:rPr>
        <w:t>,</w:t>
      </w:r>
      <w:r w:rsidR="00205CA4" w:rsidRPr="00E91377">
        <w:rPr>
          <w:rFonts w:ascii="Arial Narrow" w:hAnsi="Arial Narrow"/>
          <w:sz w:val="22"/>
          <w:szCs w:val="22"/>
        </w:rPr>
        <w:t xml:space="preserve"> pour </w:t>
      </w:r>
      <w:r w:rsidR="006653AF" w:rsidRPr="00E91377">
        <w:rPr>
          <w:rFonts w:ascii="Arial Narrow" w:hAnsi="Arial Narrow"/>
          <w:sz w:val="22"/>
          <w:szCs w:val="22"/>
        </w:rPr>
        <w:t xml:space="preserve">2009, </w:t>
      </w:r>
      <w:r w:rsidR="00205CA4" w:rsidRPr="00E91377">
        <w:rPr>
          <w:rFonts w:ascii="Arial Narrow" w:hAnsi="Arial Narrow"/>
          <w:sz w:val="22"/>
          <w:szCs w:val="22"/>
        </w:rPr>
        <w:t xml:space="preserve">2010 et 2011, ceux de </w:t>
      </w:r>
      <w:r w:rsidR="00E375FD" w:rsidRPr="00E91377">
        <w:rPr>
          <w:rFonts w:ascii="Arial Narrow" w:hAnsi="Arial Narrow"/>
          <w:sz w:val="22"/>
          <w:szCs w:val="22"/>
        </w:rPr>
        <w:t xml:space="preserve">2012 et 2013 n’ont </w:t>
      </w:r>
      <w:r w:rsidR="00205CA4" w:rsidRPr="00E91377">
        <w:rPr>
          <w:rFonts w:ascii="Arial Narrow" w:hAnsi="Arial Narrow"/>
          <w:sz w:val="22"/>
          <w:szCs w:val="22"/>
        </w:rPr>
        <w:t>toujours pas été fournis</w:t>
      </w:r>
      <w:r w:rsidR="00BA2C4E" w:rsidRPr="00E91377">
        <w:rPr>
          <w:rFonts w:ascii="Arial Narrow" w:hAnsi="Arial Narrow"/>
          <w:sz w:val="22"/>
          <w:szCs w:val="22"/>
        </w:rPr>
        <w:t>. Sur les 3 années reçues</w:t>
      </w:r>
      <w:r w:rsidR="00837EE5" w:rsidRPr="00E91377">
        <w:rPr>
          <w:rFonts w:ascii="Arial Narrow" w:hAnsi="Arial Narrow"/>
          <w:sz w:val="22"/>
          <w:szCs w:val="22"/>
        </w:rPr>
        <w:t>,</w:t>
      </w:r>
      <w:r w:rsidR="00BA2C4E" w:rsidRPr="00E91377">
        <w:rPr>
          <w:rFonts w:ascii="Arial Narrow" w:hAnsi="Arial Narrow"/>
          <w:sz w:val="22"/>
          <w:szCs w:val="22"/>
        </w:rPr>
        <w:t xml:space="preserve"> les dépenses effectives</w:t>
      </w:r>
      <w:r w:rsidR="00837EE5" w:rsidRPr="00E91377">
        <w:rPr>
          <w:rFonts w:ascii="Arial Narrow" w:hAnsi="Arial Narrow"/>
          <w:sz w:val="22"/>
          <w:szCs w:val="22"/>
        </w:rPr>
        <w:t xml:space="preserve"> par année,</w:t>
      </w:r>
      <w:r w:rsidR="00BA2C4E" w:rsidRPr="00E91377">
        <w:rPr>
          <w:rFonts w:ascii="Arial Narrow" w:hAnsi="Arial Narrow"/>
          <w:sz w:val="22"/>
          <w:szCs w:val="22"/>
        </w:rPr>
        <w:t xml:space="preserve"> </w:t>
      </w:r>
      <w:r w:rsidR="00837EE5" w:rsidRPr="00E91377">
        <w:rPr>
          <w:rFonts w:ascii="Arial Narrow" w:hAnsi="Arial Narrow"/>
          <w:sz w:val="22"/>
          <w:szCs w:val="22"/>
        </w:rPr>
        <w:t>mentionnées d</w:t>
      </w:r>
      <w:r w:rsidR="00BA2C4E" w:rsidRPr="00E91377">
        <w:rPr>
          <w:rFonts w:ascii="Arial Narrow" w:hAnsi="Arial Narrow"/>
          <w:sz w:val="22"/>
          <w:szCs w:val="22"/>
        </w:rPr>
        <w:t>ans le rapport semestriel de suivi sont supérieures</w:t>
      </w:r>
      <w:r w:rsidR="00837EE5" w:rsidRPr="00E91377">
        <w:rPr>
          <w:rFonts w:ascii="Arial Narrow" w:hAnsi="Arial Narrow"/>
          <w:sz w:val="22"/>
          <w:szCs w:val="22"/>
        </w:rPr>
        <w:t xml:space="preserve"> à celles figurant dans les états fournis</w:t>
      </w:r>
      <w:r w:rsidR="00F510F7" w:rsidRPr="00E91377">
        <w:rPr>
          <w:rFonts w:ascii="Arial Narrow" w:hAnsi="Arial Narrow"/>
          <w:sz w:val="22"/>
          <w:szCs w:val="22"/>
        </w:rPr>
        <w:t xml:space="preserve">, avec </w:t>
      </w:r>
      <w:r w:rsidR="00837EE5" w:rsidRPr="00E91377">
        <w:rPr>
          <w:rFonts w:ascii="Arial Narrow" w:hAnsi="Arial Narrow"/>
          <w:sz w:val="22"/>
          <w:szCs w:val="22"/>
        </w:rPr>
        <w:t xml:space="preserve">des écarts </w:t>
      </w:r>
      <w:r w:rsidR="00BA2C4E" w:rsidRPr="00E91377">
        <w:rPr>
          <w:rFonts w:ascii="Arial Narrow" w:hAnsi="Arial Narrow"/>
          <w:sz w:val="22"/>
          <w:szCs w:val="22"/>
        </w:rPr>
        <w:t>de respectivement (en USD) : 12 586, 22 577 et 7 842.</w:t>
      </w:r>
      <w:r w:rsidR="003D2D9D">
        <w:rPr>
          <w:rFonts w:ascii="Arial Narrow" w:hAnsi="Arial Narrow"/>
          <w:sz w:val="22"/>
          <w:szCs w:val="22"/>
        </w:rPr>
        <w:t xml:space="preserve"> </w:t>
      </w:r>
      <w:r w:rsidR="003D2D9D" w:rsidRPr="003D2D9D">
        <w:rPr>
          <w:rFonts w:ascii="Arial Narrow" w:hAnsi="Arial Narrow"/>
          <w:sz w:val="22"/>
          <w:szCs w:val="22"/>
        </w:rPr>
        <w:t>L’UNFPA a f</w:t>
      </w:r>
      <w:r w:rsidR="003D2D9D">
        <w:rPr>
          <w:rFonts w:ascii="Arial Narrow" w:hAnsi="Arial Narrow"/>
          <w:sz w:val="22"/>
          <w:szCs w:val="22"/>
        </w:rPr>
        <w:t>inalement envoyé</w:t>
      </w:r>
      <w:r w:rsidR="003D2D9D" w:rsidRPr="003D2D9D">
        <w:rPr>
          <w:rFonts w:ascii="Arial Narrow" w:hAnsi="Arial Narrow"/>
          <w:sz w:val="22"/>
          <w:szCs w:val="22"/>
        </w:rPr>
        <w:t xml:space="preserve"> des états consolidés</w:t>
      </w:r>
      <w:r w:rsidR="003D2D9D">
        <w:rPr>
          <w:rFonts w:ascii="Arial Narrow" w:hAnsi="Arial Narrow"/>
          <w:sz w:val="22"/>
          <w:szCs w:val="22"/>
        </w:rPr>
        <w:t>, cumulés</w:t>
      </w:r>
      <w:r w:rsidR="003D2D9D" w:rsidRPr="003D2D9D">
        <w:rPr>
          <w:rFonts w:ascii="Arial Narrow" w:hAnsi="Arial Narrow"/>
          <w:sz w:val="22"/>
          <w:szCs w:val="22"/>
        </w:rPr>
        <w:t xml:space="preserve"> </w:t>
      </w:r>
      <w:r w:rsidR="003D2D9D">
        <w:rPr>
          <w:rFonts w:ascii="Arial Narrow" w:hAnsi="Arial Narrow"/>
          <w:sz w:val="22"/>
          <w:szCs w:val="22"/>
        </w:rPr>
        <w:t xml:space="preserve">en fin de période, </w:t>
      </w:r>
      <w:r w:rsidR="00DF2C8D">
        <w:rPr>
          <w:rFonts w:ascii="Arial Narrow" w:hAnsi="Arial Narrow"/>
          <w:sz w:val="22"/>
          <w:szCs w:val="22"/>
        </w:rPr>
        <w:t xml:space="preserve">sans écart significatif par rapport au tableau 1, mais aussi, sans les détails </w:t>
      </w:r>
      <w:r w:rsidR="003D2D9D" w:rsidRPr="003D2D9D">
        <w:rPr>
          <w:rFonts w:ascii="Arial Narrow" w:hAnsi="Arial Narrow"/>
          <w:sz w:val="22"/>
          <w:szCs w:val="22"/>
        </w:rPr>
        <w:t>des dépenses par activités</w:t>
      </w:r>
      <w:r w:rsidR="00DF2C8D">
        <w:rPr>
          <w:rFonts w:ascii="Arial Narrow" w:hAnsi="Arial Narrow"/>
          <w:sz w:val="22"/>
          <w:szCs w:val="22"/>
        </w:rPr>
        <w:t xml:space="preserve"> pour permettre certaines vérifications</w:t>
      </w:r>
      <w:r w:rsidR="00837EE5" w:rsidRPr="00E91377">
        <w:rPr>
          <w:rFonts w:ascii="Arial Narrow" w:hAnsi="Arial Narrow"/>
          <w:sz w:val="22"/>
          <w:szCs w:val="22"/>
        </w:rPr>
        <w:t>]</w:t>
      </w:r>
    </w:p>
    <w:p w:rsidR="00466DC1" w:rsidRPr="00D80A47" w:rsidRDefault="00B82AA1" w:rsidP="002B68D5">
      <w:pPr>
        <w:spacing w:before="120" w:after="120" w:line="233" w:lineRule="auto"/>
        <w:ind w:right="341"/>
        <w:jc w:val="both"/>
        <w:rPr>
          <w:rFonts w:ascii="Arial Narrow" w:hAnsi="Arial Narrow"/>
          <w:sz w:val="22"/>
          <w:szCs w:val="22"/>
        </w:rPr>
      </w:pPr>
      <w:r w:rsidRPr="00D80A47">
        <w:rPr>
          <w:rFonts w:ascii="Arial Narrow" w:hAnsi="Arial Narrow"/>
          <w:sz w:val="22"/>
          <w:szCs w:val="22"/>
        </w:rPr>
        <w:t xml:space="preserve">L’évolution de l’exécution financière du programme est retracée par l’ensemble de ces chiffres du tableau </w:t>
      </w:r>
      <w:r w:rsidR="004C5682">
        <w:rPr>
          <w:rFonts w:ascii="Arial Narrow" w:hAnsi="Arial Narrow"/>
          <w:sz w:val="22"/>
          <w:szCs w:val="22"/>
        </w:rPr>
        <w:t xml:space="preserve">1 suivant, </w:t>
      </w:r>
      <w:r w:rsidRPr="00D80A47">
        <w:rPr>
          <w:rFonts w:ascii="Arial Narrow" w:hAnsi="Arial Narrow"/>
          <w:sz w:val="22"/>
          <w:szCs w:val="22"/>
        </w:rPr>
        <w:t>l’indicateur de performance retenu est le taux d’engagement</w:t>
      </w:r>
      <w:r w:rsidR="009E2498">
        <w:rPr>
          <w:rFonts w:ascii="Arial Narrow" w:hAnsi="Arial Narrow"/>
          <w:sz w:val="22"/>
          <w:szCs w:val="22"/>
        </w:rPr>
        <w:t xml:space="preserve"> des dépenses</w:t>
      </w:r>
      <w:r w:rsidRPr="00D80A47">
        <w:rPr>
          <w:rFonts w:ascii="Arial Narrow" w:hAnsi="Arial Narrow"/>
          <w:sz w:val="22"/>
          <w:szCs w:val="22"/>
        </w:rPr>
        <w:t xml:space="preserve">. Le taux d’engagement des dépenses (dépenses engagées par rapport aux montants transférés à cette date) est un instrument synthétique de mesure des performances d’un programme en matière d’exécution financière </w:t>
      </w:r>
      <w:r w:rsidR="003C7E94" w:rsidRPr="00D80A47">
        <w:rPr>
          <w:rFonts w:ascii="Arial Narrow" w:hAnsi="Arial Narrow"/>
          <w:sz w:val="22"/>
          <w:szCs w:val="22"/>
        </w:rPr>
        <w:t>et de réalisation des activités.</w:t>
      </w:r>
    </w:p>
    <w:p w:rsidR="003C7E94" w:rsidRPr="00D80A47" w:rsidRDefault="003C7E94" w:rsidP="002B68D5">
      <w:pPr>
        <w:spacing w:before="120" w:after="120" w:line="233" w:lineRule="auto"/>
        <w:ind w:right="341"/>
        <w:jc w:val="both"/>
        <w:rPr>
          <w:rFonts w:ascii="Arial Narrow" w:hAnsi="Arial Narrow"/>
          <w:sz w:val="22"/>
          <w:szCs w:val="22"/>
        </w:rPr>
      </w:pPr>
      <w:r w:rsidRPr="00D80A47">
        <w:rPr>
          <w:rFonts w:ascii="Arial Narrow" w:hAnsi="Arial Narrow"/>
          <w:sz w:val="22"/>
          <w:szCs w:val="22"/>
        </w:rPr>
        <w:t>Il a été globalement faible p</w:t>
      </w:r>
      <w:r w:rsidR="00D83960" w:rsidRPr="00D80A47">
        <w:rPr>
          <w:rFonts w:ascii="Arial Narrow" w:hAnsi="Arial Narrow"/>
          <w:sz w:val="22"/>
          <w:szCs w:val="22"/>
        </w:rPr>
        <w:t xml:space="preserve">our l’ensemble </w:t>
      </w:r>
      <w:r w:rsidR="00EC6918">
        <w:rPr>
          <w:rFonts w:ascii="Arial Narrow" w:hAnsi="Arial Narrow"/>
          <w:sz w:val="22"/>
          <w:szCs w:val="22"/>
        </w:rPr>
        <w:t xml:space="preserve">de la durée initiale </w:t>
      </w:r>
      <w:r w:rsidR="00D83960" w:rsidRPr="00D80A47">
        <w:rPr>
          <w:rFonts w:ascii="Arial Narrow" w:hAnsi="Arial Narrow"/>
          <w:sz w:val="22"/>
          <w:szCs w:val="22"/>
        </w:rPr>
        <w:t xml:space="preserve">du Programme (août </w:t>
      </w:r>
      <w:r w:rsidRPr="00D80A47">
        <w:rPr>
          <w:rFonts w:ascii="Arial Narrow" w:hAnsi="Arial Narrow"/>
          <w:sz w:val="22"/>
          <w:szCs w:val="22"/>
        </w:rPr>
        <w:t>2009 à juin 2012). Durant cette période, le maximum atteint est 76,78%, dépassant laborieusement</w:t>
      </w:r>
      <w:r w:rsidR="004C5682">
        <w:rPr>
          <w:rFonts w:ascii="Arial Narrow" w:hAnsi="Arial Narrow"/>
          <w:sz w:val="22"/>
          <w:szCs w:val="22"/>
        </w:rPr>
        <w:t xml:space="preserve">, </w:t>
      </w:r>
      <w:r w:rsidRPr="00D80A47">
        <w:rPr>
          <w:rFonts w:ascii="Arial Narrow" w:hAnsi="Arial Narrow"/>
          <w:sz w:val="22"/>
          <w:szCs w:val="22"/>
        </w:rPr>
        <w:t xml:space="preserve">le minimum de 70% </w:t>
      </w:r>
      <w:r w:rsidR="00935F52" w:rsidRPr="00D80A47">
        <w:rPr>
          <w:rFonts w:ascii="Arial Narrow" w:hAnsi="Arial Narrow"/>
          <w:sz w:val="22"/>
          <w:szCs w:val="22"/>
        </w:rPr>
        <w:t>requis</w:t>
      </w:r>
      <w:r w:rsidR="00935F52">
        <w:rPr>
          <w:rFonts w:ascii="Arial Narrow" w:hAnsi="Arial Narrow"/>
          <w:sz w:val="22"/>
          <w:szCs w:val="22"/>
        </w:rPr>
        <w:t>.</w:t>
      </w:r>
      <w:r w:rsidRPr="00D80A47">
        <w:rPr>
          <w:rFonts w:ascii="Arial Narrow" w:hAnsi="Arial Narrow"/>
          <w:sz w:val="22"/>
          <w:szCs w:val="22"/>
        </w:rPr>
        <w:t xml:space="preserve"> Toutes les agences ont eu de très faibles taux d’exécution </w:t>
      </w:r>
      <w:r w:rsidR="00EC6918">
        <w:rPr>
          <w:rFonts w:ascii="Arial Narrow" w:hAnsi="Arial Narrow"/>
          <w:sz w:val="22"/>
          <w:szCs w:val="22"/>
        </w:rPr>
        <w:t xml:space="preserve">pendant </w:t>
      </w:r>
      <w:r w:rsidRPr="00D80A47">
        <w:rPr>
          <w:rFonts w:ascii="Arial Narrow" w:hAnsi="Arial Narrow"/>
          <w:sz w:val="22"/>
          <w:szCs w:val="22"/>
        </w:rPr>
        <w:t>les 2 premiers semestres de démarrage du Programme (autour de 17%), du fait semble-t-il, aussi, de nombreux changements institutionnels dans le pays.  L</w:t>
      </w:r>
      <w:r w:rsidR="00935F52">
        <w:rPr>
          <w:rFonts w:ascii="Arial Narrow" w:hAnsi="Arial Narrow"/>
          <w:sz w:val="22"/>
          <w:szCs w:val="22"/>
        </w:rPr>
        <w:t>es agences ont ensuite amélioré</w:t>
      </w:r>
      <w:r w:rsidRPr="00D80A47">
        <w:rPr>
          <w:rFonts w:ascii="Arial Narrow" w:hAnsi="Arial Narrow"/>
          <w:sz w:val="22"/>
          <w:szCs w:val="22"/>
        </w:rPr>
        <w:t xml:space="preserve"> significativement leur taux d’exécution financière, cependant l’UNODC est restée la moins performante, avec des valeurs tournant, en moyenne sur les 4 semestres suivants (décembre 2010 à juin 2012, autour de 51%, et dans une moindre mesure le PNUD avec 70,7% sur la même période.</w:t>
      </w:r>
    </w:p>
    <w:p w:rsidR="00D660E3" w:rsidRDefault="003C7E94" w:rsidP="002B68D5">
      <w:pPr>
        <w:spacing w:before="120" w:after="120" w:line="233" w:lineRule="auto"/>
        <w:ind w:right="341"/>
        <w:jc w:val="both"/>
        <w:rPr>
          <w:rFonts w:ascii="Arial Narrow" w:hAnsi="Arial Narrow"/>
          <w:sz w:val="12"/>
          <w:szCs w:val="12"/>
          <w:highlight w:val="yellow"/>
        </w:rPr>
      </w:pPr>
      <w:r w:rsidRPr="00D80A47">
        <w:rPr>
          <w:rFonts w:ascii="Arial Narrow" w:hAnsi="Arial Narrow"/>
          <w:sz w:val="22"/>
          <w:szCs w:val="22"/>
        </w:rPr>
        <w:t>C’est durant l</w:t>
      </w:r>
      <w:r w:rsidR="00935F52">
        <w:rPr>
          <w:rFonts w:ascii="Arial Narrow" w:hAnsi="Arial Narrow"/>
          <w:sz w:val="22"/>
          <w:szCs w:val="22"/>
        </w:rPr>
        <w:t xml:space="preserve">es 2 </w:t>
      </w:r>
      <w:r w:rsidRPr="00D80A47">
        <w:rPr>
          <w:rFonts w:ascii="Arial Narrow" w:hAnsi="Arial Narrow"/>
          <w:sz w:val="22"/>
          <w:szCs w:val="22"/>
        </w:rPr>
        <w:t>prolongation</w:t>
      </w:r>
      <w:r w:rsidR="00935F52">
        <w:rPr>
          <w:rFonts w:ascii="Arial Narrow" w:hAnsi="Arial Narrow"/>
          <w:sz w:val="22"/>
          <w:szCs w:val="22"/>
        </w:rPr>
        <w:t>s, allant d’Août 2012 à Juin 2013</w:t>
      </w:r>
      <w:r w:rsidRPr="00D80A47">
        <w:rPr>
          <w:rFonts w:ascii="Arial Narrow" w:hAnsi="Arial Narrow"/>
          <w:sz w:val="22"/>
          <w:szCs w:val="22"/>
        </w:rPr>
        <w:t>, après l’évaluation à mi-parcours que le rythme va s’accroître sur ces 2 derniers semestres pour atteindre au moins les 90% prévus, pour toutes les agences</w:t>
      </w:r>
      <w:r w:rsidR="00935F52">
        <w:rPr>
          <w:rFonts w:ascii="Arial Narrow" w:hAnsi="Arial Narrow"/>
          <w:sz w:val="22"/>
          <w:szCs w:val="22"/>
        </w:rPr>
        <w:t xml:space="preserve"> à la fin du programme</w:t>
      </w:r>
      <w:r w:rsidRPr="00D80A47">
        <w:rPr>
          <w:rFonts w:ascii="Arial Narrow" w:hAnsi="Arial Narrow"/>
          <w:sz w:val="22"/>
          <w:szCs w:val="22"/>
        </w:rPr>
        <w:t>, à l’exception d’ONUDC, qui s’en rapproche cependant, avec (87,55%).</w:t>
      </w:r>
      <w:r w:rsidR="00373385" w:rsidRPr="00D80A47">
        <w:rPr>
          <w:rFonts w:ascii="Arial Narrow" w:hAnsi="Arial Narrow"/>
          <w:sz w:val="22"/>
          <w:szCs w:val="22"/>
        </w:rPr>
        <w:t xml:space="preserve"> </w:t>
      </w:r>
      <w:r w:rsidR="001733B6">
        <w:rPr>
          <w:rFonts w:ascii="Arial Narrow" w:hAnsi="Arial Narrow"/>
          <w:sz w:val="22"/>
          <w:szCs w:val="22"/>
        </w:rPr>
        <w:t>Il est à noter qu’ONUDC a clôturé ses activités dans le PC en décembre 2012, avant la fin de la 1</w:t>
      </w:r>
      <w:r w:rsidR="001733B6" w:rsidRPr="001733B6">
        <w:rPr>
          <w:rFonts w:ascii="Arial Narrow" w:hAnsi="Arial Narrow"/>
          <w:sz w:val="22"/>
          <w:szCs w:val="22"/>
          <w:vertAlign w:val="superscript"/>
        </w:rPr>
        <w:t>ère</w:t>
      </w:r>
      <w:r w:rsidR="001733B6">
        <w:rPr>
          <w:rFonts w:ascii="Arial Narrow" w:hAnsi="Arial Narrow"/>
          <w:sz w:val="22"/>
          <w:szCs w:val="22"/>
        </w:rPr>
        <w:t xml:space="preserve"> prolongation qui se terminait en février 2013, ce qui expliquerait les fonds non dépensés</w:t>
      </w:r>
      <w:r w:rsidR="00C744F2">
        <w:rPr>
          <w:rFonts w:ascii="Arial Narrow" w:hAnsi="Arial Narrow"/>
          <w:sz w:val="22"/>
          <w:szCs w:val="22"/>
        </w:rPr>
        <w:t xml:space="preserve"> : 54 740 USD au 31/12/2012, sur le montant total qui lui a été transféré. Ces fonds auraient dû être réaffectés à d’autres activités du PPCRCS, pour un usage </w:t>
      </w:r>
      <w:r w:rsidR="007E42CD">
        <w:rPr>
          <w:rFonts w:ascii="Arial Narrow" w:hAnsi="Arial Narrow"/>
          <w:sz w:val="22"/>
          <w:szCs w:val="22"/>
        </w:rPr>
        <w:t>à bon escient au profit des bénéficiaires</w:t>
      </w:r>
      <w:r w:rsidR="00C744F2">
        <w:rPr>
          <w:rFonts w:ascii="Arial Narrow" w:hAnsi="Arial Narrow"/>
          <w:sz w:val="22"/>
          <w:szCs w:val="22"/>
        </w:rPr>
        <w:t>.</w:t>
      </w:r>
      <w:r w:rsidR="005E77AF">
        <w:rPr>
          <w:rFonts w:ascii="Arial Narrow" w:hAnsi="Arial Narrow"/>
          <w:sz w:val="22"/>
          <w:szCs w:val="22"/>
        </w:rPr>
        <w:t xml:space="preserve"> </w:t>
      </w:r>
      <w:r w:rsidR="00373385" w:rsidRPr="00D80A47">
        <w:rPr>
          <w:rFonts w:ascii="Arial Narrow" w:hAnsi="Arial Narrow"/>
          <w:sz w:val="22"/>
          <w:szCs w:val="22"/>
        </w:rPr>
        <w:t>Le tableau 2 permet de faire des comparaisons entre les performances des différentes agences d’exécution du PPCRC</w:t>
      </w:r>
      <w:r w:rsidR="00935F52">
        <w:rPr>
          <w:rFonts w:ascii="Arial Narrow" w:hAnsi="Arial Narrow"/>
          <w:sz w:val="22"/>
          <w:szCs w:val="22"/>
        </w:rPr>
        <w:t>S, puis de les visualiser dans l</w:t>
      </w:r>
      <w:r w:rsidR="00373385" w:rsidRPr="00D80A47">
        <w:rPr>
          <w:rFonts w:ascii="Arial Narrow" w:hAnsi="Arial Narrow"/>
          <w:sz w:val="22"/>
          <w:szCs w:val="22"/>
        </w:rPr>
        <w:t>es graphiques</w:t>
      </w:r>
      <w:r w:rsidR="00935F52">
        <w:rPr>
          <w:rFonts w:ascii="Arial Narrow" w:hAnsi="Arial Narrow"/>
          <w:sz w:val="22"/>
          <w:szCs w:val="22"/>
        </w:rPr>
        <w:t xml:space="preserve"> suivants</w:t>
      </w:r>
      <w:r w:rsidR="00E43E9C" w:rsidRPr="00D80A47">
        <w:rPr>
          <w:rFonts w:ascii="Arial Narrow" w:hAnsi="Arial Narrow"/>
          <w:sz w:val="22"/>
          <w:szCs w:val="22"/>
        </w:rPr>
        <w:t>.</w:t>
      </w:r>
      <w:r w:rsidR="00D660E3">
        <w:rPr>
          <w:rFonts w:ascii="Arial Narrow" w:hAnsi="Arial Narrow"/>
          <w:sz w:val="12"/>
          <w:szCs w:val="12"/>
          <w:highlight w:val="yellow"/>
        </w:rPr>
        <w:br w:type="page"/>
      </w:r>
    </w:p>
    <w:p w:rsidR="003C7E94" w:rsidRPr="00074864" w:rsidRDefault="003C7E94" w:rsidP="002B68D5">
      <w:pPr>
        <w:jc w:val="both"/>
        <w:rPr>
          <w:rFonts w:ascii="Arial Narrow" w:hAnsi="Arial Narrow"/>
          <w:sz w:val="12"/>
          <w:szCs w:val="12"/>
          <w:highlight w:val="yellow"/>
        </w:rPr>
      </w:pPr>
    </w:p>
    <w:tbl>
      <w:tblPr>
        <w:tblW w:w="0" w:type="auto"/>
        <w:tblCellMar>
          <w:left w:w="70" w:type="dxa"/>
          <w:right w:w="70" w:type="dxa"/>
        </w:tblCellMar>
        <w:tblLook w:val="04A0" w:firstRow="1" w:lastRow="0" w:firstColumn="1" w:lastColumn="0" w:noHBand="0" w:noVBand="1"/>
      </w:tblPr>
      <w:tblGrid>
        <w:gridCol w:w="756"/>
        <w:gridCol w:w="616"/>
        <w:gridCol w:w="1359"/>
        <w:gridCol w:w="1708"/>
        <w:gridCol w:w="1605"/>
        <w:gridCol w:w="1652"/>
        <w:gridCol w:w="1356"/>
      </w:tblGrid>
      <w:tr w:rsidR="00466DC1" w:rsidRPr="00AC5ED3" w:rsidTr="00B2447E">
        <w:trPr>
          <w:trHeight w:val="415"/>
        </w:trPr>
        <w:tc>
          <w:tcPr>
            <w:tcW w:w="0" w:type="auto"/>
            <w:gridSpan w:val="7"/>
            <w:tcBorders>
              <w:top w:val="single" w:sz="8" w:space="0" w:color="auto"/>
              <w:left w:val="single" w:sz="8" w:space="0" w:color="auto"/>
              <w:bottom w:val="nil"/>
              <w:right w:val="single" w:sz="8" w:space="0" w:color="000000"/>
            </w:tcBorders>
            <w:shd w:val="clear" w:color="000000" w:fill="BDD7EE"/>
            <w:noWrap/>
            <w:vAlign w:val="center"/>
            <w:hideMark/>
          </w:tcPr>
          <w:p w:rsidR="00466DC1" w:rsidRPr="00AC5ED3" w:rsidRDefault="003C7E94" w:rsidP="002B68D5">
            <w:pPr>
              <w:jc w:val="both"/>
              <w:rPr>
                <w:rFonts w:ascii="Arial Narrow" w:hAnsi="Arial Narrow"/>
                <w:b/>
                <w:bCs/>
                <w:color w:val="FF0000"/>
                <w:sz w:val="18"/>
                <w:szCs w:val="18"/>
              </w:rPr>
            </w:pPr>
            <w:r w:rsidRPr="00AC5ED3">
              <w:rPr>
                <w:rFonts w:ascii="Arial Narrow" w:hAnsi="Arial Narrow"/>
                <w:b/>
                <w:bCs/>
                <w:sz w:val="18"/>
                <w:szCs w:val="18"/>
              </w:rPr>
              <w:t xml:space="preserve">Tableau 1 : </w:t>
            </w:r>
            <w:r w:rsidR="00466DC1" w:rsidRPr="00AC5ED3">
              <w:rPr>
                <w:rFonts w:ascii="Arial Narrow" w:hAnsi="Arial Narrow"/>
                <w:b/>
                <w:bCs/>
                <w:sz w:val="18"/>
                <w:szCs w:val="18"/>
              </w:rPr>
              <w:t xml:space="preserve">Données </w:t>
            </w:r>
            <w:r w:rsidRPr="00AC5ED3">
              <w:rPr>
                <w:rFonts w:ascii="Arial Narrow" w:hAnsi="Arial Narrow"/>
                <w:b/>
                <w:bCs/>
                <w:sz w:val="18"/>
                <w:szCs w:val="18"/>
              </w:rPr>
              <w:t xml:space="preserve">du </w:t>
            </w:r>
            <w:r w:rsidR="00466DC1" w:rsidRPr="00AC5ED3">
              <w:rPr>
                <w:rFonts w:ascii="Arial Narrow" w:hAnsi="Arial Narrow"/>
                <w:b/>
                <w:bCs/>
                <w:sz w:val="18"/>
                <w:szCs w:val="18"/>
              </w:rPr>
              <w:t>PPCRCS</w:t>
            </w:r>
            <w:r w:rsidRPr="00AC5ED3">
              <w:rPr>
                <w:rFonts w:ascii="Arial Narrow" w:hAnsi="Arial Narrow"/>
                <w:b/>
                <w:bCs/>
                <w:sz w:val="18"/>
                <w:szCs w:val="18"/>
              </w:rPr>
              <w:t xml:space="preserve"> de 2009 à 2013 </w:t>
            </w:r>
          </w:p>
        </w:tc>
      </w:tr>
      <w:tr w:rsidR="005F41D1" w:rsidRPr="00AC5ED3" w:rsidTr="005F41D1">
        <w:trPr>
          <w:trHeight w:val="391"/>
        </w:trPr>
        <w:tc>
          <w:tcPr>
            <w:tcW w:w="0" w:type="auto"/>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Agences</w:t>
            </w:r>
          </w:p>
        </w:tc>
        <w:tc>
          <w:tcPr>
            <w:tcW w:w="0" w:type="auto"/>
            <w:tcBorders>
              <w:top w:val="single" w:sz="8" w:space="0" w:color="auto"/>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Dates</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rsidR="00466DC1" w:rsidRPr="00AC5ED3" w:rsidRDefault="005F41D1" w:rsidP="002B68D5">
            <w:pPr>
              <w:jc w:val="both"/>
              <w:rPr>
                <w:rFonts w:ascii="Arial Narrow" w:hAnsi="Arial Narrow"/>
                <w:b/>
                <w:bCs/>
                <w:sz w:val="18"/>
                <w:szCs w:val="18"/>
              </w:rPr>
            </w:pPr>
            <w:r w:rsidRPr="00AC5ED3">
              <w:rPr>
                <w:rFonts w:ascii="Arial Narrow" w:hAnsi="Arial Narrow"/>
                <w:b/>
                <w:bCs/>
                <w:sz w:val="18"/>
                <w:szCs w:val="18"/>
              </w:rPr>
              <w:t>Montant total approuvé</w:t>
            </w:r>
          </w:p>
        </w:tc>
        <w:tc>
          <w:tcPr>
            <w:tcW w:w="0" w:type="auto"/>
            <w:tcBorders>
              <w:top w:val="single" w:sz="8" w:space="0" w:color="auto"/>
              <w:left w:val="nil"/>
              <w:bottom w:val="single" w:sz="4" w:space="0" w:color="auto"/>
              <w:right w:val="single" w:sz="4" w:space="0" w:color="auto"/>
            </w:tcBorders>
            <w:shd w:val="clear" w:color="000000" w:fill="DDEBF7"/>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Montant total transféré à ce jour</w:t>
            </w:r>
          </w:p>
        </w:tc>
        <w:tc>
          <w:tcPr>
            <w:tcW w:w="0" w:type="auto"/>
            <w:tcBorders>
              <w:top w:val="single" w:sz="8" w:space="0" w:color="auto"/>
              <w:left w:val="nil"/>
              <w:bottom w:val="single" w:sz="4" w:space="0" w:color="auto"/>
              <w:right w:val="single" w:sz="4" w:space="0" w:color="auto"/>
            </w:tcBorders>
            <w:shd w:val="clear" w:color="000000" w:fill="FFFF00"/>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Budget total engagé à ce jour</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rsidR="00466DC1" w:rsidRPr="00AC5ED3" w:rsidRDefault="00B82AA1" w:rsidP="002B68D5">
            <w:pPr>
              <w:jc w:val="both"/>
              <w:rPr>
                <w:rFonts w:ascii="Arial Narrow" w:hAnsi="Arial Narrow"/>
                <w:b/>
                <w:bCs/>
                <w:sz w:val="18"/>
                <w:szCs w:val="18"/>
              </w:rPr>
            </w:pPr>
            <w:r w:rsidRPr="00AC5ED3">
              <w:rPr>
                <w:rFonts w:ascii="Arial Narrow" w:hAnsi="Arial Narrow"/>
                <w:b/>
                <w:bCs/>
                <w:sz w:val="18"/>
                <w:szCs w:val="18"/>
              </w:rPr>
              <w:t>B</w:t>
            </w:r>
            <w:r w:rsidR="00466DC1" w:rsidRPr="00AC5ED3">
              <w:rPr>
                <w:rFonts w:ascii="Arial Narrow" w:hAnsi="Arial Narrow"/>
                <w:b/>
                <w:bCs/>
                <w:sz w:val="18"/>
                <w:szCs w:val="18"/>
              </w:rPr>
              <w:t>udget total dépensé à ce jour</w:t>
            </w:r>
          </w:p>
        </w:tc>
        <w:tc>
          <w:tcPr>
            <w:tcW w:w="0" w:type="auto"/>
            <w:tcBorders>
              <w:top w:val="single" w:sz="8" w:space="0" w:color="auto"/>
              <w:left w:val="nil"/>
              <w:bottom w:val="single" w:sz="4" w:space="0" w:color="auto"/>
              <w:right w:val="single" w:sz="8" w:space="0" w:color="auto"/>
            </w:tcBorders>
            <w:shd w:val="clear" w:color="000000" w:fill="92D050"/>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Taux d'engagement</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déc-09</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0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0,00%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déc-09</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337 050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59 283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59 283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17,59%</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déc-09</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470 800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47 957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47 957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10,19%</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déc-09</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1 723 990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37 339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37 339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2,17%</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déc-09</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2 531 840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144 579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144 579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5,71%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259 800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46 270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42 314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17,81%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337 050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59 283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59 283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17,59%</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476 000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158 260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127 100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33,25%</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1 723 990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231 136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231 136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13,41%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juin-10</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2 796 840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494 949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459 833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17,70%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259 800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123 933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119 861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47,70%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337 050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261 017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185 321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77,44%</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476 000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445 800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436 935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93,66%</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déc-10</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1 723 990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1 316 526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1 226 526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76,37%</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déc-10</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2 796 840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2 147 276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1 968 643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76,78%</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354 170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178 497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160 497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50,40%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567 100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530 282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309 829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93,51%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780 800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450 147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445 000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57,65%</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2 229 591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1 517 244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1 517 244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68,05%</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juin-11</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3 931 661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2 676 170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2 432 570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68,07%</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354 170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178 497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178 497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50,40%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567 100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530 012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487 018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93,46%</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781 100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635 759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635 759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81,39%</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déc-11</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2 229 591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1 628 368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1 628 368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73,03%</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déc-11</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3 931 961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2 972 636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2 929 642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75,60%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408 740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227 091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212 138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55,56%</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807 850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567 550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567 550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70,25%</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1 005 800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807 426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737 571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80,28%</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2 777 610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1 815 989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1 815 989 </w:t>
            </w:r>
          </w:p>
        </w:tc>
        <w:tc>
          <w:tcPr>
            <w:tcW w:w="0" w:type="auto"/>
            <w:tcBorders>
              <w:top w:val="nil"/>
              <w:left w:val="nil"/>
              <w:bottom w:val="single" w:sz="4" w:space="0" w:color="auto"/>
              <w:right w:val="single" w:sz="8" w:space="0" w:color="auto"/>
            </w:tcBorders>
            <w:shd w:val="clear" w:color="000000" w:fill="FFFFFF"/>
            <w:noWrap/>
            <w:vAlign w:val="center"/>
            <w:hideMark/>
          </w:tcPr>
          <w:p w:rsidR="00466DC1" w:rsidRPr="00AC5ED3" w:rsidRDefault="00466DC1" w:rsidP="002B68D5">
            <w:pPr>
              <w:jc w:val="both"/>
              <w:rPr>
                <w:rFonts w:ascii="Arial Narrow" w:hAnsi="Arial Narrow"/>
                <w:color w:val="FF0000"/>
                <w:sz w:val="18"/>
                <w:szCs w:val="18"/>
              </w:rPr>
            </w:pPr>
            <w:r w:rsidRPr="00AC5ED3">
              <w:rPr>
                <w:rFonts w:ascii="Arial Narrow" w:hAnsi="Arial Narrow"/>
                <w:color w:val="FF0000"/>
                <w:sz w:val="18"/>
                <w:szCs w:val="18"/>
              </w:rPr>
              <w:t>65,38%</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juin-12</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3 418 056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3 333 248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color w:val="FF0000"/>
                <w:sz w:val="18"/>
                <w:szCs w:val="18"/>
                <w:u w:val="single"/>
              </w:rPr>
            </w:pPr>
            <w:r w:rsidRPr="00AC5ED3">
              <w:rPr>
                <w:rFonts w:ascii="Arial Narrow" w:hAnsi="Arial Narrow"/>
                <w:b/>
                <w:bCs/>
                <w:color w:val="FF0000"/>
                <w:sz w:val="18"/>
                <w:szCs w:val="18"/>
                <w:u w:val="single"/>
              </w:rPr>
              <w:t>68,36%</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408 740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354 000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354 000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86,61%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807 850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673 212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673 212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83,33%</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1 005 800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905 800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905 800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90,06%</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déc-12</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2 777 610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2 457 361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2 457 361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88,47%</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déc-12</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4 390 372 </w:t>
            </w:r>
          </w:p>
        </w:tc>
        <w:tc>
          <w:tcPr>
            <w:tcW w:w="0" w:type="auto"/>
            <w:tcBorders>
              <w:top w:val="nil"/>
              <w:left w:val="nil"/>
              <w:bottom w:val="single" w:sz="4"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4 390 372 </w:t>
            </w:r>
          </w:p>
        </w:tc>
        <w:tc>
          <w:tcPr>
            <w:tcW w:w="0" w:type="auto"/>
            <w:tcBorders>
              <w:top w:val="nil"/>
              <w:left w:val="nil"/>
              <w:bottom w:val="single" w:sz="4" w:space="0" w:color="auto"/>
              <w:right w:val="single" w:sz="8"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87,81%</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UNODC</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juin-13</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408 740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408 740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357 832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357 832 </w:t>
            </w:r>
          </w:p>
        </w:tc>
        <w:tc>
          <w:tcPr>
            <w:tcW w:w="0" w:type="auto"/>
            <w:tcBorders>
              <w:top w:val="nil"/>
              <w:left w:val="nil"/>
              <w:bottom w:val="single" w:sz="4" w:space="0" w:color="auto"/>
              <w:right w:val="single" w:sz="8"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87,55%</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UNICEF</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juin-13</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807 850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807 850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807 850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100,00%</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UNFPA</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juin-13</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1 005 800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1 005 800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997 964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997 964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99,22%</w:t>
            </w:r>
          </w:p>
        </w:tc>
      </w:tr>
      <w:tr w:rsidR="005F41D1" w:rsidRPr="00AC5ED3" w:rsidTr="008C355F">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UNDP</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juin-13</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2 777 610 </w:t>
            </w:r>
          </w:p>
        </w:tc>
        <w:tc>
          <w:tcPr>
            <w:tcW w:w="0" w:type="auto"/>
            <w:tcBorders>
              <w:top w:val="nil"/>
              <w:left w:val="nil"/>
              <w:bottom w:val="single" w:sz="4" w:space="0" w:color="auto"/>
              <w:right w:val="single" w:sz="4" w:space="0" w:color="auto"/>
            </w:tcBorders>
            <w:shd w:val="clear" w:color="000000" w:fill="DDEBF7"/>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2 777 610 </w:t>
            </w:r>
          </w:p>
        </w:tc>
        <w:tc>
          <w:tcPr>
            <w:tcW w:w="0" w:type="auto"/>
            <w:tcBorders>
              <w:top w:val="nil"/>
              <w:left w:val="nil"/>
              <w:bottom w:val="single" w:sz="4" w:space="0" w:color="auto"/>
              <w:right w:val="single" w:sz="4" w:space="0" w:color="auto"/>
            </w:tcBorders>
            <w:shd w:val="clear" w:color="000000" w:fill="FF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2 773 213 </w:t>
            </w:r>
          </w:p>
        </w:tc>
        <w:tc>
          <w:tcPr>
            <w:tcW w:w="0" w:type="auto"/>
            <w:tcBorders>
              <w:top w:val="nil"/>
              <w:left w:val="nil"/>
              <w:bottom w:val="single" w:sz="4" w:space="0" w:color="auto"/>
              <w:right w:val="single" w:sz="4" w:space="0" w:color="auto"/>
            </w:tcBorders>
            <w:shd w:val="clear" w:color="auto" w:fill="auto"/>
            <w:noWrap/>
            <w:vAlign w:val="center"/>
            <w:hideMark/>
          </w:tcPr>
          <w:p w:rsidR="00466DC1" w:rsidRPr="00AC5ED3" w:rsidRDefault="00466DC1" w:rsidP="002B68D5">
            <w:pPr>
              <w:jc w:val="both"/>
              <w:rPr>
                <w:rFonts w:ascii="Arial Narrow" w:hAnsi="Arial Narrow"/>
                <w:sz w:val="18"/>
                <w:szCs w:val="18"/>
              </w:rPr>
            </w:pPr>
            <w:r w:rsidRPr="00AC5ED3">
              <w:rPr>
                <w:rFonts w:ascii="Arial Narrow" w:hAnsi="Arial Narrow"/>
                <w:sz w:val="18"/>
                <w:szCs w:val="18"/>
              </w:rPr>
              <w:t xml:space="preserve">2 773 213 </w:t>
            </w:r>
          </w:p>
        </w:tc>
        <w:tc>
          <w:tcPr>
            <w:tcW w:w="0" w:type="auto"/>
            <w:tcBorders>
              <w:top w:val="nil"/>
              <w:left w:val="nil"/>
              <w:bottom w:val="single" w:sz="4" w:space="0" w:color="auto"/>
              <w:right w:val="single" w:sz="8" w:space="0" w:color="auto"/>
            </w:tcBorders>
            <w:shd w:val="clear" w:color="000000" w:fill="00FF0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99,84%</w:t>
            </w:r>
          </w:p>
        </w:tc>
      </w:tr>
      <w:tr w:rsidR="005F41D1" w:rsidRPr="00AC5ED3" w:rsidTr="008C355F">
        <w:trPr>
          <w:trHeight w:val="198"/>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TOTAL</w:t>
            </w:r>
          </w:p>
        </w:tc>
        <w:tc>
          <w:tcPr>
            <w:tcW w:w="0" w:type="auto"/>
            <w:tcBorders>
              <w:top w:val="nil"/>
              <w:left w:val="nil"/>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juin-13</w:t>
            </w:r>
          </w:p>
        </w:tc>
        <w:tc>
          <w:tcPr>
            <w:tcW w:w="0" w:type="auto"/>
            <w:tcBorders>
              <w:top w:val="nil"/>
              <w:left w:val="nil"/>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5 000 000 </w:t>
            </w:r>
          </w:p>
        </w:tc>
        <w:tc>
          <w:tcPr>
            <w:tcW w:w="0" w:type="auto"/>
            <w:tcBorders>
              <w:top w:val="nil"/>
              <w:left w:val="nil"/>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4 936 859 </w:t>
            </w:r>
          </w:p>
        </w:tc>
        <w:tc>
          <w:tcPr>
            <w:tcW w:w="0" w:type="auto"/>
            <w:tcBorders>
              <w:top w:val="nil"/>
              <w:left w:val="nil"/>
              <w:bottom w:val="single" w:sz="8" w:space="0" w:color="auto"/>
              <w:right w:val="single" w:sz="4" w:space="0" w:color="auto"/>
            </w:tcBorders>
            <w:shd w:val="clear" w:color="000000" w:fill="D9D9D9"/>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 xml:space="preserve">4 936 859 </w:t>
            </w:r>
          </w:p>
        </w:tc>
        <w:tc>
          <w:tcPr>
            <w:tcW w:w="0" w:type="auto"/>
            <w:tcBorders>
              <w:top w:val="nil"/>
              <w:left w:val="nil"/>
              <w:bottom w:val="single" w:sz="8" w:space="0" w:color="auto"/>
              <w:right w:val="single" w:sz="8" w:space="0" w:color="auto"/>
            </w:tcBorders>
            <w:shd w:val="clear" w:color="000000" w:fill="00B050"/>
            <w:noWrap/>
            <w:vAlign w:val="center"/>
            <w:hideMark/>
          </w:tcPr>
          <w:p w:rsidR="00466DC1" w:rsidRPr="00AC5ED3" w:rsidRDefault="00466DC1" w:rsidP="002B68D5">
            <w:pPr>
              <w:jc w:val="both"/>
              <w:rPr>
                <w:rFonts w:ascii="Arial Narrow" w:hAnsi="Arial Narrow"/>
                <w:b/>
                <w:bCs/>
                <w:sz w:val="18"/>
                <w:szCs w:val="18"/>
              </w:rPr>
            </w:pPr>
            <w:r w:rsidRPr="00AC5ED3">
              <w:rPr>
                <w:rFonts w:ascii="Arial Narrow" w:hAnsi="Arial Narrow"/>
                <w:b/>
                <w:bCs/>
                <w:sz w:val="18"/>
                <w:szCs w:val="18"/>
              </w:rPr>
              <w:t>98,74%</w:t>
            </w:r>
          </w:p>
        </w:tc>
      </w:tr>
    </w:tbl>
    <w:p w:rsidR="00466DC1" w:rsidRPr="00074864" w:rsidRDefault="00466DC1" w:rsidP="002B68D5">
      <w:pPr>
        <w:spacing w:line="233" w:lineRule="auto"/>
        <w:ind w:right="341"/>
        <w:jc w:val="both"/>
        <w:rPr>
          <w:rFonts w:ascii="Arial Narrow" w:hAnsi="Arial Narrow"/>
          <w:sz w:val="16"/>
          <w:szCs w:val="16"/>
          <w:highlight w:val="yellow"/>
        </w:rPr>
      </w:pPr>
    </w:p>
    <w:tbl>
      <w:tblPr>
        <w:tblW w:w="5000" w:type="pct"/>
        <w:tblCellMar>
          <w:left w:w="70" w:type="dxa"/>
          <w:right w:w="70" w:type="dxa"/>
        </w:tblCellMar>
        <w:tblLook w:val="04A0" w:firstRow="1" w:lastRow="0" w:firstColumn="1" w:lastColumn="0" w:noHBand="0" w:noVBand="1"/>
      </w:tblPr>
      <w:tblGrid>
        <w:gridCol w:w="1198"/>
        <w:gridCol w:w="1368"/>
        <w:gridCol w:w="1709"/>
        <w:gridCol w:w="1711"/>
        <w:gridCol w:w="1709"/>
        <w:gridCol w:w="1367"/>
      </w:tblGrid>
      <w:tr w:rsidR="005F41D1" w:rsidRPr="00AC5ED3" w:rsidTr="008C355F">
        <w:trPr>
          <w:trHeight w:val="256"/>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 </w:t>
            </w:r>
          </w:p>
        </w:tc>
        <w:tc>
          <w:tcPr>
            <w:tcW w:w="4339" w:type="pct"/>
            <w:gridSpan w:val="5"/>
            <w:tcBorders>
              <w:top w:val="single" w:sz="4" w:space="0" w:color="auto"/>
              <w:left w:val="nil"/>
              <w:bottom w:val="single" w:sz="4" w:space="0" w:color="auto"/>
              <w:right w:val="single" w:sz="4" w:space="0" w:color="auto"/>
            </w:tcBorders>
            <w:shd w:val="clear" w:color="000000" w:fill="92D050"/>
            <w:vAlign w:val="center"/>
            <w:hideMark/>
          </w:tcPr>
          <w:p w:rsidR="005F41D1" w:rsidRPr="00AC5ED3" w:rsidRDefault="00373385" w:rsidP="002B68D5">
            <w:pPr>
              <w:jc w:val="both"/>
              <w:rPr>
                <w:rFonts w:ascii="Arial Narrow" w:hAnsi="Arial Narrow"/>
                <w:b/>
                <w:bCs/>
                <w:sz w:val="18"/>
                <w:szCs w:val="18"/>
                <w:lang w:val="fr-FR"/>
              </w:rPr>
            </w:pPr>
            <w:r w:rsidRPr="00AC5ED3">
              <w:rPr>
                <w:rFonts w:ascii="Arial Narrow" w:hAnsi="Arial Narrow"/>
                <w:b/>
                <w:bCs/>
                <w:sz w:val="18"/>
                <w:szCs w:val="18"/>
                <w:lang w:val="fr-FR"/>
              </w:rPr>
              <w:t>Tableau 2</w:t>
            </w:r>
            <w:r w:rsidR="005F41D1" w:rsidRPr="00AC5ED3">
              <w:rPr>
                <w:rFonts w:ascii="Arial Narrow" w:hAnsi="Arial Narrow"/>
                <w:b/>
                <w:bCs/>
                <w:sz w:val="18"/>
                <w:szCs w:val="18"/>
                <w:lang w:val="fr-FR"/>
              </w:rPr>
              <w:t> : Evolution des taux d'engagement</w:t>
            </w:r>
          </w:p>
        </w:tc>
      </w:tr>
      <w:tr w:rsidR="005F41D1" w:rsidRPr="00AC5ED3" w:rsidTr="008C355F">
        <w:trPr>
          <w:trHeight w:val="170"/>
        </w:trPr>
        <w:tc>
          <w:tcPr>
            <w:tcW w:w="661" w:type="pct"/>
            <w:tcBorders>
              <w:top w:val="nil"/>
              <w:left w:val="single" w:sz="4" w:space="0" w:color="auto"/>
              <w:bottom w:val="single" w:sz="4" w:space="0" w:color="auto"/>
              <w:right w:val="single" w:sz="4" w:space="0" w:color="auto"/>
            </w:tcBorders>
            <w:shd w:val="clear" w:color="000000" w:fill="D9D9D9"/>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 </w:t>
            </w:r>
          </w:p>
        </w:tc>
        <w:tc>
          <w:tcPr>
            <w:tcW w:w="755"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UNODC</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UNICEF</w:t>
            </w:r>
          </w:p>
        </w:tc>
        <w:tc>
          <w:tcPr>
            <w:tcW w:w="94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UNFPA</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UNDP</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GLOBAL</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déc-09</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0,00%</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17,59%</w:t>
            </w:r>
          </w:p>
        </w:tc>
        <w:tc>
          <w:tcPr>
            <w:tcW w:w="944"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10,19%</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lang w:val="fr-FR"/>
              </w:rPr>
            </w:pPr>
            <w:r w:rsidRPr="00AC5ED3">
              <w:rPr>
                <w:rFonts w:ascii="Arial Narrow" w:hAnsi="Arial Narrow"/>
                <w:b/>
                <w:bCs/>
                <w:color w:val="FF0000"/>
                <w:sz w:val="18"/>
                <w:szCs w:val="18"/>
                <w:lang w:val="fr-FR"/>
              </w:rPr>
              <w:t>2,17%</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color w:val="FF0000"/>
                <w:sz w:val="18"/>
                <w:szCs w:val="18"/>
                <w:lang w:val="fr-FR"/>
              </w:rPr>
            </w:pPr>
            <w:r w:rsidRPr="00AC5ED3">
              <w:rPr>
                <w:rFonts w:ascii="Arial Narrow" w:hAnsi="Arial Narrow"/>
                <w:b/>
                <w:bCs/>
                <w:color w:val="FF0000"/>
                <w:sz w:val="18"/>
                <w:szCs w:val="18"/>
                <w:lang w:val="fr-FR"/>
              </w:rPr>
              <w:t>5,71%</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juin-10</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17,81%</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17,59%</w:t>
            </w:r>
          </w:p>
        </w:tc>
        <w:tc>
          <w:tcPr>
            <w:tcW w:w="944"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33,25%</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lang w:val="fr-FR"/>
              </w:rPr>
            </w:pPr>
            <w:r w:rsidRPr="00AC5ED3">
              <w:rPr>
                <w:rFonts w:ascii="Arial Narrow" w:hAnsi="Arial Narrow"/>
                <w:b/>
                <w:bCs/>
                <w:color w:val="FF0000"/>
                <w:sz w:val="18"/>
                <w:szCs w:val="18"/>
                <w:lang w:val="fr-FR"/>
              </w:rPr>
              <w:t>13,41%</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color w:val="FF0000"/>
                <w:sz w:val="18"/>
                <w:szCs w:val="18"/>
                <w:lang w:val="fr-FR"/>
              </w:rPr>
            </w:pPr>
            <w:r w:rsidRPr="00AC5ED3">
              <w:rPr>
                <w:rFonts w:ascii="Arial Narrow" w:hAnsi="Arial Narrow"/>
                <w:b/>
                <w:bCs/>
                <w:color w:val="FF0000"/>
                <w:sz w:val="18"/>
                <w:szCs w:val="18"/>
                <w:lang w:val="fr-FR"/>
              </w:rPr>
              <w:t>17,70%</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déc-10</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47,70%</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77,44%</w:t>
            </w:r>
          </w:p>
        </w:tc>
        <w:tc>
          <w:tcPr>
            <w:tcW w:w="944"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93,66%</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76,37%</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u w:val="single"/>
                <w:lang w:val="fr-FR"/>
              </w:rPr>
            </w:pPr>
            <w:r w:rsidRPr="00AC5ED3">
              <w:rPr>
                <w:rFonts w:ascii="Arial Narrow" w:hAnsi="Arial Narrow"/>
                <w:b/>
                <w:bCs/>
                <w:sz w:val="18"/>
                <w:szCs w:val="18"/>
                <w:u w:val="single"/>
                <w:lang w:val="fr-FR"/>
              </w:rPr>
              <w:t>76,78%</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juin-11</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50,40%</w:t>
            </w:r>
          </w:p>
        </w:tc>
        <w:tc>
          <w:tcPr>
            <w:tcW w:w="943"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93,51%</w:t>
            </w:r>
          </w:p>
        </w:tc>
        <w:tc>
          <w:tcPr>
            <w:tcW w:w="944"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lang w:val="fr-FR"/>
              </w:rPr>
            </w:pPr>
            <w:r w:rsidRPr="00AC5ED3">
              <w:rPr>
                <w:rFonts w:ascii="Arial Narrow" w:hAnsi="Arial Narrow"/>
                <w:b/>
                <w:bCs/>
                <w:color w:val="FF0000"/>
                <w:sz w:val="18"/>
                <w:szCs w:val="18"/>
                <w:lang w:val="fr-FR"/>
              </w:rPr>
              <w:t>57,65%</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68,05%</w:t>
            </w:r>
          </w:p>
        </w:tc>
        <w:tc>
          <w:tcPr>
            <w:tcW w:w="754"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68,07%</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déc-11</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50,40%</w:t>
            </w:r>
          </w:p>
        </w:tc>
        <w:tc>
          <w:tcPr>
            <w:tcW w:w="943"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93,46%</w:t>
            </w:r>
          </w:p>
        </w:tc>
        <w:tc>
          <w:tcPr>
            <w:tcW w:w="94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81,39%</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73,03%</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u w:val="single"/>
                <w:lang w:val="fr-FR"/>
              </w:rPr>
            </w:pPr>
            <w:r w:rsidRPr="00AC5ED3">
              <w:rPr>
                <w:rFonts w:ascii="Arial Narrow" w:hAnsi="Arial Narrow"/>
                <w:b/>
                <w:bCs/>
                <w:sz w:val="18"/>
                <w:szCs w:val="18"/>
                <w:u w:val="single"/>
                <w:lang w:val="fr-FR"/>
              </w:rPr>
              <w:t>75,60%</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juin-12</w:t>
            </w:r>
          </w:p>
        </w:tc>
        <w:tc>
          <w:tcPr>
            <w:tcW w:w="755"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55,56%</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70,25%</w:t>
            </w:r>
          </w:p>
        </w:tc>
        <w:tc>
          <w:tcPr>
            <w:tcW w:w="94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80,28%</w:t>
            </w:r>
          </w:p>
        </w:tc>
        <w:tc>
          <w:tcPr>
            <w:tcW w:w="943"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65,38%</w:t>
            </w:r>
          </w:p>
        </w:tc>
        <w:tc>
          <w:tcPr>
            <w:tcW w:w="754" w:type="pct"/>
            <w:tcBorders>
              <w:top w:val="nil"/>
              <w:left w:val="nil"/>
              <w:bottom w:val="single" w:sz="4" w:space="0" w:color="auto"/>
              <w:right w:val="single" w:sz="4" w:space="0" w:color="auto"/>
            </w:tcBorders>
            <w:shd w:val="clear" w:color="000000" w:fill="FFFFFF"/>
            <w:noWrap/>
            <w:vAlign w:val="center"/>
            <w:hideMark/>
          </w:tcPr>
          <w:p w:rsidR="005F41D1" w:rsidRPr="00AC5ED3" w:rsidRDefault="005F41D1" w:rsidP="002B68D5">
            <w:pPr>
              <w:jc w:val="both"/>
              <w:rPr>
                <w:rFonts w:ascii="Arial Narrow" w:hAnsi="Arial Narrow"/>
                <w:b/>
                <w:bCs/>
                <w:color w:val="FF0000"/>
                <w:sz w:val="18"/>
                <w:szCs w:val="18"/>
                <w:u w:val="single"/>
                <w:lang w:val="fr-FR"/>
              </w:rPr>
            </w:pPr>
            <w:r w:rsidRPr="00AC5ED3">
              <w:rPr>
                <w:rFonts w:ascii="Arial Narrow" w:hAnsi="Arial Narrow"/>
                <w:b/>
                <w:bCs/>
                <w:color w:val="FF0000"/>
                <w:sz w:val="18"/>
                <w:szCs w:val="18"/>
                <w:u w:val="single"/>
                <w:lang w:val="fr-FR"/>
              </w:rPr>
              <w:t>68,36%</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déc-12</w:t>
            </w:r>
          </w:p>
        </w:tc>
        <w:tc>
          <w:tcPr>
            <w:tcW w:w="755"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86,61%</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83,33%</w:t>
            </w:r>
          </w:p>
        </w:tc>
        <w:tc>
          <w:tcPr>
            <w:tcW w:w="944"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90,06%</w:t>
            </w:r>
          </w:p>
        </w:tc>
        <w:tc>
          <w:tcPr>
            <w:tcW w:w="943"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88,47%</w:t>
            </w:r>
          </w:p>
        </w:tc>
        <w:tc>
          <w:tcPr>
            <w:tcW w:w="754"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u w:val="single"/>
                <w:lang w:val="fr-FR"/>
              </w:rPr>
            </w:pPr>
            <w:r w:rsidRPr="00AC5ED3">
              <w:rPr>
                <w:rFonts w:ascii="Arial Narrow" w:hAnsi="Arial Narrow"/>
                <w:b/>
                <w:bCs/>
                <w:sz w:val="18"/>
                <w:szCs w:val="18"/>
                <w:u w:val="single"/>
                <w:lang w:val="fr-FR"/>
              </w:rPr>
              <w:t>87,81%</w:t>
            </w:r>
          </w:p>
        </w:tc>
      </w:tr>
      <w:tr w:rsidR="005F41D1" w:rsidRPr="00AC5ED3" w:rsidTr="008C355F">
        <w:trPr>
          <w:trHeight w:val="198"/>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juin-13</w:t>
            </w:r>
          </w:p>
        </w:tc>
        <w:tc>
          <w:tcPr>
            <w:tcW w:w="755" w:type="pct"/>
            <w:tcBorders>
              <w:top w:val="nil"/>
              <w:left w:val="nil"/>
              <w:bottom w:val="single" w:sz="4" w:space="0" w:color="auto"/>
              <w:right w:val="single" w:sz="4" w:space="0" w:color="auto"/>
            </w:tcBorders>
            <w:shd w:val="clear" w:color="auto" w:fill="auto"/>
            <w:noWrap/>
            <w:vAlign w:val="center"/>
            <w:hideMark/>
          </w:tcPr>
          <w:p w:rsidR="005F41D1" w:rsidRPr="00AC5ED3" w:rsidRDefault="005F41D1" w:rsidP="002B68D5">
            <w:pPr>
              <w:jc w:val="both"/>
              <w:rPr>
                <w:rFonts w:ascii="Arial Narrow" w:hAnsi="Arial Narrow"/>
                <w:sz w:val="18"/>
                <w:szCs w:val="18"/>
                <w:lang w:val="fr-FR"/>
              </w:rPr>
            </w:pPr>
            <w:r w:rsidRPr="00AC5ED3">
              <w:rPr>
                <w:rFonts w:ascii="Arial Narrow" w:hAnsi="Arial Narrow"/>
                <w:sz w:val="18"/>
                <w:szCs w:val="18"/>
                <w:lang w:val="fr-FR"/>
              </w:rPr>
              <w:t>87,55%</w:t>
            </w:r>
          </w:p>
        </w:tc>
        <w:tc>
          <w:tcPr>
            <w:tcW w:w="943"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100%</w:t>
            </w:r>
            <w:r w:rsidRPr="00AC5ED3">
              <w:rPr>
                <w:rStyle w:val="Appelnotedebasdep"/>
                <w:rFonts w:ascii="Arial Narrow" w:hAnsi="Arial Narrow"/>
                <w:b/>
                <w:bCs/>
                <w:sz w:val="18"/>
                <w:szCs w:val="18"/>
                <w:lang w:val="fr-FR"/>
              </w:rPr>
              <w:footnoteReference w:id="16"/>
            </w:r>
          </w:p>
        </w:tc>
        <w:tc>
          <w:tcPr>
            <w:tcW w:w="944"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99,22</w:t>
            </w:r>
            <w:r w:rsidRPr="00AC5ED3">
              <w:rPr>
                <w:rStyle w:val="Appelnotedebasdep"/>
                <w:rFonts w:ascii="Arial Narrow" w:hAnsi="Arial Narrow"/>
                <w:b/>
                <w:bCs/>
                <w:sz w:val="18"/>
                <w:szCs w:val="18"/>
                <w:lang w:val="fr-FR"/>
              </w:rPr>
              <w:footnoteReference w:id="17"/>
            </w:r>
          </w:p>
        </w:tc>
        <w:tc>
          <w:tcPr>
            <w:tcW w:w="943"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lang w:val="fr-FR"/>
              </w:rPr>
            </w:pPr>
            <w:r w:rsidRPr="00AC5ED3">
              <w:rPr>
                <w:rFonts w:ascii="Arial Narrow" w:hAnsi="Arial Narrow"/>
                <w:b/>
                <w:bCs/>
                <w:sz w:val="18"/>
                <w:szCs w:val="18"/>
                <w:lang w:val="fr-FR"/>
              </w:rPr>
              <w:t>99,84%</w:t>
            </w:r>
          </w:p>
        </w:tc>
        <w:tc>
          <w:tcPr>
            <w:tcW w:w="754" w:type="pct"/>
            <w:tcBorders>
              <w:top w:val="nil"/>
              <w:left w:val="nil"/>
              <w:bottom w:val="single" w:sz="4" w:space="0" w:color="auto"/>
              <w:right w:val="single" w:sz="4" w:space="0" w:color="auto"/>
            </w:tcBorders>
            <w:shd w:val="clear" w:color="000000" w:fill="00FF00"/>
            <w:noWrap/>
            <w:vAlign w:val="center"/>
            <w:hideMark/>
          </w:tcPr>
          <w:p w:rsidR="005F41D1" w:rsidRPr="00AC5ED3" w:rsidRDefault="005F41D1" w:rsidP="002B68D5">
            <w:pPr>
              <w:jc w:val="both"/>
              <w:rPr>
                <w:rFonts w:ascii="Arial Narrow" w:hAnsi="Arial Narrow"/>
                <w:b/>
                <w:bCs/>
                <w:sz w:val="18"/>
                <w:szCs w:val="18"/>
                <w:u w:val="single"/>
                <w:lang w:val="fr-FR"/>
              </w:rPr>
            </w:pPr>
            <w:r w:rsidRPr="00AC5ED3">
              <w:rPr>
                <w:rFonts w:ascii="Arial Narrow" w:hAnsi="Arial Narrow"/>
                <w:b/>
                <w:bCs/>
                <w:sz w:val="18"/>
                <w:szCs w:val="18"/>
                <w:u w:val="single"/>
                <w:lang w:val="fr-FR"/>
              </w:rPr>
              <w:t>98,74%</w:t>
            </w:r>
          </w:p>
        </w:tc>
      </w:tr>
    </w:tbl>
    <w:p w:rsidR="00365015" w:rsidRPr="00074864" w:rsidRDefault="00365015" w:rsidP="002B68D5">
      <w:pPr>
        <w:spacing w:line="233" w:lineRule="auto"/>
        <w:ind w:right="341"/>
        <w:jc w:val="both"/>
        <w:rPr>
          <w:rFonts w:ascii="Arial Narrow" w:hAnsi="Arial Narrow"/>
        </w:rPr>
      </w:pPr>
      <w:r w:rsidRPr="00074864">
        <w:rPr>
          <w:rFonts w:ascii="Arial Narrow" w:hAnsi="Arial Narrow"/>
        </w:rPr>
        <w:t>En rouge et souligné : taux inférieur au seuil minimum requis (70%).</w:t>
      </w:r>
    </w:p>
    <w:p w:rsidR="00AD1FE2" w:rsidRPr="00D80A47" w:rsidRDefault="00AD1FE2" w:rsidP="002B68D5">
      <w:pPr>
        <w:spacing w:line="233" w:lineRule="auto"/>
        <w:ind w:right="341"/>
        <w:jc w:val="both"/>
        <w:rPr>
          <w:rFonts w:ascii="Arial Narrow" w:hAnsi="Arial Narrow"/>
          <w:sz w:val="22"/>
          <w:szCs w:val="22"/>
        </w:rPr>
      </w:pPr>
      <w:r w:rsidRPr="00074864">
        <w:rPr>
          <w:rFonts w:ascii="Arial Narrow" w:hAnsi="Arial Narrow"/>
        </w:rPr>
        <w:t>En surligné vert : taux supérieur ou égal à 90% fixé comme objectif global en fin de programme</w:t>
      </w:r>
      <w:r w:rsidRPr="00D80A47">
        <w:rPr>
          <w:rFonts w:ascii="Arial Narrow" w:hAnsi="Arial Narrow"/>
          <w:sz w:val="22"/>
          <w:szCs w:val="22"/>
        </w:rPr>
        <w:t>.</w:t>
      </w:r>
    </w:p>
    <w:p w:rsidR="00AD1FE2" w:rsidRDefault="00AD1FE2" w:rsidP="002B68D5">
      <w:pPr>
        <w:spacing w:line="233" w:lineRule="auto"/>
        <w:jc w:val="both"/>
        <w:rPr>
          <w:highlight w:val="yellow"/>
        </w:rPr>
      </w:pPr>
      <w:r w:rsidRPr="00F2747B">
        <w:rPr>
          <w:noProof/>
          <w:bdr w:val="single" w:sz="4" w:space="0" w:color="auto"/>
          <w:lang w:val="fr-FR"/>
        </w:rPr>
        <w:lastRenderedPageBreak/>
        <w:drawing>
          <wp:anchor distT="0" distB="0" distL="114300" distR="114300" simplePos="0" relativeHeight="251668480" behindDoc="0" locked="0" layoutInCell="1" allowOverlap="1" wp14:anchorId="07329EF6" wp14:editId="3C0907DA">
            <wp:simplePos x="905774" y="905774"/>
            <wp:positionH relativeFrom="column">
              <wp:align>left</wp:align>
            </wp:positionH>
            <wp:positionV relativeFrom="paragraph">
              <wp:align>top</wp:align>
            </wp:positionV>
            <wp:extent cx="5519420" cy="2486025"/>
            <wp:effectExtent l="0" t="0" r="5080" b="9525"/>
            <wp:wrapSquare wrapText="bothSides"/>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265"/>
        <w:gridCol w:w="2265"/>
        <w:gridCol w:w="2266"/>
        <w:gridCol w:w="1988"/>
      </w:tblGrid>
      <w:tr w:rsidR="00AD1FE2" w:rsidRPr="007A31E7" w:rsidTr="00B65227">
        <w:tc>
          <w:tcPr>
            <w:tcW w:w="2265" w:type="dxa"/>
          </w:tcPr>
          <w:p w:rsidR="00AD1FE2" w:rsidRPr="007A31E7" w:rsidRDefault="00AD1FE2" w:rsidP="002B68D5">
            <w:pPr>
              <w:spacing w:line="233" w:lineRule="auto"/>
              <w:jc w:val="both"/>
              <w:rPr>
                <w:rFonts w:asciiTheme="minorHAnsi" w:hAnsiTheme="minorHAnsi"/>
                <w:sz w:val="18"/>
                <w:szCs w:val="18"/>
                <w:highlight w:val="yellow"/>
              </w:rPr>
            </w:pPr>
            <w:r w:rsidRPr="0043291C">
              <w:rPr>
                <w:rFonts w:asciiTheme="minorHAnsi" w:hAnsiTheme="minorHAnsi"/>
                <w:color w:val="4F81BD" w:themeColor="accent1"/>
                <w:sz w:val="18"/>
                <w:szCs w:val="18"/>
                <w14:textOutline w14:w="22225" w14:cap="rnd" w14:cmpd="sng" w14:algn="ctr">
                  <w14:solidFill>
                    <w14:schemeClr w14:val="accent1"/>
                  </w14:solidFill>
                  <w14:prstDash w14:val="solid"/>
                  <w14:bevel/>
                </w14:textOutline>
              </w:rPr>
              <w:t>—</w:t>
            </w:r>
            <w:r>
              <w:rPr>
                <w:rFonts w:asciiTheme="minorHAnsi" w:hAnsiTheme="minorHAnsi"/>
                <w:color w:val="4F81BD" w:themeColor="accent1"/>
                <w:sz w:val="18"/>
                <w:szCs w:val="18"/>
              </w:rPr>
              <w:sym w:font="Wingdings" w:char="F075"/>
            </w:r>
            <w:r w:rsidRPr="0043291C">
              <w:rPr>
                <w:rFonts w:asciiTheme="minorHAnsi" w:hAnsiTheme="minorHAnsi"/>
                <w:color w:val="4F81BD" w:themeColor="accent1"/>
                <w:sz w:val="18"/>
                <w:szCs w:val="18"/>
                <w14:textOutline w14:w="22225" w14:cap="rnd" w14:cmpd="sng" w14:algn="ctr">
                  <w14:solidFill>
                    <w14:schemeClr w14:val="accent1"/>
                  </w14:solidFill>
                  <w14:prstDash w14:val="solid"/>
                  <w14:bevel/>
                </w14:textOutline>
              </w:rPr>
              <w:t>—</w:t>
            </w:r>
          </w:p>
        </w:tc>
        <w:tc>
          <w:tcPr>
            <w:tcW w:w="2265" w:type="dxa"/>
          </w:tcPr>
          <w:p w:rsidR="00AD1FE2" w:rsidRPr="007A31E7" w:rsidRDefault="00AD1FE2" w:rsidP="002B68D5">
            <w:pPr>
              <w:spacing w:line="233" w:lineRule="auto"/>
              <w:jc w:val="both"/>
              <w:rPr>
                <w:rFonts w:asciiTheme="minorHAnsi" w:hAnsiTheme="minorHAnsi"/>
                <w:sz w:val="18"/>
                <w:szCs w:val="18"/>
                <w:highlight w:val="yellow"/>
              </w:rPr>
            </w:pPr>
            <w:r w:rsidRPr="005F4C55">
              <w:rPr>
                <w:rFonts w:asciiTheme="minorHAnsi" w:hAnsiTheme="minorHAnsi"/>
                <w:color w:val="C0504D" w:themeColor="accent2"/>
                <w:sz w:val="18"/>
                <w:szCs w:val="18"/>
                <w14:textOutline w14:w="22225" w14:cap="rnd" w14:cmpd="sng" w14:algn="ctr">
                  <w14:solidFill>
                    <w14:schemeClr w14:val="accent2"/>
                  </w14:solidFill>
                  <w14:prstDash w14:val="solid"/>
                  <w14:bevel/>
                </w14:textOutline>
              </w:rPr>
              <w:t>—</w:t>
            </w:r>
            <w:r>
              <w:rPr>
                <w:rFonts w:asciiTheme="minorHAnsi" w:hAnsiTheme="minorHAnsi"/>
                <w:color w:val="C0504D" w:themeColor="accent2"/>
                <w:sz w:val="18"/>
                <w:szCs w:val="18"/>
                <w14:textOutline w14:w="9525" w14:cap="rnd" w14:cmpd="sng" w14:algn="ctr">
                  <w14:solidFill>
                    <w14:schemeClr w14:val="accent2"/>
                  </w14:solidFill>
                  <w14:prstDash w14:val="solid"/>
                  <w14:bevel/>
                </w14:textOutline>
              </w:rPr>
              <w:sym w:font="Wingdings" w:char="F06E"/>
            </w:r>
            <w:r w:rsidRPr="005F4C55">
              <w:rPr>
                <w:rFonts w:asciiTheme="minorHAnsi" w:hAnsiTheme="minorHAnsi"/>
                <w:color w:val="C0504D" w:themeColor="accent2"/>
                <w:sz w:val="18"/>
                <w:szCs w:val="18"/>
                <w14:textOutline w14:w="22225" w14:cap="rnd" w14:cmpd="sng" w14:algn="ctr">
                  <w14:solidFill>
                    <w14:schemeClr w14:val="accent2"/>
                  </w14:solidFill>
                  <w14:prstDash w14:val="solid"/>
                  <w14:bevel/>
                </w14:textOutline>
              </w:rPr>
              <w:t>—</w:t>
            </w:r>
          </w:p>
        </w:tc>
        <w:tc>
          <w:tcPr>
            <w:tcW w:w="2266" w:type="dxa"/>
          </w:tcPr>
          <w:p w:rsidR="00AD1FE2" w:rsidRPr="007A31E7" w:rsidRDefault="00AD1FE2" w:rsidP="002B68D5">
            <w:pPr>
              <w:spacing w:line="233" w:lineRule="auto"/>
              <w:jc w:val="both"/>
              <w:rPr>
                <w:rFonts w:asciiTheme="minorHAnsi" w:hAnsiTheme="minorHAnsi"/>
                <w:sz w:val="18"/>
                <w:szCs w:val="18"/>
                <w:highlight w:val="yellow"/>
              </w:rPr>
            </w:pPr>
            <w:r w:rsidRPr="005F4C55">
              <w:rPr>
                <w:rFonts w:asciiTheme="minorHAnsi" w:hAnsiTheme="minorHAnsi"/>
                <w:color w:val="C4BC96" w:themeColor="background2" w:themeShade="BF"/>
                <w:sz w:val="18"/>
                <w:szCs w:val="18"/>
                <w14:textOutline w14:w="22225" w14:cap="rnd" w14:cmpd="sng" w14:algn="ctr">
                  <w14:solidFill>
                    <w14:schemeClr w14:val="accent3"/>
                  </w14:solidFill>
                  <w14:prstDash w14:val="solid"/>
                  <w14:bevel/>
                </w14:textOutline>
              </w:rPr>
              <w:t>—</w:t>
            </w:r>
            <w:r>
              <w:rPr>
                <w:rFonts w:asciiTheme="minorHAnsi" w:hAnsiTheme="minorHAnsi"/>
                <w:color w:val="C4BC96" w:themeColor="background2" w:themeShade="BF"/>
                <w:sz w:val="18"/>
                <w:szCs w:val="18"/>
                <w14:textOutline w14:w="22225" w14:cap="rnd" w14:cmpd="sng" w14:algn="ctr">
                  <w14:solidFill>
                    <w14:schemeClr w14:val="accent3"/>
                  </w14:solidFill>
                  <w14:prstDash w14:val="solid"/>
                  <w14:bevel/>
                </w14:textOutline>
              </w:rPr>
              <w:sym w:font="Wingdings 3" w:char="F070"/>
            </w:r>
            <w:r w:rsidRPr="005F4C55">
              <w:rPr>
                <w:rFonts w:asciiTheme="minorHAnsi" w:hAnsiTheme="minorHAnsi"/>
                <w:color w:val="C4BC96" w:themeColor="background2" w:themeShade="BF"/>
                <w:sz w:val="18"/>
                <w:szCs w:val="18"/>
                <w14:textOutline w14:w="22225" w14:cap="rnd" w14:cmpd="sng" w14:algn="ctr">
                  <w14:solidFill>
                    <w14:schemeClr w14:val="accent3"/>
                  </w14:solidFill>
                  <w14:prstDash w14:val="solid"/>
                  <w14:bevel/>
                </w14:textOutline>
              </w:rPr>
              <w:t>—</w:t>
            </w:r>
          </w:p>
        </w:tc>
        <w:tc>
          <w:tcPr>
            <w:tcW w:w="1988" w:type="dxa"/>
          </w:tcPr>
          <w:p w:rsidR="00AD1FE2" w:rsidRPr="007A31E7" w:rsidRDefault="00AD1FE2" w:rsidP="002B68D5">
            <w:pPr>
              <w:spacing w:line="233" w:lineRule="auto"/>
              <w:jc w:val="both"/>
              <w:rPr>
                <w:rFonts w:asciiTheme="minorHAnsi" w:hAnsiTheme="minorHAnsi"/>
                <w:sz w:val="18"/>
                <w:szCs w:val="18"/>
                <w:highlight w:val="yellow"/>
              </w:rPr>
            </w:pPr>
            <w:r w:rsidRPr="005F4C55">
              <w:rPr>
                <w:rFonts w:asciiTheme="minorHAnsi" w:hAnsiTheme="minorHAnsi"/>
                <w:color w:val="8064A2" w:themeColor="accent4"/>
                <w:sz w:val="18"/>
                <w:szCs w:val="18"/>
                <w14:textOutline w14:w="22225" w14:cap="rnd" w14:cmpd="sng" w14:algn="ctr">
                  <w14:solidFill>
                    <w14:schemeClr w14:val="accent4"/>
                  </w14:solidFill>
                  <w14:prstDash w14:val="solid"/>
                  <w14:bevel/>
                </w14:textOutline>
              </w:rPr>
              <w:t>—</w:t>
            </w:r>
            <w:r>
              <w:rPr>
                <w:rFonts w:asciiTheme="minorHAnsi" w:hAnsiTheme="minorHAnsi"/>
                <w:color w:val="8064A2" w:themeColor="accent4"/>
                <w:sz w:val="18"/>
                <w:szCs w:val="18"/>
                <w14:textOutline w14:w="22225" w14:cap="rnd" w14:cmpd="sng" w14:algn="ctr">
                  <w14:solidFill>
                    <w14:schemeClr w14:val="accent4"/>
                  </w14:solidFill>
                  <w14:prstDash w14:val="solid"/>
                  <w14:bevel/>
                </w14:textOutline>
              </w:rPr>
              <w:t>X</w:t>
            </w:r>
            <w:r w:rsidRPr="005F4C55">
              <w:rPr>
                <w:rFonts w:asciiTheme="minorHAnsi" w:hAnsiTheme="minorHAnsi"/>
                <w:color w:val="8064A2" w:themeColor="accent4"/>
                <w:sz w:val="18"/>
                <w:szCs w:val="18"/>
                <w14:textOutline w14:w="22225" w14:cap="rnd" w14:cmpd="sng" w14:algn="ctr">
                  <w14:solidFill>
                    <w14:schemeClr w14:val="accent4"/>
                  </w14:solidFill>
                  <w14:prstDash w14:val="solid"/>
                  <w14:bevel/>
                </w14:textOutline>
              </w:rPr>
              <w:t>—</w:t>
            </w:r>
          </w:p>
        </w:tc>
      </w:tr>
      <w:tr w:rsidR="00AD1FE2" w:rsidRPr="00452F2B" w:rsidTr="00B65227">
        <w:tc>
          <w:tcPr>
            <w:tcW w:w="2265" w:type="dxa"/>
          </w:tcPr>
          <w:p w:rsidR="00AD1FE2" w:rsidRPr="00452F2B" w:rsidRDefault="00AD1FE2" w:rsidP="002B68D5">
            <w:pPr>
              <w:spacing w:line="233" w:lineRule="auto"/>
              <w:jc w:val="both"/>
              <w:rPr>
                <w:rFonts w:asciiTheme="minorHAnsi" w:hAnsiTheme="minorHAnsi"/>
                <w:sz w:val="18"/>
                <w:szCs w:val="18"/>
              </w:rPr>
            </w:pPr>
            <w:r w:rsidRPr="00452F2B">
              <w:rPr>
                <w:rFonts w:asciiTheme="minorHAnsi" w:hAnsiTheme="minorHAnsi"/>
                <w:sz w:val="18"/>
                <w:szCs w:val="18"/>
              </w:rPr>
              <w:t>Montant total transféré</w:t>
            </w:r>
          </w:p>
        </w:tc>
        <w:tc>
          <w:tcPr>
            <w:tcW w:w="2265" w:type="dxa"/>
          </w:tcPr>
          <w:p w:rsidR="00AD1FE2" w:rsidRPr="00452F2B" w:rsidRDefault="00AD1FE2" w:rsidP="002B68D5">
            <w:pPr>
              <w:spacing w:line="233" w:lineRule="auto"/>
              <w:jc w:val="both"/>
              <w:rPr>
                <w:rFonts w:asciiTheme="minorHAnsi" w:hAnsiTheme="minorHAnsi"/>
                <w:sz w:val="18"/>
                <w:szCs w:val="18"/>
              </w:rPr>
            </w:pPr>
            <w:r w:rsidRPr="00452F2B">
              <w:rPr>
                <w:rFonts w:asciiTheme="minorHAnsi" w:hAnsiTheme="minorHAnsi"/>
                <w:sz w:val="18"/>
                <w:szCs w:val="18"/>
              </w:rPr>
              <w:t>Budget total engagé</w:t>
            </w:r>
          </w:p>
        </w:tc>
        <w:tc>
          <w:tcPr>
            <w:tcW w:w="2266" w:type="dxa"/>
          </w:tcPr>
          <w:p w:rsidR="00AD1FE2" w:rsidRPr="00452F2B" w:rsidRDefault="00AD1FE2" w:rsidP="002B68D5">
            <w:pPr>
              <w:spacing w:line="233" w:lineRule="auto"/>
              <w:jc w:val="both"/>
              <w:rPr>
                <w:rFonts w:asciiTheme="minorHAnsi" w:hAnsiTheme="minorHAnsi"/>
                <w:sz w:val="18"/>
                <w:szCs w:val="18"/>
              </w:rPr>
            </w:pPr>
            <w:r w:rsidRPr="00452F2B">
              <w:rPr>
                <w:rFonts w:asciiTheme="minorHAnsi" w:hAnsiTheme="minorHAnsi"/>
                <w:sz w:val="18"/>
                <w:szCs w:val="18"/>
              </w:rPr>
              <w:t>Engagement mini (70%)</w:t>
            </w:r>
          </w:p>
        </w:tc>
        <w:tc>
          <w:tcPr>
            <w:tcW w:w="1988" w:type="dxa"/>
          </w:tcPr>
          <w:p w:rsidR="00AD1FE2" w:rsidRDefault="00AD1FE2" w:rsidP="002B68D5">
            <w:pPr>
              <w:spacing w:line="233" w:lineRule="auto"/>
              <w:jc w:val="both"/>
              <w:rPr>
                <w:rFonts w:asciiTheme="minorHAnsi" w:hAnsiTheme="minorHAnsi"/>
                <w:sz w:val="18"/>
                <w:szCs w:val="18"/>
              </w:rPr>
            </w:pPr>
            <w:r w:rsidRPr="00452F2B">
              <w:rPr>
                <w:rFonts w:asciiTheme="minorHAnsi" w:hAnsiTheme="minorHAnsi"/>
                <w:sz w:val="18"/>
                <w:szCs w:val="18"/>
              </w:rPr>
              <w:t>Objectif (90%)</w:t>
            </w:r>
          </w:p>
          <w:p w:rsidR="00AD1FE2" w:rsidRPr="00452F2B" w:rsidRDefault="00AD1FE2" w:rsidP="002B68D5">
            <w:pPr>
              <w:spacing w:line="233" w:lineRule="auto"/>
              <w:jc w:val="both"/>
              <w:rPr>
                <w:rFonts w:asciiTheme="minorHAnsi" w:hAnsiTheme="minorHAnsi"/>
                <w:sz w:val="18"/>
                <w:szCs w:val="18"/>
              </w:rPr>
            </w:pPr>
          </w:p>
        </w:tc>
      </w:tr>
    </w:tbl>
    <w:p w:rsidR="00AD1FE2" w:rsidRDefault="00AD1FE2" w:rsidP="002B68D5">
      <w:pPr>
        <w:jc w:val="both"/>
      </w:pPr>
      <w:r>
        <w:rPr>
          <w:noProof/>
          <w:lang w:val="fr-FR"/>
        </w:rPr>
        <w:drawing>
          <wp:inline distT="0" distB="0" distL="0" distR="0" wp14:anchorId="417F10C9" wp14:editId="42B3B9A6">
            <wp:extent cx="2847975" cy="2665562"/>
            <wp:effectExtent l="0" t="0" r="9525" b="1905"/>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fr-FR"/>
        </w:rPr>
        <w:drawing>
          <wp:inline distT="0" distB="0" distL="0" distR="0" wp14:anchorId="03E5EBDA" wp14:editId="2695B5CE">
            <wp:extent cx="2708694" cy="2657475"/>
            <wp:effectExtent l="0" t="0" r="15875" b="9525"/>
            <wp:docPr id="34"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fr-FR"/>
        </w:rPr>
        <w:drawing>
          <wp:inline distT="0" distB="0" distL="0" distR="0" wp14:anchorId="586C6EBC" wp14:editId="52E10666">
            <wp:extent cx="2847975" cy="2959040"/>
            <wp:effectExtent l="0" t="0" r="9525" b="13335"/>
            <wp:docPr id="35" name="Graphiqu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val="fr-FR"/>
        </w:rPr>
        <w:drawing>
          <wp:inline distT="0" distB="0" distL="0" distR="0" wp14:anchorId="1DBF6AAC" wp14:editId="536C0660">
            <wp:extent cx="2708275" cy="2969895"/>
            <wp:effectExtent l="0" t="0" r="15875" b="1905"/>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1FE2" w:rsidRPr="00C20838" w:rsidRDefault="00AD1FE2" w:rsidP="002B68D5">
      <w:pPr>
        <w:spacing w:line="233" w:lineRule="auto"/>
        <w:jc w:val="both"/>
        <w:rPr>
          <w:highlight w:val="yellow"/>
        </w:rPr>
      </w:pPr>
    </w:p>
    <w:p w:rsidR="00AD1FE2" w:rsidRDefault="00AD1FE2" w:rsidP="002B68D5">
      <w:pPr>
        <w:jc w:val="both"/>
        <w:rPr>
          <w:highlight w:val="yellow"/>
          <w:lang w:val="fr-FR"/>
        </w:rPr>
        <w:sectPr w:rsidR="00AD1FE2" w:rsidSect="00883234">
          <w:headerReference w:type="first" r:id="rId18"/>
          <w:footerReference w:type="first" r:id="rId19"/>
          <w:pgSz w:w="11906" w:h="16838"/>
          <w:pgMar w:top="1417" w:right="1417" w:bottom="1417" w:left="1417" w:header="708" w:footer="708" w:gutter="0"/>
          <w:cols w:space="708"/>
          <w:titlePg/>
          <w:docGrid w:linePitch="360"/>
        </w:sectPr>
      </w:pPr>
    </w:p>
    <w:p w:rsidR="0077162E" w:rsidRPr="00AC6C70" w:rsidRDefault="00AC6C70" w:rsidP="002B68D5">
      <w:pPr>
        <w:jc w:val="both"/>
        <w:rPr>
          <w:b/>
          <w:sz w:val="22"/>
          <w:szCs w:val="22"/>
          <w:lang w:val="fr-FR"/>
        </w:rPr>
      </w:pPr>
      <w:r w:rsidRPr="00AC6C70">
        <w:rPr>
          <w:b/>
          <w:sz w:val="22"/>
          <w:szCs w:val="22"/>
          <w:lang w:val="fr-FR"/>
        </w:rPr>
        <w:lastRenderedPageBreak/>
        <w:t>Tab</w:t>
      </w:r>
      <w:r w:rsidR="00EC25EA">
        <w:rPr>
          <w:b/>
          <w:sz w:val="22"/>
          <w:szCs w:val="22"/>
          <w:lang w:val="fr-FR"/>
        </w:rPr>
        <w:t xml:space="preserve">leau </w:t>
      </w:r>
      <w:r w:rsidR="00BC196B">
        <w:rPr>
          <w:b/>
          <w:sz w:val="22"/>
          <w:szCs w:val="22"/>
          <w:lang w:val="fr-FR"/>
        </w:rPr>
        <w:t>3</w:t>
      </w:r>
      <w:r w:rsidRPr="00AC6C70">
        <w:rPr>
          <w:b/>
          <w:sz w:val="22"/>
          <w:szCs w:val="22"/>
          <w:lang w:val="fr-FR"/>
        </w:rPr>
        <w:t xml:space="preserve"> : </w:t>
      </w:r>
      <w:r>
        <w:rPr>
          <w:b/>
          <w:sz w:val="22"/>
          <w:szCs w:val="22"/>
          <w:lang w:val="fr-FR"/>
        </w:rPr>
        <w:t>E</w:t>
      </w:r>
      <w:r w:rsidR="00E97854" w:rsidRPr="00AC6C70">
        <w:rPr>
          <w:b/>
          <w:sz w:val="22"/>
          <w:szCs w:val="22"/>
          <w:lang w:val="fr-FR"/>
        </w:rPr>
        <w:t xml:space="preserve">xécution financière du PPCRCS par rapport </w:t>
      </w:r>
      <w:r>
        <w:rPr>
          <w:b/>
          <w:sz w:val="22"/>
          <w:szCs w:val="22"/>
          <w:lang w:val="fr-FR"/>
        </w:rPr>
        <w:t>a</w:t>
      </w:r>
      <w:r w:rsidR="00E97854" w:rsidRPr="00AC6C70">
        <w:rPr>
          <w:b/>
          <w:sz w:val="22"/>
          <w:szCs w:val="22"/>
          <w:lang w:val="fr-FR"/>
        </w:rPr>
        <w:t xml:space="preserve">u </w:t>
      </w:r>
      <w:r w:rsidR="00A811F1">
        <w:rPr>
          <w:b/>
          <w:sz w:val="22"/>
          <w:szCs w:val="22"/>
          <w:lang w:val="fr-FR"/>
        </w:rPr>
        <w:t>PRODOC</w:t>
      </w:r>
    </w:p>
    <w:p w:rsidR="00E97854" w:rsidRDefault="00E97854" w:rsidP="002B68D5">
      <w:pPr>
        <w:jc w:val="both"/>
        <w:rPr>
          <w:sz w:val="18"/>
          <w:highlight w:val="yellow"/>
          <w:lang w:val="fr-FR"/>
        </w:rPr>
      </w:pPr>
    </w:p>
    <w:p w:rsidR="003067C4" w:rsidRDefault="0077162E" w:rsidP="002B68D5">
      <w:pPr>
        <w:spacing w:line="233" w:lineRule="auto"/>
        <w:ind w:right="341"/>
        <w:jc w:val="both"/>
        <w:rPr>
          <w:sz w:val="24"/>
          <w:szCs w:val="24"/>
        </w:rPr>
      </w:pPr>
      <w:r w:rsidRPr="00441519">
        <w:rPr>
          <w:noProof/>
          <w:lang w:val="fr-FR"/>
        </w:rPr>
        <w:drawing>
          <wp:inline distT="0" distB="0" distL="0" distR="0" wp14:anchorId="723D6C0F" wp14:editId="39677DD3">
            <wp:extent cx="8620125" cy="1952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4560" cy="1980812"/>
                    </a:xfrm>
                    <a:prstGeom prst="rect">
                      <a:avLst/>
                    </a:prstGeom>
                    <a:noFill/>
                    <a:ln>
                      <a:noFill/>
                    </a:ln>
                  </pic:spPr>
                </pic:pic>
              </a:graphicData>
            </a:graphic>
          </wp:inline>
        </w:drawing>
      </w:r>
    </w:p>
    <w:p w:rsidR="003067C4" w:rsidRDefault="003067C4" w:rsidP="002B68D5">
      <w:pPr>
        <w:spacing w:line="233" w:lineRule="auto"/>
        <w:ind w:right="341"/>
        <w:jc w:val="both"/>
        <w:rPr>
          <w:sz w:val="24"/>
          <w:szCs w:val="24"/>
        </w:rPr>
      </w:pPr>
    </w:p>
    <w:p w:rsidR="00EC25EA" w:rsidRPr="00F02D66" w:rsidRDefault="00935F52" w:rsidP="002B68D5">
      <w:pPr>
        <w:spacing w:before="120" w:after="120" w:line="233" w:lineRule="auto"/>
        <w:ind w:right="341"/>
        <w:jc w:val="both"/>
        <w:rPr>
          <w:rFonts w:ascii="Arial Narrow" w:hAnsi="Arial Narrow"/>
          <w:sz w:val="22"/>
          <w:szCs w:val="22"/>
        </w:rPr>
      </w:pPr>
      <w:r>
        <w:rPr>
          <w:rFonts w:ascii="Arial Narrow" w:hAnsi="Arial Narrow"/>
          <w:sz w:val="22"/>
          <w:szCs w:val="22"/>
        </w:rPr>
        <w:t xml:space="preserve">Ce tableau compare l’évolution de l’exécution </w:t>
      </w:r>
      <w:r w:rsidR="00C744F2">
        <w:rPr>
          <w:rFonts w:ascii="Arial Narrow" w:hAnsi="Arial Narrow"/>
          <w:sz w:val="22"/>
          <w:szCs w:val="22"/>
        </w:rPr>
        <w:t>financière du PPCRCS</w:t>
      </w:r>
      <w:r>
        <w:rPr>
          <w:rFonts w:ascii="Arial Narrow" w:hAnsi="Arial Narrow"/>
          <w:sz w:val="22"/>
          <w:szCs w:val="22"/>
        </w:rPr>
        <w:t xml:space="preserve"> par rapport au calendrier prévisionnel du PRODOC, donc en termes de dépenses effectives (différentes des montants engagés qui viennent d’être analysés par rapport aux montants transférés). </w:t>
      </w:r>
      <w:r w:rsidR="00EC25EA" w:rsidRPr="00F02D66">
        <w:rPr>
          <w:rFonts w:ascii="Arial Narrow" w:hAnsi="Arial Narrow"/>
          <w:sz w:val="22"/>
          <w:szCs w:val="22"/>
        </w:rPr>
        <w:t xml:space="preserve">Le  PPCRCS est doté d’un budget de 5 </w:t>
      </w:r>
      <w:r w:rsidR="006E6AC1">
        <w:rPr>
          <w:rFonts w:ascii="Arial Narrow" w:hAnsi="Arial Narrow"/>
          <w:sz w:val="22"/>
          <w:szCs w:val="22"/>
        </w:rPr>
        <w:t>millions USD dont  la  gestion</w:t>
      </w:r>
      <w:r w:rsidR="00EC25EA" w:rsidRPr="00F02D66">
        <w:rPr>
          <w:rFonts w:ascii="Arial Narrow" w:hAnsi="Arial Narrow"/>
          <w:sz w:val="22"/>
          <w:szCs w:val="22"/>
        </w:rPr>
        <w:t xml:space="preserve"> est répartie aux 4 agences du SNU comme suit 2 777 610 USD au PNUD (55, 56% du  total), le FNUAP 1005 800 (20,12%), l’UNICEF 807 850 (16, 16%), l’ONUDC 408 740 (8,17%). L’exécution financière du PC a connu des lenteurs considérables</w:t>
      </w:r>
      <w:r w:rsidR="006E6AC1">
        <w:rPr>
          <w:rFonts w:ascii="Arial Narrow" w:hAnsi="Arial Narrow"/>
          <w:sz w:val="22"/>
          <w:szCs w:val="22"/>
        </w:rPr>
        <w:t>, surtout au démarrage</w:t>
      </w:r>
      <w:r w:rsidR="00EC25EA" w:rsidRPr="00F02D66">
        <w:rPr>
          <w:rFonts w:ascii="Arial Narrow" w:hAnsi="Arial Narrow"/>
          <w:sz w:val="22"/>
          <w:szCs w:val="22"/>
        </w:rPr>
        <w:t xml:space="preserve"> à partir du 14 août 2009. </w:t>
      </w:r>
    </w:p>
    <w:p w:rsidR="003067C4" w:rsidRPr="00F02D66" w:rsidRDefault="003739FA" w:rsidP="002B68D5">
      <w:pPr>
        <w:spacing w:before="120" w:after="120" w:line="233" w:lineRule="auto"/>
        <w:ind w:right="341"/>
        <w:jc w:val="both"/>
        <w:rPr>
          <w:rFonts w:ascii="Arial Narrow" w:hAnsi="Arial Narrow"/>
          <w:sz w:val="22"/>
          <w:szCs w:val="22"/>
        </w:rPr>
      </w:pPr>
      <w:r w:rsidRPr="00F02D66">
        <w:rPr>
          <w:rFonts w:ascii="Arial Narrow" w:hAnsi="Arial Narrow"/>
          <w:sz w:val="22"/>
          <w:szCs w:val="22"/>
        </w:rPr>
        <w:t xml:space="preserve">Durant la première </w:t>
      </w:r>
      <w:r w:rsidR="003D3E8B" w:rsidRPr="00F02D66">
        <w:rPr>
          <w:rFonts w:ascii="Arial Narrow" w:hAnsi="Arial Narrow"/>
          <w:sz w:val="22"/>
          <w:szCs w:val="22"/>
        </w:rPr>
        <w:t xml:space="preserve">année </w:t>
      </w:r>
      <w:r w:rsidRPr="00F02D66">
        <w:rPr>
          <w:rFonts w:ascii="Arial Narrow" w:hAnsi="Arial Narrow"/>
          <w:sz w:val="22"/>
          <w:szCs w:val="22"/>
        </w:rPr>
        <w:t xml:space="preserve">du PC, le </w:t>
      </w:r>
      <w:r w:rsidR="00A811F1" w:rsidRPr="00F02D66">
        <w:rPr>
          <w:rFonts w:ascii="Arial Narrow" w:hAnsi="Arial Narrow"/>
          <w:sz w:val="22"/>
          <w:szCs w:val="22"/>
        </w:rPr>
        <w:t>PRODOC</w:t>
      </w:r>
      <w:r w:rsidRPr="00F02D66">
        <w:rPr>
          <w:rFonts w:ascii="Arial Narrow" w:hAnsi="Arial Narrow"/>
          <w:sz w:val="22"/>
          <w:szCs w:val="22"/>
        </w:rPr>
        <w:t xml:space="preserve"> avait prévu une exécution financière de 2 819 340, dont 1 000 000 USD </w:t>
      </w:r>
      <w:r w:rsidR="006E6AC1">
        <w:rPr>
          <w:rFonts w:ascii="Arial Narrow" w:hAnsi="Arial Narrow"/>
          <w:sz w:val="22"/>
          <w:szCs w:val="22"/>
        </w:rPr>
        <w:t>de</w:t>
      </w:r>
      <w:r w:rsidRPr="00F02D66">
        <w:rPr>
          <w:rFonts w:ascii="Arial Narrow" w:hAnsi="Arial Narrow"/>
          <w:sz w:val="22"/>
          <w:szCs w:val="22"/>
        </w:rPr>
        <w:t xml:space="preserve"> fonds de crédit pour l’octroi de prêts remboursables à 10 000 bénéficiaires, jeunes </w:t>
      </w:r>
      <w:r w:rsidR="006E6AC1">
        <w:rPr>
          <w:rFonts w:ascii="Arial Narrow" w:hAnsi="Arial Narrow"/>
          <w:sz w:val="22"/>
          <w:szCs w:val="22"/>
        </w:rPr>
        <w:t xml:space="preserve">et </w:t>
      </w:r>
      <w:r w:rsidRPr="00F02D66">
        <w:rPr>
          <w:rFonts w:ascii="Arial Narrow" w:hAnsi="Arial Narrow"/>
          <w:sz w:val="22"/>
          <w:szCs w:val="22"/>
        </w:rPr>
        <w:t xml:space="preserve">femmes notamment, le PTA </w:t>
      </w:r>
      <w:r w:rsidR="006E6AC1">
        <w:rPr>
          <w:rFonts w:ascii="Arial Narrow" w:hAnsi="Arial Narrow"/>
          <w:sz w:val="22"/>
          <w:szCs w:val="22"/>
        </w:rPr>
        <w:t>avait repris les mêmes prévisions)</w:t>
      </w:r>
      <w:r w:rsidRPr="00F02D66">
        <w:rPr>
          <w:rFonts w:ascii="Arial Narrow" w:hAnsi="Arial Narrow"/>
          <w:sz w:val="22"/>
          <w:szCs w:val="22"/>
        </w:rPr>
        <w:t>.</w:t>
      </w:r>
      <w:r w:rsidR="00DE1494" w:rsidRPr="00F02D66">
        <w:rPr>
          <w:rFonts w:ascii="Arial Narrow" w:hAnsi="Arial Narrow"/>
          <w:sz w:val="22"/>
          <w:szCs w:val="22"/>
        </w:rPr>
        <w:t xml:space="preserve"> Les dépenses effectuées sur la période se sont élevées à  </w:t>
      </w:r>
      <w:r w:rsidR="003D3E8B" w:rsidRPr="00F02D66">
        <w:rPr>
          <w:rFonts w:ascii="Arial Narrow" w:hAnsi="Arial Narrow"/>
          <w:sz w:val="22"/>
          <w:szCs w:val="22"/>
        </w:rPr>
        <w:t xml:space="preserve">seulement </w:t>
      </w:r>
      <w:r w:rsidR="00DE1494" w:rsidRPr="00F02D66">
        <w:rPr>
          <w:rFonts w:ascii="Arial Narrow" w:hAnsi="Arial Narrow"/>
          <w:sz w:val="22"/>
          <w:szCs w:val="22"/>
        </w:rPr>
        <w:t xml:space="preserve">459 800 USD, soit un écart de 2 359 508 USD (l’année considérée ici pour les dépenses réelles de ce tableau est de 11 mois à compter du mois d’août 2009 au 30 juin 2010, date retenue dans le rapport de suivi semestriel). </w:t>
      </w:r>
      <w:r w:rsidR="003D3E8B" w:rsidRPr="00F02D66">
        <w:rPr>
          <w:rFonts w:ascii="Arial Narrow" w:hAnsi="Arial Narrow"/>
          <w:sz w:val="22"/>
          <w:szCs w:val="22"/>
        </w:rPr>
        <w:t>Ce</w:t>
      </w:r>
      <w:r w:rsidR="00DE1494" w:rsidRPr="00F02D66">
        <w:rPr>
          <w:rFonts w:ascii="Arial Narrow" w:hAnsi="Arial Narrow"/>
          <w:sz w:val="22"/>
          <w:szCs w:val="22"/>
        </w:rPr>
        <w:t xml:space="preserve"> faible </w:t>
      </w:r>
      <w:r w:rsidR="003D3E8B" w:rsidRPr="00F02D66">
        <w:rPr>
          <w:rFonts w:ascii="Arial Narrow" w:hAnsi="Arial Narrow"/>
          <w:sz w:val="22"/>
          <w:szCs w:val="22"/>
        </w:rPr>
        <w:t>taux d’exécution financière (16,31%) par rapport aux prévisions de dépenses sur la même période, marquera le début de sérieuses difficultés de réalisation qui conduiront finalement à des accélérations malencontreuses.</w:t>
      </w:r>
    </w:p>
    <w:p w:rsidR="003067C4" w:rsidRPr="00F02D66" w:rsidRDefault="003D3E8B" w:rsidP="002B68D5">
      <w:pPr>
        <w:spacing w:before="120" w:after="120" w:line="233" w:lineRule="auto"/>
        <w:ind w:right="341"/>
        <w:jc w:val="both"/>
        <w:rPr>
          <w:rFonts w:ascii="Arial Narrow" w:hAnsi="Arial Narrow"/>
          <w:sz w:val="22"/>
          <w:szCs w:val="22"/>
        </w:rPr>
      </w:pPr>
      <w:r w:rsidRPr="00F02D66">
        <w:rPr>
          <w:rFonts w:ascii="Arial Narrow" w:hAnsi="Arial Narrow"/>
          <w:sz w:val="22"/>
          <w:szCs w:val="22"/>
        </w:rPr>
        <w:t>L’année suivante,</w:t>
      </w:r>
      <w:r w:rsidR="008B2619" w:rsidRPr="00F02D66">
        <w:rPr>
          <w:rFonts w:ascii="Arial Narrow" w:hAnsi="Arial Narrow"/>
          <w:sz w:val="22"/>
          <w:szCs w:val="22"/>
        </w:rPr>
        <w:t xml:space="preserve"> les choses se sont modifiées</w:t>
      </w:r>
      <w:r w:rsidR="00A95778" w:rsidRPr="00F02D66">
        <w:rPr>
          <w:rFonts w:ascii="Arial Narrow" w:hAnsi="Arial Narrow"/>
          <w:sz w:val="22"/>
          <w:szCs w:val="22"/>
        </w:rPr>
        <w:t xml:space="preserve"> quelque peu (avec</w:t>
      </w:r>
      <w:r w:rsidR="00D55FAA" w:rsidRPr="00F02D66">
        <w:rPr>
          <w:rFonts w:ascii="Arial Narrow" w:hAnsi="Arial Narrow"/>
          <w:sz w:val="22"/>
          <w:szCs w:val="22"/>
        </w:rPr>
        <w:t xml:space="preserve"> le démarrage d</w:t>
      </w:r>
      <w:r w:rsidR="008B2619" w:rsidRPr="00F02D66">
        <w:rPr>
          <w:rFonts w:ascii="Arial Narrow" w:hAnsi="Arial Narrow"/>
          <w:sz w:val="22"/>
          <w:szCs w:val="22"/>
        </w:rPr>
        <w:t xml:space="preserve">es </w:t>
      </w:r>
      <w:r w:rsidR="00D55FAA" w:rsidRPr="00F02D66">
        <w:rPr>
          <w:rFonts w:ascii="Arial Narrow" w:hAnsi="Arial Narrow"/>
          <w:sz w:val="22"/>
          <w:szCs w:val="22"/>
        </w:rPr>
        <w:t>infrastructures non prévues dans le PC</w:t>
      </w:r>
      <w:r w:rsidR="00A95778" w:rsidRPr="00F02D66">
        <w:rPr>
          <w:rFonts w:ascii="Arial Narrow" w:hAnsi="Arial Narrow"/>
          <w:sz w:val="22"/>
          <w:szCs w:val="22"/>
        </w:rPr>
        <w:t>)</w:t>
      </w:r>
      <w:r w:rsidR="00D55FAA" w:rsidRPr="00F02D66">
        <w:rPr>
          <w:rFonts w:ascii="Arial Narrow" w:hAnsi="Arial Narrow"/>
          <w:sz w:val="22"/>
          <w:szCs w:val="22"/>
        </w:rPr>
        <w:t xml:space="preserve"> </w:t>
      </w:r>
      <w:r w:rsidRPr="00F02D66">
        <w:rPr>
          <w:rFonts w:ascii="Arial Narrow" w:hAnsi="Arial Narrow"/>
          <w:sz w:val="22"/>
          <w:szCs w:val="22"/>
        </w:rPr>
        <w:t xml:space="preserve">mais en restant </w:t>
      </w:r>
      <w:r w:rsidR="00D55FAA" w:rsidRPr="00F02D66">
        <w:rPr>
          <w:rFonts w:ascii="Arial Narrow" w:hAnsi="Arial Narrow"/>
          <w:sz w:val="22"/>
          <w:szCs w:val="22"/>
        </w:rPr>
        <w:t xml:space="preserve">malgré tout à 61,41%, en valeur cumulée sur les 2 ans, soit en </w:t>
      </w:r>
      <w:r w:rsidRPr="00F02D66">
        <w:rPr>
          <w:rFonts w:ascii="Arial Narrow" w:hAnsi="Arial Narrow"/>
          <w:sz w:val="22"/>
          <w:szCs w:val="22"/>
        </w:rPr>
        <w:t>dessous du seuil de 70 % minimum</w:t>
      </w:r>
      <w:r w:rsidR="00D55FAA" w:rsidRPr="00F02D66">
        <w:rPr>
          <w:rFonts w:ascii="Arial Narrow" w:hAnsi="Arial Narrow"/>
          <w:sz w:val="22"/>
          <w:szCs w:val="22"/>
        </w:rPr>
        <w:t xml:space="preserve"> (requis sur les taux d’engagement, pour prétendre à de nouveaux transferts).</w:t>
      </w:r>
      <w:r w:rsidR="009E4067" w:rsidRPr="00F02D66">
        <w:rPr>
          <w:rFonts w:ascii="Arial Narrow" w:hAnsi="Arial Narrow"/>
          <w:sz w:val="22"/>
          <w:szCs w:val="22"/>
        </w:rPr>
        <w:t xml:space="preserve"> </w:t>
      </w:r>
      <w:r w:rsidR="009C7A42" w:rsidRPr="00F02D66">
        <w:rPr>
          <w:rFonts w:ascii="Arial Narrow" w:hAnsi="Arial Narrow"/>
          <w:sz w:val="22"/>
          <w:szCs w:val="22"/>
        </w:rPr>
        <w:t xml:space="preserve">Pour arriver à ce taux, des dépenses réelles </w:t>
      </w:r>
      <w:r w:rsidR="008B2619" w:rsidRPr="00F02D66">
        <w:rPr>
          <w:rFonts w:ascii="Arial Narrow" w:hAnsi="Arial Narrow"/>
          <w:sz w:val="22"/>
          <w:szCs w:val="22"/>
        </w:rPr>
        <w:t>important</w:t>
      </w:r>
      <w:r w:rsidR="009C7A42" w:rsidRPr="00F02D66">
        <w:rPr>
          <w:rFonts w:ascii="Arial Narrow" w:hAnsi="Arial Narrow"/>
          <w:sz w:val="22"/>
          <w:szCs w:val="22"/>
        </w:rPr>
        <w:t>e</w:t>
      </w:r>
      <w:r w:rsidR="008B2619" w:rsidRPr="00F02D66">
        <w:rPr>
          <w:rFonts w:ascii="Arial Narrow" w:hAnsi="Arial Narrow"/>
          <w:sz w:val="22"/>
          <w:szCs w:val="22"/>
        </w:rPr>
        <w:t xml:space="preserve">s auront été </w:t>
      </w:r>
      <w:r w:rsidR="009E4067" w:rsidRPr="00F02D66">
        <w:rPr>
          <w:rFonts w:ascii="Arial Narrow" w:hAnsi="Arial Narrow"/>
          <w:sz w:val="22"/>
          <w:szCs w:val="22"/>
        </w:rPr>
        <w:t>noté</w:t>
      </w:r>
      <w:r w:rsidR="009C7A42" w:rsidRPr="00F02D66">
        <w:rPr>
          <w:rFonts w:ascii="Arial Narrow" w:hAnsi="Arial Narrow"/>
          <w:sz w:val="22"/>
          <w:szCs w:val="22"/>
        </w:rPr>
        <w:t>e</w:t>
      </w:r>
      <w:r w:rsidR="009E4067" w:rsidRPr="00F02D66">
        <w:rPr>
          <w:rFonts w:ascii="Arial Narrow" w:hAnsi="Arial Narrow"/>
          <w:sz w:val="22"/>
          <w:szCs w:val="22"/>
        </w:rPr>
        <w:t xml:space="preserve">s </w:t>
      </w:r>
      <w:r w:rsidR="00D6334C" w:rsidRPr="00F02D66">
        <w:rPr>
          <w:rFonts w:ascii="Arial Narrow" w:hAnsi="Arial Narrow"/>
          <w:sz w:val="22"/>
          <w:szCs w:val="22"/>
        </w:rPr>
        <w:t>pour un montant de 800 098 USD durant le 2ème</w:t>
      </w:r>
      <w:r w:rsidR="00A95778" w:rsidRPr="00F02D66">
        <w:rPr>
          <w:rFonts w:ascii="Arial Narrow" w:hAnsi="Arial Narrow"/>
          <w:sz w:val="22"/>
          <w:szCs w:val="22"/>
        </w:rPr>
        <w:t xml:space="preserve"> semestre 2010,  puis 187 670 au 1er </w:t>
      </w:r>
      <w:r w:rsidR="00D6334C" w:rsidRPr="00F02D66">
        <w:rPr>
          <w:rFonts w:ascii="Arial Narrow" w:hAnsi="Arial Narrow"/>
          <w:sz w:val="22"/>
          <w:szCs w:val="22"/>
        </w:rPr>
        <w:t xml:space="preserve">semestre 2011, soit au total  987 768 au 30 juin 2011, </w:t>
      </w:r>
      <w:r w:rsidR="00935F52">
        <w:rPr>
          <w:rFonts w:ascii="Arial Narrow" w:hAnsi="Arial Narrow"/>
          <w:sz w:val="22"/>
          <w:szCs w:val="22"/>
        </w:rPr>
        <w:t xml:space="preserve">sur cette ligne </w:t>
      </w:r>
      <w:r w:rsidR="00FE6E7D" w:rsidRPr="00F02D66">
        <w:rPr>
          <w:rFonts w:ascii="Arial Narrow" w:hAnsi="Arial Narrow"/>
          <w:sz w:val="22"/>
          <w:szCs w:val="22"/>
        </w:rPr>
        <w:t>1.1.3</w:t>
      </w:r>
      <w:r w:rsidR="001622B9">
        <w:rPr>
          <w:rFonts w:ascii="Arial Narrow" w:hAnsi="Arial Narrow"/>
          <w:sz w:val="22"/>
          <w:szCs w:val="22"/>
        </w:rPr>
        <w:t xml:space="preserve"> </w:t>
      </w:r>
      <w:r w:rsidR="00FE6E7D" w:rsidRPr="00F02D66">
        <w:rPr>
          <w:rFonts w:ascii="Arial Narrow" w:hAnsi="Arial Narrow"/>
          <w:sz w:val="22"/>
          <w:szCs w:val="22"/>
        </w:rPr>
        <w:t>(</w:t>
      </w:r>
      <w:r w:rsidR="008B2619" w:rsidRPr="00F02D66">
        <w:rPr>
          <w:rFonts w:ascii="Arial Narrow" w:hAnsi="Arial Narrow"/>
          <w:sz w:val="22"/>
          <w:szCs w:val="22"/>
        </w:rPr>
        <w:t>ou 1</w:t>
      </w:r>
      <w:r w:rsidR="005613B4">
        <w:rPr>
          <w:rFonts w:ascii="Arial Narrow" w:hAnsi="Arial Narrow"/>
          <w:sz w:val="22"/>
          <w:szCs w:val="22"/>
        </w:rPr>
        <w:t xml:space="preserve">.1.2 ou </w:t>
      </w:r>
      <w:r w:rsidR="008B2619" w:rsidRPr="00F02D66">
        <w:rPr>
          <w:rFonts w:ascii="Arial Narrow" w:hAnsi="Arial Narrow"/>
          <w:sz w:val="22"/>
          <w:szCs w:val="22"/>
        </w:rPr>
        <w:t xml:space="preserve">   </w:t>
      </w:r>
      <w:r w:rsidR="001622B9">
        <w:rPr>
          <w:rFonts w:ascii="Arial Narrow" w:hAnsi="Arial Narrow"/>
          <w:sz w:val="22"/>
          <w:szCs w:val="22"/>
        </w:rPr>
        <w:t>, en fonction des modifications du cadre logique</w:t>
      </w:r>
      <w:r w:rsidR="00AC2648" w:rsidRPr="00F02D66">
        <w:rPr>
          <w:rFonts w:ascii="Arial Narrow" w:hAnsi="Arial Narrow"/>
          <w:sz w:val="22"/>
          <w:szCs w:val="22"/>
        </w:rPr>
        <w:t xml:space="preserve">). </w:t>
      </w:r>
      <w:r w:rsidR="008B2619" w:rsidRPr="00F02D66">
        <w:rPr>
          <w:rFonts w:ascii="Arial Narrow" w:hAnsi="Arial Narrow"/>
          <w:sz w:val="22"/>
          <w:szCs w:val="22"/>
        </w:rPr>
        <w:t>« </w:t>
      </w:r>
      <w:r w:rsidR="0005414F" w:rsidRPr="00F02D66">
        <w:rPr>
          <w:rFonts w:ascii="Arial Narrow" w:hAnsi="Arial Narrow"/>
          <w:sz w:val="22"/>
          <w:szCs w:val="22"/>
        </w:rPr>
        <w:t>Les conditions de vie des populations victimes de discriminations dans les zones cibles sont améliorées</w:t>
      </w:r>
      <w:r w:rsidR="008B2619" w:rsidRPr="00F02D66">
        <w:rPr>
          <w:rFonts w:ascii="Arial Narrow" w:hAnsi="Arial Narrow"/>
          <w:sz w:val="22"/>
          <w:szCs w:val="22"/>
        </w:rPr>
        <w:t xml:space="preserve"> ». </w:t>
      </w:r>
    </w:p>
    <w:p w:rsidR="00F30559" w:rsidRDefault="008B2619" w:rsidP="002B68D5">
      <w:pPr>
        <w:spacing w:before="120" w:after="120"/>
        <w:ind w:right="341"/>
        <w:jc w:val="both"/>
        <w:rPr>
          <w:rFonts w:ascii="Arial Narrow" w:hAnsi="Arial Narrow"/>
          <w:sz w:val="22"/>
          <w:szCs w:val="22"/>
        </w:rPr>
      </w:pPr>
      <w:r w:rsidRPr="00F02D66">
        <w:rPr>
          <w:rFonts w:ascii="Arial Narrow" w:hAnsi="Arial Narrow"/>
          <w:sz w:val="22"/>
          <w:szCs w:val="22"/>
        </w:rPr>
        <w:t>A la fin de la période initiale des 36 mois, le PC était à 66,66 % d’</w:t>
      </w:r>
      <w:r w:rsidR="00DB3DD6" w:rsidRPr="00F02D66">
        <w:rPr>
          <w:rFonts w:ascii="Arial Narrow" w:hAnsi="Arial Narrow"/>
          <w:sz w:val="22"/>
          <w:szCs w:val="22"/>
        </w:rPr>
        <w:t>exécution</w:t>
      </w:r>
      <w:r w:rsidRPr="00F02D66">
        <w:rPr>
          <w:rFonts w:ascii="Arial Narrow" w:hAnsi="Arial Narrow"/>
          <w:sz w:val="22"/>
          <w:szCs w:val="22"/>
        </w:rPr>
        <w:t xml:space="preserve"> sur le total prévu dans le </w:t>
      </w:r>
      <w:r w:rsidR="00A811F1" w:rsidRPr="00F02D66">
        <w:rPr>
          <w:rFonts w:ascii="Arial Narrow" w:hAnsi="Arial Narrow"/>
          <w:sz w:val="22"/>
          <w:szCs w:val="22"/>
        </w:rPr>
        <w:t>PRODOC</w:t>
      </w:r>
      <w:r w:rsidRPr="00F02D66">
        <w:rPr>
          <w:rFonts w:ascii="Arial Narrow" w:hAnsi="Arial Narrow"/>
          <w:sz w:val="22"/>
          <w:szCs w:val="22"/>
        </w:rPr>
        <w:t>, soit un retard d’</w:t>
      </w:r>
      <w:r w:rsidR="003067C4" w:rsidRPr="00F02D66">
        <w:rPr>
          <w:rFonts w:ascii="Arial Narrow" w:hAnsi="Arial Narrow"/>
          <w:sz w:val="22"/>
          <w:szCs w:val="22"/>
        </w:rPr>
        <w:t>exécution</w:t>
      </w:r>
      <w:r w:rsidR="00DB3DD6" w:rsidRPr="00F02D66">
        <w:rPr>
          <w:rFonts w:ascii="Arial Narrow" w:hAnsi="Arial Narrow"/>
          <w:sz w:val="22"/>
          <w:szCs w:val="22"/>
        </w:rPr>
        <w:t xml:space="preserve"> de 1 666 752 USD. Le tiers du budget du PC (33,33%) sera ainsi reporté et exécuté dans les 10 mois de prolongation (4ème année du programme), pour arriver finalement à 98,74%  à la clôture du P</w:t>
      </w:r>
      <w:r w:rsidR="005613B4">
        <w:rPr>
          <w:rFonts w:ascii="Arial Narrow" w:hAnsi="Arial Narrow"/>
          <w:sz w:val="22"/>
          <w:szCs w:val="22"/>
        </w:rPr>
        <w:t>P</w:t>
      </w:r>
      <w:r w:rsidR="00DB3DD6" w:rsidRPr="00F02D66">
        <w:rPr>
          <w:rFonts w:ascii="Arial Narrow" w:hAnsi="Arial Narrow"/>
          <w:sz w:val="22"/>
          <w:szCs w:val="22"/>
        </w:rPr>
        <w:t>CRCS.  C</w:t>
      </w:r>
      <w:r w:rsidR="003067C4" w:rsidRPr="00F02D66">
        <w:rPr>
          <w:rFonts w:ascii="Arial Narrow" w:hAnsi="Arial Narrow"/>
          <w:sz w:val="22"/>
          <w:szCs w:val="22"/>
        </w:rPr>
        <w:t>ette évolution englobe des performances différenciées entre les agences.</w:t>
      </w:r>
      <w:r w:rsidR="006A4C7E">
        <w:rPr>
          <w:rFonts w:ascii="Arial Narrow" w:hAnsi="Arial Narrow"/>
          <w:sz w:val="22"/>
          <w:szCs w:val="22"/>
        </w:rPr>
        <w:t xml:space="preserve"> ONUDC était 51,90% à la fin de la période initiale de 36 mois du PC et le PNUD à 65,38%, pendant que les 2 autres dépassaient à peine les 70%, </w:t>
      </w:r>
      <w:r w:rsidR="001622B9">
        <w:rPr>
          <w:rFonts w:ascii="Arial Narrow" w:hAnsi="Arial Narrow"/>
          <w:sz w:val="22"/>
          <w:szCs w:val="22"/>
        </w:rPr>
        <w:t>les performances globales et in</w:t>
      </w:r>
      <w:r w:rsidR="006A4C7E">
        <w:rPr>
          <w:rFonts w:ascii="Arial Narrow" w:hAnsi="Arial Narrow"/>
          <w:sz w:val="22"/>
          <w:szCs w:val="22"/>
        </w:rPr>
        <w:t>dividuelles par agences</w:t>
      </w:r>
      <w:r w:rsidR="001622B9">
        <w:rPr>
          <w:rFonts w:ascii="Arial Narrow" w:hAnsi="Arial Narrow"/>
          <w:sz w:val="22"/>
          <w:szCs w:val="22"/>
        </w:rPr>
        <w:t xml:space="preserve"> </w:t>
      </w:r>
      <w:r w:rsidR="006A4C7E">
        <w:rPr>
          <w:rFonts w:ascii="Arial Narrow" w:hAnsi="Arial Narrow"/>
          <w:sz w:val="22"/>
          <w:szCs w:val="22"/>
        </w:rPr>
        <w:t>ne dépassaient</w:t>
      </w:r>
      <w:r w:rsidR="001622B9">
        <w:rPr>
          <w:rFonts w:ascii="Arial Narrow" w:hAnsi="Arial Narrow"/>
          <w:sz w:val="22"/>
          <w:szCs w:val="22"/>
        </w:rPr>
        <w:t xml:space="preserve"> à peine les 70% (FNUAP 73,33%, UNICEF 70, 25%)</w:t>
      </w:r>
    </w:p>
    <w:p w:rsidR="00F30559" w:rsidRPr="00F02D66" w:rsidRDefault="00F30559" w:rsidP="002B68D5">
      <w:pPr>
        <w:ind w:right="341"/>
        <w:jc w:val="both"/>
        <w:rPr>
          <w:rFonts w:ascii="Arial Narrow" w:hAnsi="Arial Narrow"/>
          <w:sz w:val="22"/>
          <w:szCs w:val="22"/>
        </w:rPr>
        <w:sectPr w:rsidR="00F30559" w:rsidRPr="00F02D66" w:rsidSect="007E468A">
          <w:headerReference w:type="first" r:id="rId21"/>
          <w:footerReference w:type="first" r:id="rId22"/>
          <w:pgSz w:w="16838" w:h="11906" w:orient="landscape"/>
          <w:pgMar w:top="1417" w:right="1417" w:bottom="1417" w:left="1417" w:header="708" w:footer="708" w:gutter="0"/>
          <w:cols w:space="708"/>
          <w:titlePg/>
          <w:docGrid w:linePitch="360"/>
        </w:sectPr>
      </w:pPr>
    </w:p>
    <w:p w:rsidR="00F53FD1" w:rsidRPr="00F02D66" w:rsidRDefault="00CE11A8" w:rsidP="00E9016C">
      <w:pPr>
        <w:pStyle w:val="Titre3"/>
      </w:pPr>
      <w:bookmarkStart w:id="26" w:name="_Toc375760899"/>
      <w:r w:rsidRPr="00F02D66">
        <w:lastRenderedPageBreak/>
        <w:t xml:space="preserve">2.2.2. </w:t>
      </w:r>
      <w:r w:rsidR="002D46A8" w:rsidRPr="00F02D66">
        <w:tab/>
      </w:r>
      <w:r w:rsidR="00833497" w:rsidRPr="00F02D66">
        <w:t xml:space="preserve">Gouvernance </w:t>
      </w:r>
      <w:r w:rsidR="005E534D" w:rsidRPr="00F02D66">
        <w:t>et gestion</w:t>
      </w:r>
      <w:bookmarkEnd w:id="26"/>
    </w:p>
    <w:p w:rsidR="00833497" w:rsidRPr="00F02D66" w:rsidRDefault="00833497" w:rsidP="002B68D5">
      <w:pPr>
        <w:pStyle w:val="Titre4"/>
        <w:numPr>
          <w:ilvl w:val="3"/>
          <w:numId w:val="10"/>
        </w:numPr>
        <w:spacing w:before="0" w:after="120"/>
        <w:rPr>
          <w:rFonts w:ascii="Arial Narrow" w:hAnsi="Arial Narrow"/>
          <w:sz w:val="22"/>
          <w:szCs w:val="22"/>
        </w:rPr>
      </w:pPr>
      <w:bookmarkStart w:id="27" w:name="_Toc318164421"/>
      <w:r w:rsidRPr="00F02D66">
        <w:rPr>
          <w:rFonts w:ascii="Arial Narrow" w:hAnsi="Arial Narrow"/>
          <w:sz w:val="22"/>
          <w:szCs w:val="22"/>
        </w:rPr>
        <w:t xml:space="preserve">2.2.2.1 </w:t>
      </w:r>
      <w:r w:rsidR="002D46A8" w:rsidRPr="00F02D66">
        <w:rPr>
          <w:rFonts w:ascii="Arial Narrow" w:hAnsi="Arial Narrow"/>
          <w:sz w:val="22"/>
          <w:szCs w:val="22"/>
        </w:rPr>
        <w:tab/>
      </w:r>
      <w:r w:rsidRPr="00F02D66">
        <w:rPr>
          <w:rFonts w:ascii="Arial Narrow" w:hAnsi="Arial Narrow"/>
          <w:sz w:val="22"/>
          <w:szCs w:val="22"/>
        </w:rPr>
        <w:t>Le Comité Directeur National (CDN)</w:t>
      </w:r>
      <w:bookmarkEnd w:id="27"/>
    </w:p>
    <w:p w:rsidR="00833497" w:rsidRPr="00F02D66" w:rsidRDefault="00833497" w:rsidP="002B68D5">
      <w:pPr>
        <w:spacing w:after="120" w:line="237" w:lineRule="auto"/>
        <w:jc w:val="both"/>
        <w:rPr>
          <w:rFonts w:ascii="Arial Narrow" w:hAnsi="Arial Narrow"/>
          <w:sz w:val="22"/>
          <w:szCs w:val="22"/>
        </w:rPr>
      </w:pPr>
      <w:r w:rsidRPr="00F02D66">
        <w:rPr>
          <w:rFonts w:ascii="Arial Narrow" w:hAnsi="Arial Narrow"/>
          <w:sz w:val="22"/>
          <w:szCs w:val="22"/>
        </w:rPr>
        <w:t xml:space="preserve">Le Comité Directeur National (CDN) est responsable de la coordination stratégique des programmes conjoints, dans le cadre du Fonds espagnol pour les OMD. Il est composé de trois membres : i) le MAED représentant le Gouvernement mauritanien (Coprésident) ; ii) </w:t>
      </w:r>
      <w:r w:rsidR="002F5EC8">
        <w:rPr>
          <w:rFonts w:ascii="Arial Narrow" w:hAnsi="Arial Narrow"/>
          <w:sz w:val="22"/>
          <w:szCs w:val="22"/>
        </w:rPr>
        <w:t xml:space="preserve">le </w:t>
      </w:r>
      <w:r w:rsidRPr="00F02D66">
        <w:rPr>
          <w:rFonts w:ascii="Arial Narrow" w:hAnsi="Arial Narrow"/>
          <w:sz w:val="22"/>
          <w:szCs w:val="22"/>
        </w:rPr>
        <w:t>Coordonnateur résident du SNU(Coprésident), iii)  le Représentant du Gouvernement espagnol : Coordonnateur général de l’Agence espagnole de Coopération Internationale et de Développement (AECID) ou son remplaçant.</w:t>
      </w:r>
      <w:r w:rsidR="005E534D" w:rsidRPr="00F02D66">
        <w:rPr>
          <w:rFonts w:ascii="Arial Narrow" w:hAnsi="Arial Narrow"/>
          <w:sz w:val="22"/>
          <w:szCs w:val="22"/>
        </w:rPr>
        <w:t xml:space="preserve"> Il s’agit </w:t>
      </w:r>
      <w:r w:rsidR="00DA6366" w:rsidRPr="00F02D66">
        <w:rPr>
          <w:rFonts w:ascii="Arial Narrow" w:hAnsi="Arial Narrow"/>
          <w:sz w:val="22"/>
          <w:szCs w:val="22"/>
        </w:rPr>
        <w:t xml:space="preserve">d’un CDN pour </w:t>
      </w:r>
      <w:r w:rsidR="005E534D" w:rsidRPr="00F02D66">
        <w:rPr>
          <w:rFonts w:ascii="Arial Narrow" w:hAnsi="Arial Narrow"/>
          <w:sz w:val="22"/>
          <w:szCs w:val="22"/>
        </w:rPr>
        <w:t xml:space="preserve">les </w:t>
      </w:r>
      <w:r w:rsidR="007C11DC" w:rsidRPr="00F02D66">
        <w:rPr>
          <w:rFonts w:ascii="Arial Narrow" w:hAnsi="Arial Narrow"/>
          <w:sz w:val="22"/>
          <w:szCs w:val="22"/>
        </w:rPr>
        <w:t>quatre (</w:t>
      </w:r>
      <w:r w:rsidR="005E534D" w:rsidRPr="00F02D66">
        <w:rPr>
          <w:rFonts w:ascii="Arial Narrow" w:hAnsi="Arial Narrow"/>
          <w:sz w:val="22"/>
          <w:szCs w:val="22"/>
        </w:rPr>
        <w:t>4</w:t>
      </w:r>
      <w:r w:rsidR="007C11DC" w:rsidRPr="00F02D66">
        <w:rPr>
          <w:rFonts w:ascii="Arial Narrow" w:hAnsi="Arial Narrow"/>
          <w:sz w:val="22"/>
          <w:szCs w:val="22"/>
        </w:rPr>
        <w:t>)</w:t>
      </w:r>
      <w:r w:rsidR="005E534D" w:rsidRPr="00F02D66">
        <w:rPr>
          <w:rFonts w:ascii="Arial Narrow" w:hAnsi="Arial Narrow"/>
          <w:sz w:val="22"/>
          <w:szCs w:val="22"/>
        </w:rPr>
        <w:t xml:space="preserve"> PC</w:t>
      </w:r>
      <w:r w:rsidR="00DA6366" w:rsidRPr="00F02D66">
        <w:rPr>
          <w:rFonts w:ascii="Arial Narrow" w:hAnsi="Arial Narrow"/>
          <w:sz w:val="22"/>
          <w:szCs w:val="22"/>
        </w:rPr>
        <w:t>.</w:t>
      </w:r>
    </w:p>
    <w:p w:rsidR="00424999" w:rsidRDefault="00833497" w:rsidP="002B68D5">
      <w:pPr>
        <w:spacing w:after="120" w:line="237" w:lineRule="auto"/>
        <w:contextualSpacing/>
        <w:jc w:val="both"/>
        <w:rPr>
          <w:rFonts w:ascii="Arial Narrow" w:hAnsi="Arial Narrow"/>
          <w:sz w:val="22"/>
          <w:szCs w:val="22"/>
        </w:rPr>
      </w:pPr>
      <w:r w:rsidRPr="00F02D66">
        <w:rPr>
          <w:rFonts w:ascii="Arial Narrow" w:hAnsi="Arial Narrow"/>
          <w:sz w:val="22"/>
          <w:szCs w:val="22"/>
        </w:rPr>
        <w:t>Si l’on réfère aux procès-verbaux de réunions disponibles, le CDN ne s’est réuni que 3 fois su</w:t>
      </w:r>
      <w:r w:rsidR="002252EF">
        <w:rPr>
          <w:rFonts w:ascii="Arial Narrow" w:hAnsi="Arial Narrow"/>
          <w:sz w:val="22"/>
          <w:szCs w:val="22"/>
        </w:rPr>
        <w:t>r pendant les 8 semestres du PP</w:t>
      </w:r>
      <w:r w:rsidRPr="00F02D66">
        <w:rPr>
          <w:rFonts w:ascii="Arial Narrow" w:hAnsi="Arial Narrow"/>
          <w:sz w:val="22"/>
          <w:szCs w:val="22"/>
        </w:rPr>
        <w:t>CRCS. A l’examen des PV, on constate que très souvent, l’ordre du jour est la validation de requêtes faites par les PC, leur information sur le PC n’est</w:t>
      </w:r>
      <w:r w:rsidR="005E534D" w:rsidRPr="00F02D66">
        <w:rPr>
          <w:rFonts w:ascii="Arial Narrow" w:hAnsi="Arial Narrow"/>
          <w:sz w:val="22"/>
          <w:szCs w:val="22"/>
        </w:rPr>
        <w:t xml:space="preserve"> pas </w:t>
      </w:r>
      <w:r w:rsidR="0087720D" w:rsidRPr="00F02D66">
        <w:rPr>
          <w:rFonts w:ascii="Arial Narrow" w:hAnsi="Arial Narrow"/>
          <w:sz w:val="22"/>
          <w:szCs w:val="22"/>
        </w:rPr>
        <w:t>complète</w:t>
      </w:r>
      <w:r w:rsidR="005E534D" w:rsidRPr="00F02D66">
        <w:rPr>
          <w:rFonts w:ascii="Arial Narrow" w:hAnsi="Arial Narrow"/>
          <w:sz w:val="22"/>
          <w:szCs w:val="22"/>
        </w:rPr>
        <w:t xml:space="preserve">. </w:t>
      </w:r>
      <w:r w:rsidR="005D46C1" w:rsidRPr="00F02D66">
        <w:rPr>
          <w:rFonts w:ascii="Arial Narrow" w:hAnsi="Arial Narrow"/>
          <w:sz w:val="22"/>
          <w:szCs w:val="22"/>
        </w:rPr>
        <w:t>Ainsi, il</w:t>
      </w:r>
      <w:r w:rsidR="00E76480" w:rsidRPr="00F02D66">
        <w:rPr>
          <w:rFonts w:ascii="Arial Narrow" w:hAnsi="Arial Narrow"/>
          <w:sz w:val="22"/>
          <w:szCs w:val="22"/>
        </w:rPr>
        <w:t>s</w:t>
      </w:r>
      <w:r w:rsidR="005D46C1" w:rsidRPr="00F02D66">
        <w:rPr>
          <w:rFonts w:ascii="Arial Narrow" w:hAnsi="Arial Narrow"/>
          <w:sz w:val="22"/>
          <w:szCs w:val="22"/>
        </w:rPr>
        <w:t xml:space="preserve"> n</w:t>
      </w:r>
      <w:r w:rsidR="00E76480" w:rsidRPr="00F02D66">
        <w:rPr>
          <w:rFonts w:ascii="Arial Narrow" w:hAnsi="Arial Narrow"/>
          <w:sz w:val="22"/>
          <w:szCs w:val="22"/>
        </w:rPr>
        <w:t>’ont pas réagi</w:t>
      </w:r>
      <w:r w:rsidR="005D46C1" w:rsidRPr="00F02D66">
        <w:rPr>
          <w:rFonts w:ascii="Arial Narrow" w:hAnsi="Arial Narrow"/>
          <w:sz w:val="22"/>
          <w:szCs w:val="22"/>
        </w:rPr>
        <w:t xml:space="preserve"> lorsque la </w:t>
      </w:r>
      <w:r w:rsidR="0087720D" w:rsidRPr="00F02D66">
        <w:rPr>
          <w:rFonts w:ascii="Arial Narrow" w:hAnsi="Arial Narrow"/>
          <w:sz w:val="22"/>
          <w:szCs w:val="22"/>
        </w:rPr>
        <w:t xml:space="preserve">zone du projet et  la </w:t>
      </w:r>
      <w:r w:rsidR="005D46C1" w:rsidRPr="00F02D66">
        <w:rPr>
          <w:rFonts w:ascii="Arial Narrow" w:hAnsi="Arial Narrow"/>
          <w:sz w:val="22"/>
          <w:szCs w:val="22"/>
        </w:rPr>
        <w:t xml:space="preserve">stratégie d’intervention </w:t>
      </w:r>
      <w:r w:rsidR="0087720D" w:rsidRPr="00F02D66">
        <w:rPr>
          <w:rFonts w:ascii="Arial Narrow" w:hAnsi="Arial Narrow"/>
          <w:sz w:val="22"/>
          <w:szCs w:val="22"/>
        </w:rPr>
        <w:t xml:space="preserve">ont été </w:t>
      </w:r>
      <w:r w:rsidR="005D46C1" w:rsidRPr="00F02D66">
        <w:rPr>
          <w:rFonts w:ascii="Arial Narrow" w:hAnsi="Arial Narrow"/>
          <w:sz w:val="22"/>
          <w:szCs w:val="22"/>
        </w:rPr>
        <w:t>modifiée</w:t>
      </w:r>
      <w:r w:rsidR="0087720D" w:rsidRPr="00F02D66">
        <w:rPr>
          <w:rFonts w:ascii="Arial Narrow" w:hAnsi="Arial Narrow"/>
          <w:sz w:val="22"/>
          <w:szCs w:val="22"/>
        </w:rPr>
        <w:t xml:space="preserve">s </w:t>
      </w:r>
      <w:r w:rsidR="005D46C1" w:rsidRPr="00F02D66">
        <w:rPr>
          <w:rFonts w:ascii="Arial Narrow" w:hAnsi="Arial Narrow"/>
          <w:sz w:val="22"/>
          <w:szCs w:val="22"/>
        </w:rPr>
        <w:t xml:space="preserve">(comme c’est le cas pour </w:t>
      </w:r>
      <w:r w:rsidR="00390D2F">
        <w:rPr>
          <w:rFonts w:ascii="Arial Narrow" w:hAnsi="Arial Narrow"/>
          <w:sz w:val="22"/>
          <w:szCs w:val="22"/>
        </w:rPr>
        <w:t>la zone du</w:t>
      </w:r>
      <w:r w:rsidR="0087720D" w:rsidRPr="00F02D66">
        <w:rPr>
          <w:rFonts w:ascii="Arial Narrow" w:hAnsi="Arial Narrow"/>
          <w:sz w:val="22"/>
          <w:szCs w:val="22"/>
        </w:rPr>
        <w:t xml:space="preserve"> </w:t>
      </w:r>
      <w:proofErr w:type="spellStart"/>
      <w:r w:rsidR="0087720D" w:rsidRPr="00F02D66">
        <w:rPr>
          <w:rFonts w:ascii="Arial Narrow" w:hAnsi="Arial Narrow"/>
          <w:sz w:val="22"/>
          <w:szCs w:val="22"/>
        </w:rPr>
        <w:t>Lehdada</w:t>
      </w:r>
      <w:proofErr w:type="spellEnd"/>
      <w:r w:rsidR="00E76480" w:rsidRPr="00F02D66">
        <w:rPr>
          <w:rFonts w:ascii="Arial Narrow" w:hAnsi="Arial Narrow"/>
          <w:sz w:val="22"/>
          <w:szCs w:val="22"/>
        </w:rPr>
        <w:t>,</w:t>
      </w:r>
      <w:r w:rsidR="0087720D" w:rsidRPr="00F02D66">
        <w:rPr>
          <w:rFonts w:ascii="Arial Narrow" w:hAnsi="Arial Narrow"/>
          <w:sz w:val="22"/>
          <w:szCs w:val="22"/>
        </w:rPr>
        <w:t xml:space="preserve"> ou </w:t>
      </w:r>
      <w:r w:rsidR="00121A19" w:rsidRPr="00F02D66">
        <w:rPr>
          <w:rFonts w:ascii="Arial Narrow" w:hAnsi="Arial Narrow"/>
          <w:sz w:val="22"/>
          <w:szCs w:val="22"/>
        </w:rPr>
        <w:t xml:space="preserve">pour </w:t>
      </w:r>
      <w:r w:rsidR="005D46C1" w:rsidRPr="00F02D66">
        <w:rPr>
          <w:rFonts w:ascii="Arial Narrow" w:hAnsi="Arial Narrow"/>
          <w:sz w:val="22"/>
          <w:szCs w:val="22"/>
        </w:rPr>
        <w:t xml:space="preserve">les </w:t>
      </w:r>
      <w:r w:rsidR="006D1521" w:rsidRPr="00F02D66">
        <w:rPr>
          <w:rFonts w:ascii="Arial Narrow" w:hAnsi="Arial Narrow"/>
          <w:sz w:val="22"/>
          <w:szCs w:val="22"/>
        </w:rPr>
        <w:t>microcrédit</w:t>
      </w:r>
      <w:r w:rsidR="005D46C1" w:rsidRPr="00F02D66">
        <w:rPr>
          <w:rFonts w:ascii="Arial Narrow" w:hAnsi="Arial Narrow"/>
          <w:sz w:val="22"/>
          <w:szCs w:val="22"/>
        </w:rPr>
        <w:t xml:space="preserve">s remplacés par des infrastructures introduites dans le </w:t>
      </w:r>
      <w:r w:rsidR="0045311B">
        <w:rPr>
          <w:rFonts w:ascii="Arial Narrow" w:hAnsi="Arial Narrow"/>
          <w:sz w:val="22"/>
          <w:szCs w:val="22"/>
        </w:rPr>
        <w:t>PC</w:t>
      </w:r>
      <w:r w:rsidR="005D46C1" w:rsidRPr="00F02D66">
        <w:rPr>
          <w:rFonts w:ascii="Arial Narrow" w:hAnsi="Arial Narrow"/>
          <w:sz w:val="22"/>
          <w:szCs w:val="22"/>
        </w:rPr>
        <w:t>)</w:t>
      </w:r>
      <w:r w:rsidR="00424999" w:rsidRPr="00F02D66">
        <w:rPr>
          <w:rFonts w:ascii="Arial Narrow" w:hAnsi="Arial Narrow"/>
          <w:sz w:val="22"/>
          <w:szCs w:val="22"/>
        </w:rPr>
        <w:t xml:space="preserve"> et à plusieurs autres moments appropriés.</w:t>
      </w:r>
      <w:r w:rsidR="005D46C1" w:rsidRPr="00F02D66">
        <w:rPr>
          <w:rFonts w:ascii="Arial Narrow" w:hAnsi="Arial Narrow"/>
          <w:sz w:val="22"/>
          <w:szCs w:val="22"/>
        </w:rPr>
        <w:t xml:space="preserve"> </w:t>
      </w:r>
    </w:p>
    <w:p w:rsidR="002A2D02" w:rsidRDefault="00424999" w:rsidP="002B68D5">
      <w:pPr>
        <w:pStyle w:val="Paragraphedeliste"/>
        <w:numPr>
          <w:ilvl w:val="0"/>
          <w:numId w:val="9"/>
        </w:numPr>
        <w:tabs>
          <w:tab w:val="clear" w:pos="720"/>
          <w:tab w:val="num" w:pos="360"/>
        </w:tabs>
        <w:spacing w:after="120" w:line="237" w:lineRule="auto"/>
        <w:ind w:left="360"/>
        <w:contextualSpacing/>
        <w:jc w:val="both"/>
        <w:rPr>
          <w:rFonts w:ascii="Arial Narrow" w:hAnsi="Arial Narrow"/>
          <w:sz w:val="22"/>
          <w:szCs w:val="22"/>
        </w:rPr>
      </w:pPr>
      <w:r w:rsidRPr="00F02D66">
        <w:rPr>
          <w:rFonts w:ascii="Arial Narrow" w:hAnsi="Arial Narrow"/>
          <w:sz w:val="22"/>
          <w:szCs w:val="22"/>
        </w:rPr>
        <w:t xml:space="preserve">Par exemple, </w:t>
      </w:r>
      <w:r w:rsidR="00E76480" w:rsidRPr="00F02D66">
        <w:rPr>
          <w:rFonts w:ascii="Arial Narrow" w:hAnsi="Arial Narrow"/>
          <w:sz w:val="22"/>
          <w:szCs w:val="22"/>
        </w:rPr>
        <w:t xml:space="preserve">c’est </w:t>
      </w:r>
      <w:r w:rsidR="00121A19" w:rsidRPr="00F02D66">
        <w:rPr>
          <w:rFonts w:ascii="Arial Narrow" w:hAnsi="Arial Narrow"/>
          <w:sz w:val="22"/>
          <w:szCs w:val="22"/>
        </w:rPr>
        <w:t xml:space="preserve">le CDN </w:t>
      </w:r>
      <w:r w:rsidR="00E76480" w:rsidRPr="00F02D66">
        <w:rPr>
          <w:rFonts w:ascii="Arial Narrow" w:hAnsi="Arial Narrow"/>
          <w:sz w:val="22"/>
          <w:szCs w:val="22"/>
        </w:rPr>
        <w:t xml:space="preserve">qui </w:t>
      </w:r>
      <w:r w:rsidR="0087720D" w:rsidRPr="00F02D66">
        <w:rPr>
          <w:rFonts w:ascii="Arial Narrow" w:hAnsi="Arial Narrow"/>
          <w:sz w:val="22"/>
          <w:szCs w:val="22"/>
        </w:rPr>
        <w:t>avait recommandé</w:t>
      </w:r>
      <w:r w:rsidR="00E76480" w:rsidRPr="00F02D66">
        <w:rPr>
          <w:rFonts w:ascii="Arial Narrow" w:hAnsi="Arial Narrow"/>
          <w:sz w:val="22"/>
          <w:szCs w:val="22"/>
        </w:rPr>
        <w:t>,</w:t>
      </w:r>
      <w:r w:rsidR="0087720D" w:rsidRPr="00F02D66">
        <w:rPr>
          <w:rFonts w:ascii="Arial Narrow" w:hAnsi="Arial Narrow"/>
          <w:sz w:val="22"/>
          <w:szCs w:val="22"/>
        </w:rPr>
        <w:t xml:space="preserve"> dans sa </w:t>
      </w:r>
      <w:r w:rsidR="005D46C1" w:rsidRPr="00F02D66">
        <w:rPr>
          <w:rFonts w:ascii="Arial Narrow" w:hAnsi="Arial Narrow"/>
          <w:sz w:val="22"/>
          <w:szCs w:val="22"/>
        </w:rPr>
        <w:t>réunion du 1</w:t>
      </w:r>
      <w:r w:rsidR="005D46C1" w:rsidRPr="00F02D66">
        <w:rPr>
          <w:rFonts w:ascii="Arial Narrow" w:hAnsi="Arial Narrow"/>
          <w:sz w:val="22"/>
          <w:szCs w:val="22"/>
          <w:vertAlign w:val="superscript"/>
        </w:rPr>
        <w:t>er</w:t>
      </w:r>
      <w:r w:rsidR="005D46C1" w:rsidRPr="00F02D66">
        <w:rPr>
          <w:rFonts w:ascii="Arial Narrow" w:hAnsi="Arial Narrow"/>
          <w:sz w:val="22"/>
          <w:szCs w:val="22"/>
        </w:rPr>
        <w:t xml:space="preserve"> décembre 2008</w:t>
      </w:r>
      <w:r w:rsidR="003F5895" w:rsidRPr="00F02D66">
        <w:rPr>
          <w:rFonts w:ascii="Arial Narrow" w:hAnsi="Arial Narrow"/>
          <w:sz w:val="22"/>
          <w:szCs w:val="22"/>
        </w:rPr>
        <w:t>, tenue en présence de Madame Sophie de Caen, Dir</w:t>
      </w:r>
      <w:r w:rsidR="00E76480" w:rsidRPr="00F02D66">
        <w:rPr>
          <w:rFonts w:ascii="Arial Narrow" w:hAnsi="Arial Narrow"/>
          <w:sz w:val="22"/>
          <w:szCs w:val="22"/>
        </w:rPr>
        <w:t xml:space="preserve">ectrice du Secrétariat du F-OMD et </w:t>
      </w:r>
      <w:r w:rsidR="003F5895" w:rsidRPr="00F02D66">
        <w:rPr>
          <w:rFonts w:ascii="Arial Narrow" w:hAnsi="Arial Narrow"/>
          <w:sz w:val="22"/>
          <w:szCs w:val="22"/>
        </w:rPr>
        <w:t>dont le 1</w:t>
      </w:r>
      <w:r w:rsidR="003F5895" w:rsidRPr="00F02D66">
        <w:rPr>
          <w:rFonts w:ascii="Arial Narrow" w:hAnsi="Arial Narrow"/>
          <w:sz w:val="22"/>
          <w:szCs w:val="22"/>
          <w:vertAlign w:val="superscript"/>
        </w:rPr>
        <w:t>er</w:t>
      </w:r>
      <w:r w:rsidR="003F5895" w:rsidRPr="00F02D66">
        <w:rPr>
          <w:rFonts w:ascii="Arial Narrow" w:hAnsi="Arial Narrow"/>
          <w:sz w:val="22"/>
          <w:szCs w:val="22"/>
        </w:rPr>
        <w:t xml:space="preserve"> point de l’ordre du jour était</w:t>
      </w:r>
      <w:r w:rsidR="005C2B64" w:rsidRPr="00F02D66">
        <w:rPr>
          <w:rFonts w:ascii="Arial Narrow" w:hAnsi="Arial Narrow"/>
          <w:sz w:val="22"/>
          <w:szCs w:val="22"/>
        </w:rPr>
        <w:t xml:space="preserve"> justement </w:t>
      </w:r>
      <w:r w:rsidR="003F5895" w:rsidRPr="00F02D66">
        <w:rPr>
          <w:rFonts w:ascii="Arial Narrow" w:hAnsi="Arial Narrow"/>
          <w:sz w:val="22"/>
          <w:szCs w:val="22"/>
        </w:rPr>
        <w:t xml:space="preserve"> : </w:t>
      </w:r>
      <w:r w:rsidR="003F5895" w:rsidRPr="00AD1FE2">
        <w:rPr>
          <w:rFonts w:ascii="Arial Narrow" w:hAnsi="Arial Narrow"/>
          <w:sz w:val="22"/>
          <w:szCs w:val="22"/>
        </w:rPr>
        <w:t>« Examen du draft du programme conjoint « prévention des conflits et renforcement de l’unité nationale en Mauritanie »,</w:t>
      </w:r>
      <w:r w:rsidR="003F5895" w:rsidRPr="00F02D66">
        <w:rPr>
          <w:rFonts w:ascii="Arial Narrow" w:hAnsi="Arial Narrow"/>
          <w:b/>
          <w:sz w:val="22"/>
          <w:szCs w:val="22"/>
        </w:rPr>
        <w:t xml:space="preserve"> </w:t>
      </w:r>
      <w:r w:rsidR="005C2B64" w:rsidRPr="00F02D66">
        <w:rPr>
          <w:rFonts w:ascii="Arial Narrow" w:hAnsi="Arial Narrow"/>
          <w:sz w:val="22"/>
          <w:szCs w:val="22"/>
        </w:rPr>
        <w:t xml:space="preserve">que  </w:t>
      </w:r>
      <w:r w:rsidR="003F5895" w:rsidRPr="00F02D66">
        <w:rPr>
          <w:rFonts w:ascii="Arial Narrow" w:hAnsi="Arial Narrow"/>
          <w:sz w:val="22"/>
          <w:szCs w:val="22"/>
        </w:rPr>
        <w:t>« </w:t>
      </w:r>
      <w:r w:rsidR="005D46C1" w:rsidRPr="00F02D66">
        <w:rPr>
          <w:rFonts w:ascii="Arial Narrow" w:hAnsi="Arial Narrow"/>
          <w:sz w:val="22"/>
          <w:szCs w:val="22"/>
        </w:rPr>
        <w:t>S’agissant des populations bénéficiaires et plus particulièrement des anciens esclaves, il a souligné qu’il convenait d’agir directement en faveur de l’amélioration de leur  niveau de vie</w:t>
      </w:r>
      <w:r w:rsidR="003F5895" w:rsidRPr="00F02D66">
        <w:rPr>
          <w:rFonts w:ascii="Arial Narrow" w:hAnsi="Arial Narrow"/>
          <w:sz w:val="22"/>
          <w:szCs w:val="22"/>
        </w:rPr>
        <w:t> »</w:t>
      </w:r>
      <w:r w:rsidR="00121A19" w:rsidRPr="00F02D66">
        <w:rPr>
          <w:rFonts w:ascii="Arial Narrow" w:hAnsi="Arial Narrow"/>
          <w:sz w:val="22"/>
          <w:szCs w:val="22"/>
        </w:rPr>
        <w:t> ;</w:t>
      </w:r>
      <w:r w:rsidR="003F5895" w:rsidRPr="00F02D66">
        <w:rPr>
          <w:rFonts w:ascii="Arial Narrow" w:hAnsi="Arial Narrow"/>
          <w:sz w:val="22"/>
          <w:szCs w:val="22"/>
        </w:rPr>
        <w:t xml:space="preserve"> en guise de réponse il</w:t>
      </w:r>
      <w:r w:rsidR="00121A19" w:rsidRPr="00F02D66">
        <w:rPr>
          <w:rFonts w:ascii="Arial Narrow" w:hAnsi="Arial Narrow"/>
          <w:sz w:val="22"/>
          <w:szCs w:val="22"/>
        </w:rPr>
        <w:t xml:space="preserve"> a</w:t>
      </w:r>
      <w:r w:rsidR="00134D06" w:rsidRPr="00F02D66">
        <w:rPr>
          <w:rFonts w:ascii="Arial Narrow" w:hAnsi="Arial Narrow"/>
          <w:sz w:val="22"/>
          <w:szCs w:val="22"/>
        </w:rPr>
        <w:t xml:space="preserve"> reçu l’assurance que </w:t>
      </w:r>
      <w:r w:rsidR="003F5895" w:rsidRPr="00F02D66">
        <w:rPr>
          <w:rFonts w:ascii="Arial Narrow" w:hAnsi="Arial Narrow"/>
          <w:sz w:val="22"/>
          <w:szCs w:val="22"/>
        </w:rPr>
        <w:t xml:space="preserve"> : « L’équipe a prévu des interventions qui visent directement l’amélioration des conditions de vie des populations (fonds activités génératrices de revenus pour un montant supérieur à 1 million de dollars), par ailleurs, ce programme se veut </w:t>
      </w:r>
      <w:r w:rsidR="003F5895" w:rsidRPr="00F02D66">
        <w:rPr>
          <w:rFonts w:ascii="Arial Narrow" w:hAnsi="Arial Narrow"/>
          <w:i/>
          <w:sz w:val="22"/>
          <w:szCs w:val="22"/>
        </w:rPr>
        <w:t>complémentaire des interventions</w:t>
      </w:r>
      <w:r w:rsidR="003F5895" w:rsidRPr="00F02D66">
        <w:rPr>
          <w:rFonts w:ascii="Arial Narrow" w:hAnsi="Arial Narrow"/>
          <w:sz w:val="22"/>
          <w:szCs w:val="22"/>
        </w:rPr>
        <w:t xml:space="preserve"> de développement prévues ou en cours dans les zones retenues (programme d’insertion des rapatriés ; </w:t>
      </w:r>
      <w:r w:rsidR="00953423">
        <w:rPr>
          <w:rFonts w:ascii="Arial Narrow" w:hAnsi="Arial Narrow"/>
          <w:i/>
          <w:sz w:val="22"/>
          <w:szCs w:val="22"/>
        </w:rPr>
        <w:t xml:space="preserve">projet </w:t>
      </w:r>
      <w:proofErr w:type="spellStart"/>
      <w:r w:rsidR="00953423">
        <w:rPr>
          <w:rFonts w:ascii="Arial Narrow" w:hAnsi="Arial Narrow"/>
          <w:i/>
          <w:sz w:val="22"/>
          <w:szCs w:val="22"/>
        </w:rPr>
        <w:t>Le</w:t>
      </w:r>
      <w:r w:rsidR="003F5895" w:rsidRPr="00F02D66">
        <w:rPr>
          <w:rFonts w:ascii="Arial Narrow" w:hAnsi="Arial Narrow"/>
          <w:i/>
          <w:sz w:val="22"/>
          <w:szCs w:val="22"/>
        </w:rPr>
        <w:t>hdada</w:t>
      </w:r>
      <w:proofErr w:type="spellEnd"/>
      <w:r w:rsidR="003F5895" w:rsidRPr="00F02D66">
        <w:rPr>
          <w:rFonts w:ascii="Arial Narrow" w:hAnsi="Arial Narrow"/>
          <w:sz w:val="22"/>
          <w:szCs w:val="22"/>
        </w:rPr>
        <w:t xml:space="preserve"> pour les populations des </w:t>
      </w:r>
      <w:r w:rsidR="00953423" w:rsidRPr="00F02D66">
        <w:rPr>
          <w:rFonts w:ascii="Arial Narrow" w:hAnsi="Arial Narrow"/>
          <w:sz w:val="22"/>
          <w:szCs w:val="22"/>
        </w:rPr>
        <w:t>adwaba</w:t>
      </w:r>
      <w:r w:rsidR="003F5895" w:rsidRPr="00F02D66">
        <w:rPr>
          <w:rFonts w:ascii="Arial Narrow" w:hAnsi="Arial Narrow"/>
          <w:sz w:val="22"/>
          <w:szCs w:val="22"/>
        </w:rPr>
        <w:t>, etc.) »</w:t>
      </w:r>
      <w:r w:rsidR="002A2D02" w:rsidRPr="00F02D66">
        <w:rPr>
          <w:rFonts w:ascii="Arial Narrow" w:hAnsi="Arial Narrow"/>
          <w:sz w:val="22"/>
          <w:szCs w:val="22"/>
        </w:rPr>
        <w:t xml:space="preserve">. </w:t>
      </w:r>
    </w:p>
    <w:p w:rsidR="005C2B64" w:rsidRDefault="003F5895" w:rsidP="002B68D5">
      <w:pPr>
        <w:pStyle w:val="Paragraphedeliste"/>
        <w:numPr>
          <w:ilvl w:val="0"/>
          <w:numId w:val="9"/>
        </w:numPr>
        <w:tabs>
          <w:tab w:val="clear" w:pos="720"/>
          <w:tab w:val="num" w:pos="360"/>
        </w:tabs>
        <w:spacing w:after="120" w:line="237" w:lineRule="auto"/>
        <w:ind w:left="360"/>
        <w:contextualSpacing/>
        <w:jc w:val="both"/>
        <w:rPr>
          <w:rFonts w:ascii="Arial Narrow" w:hAnsi="Arial Narrow"/>
          <w:sz w:val="22"/>
          <w:szCs w:val="22"/>
        </w:rPr>
      </w:pPr>
      <w:r w:rsidRPr="00F02D66">
        <w:rPr>
          <w:rFonts w:ascii="Arial Narrow" w:hAnsi="Arial Narrow"/>
          <w:sz w:val="22"/>
          <w:szCs w:val="22"/>
        </w:rPr>
        <w:t>Il en est de même</w:t>
      </w:r>
      <w:r w:rsidR="000322DA" w:rsidRPr="00F02D66">
        <w:rPr>
          <w:rFonts w:ascii="Arial Narrow" w:hAnsi="Arial Narrow"/>
          <w:sz w:val="22"/>
          <w:szCs w:val="22"/>
        </w:rPr>
        <w:t xml:space="preserve"> à propos de sa</w:t>
      </w:r>
      <w:r w:rsidR="00E76480" w:rsidRPr="00F02D66">
        <w:rPr>
          <w:rFonts w:ascii="Arial Narrow" w:hAnsi="Arial Narrow"/>
          <w:sz w:val="22"/>
          <w:szCs w:val="22"/>
        </w:rPr>
        <w:t xml:space="preserve"> séance du 3 octobre 2010 où : </w:t>
      </w:r>
      <w:r w:rsidR="00833497" w:rsidRPr="00F02D66">
        <w:rPr>
          <w:rFonts w:ascii="Arial Narrow" w:hAnsi="Arial Narrow"/>
          <w:sz w:val="22"/>
          <w:szCs w:val="22"/>
        </w:rPr>
        <w:t>« il a été recommandé une coordination entre les agents d</w:t>
      </w:r>
      <w:r w:rsidR="000322DA" w:rsidRPr="00F02D66">
        <w:rPr>
          <w:rFonts w:ascii="Arial Narrow" w:hAnsi="Arial Narrow"/>
          <w:sz w:val="22"/>
          <w:szCs w:val="22"/>
        </w:rPr>
        <w:t>e terrain du programme conjoint</w:t>
      </w:r>
      <w:r w:rsidR="00833497" w:rsidRPr="00F02D66">
        <w:rPr>
          <w:rFonts w:ascii="Arial Narrow" w:hAnsi="Arial Narrow"/>
          <w:sz w:val="22"/>
          <w:szCs w:val="22"/>
        </w:rPr>
        <w:t xml:space="preserve"> et les Cellules Régionales du MAED», </w:t>
      </w:r>
      <w:r w:rsidR="000322DA" w:rsidRPr="00F02D66">
        <w:rPr>
          <w:rFonts w:ascii="Arial Narrow" w:hAnsi="Arial Narrow"/>
          <w:sz w:val="22"/>
          <w:szCs w:val="22"/>
        </w:rPr>
        <w:t>ce qui n’éta</w:t>
      </w:r>
      <w:r w:rsidR="00424999" w:rsidRPr="00F02D66">
        <w:rPr>
          <w:rFonts w:ascii="Arial Narrow" w:hAnsi="Arial Narrow"/>
          <w:sz w:val="22"/>
          <w:szCs w:val="22"/>
        </w:rPr>
        <w:t>it d’ailleurs</w:t>
      </w:r>
      <w:r w:rsidR="00E76480" w:rsidRPr="00F02D66">
        <w:rPr>
          <w:rFonts w:ascii="Arial Narrow" w:hAnsi="Arial Narrow"/>
          <w:sz w:val="22"/>
          <w:szCs w:val="22"/>
        </w:rPr>
        <w:t xml:space="preserve"> qu’un rappel d’une option déjà exprimée</w:t>
      </w:r>
      <w:r w:rsidR="000322DA" w:rsidRPr="00F02D66">
        <w:rPr>
          <w:rFonts w:ascii="Arial Narrow" w:hAnsi="Arial Narrow"/>
          <w:sz w:val="22"/>
          <w:szCs w:val="22"/>
        </w:rPr>
        <w:t xml:space="preserve"> dans le </w:t>
      </w:r>
      <w:r w:rsidR="00A811F1" w:rsidRPr="00F02D66">
        <w:rPr>
          <w:rFonts w:ascii="Arial Narrow" w:hAnsi="Arial Narrow"/>
          <w:sz w:val="22"/>
          <w:szCs w:val="22"/>
        </w:rPr>
        <w:t>PRODOC</w:t>
      </w:r>
      <w:r w:rsidR="00DA6366" w:rsidRPr="00F02D66">
        <w:rPr>
          <w:rFonts w:ascii="Arial Narrow" w:hAnsi="Arial Narrow"/>
          <w:sz w:val="22"/>
          <w:szCs w:val="22"/>
        </w:rPr>
        <w:t xml:space="preserve"> (page 9) .</w:t>
      </w:r>
      <w:r w:rsidR="005E21E0" w:rsidRPr="00F02D66">
        <w:rPr>
          <w:rFonts w:ascii="Arial Narrow" w:hAnsi="Arial Narrow"/>
          <w:sz w:val="22"/>
          <w:szCs w:val="22"/>
        </w:rPr>
        <w:t>M</w:t>
      </w:r>
      <w:r w:rsidR="000322DA" w:rsidRPr="00F02D66">
        <w:rPr>
          <w:rFonts w:ascii="Arial Narrow" w:hAnsi="Arial Narrow"/>
          <w:sz w:val="22"/>
          <w:szCs w:val="22"/>
        </w:rPr>
        <w:t xml:space="preserve">ais </w:t>
      </w:r>
      <w:r w:rsidR="005E21E0" w:rsidRPr="00F02D66">
        <w:rPr>
          <w:rFonts w:ascii="Arial Narrow" w:hAnsi="Arial Narrow"/>
          <w:sz w:val="22"/>
          <w:szCs w:val="22"/>
        </w:rPr>
        <w:t>ceci non plus n</w:t>
      </w:r>
      <w:r w:rsidR="00833497" w:rsidRPr="00F02D66">
        <w:rPr>
          <w:rFonts w:ascii="Arial Narrow" w:hAnsi="Arial Narrow"/>
          <w:sz w:val="22"/>
          <w:szCs w:val="22"/>
        </w:rPr>
        <w:t xml:space="preserve">’a pas été </w:t>
      </w:r>
      <w:r w:rsidR="005E21E0" w:rsidRPr="00F02D66">
        <w:rPr>
          <w:rFonts w:ascii="Arial Narrow" w:hAnsi="Arial Narrow"/>
          <w:sz w:val="22"/>
          <w:szCs w:val="22"/>
        </w:rPr>
        <w:t>appliqué.</w:t>
      </w:r>
    </w:p>
    <w:p w:rsidR="005C2B64" w:rsidRDefault="000322DA" w:rsidP="002B68D5">
      <w:pPr>
        <w:pStyle w:val="Paragraphedeliste"/>
        <w:numPr>
          <w:ilvl w:val="0"/>
          <w:numId w:val="9"/>
        </w:numPr>
        <w:tabs>
          <w:tab w:val="clear" w:pos="720"/>
          <w:tab w:val="num" w:pos="360"/>
        </w:tabs>
        <w:spacing w:after="120" w:line="237" w:lineRule="auto"/>
        <w:ind w:left="360"/>
        <w:contextualSpacing/>
        <w:jc w:val="both"/>
        <w:rPr>
          <w:rFonts w:ascii="Arial Narrow" w:hAnsi="Arial Narrow"/>
          <w:sz w:val="22"/>
          <w:szCs w:val="22"/>
        </w:rPr>
      </w:pPr>
      <w:r w:rsidRPr="00F02D66">
        <w:rPr>
          <w:rFonts w:ascii="Arial Narrow" w:hAnsi="Arial Narrow"/>
          <w:sz w:val="22"/>
          <w:szCs w:val="22"/>
        </w:rPr>
        <w:t xml:space="preserve">Le CDN devait également « revoir le rapport </w:t>
      </w:r>
      <w:r w:rsidR="009E2498">
        <w:rPr>
          <w:rFonts w:ascii="Arial Narrow" w:hAnsi="Arial Narrow"/>
          <w:sz w:val="22"/>
          <w:szCs w:val="22"/>
        </w:rPr>
        <w:t xml:space="preserve">annuel </w:t>
      </w:r>
      <w:r w:rsidRPr="00F02D66">
        <w:rPr>
          <w:rFonts w:ascii="Arial Narrow" w:hAnsi="Arial Narrow"/>
          <w:sz w:val="22"/>
          <w:szCs w:val="22"/>
        </w:rPr>
        <w:t>consolidé du programme conjoint soumis par l’agent administratif et fournir des commentaires stratégiques et décisions »</w:t>
      </w:r>
      <w:r w:rsidR="00747966" w:rsidRPr="00F02D66">
        <w:rPr>
          <w:rFonts w:ascii="Arial Narrow" w:hAnsi="Arial Narrow"/>
          <w:sz w:val="22"/>
          <w:szCs w:val="22"/>
        </w:rPr>
        <w:t xml:space="preserve">,  et approuver le PTA de l’année suivante. </w:t>
      </w:r>
    </w:p>
    <w:p w:rsidR="007E446F" w:rsidRPr="00F02D66" w:rsidRDefault="00FE3E48" w:rsidP="002B68D5">
      <w:pPr>
        <w:pStyle w:val="Paragraphedeliste"/>
        <w:numPr>
          <w:ilvl w:val="0"/>
          <w:numId w:val="9"/>
        </w:numPr>
        <w:tabs>
          <w:tab w:val="clear" w:pos="720"/>
          <w:tab w:val="num" w:pos="360"/>
        </w:tabs>
        <w:spacing w:after="120" w:line="237" w:lineRule="auto"/>
        <w:ind w:left="360"/>
        <w:contextualSpacing/>
        <w:jc w:val="both"/>
        <w:rPr>
          <w:rFonts w:ascii="Arial Narrow" w:hAnsi="Arial Narrow"/>
          <w:sz w:val="22"/>
          <w:szCs w:val="22"/>
        </w:rPr>
      </w:pPr>
      <w:r w:rsidRPr="00F02D66">
        <w:rPr>
          <w:rFonts w:ascii="Arial Narrow" w:hAnsi="Arial Narrow"/>
          <w:sz w:val="22"/>
          <w:szCs w:val="22"/>
        </w:rPr>
        <w:t xml:space="preserve">A la suite de </w:t>
      </w:r>
      <w:r w:rsidR="007E446F" w:rsidRPr="00F02D66">
        <w:rPr>
          <w:rFonts w:ascii="Arial Narrow" w:hAnsi="Arial Narrow"/>
          <w:sz w:val="22"/>
          <w:szCs w:val="22"/>
        </w:rPr>
        <w:t xml:space="preserve">l’évaluation à mi-parcours, le CDN aurait dû procéder à un recadrage stratégique et donner des orientations </w:t>
      </w:r>
      <w:r w:rsidR="00121A19" w:rsidRPr="00F02D66">
        <w:rPr>
          <w:rFonts w:ascii="Arial Narrow" w:hAnsi="Arial Narrow"/>
          <w:sz w:val="22"/>
          <w:szCs w:val="22"/>
        </w:rPr>
        <w:t xml:space="preserve">au CGP, </w:t>
      </w:r>
      <w:r w:rsidR="007E446F" w:rsidRPr="00F02D66">
        <w:rPr>
          <w:rFonts w:ascii="Arial Narrow" w:hAnsi="Arial Narrow"/>
          <w:sz w:val="22"/>
          <w:szCs w:val="22"/>
        </w:rPr>
        <w:t>pour un réajustement du plan de travail et du budget</w:t>
      </w:r>
      <w:r w:rsidR="00424999" w:rsidRPr="00F02D66">
        <w:rPr>
          <w:rFonts w:ascii="Arial Narrow" w:hAnsi="Arial Narrow"/>
          <w:sz w:val="22"/>
          <w:szCs w:val="22"/>
        </w:rPr>
        <w:t>, afin d’introduire tou</w:t>
      </w:r>
      <w:r w:rsidRPr="00F02D66">
        <w:rPr>
          <w:rFonts w:ascii="Arial Narrow" w:hAnsi="Arial Narrow"/>
          <w:sz w:val="22"/>
          <w:szCs w:val="22"/>
        </w:rPr>
        <w:t>s les correctifs nécessaires pour atteindre les résultats</w:t>
      </w:r>
      <w:r w:rsidR="007E446F" w:rsidRPr="00F02D66">
        <w:rPr>
          <w:rFonts w:ascii="Arial Narrow" w:hAnsi="Arial Narrow"/>
          <w:sz w:val="22"/>
          <w:szCs w:val="22"/>
        </w:rPr>
        <w:t xml:space="preserve">. </w:t>
      </w:r>
    </w:p>
    <w:p w:rsidR="00833497" w:rsidRDefault="00833497" w:rsidP="002B68D5">
      <w:pPr>
        <w:spacing w:after="120"/>
        <w:jc w:val="both"/>
        <w:rPr>
          <w:rFonts w:ascii="Arial Narrow" w:hAnsi="Arial Narrow"/>
          <w:sz w:val="22"/>
          <w:szCs w:val="22"/>
          <w:lang w:val="fr-FR"/>
        </w:rPr>
      </w:pPr>
      <w:r w:rsidRPr="00F02D66">
        <w:rPr>
          <w:rFonts w:ascii="Arial Narrow" w:hAnsi="Arial Narrow"/>
          <w:sz w:val="22"/>
          <w:szCs w:val="22"/>
          <w:lang w:val="fr-FR"/>
        </w:rPr>
        <w:t>Les principaux commentaires sur ce point sont que : i) la fréquence escomptée a été réduite à moins de la moitié des prévisions</w:t>
      </w:r>
      <w:r w:rsidR="00EC6918">
        <w:rPr>
          <w:rFonts w:ascii="Arial Narrow" w:hAnsi="Arial Narrow"/>
          <w:sz w:val="22"/>
          <w:szCs w:val="22"/>
          <w:lang w:val="fr-FR"/>
        </w:rPr>
        <w:t xml:space="preserve"> ; ii) des sessions d’examen du bilan d’exécution et de </w:t>
      </w:r>
      <w:r w:rsidRPr="00F02D66">
        <w:rPr>
          <w:rFonts w:ascii="Arial Narrow" w:hAnsi="Arial Narrow"/>
          <w:sz w:val="22"/>
          <w:szCs w:val="22"/>
          <w:lang w:val="fr-FR"/>
        </w:rPr>
        <w:t>validation des PTA</w:t>
      </w:r>
      <w:r w:rsidR="00EC6918">
        <w:rPr>
          <w:rFonts w:ascii="Arial Narrow" w:hAnsi="Arial Narrow"/>
          <w:sz w:val="22"/>
          <w:szCs w:val="22"/>
          <w:lang w:val="fr-FR"/>
        </w:rPr>
        <w:t xml:space="preserve"> ne sont pas tenues ; iii) </w:t>
      </w:r>
      <w:r w:rsidRPr="00F02D66">
        <w:rPr>
          <w:rFonts w:ascii="Arial Narrow" w:hAnsi="Arial Narrow"/>
          <w:sz w:val="22"/>
          <w:szCs w:val="22"/>
          <w:lang w:val="fr-FR"/>
        </w:rPr>
        <w:t>les missions stratégiques, importantes, attendues du CDN, notamment en matière d’orientation, de mobilisation des acteurs et des appuis nationaux et internationaux, de plaidoyer pour les droits humains et la lutte contre la pauvreté, ne semblent pas prises en charge et suffisamm</w:t>
      </w:r>
      <w:r w:rsidR="00624215">
        <w:rPr>
          <w:rFonts w:ascii="Arial Narrow" w:hAnsi="Arial Narrow"/>
          <w:sz w:val="22"/>
          <w:szCs w:val="22"/>
          <w:lang w:val="fr-FR"/>
        </w:rPr>
        <w:t>ent mises en avant au cours de s</w:t>
      </w:r>
      <w:r w:rsidRPr="00F02D66">
        <w:rPr>
          <w:rFonts w:ascii="Arial Narrow" w:hAnsi="Arial Narrow"/>
          <w:sz w:val="22"/>
          <w:szCs w:val="22"/>
          <w:lang w:val="fr-FR"/>
        </w:rPr>
        <w:t>es ses</w:t>
      </w:r>
      <w:r w:rsidR="00624215">
        <w:rPr>
          <w:rFonts w:ascii="Arial Narrow" w:hAnsi="Arial Narrow"/>
          <w:sz w:val="22"/>
          <w:szCs w:val="22"/>
          <w:lang w:val="fr-FR"/>
        </w:rPr>
        <w:t>sions ;</w:t>
      </w:r>
      <w:r w:rsidR="00FE3E48" w:rsidRPr="00F02D66">
        <w:rPr>
          <w:rFonts w:ascii="Arial Narrow" w:hAnsi="Arial Narrow"/>
          <w:sz w:val="22"/>
          <w:szCs w:val="22"/>
          <w:lang w:val="fr-FR"/>
        </w:rPr>
        <w:t xml:space="preserve"> iv) ses recommandations ne sont </w:t>
      </w:r>
      <w:r w:rsidR="00BC56FF">
        <w:rPr>
          <w:rFonts w:ascii="Arial Narrow" w:hAnsi="Arial Narrow"/>
          <w:sz w:val="22"/>
          <w:szCs w:val="22"/>
          <w:lang w:val="fr-FR"/>
        </w:rPr>
        <w:t xml:space="preserve">pas </w:t>
      </w:r>
      <w:r w:rsidR="00FE3E48" w:rsidRPr="00F02D66">
        <w:rPr>
          <w:rFonts w:ascii="Arial Narrow" w:hAnsi="Arial Narrow"/>
          <w:sz w:val="22"/>
          <w:szCs w:val="22"/>
          <w:lang w:val="fr-FR"/>
        </w:rPr>
        <w:t>toujours</w:t>
      </w:r>
      <w:r w:rsidR="002A2D02" w:rsidRPr="00F02D66">
        <w:rPr>
          <w:rFonts w:ascii="Arial Narrow" w:hAnsi="Arial Narrow"/>
          <w:sz w:val="22"/>
          <w:szCs w:val="22"/>
          <w:lang w:val="fr-FR"/>
        </w:rPr>
        <w:t xml:space="preserve"> appliquées et un suivi rigoureux</w:t>
      </w:r>
      <w:r w:rsidR="00FE3E48" w:rsidRPr="00F02D66">
        <w:rPr>
          <w:rFonts w:ascii="Arial Narrow" w:hAnsi="Arial Narrow"/>
          <w:sz w:val="22"/>
          <w:szCs w:val="22"/>
          <w:lang w:val="fr-FR"/>
        </w:rPr>
        <w:t xml:space="preserve"> dans ce sens n’est pas effectué.</w:t>
      </w:r>
    </w:p>
    <w:p w:rsidR="00AA14E1" w:rsidRDefault="00CA229C" w:rsidP="002B68D5">
      <w:pPr>
        <w:spacing w:after="120"/>
        <w:jc w:val="both"/>
        <w:rPr>
          <w:rFonts w:ascii="Arial Narrow" w:hAnsi="Arial Narrow"/>
          <w:sz w:val="22"/>
          <w:szCs w:val="22"/>
          <w:lang w:val="fr-FR"/>
        </w:rPr>
      </w:pPr>
      <w:r w:rsidRPr="00CA229C">
        <w:rPr>
          <w:noProof/>
          <w:sz w:val="22"/>
          <w:szCs w:val="22"/>
          <w:lang w:val="fr-FR"/>
        </w:rPr>
        <w:drawing>
          <wp:inline distT="0" distB="0" distL="0" distR="0" wp14:anchorId="5252E397" wp14:editId="50F1ECD3">
            <wp:extent cx="5760720" cy="1703309"/>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703309"/>
                    </a:xfrm>
                    <a:prstGeom prst="rect">
                      <a:avLst/>
                    </a:prstGeom>
                    <a:noFill/>
                    <a:ln>
                      <a:noFill/>
                    </a:ln>
                  </pic:spPr>
                </pic:pic>
              </a:graphicData>
            </a:graphic>
          </wp:inline>
        </w:drawing>
      </w:r>
    </w:p>
    <w:p w:rsidR="0019046B" w:rsidRPr="00F02D66" w:rsidRDefault="0045311B" w:rsidP="002B68D5">
      <w:pPr>
        <w:spacing w:after="120"/>
        <w:jc w:val="both"/>
        <w:rPr>
          <w:rFonts w:ascii="Arial Narrow" w:hAnsi="Arial Narrow"/>
          <w:sz w:val="22"/>
          <w:szCs w:val="22"/>
          <w:lang w:val="fr-FR"/>
        </w:rPr>
      </w:pPr>
      <w:r>
        <w:rPr>
          <w:rFonts w:ascii="Arial Narrow" w:hAnsi="Arial Narrow"/>
          <w:sz w:val="22"/>
          <w:szCs w:val="22"/>
          <w:lang w:val="fr-FR"/>
        </w:rPr>
        <w:t>Le CDN n’a eu sa 1</w:t>
      </w:r>
      <w:r w:rsidRPr="0045311B">
        <w:rPr>
          <w:rFonts w:ascii="Arial Narrow" w:hAnsi="Arial Narrow"/>
          <w:sz w:val="22"/>
          <w:szCs w:val="22"/>
          <w:vertAlign w:val="superscript"/>
          <w:lang w:val="fr-FR"/>
        </w:rPr>
        <w:t>ère</w:t>
      </w:r>
      <w:r>
        <w:rPr>
          <w:rFonts w:ascii="Arial Narrow" w:hAnsi="Arial Narrow"/>
          <w:sz w:val="22"/>
          <w:szCs w:val="22"/>
          <w:lang w:val="fr-FR"/>
        </w:rPr>
        <w:t xml:space="preserve"> </w:t>
      </w:r>
      <w:r w:rsidR="004A716B">
        <w:rPr>
          <w:rFonts w:ascii="Arial Narrow" w:hAnsi="Arial Narrow"/>
          <w:sz w:val="22"/>
          <w:szCs w:val="22"/>
          <w:lang w:val="fr-FR"/>
        </w:rPr>
        <w:t xml:space="preserve">réunion </w:t>
      </w:r>
      <w:r>
        <w:rPr>
          <w:rFonts w:ascii="Arial Narrow" w:hAnsi="Arial Narrow"/>
          <w:sz w:val="22"/>
          <w:szCs w:val="22"/>
          <w:lang w:val="fr-FR"/>
        </w:rPr>
        <w:t xml:space="preserve">que </w:t>
      </w:r>
      <w:r w:rsidR="0019046B" w:rsidRPr="00D4778D">
        <w:rPr>
          <w:rFonts w:ascii="Arial Narrow" w:hAnsi="Arial Narrow"/>
          <w:b/>
          <w:sz w:val="22"/>
          <w:szCs w:val="22"/>
          <w:lang w:val="fr-FR"/>
        </w:rPr>
        <w:t xml:space="preserve">14 mois </w:t>
      </w:r>
      <w:r w:rsidR="008B677D" w:rsidRPr="00D4778D">
        <w:rPr>
          <w:rFonts w:ascii="Arial Narrow" w:hAnsi="Arial Narrow"/>
          <w:b/>
          <w:sz w:val="22"/>
          <w:szCs w:val="22"/>
          <w:lang w:val="fr-FR"/>
        </w:rPr>
        <w:t>après le</w:t>
      </w:r>
      <w:r w:rsidR="0019046B" w:rsidRPr="00D4778D">
        <w:rPr>
          <w:rFonts w:ascii="Arial Narrow" w:hAnsi="Arial Narrow"/>
          <w:b/>
          <w:sz w:val="22"/>
          <w:szCs w:val="22"/>
          <w:lang w:val="fr-FR"/>
        </w:rPr>
        <w:t xml:space="preserve"> démarrage du PC</w:t>
      </w:r>
      <w:r w:rsidR="0019046B">
        <w:rPr>
          <w:rFonts w:ascii="Arial Narrow" w:hAnsi="Arial Narrow"/>
          <w:sz w:val="22"/>
          <w:szCs w:val="22"/>
          <w:lang w:val="fr-FR"/>
        </w:rPr>
        <w:t xml:space="preserve"> (13,83</w:t>
      </w:r>
      <w:r w:rsidR="00BC56FF">
        <w:rPr>
          <w:rFonts w:ascii="Arial Narrow" w:hAnsi="Arial Narrow"/>
          <w:sz w:val="22"/>
          <w:szCs w:val="22"/>
          <w:lang w:val="fr-FR"/>
        </w:rPr>
        <w:t xml:space="preserve"> mois). Puis, </w:t>
      </w:r>
      <w:r w:rsidR="00AF7CCE">
        <w:rPr>
          <w:rFonts w:ascii="Arial Narrow" w:hAnsi="Arial Narrow"/>
          <w:sz w:val="22"/>
          <w:szCs w:val="22"/>
          <w:lang w:val="fr-FR"/>
        </w:rPr>
        <w:t>après 2 rencontres,</w:t>
      </w:r>
      <w:r w:rsidR="0019046B">
        <w:rPr>
          <w:rFonts w:ascii="Arial Narrow" w:hAnsi="Arial Narrow"/>
          <w:sz w:val="22"/>
          <w:szCs w:val="22"/>
          <w:lang w:val="fr-FR"/>
        </w:rPr>
        <w:t xml:space="preserve"> </w:t>
      </w:r>
      <w:r w:rsidR="00BC56FF">
        <w:rPr>
          <w:rFonts w:ascii="Arial Narrow" w:hAnsi="Arial Narrow"/>
          <w:sz w:val="22"/>
          <w:szCs w:val="22"/>
          <w:lang w:val="fr-FR"/>
        </w:rPr>
        <w:t xml:space="preserve">il </w:t>
      </w:r>
      <w:r w:rsidR="0019046B">
        <w:rPr>
          <w:rFonts w:ascii="Arial Narrow" w:hAnsi="Arial Narrow"/>
          <w:sz w:val="22"/>
          <w:szCs w:val="22"/>
          <w:lang w:val="fr-FR"/>
        </w:rPr>
        <w:t xml:space="preserve">est resté </w:t>
      </w:r>
      <w:r w:rsidR="00B35A3E" w:rsidRPr="00D4778D">
        <w:rPr>
          <w:rFonts w:ascii="Arial Narrow" w:hAnsi="Arial Narrow"/>
          <w:b/>
          <w:sz w:val="22"/>
          <w:szCs w:val="22"/>
          <w:lang w:val="fr-FR"/>
        </w:rPr>
        <w:t>près de 2 ans (</w:t>
      </w:r>
      <w:r w:rsidR="0019046B" w:rsidRPr="00D4778D">
        <w:rPr>
          <w:rFonts w:ascii="Arial Narrow" w:hAnsi="Arial Narrow"/>
          <w:b/>
          <w:sz w:val="22"/>
          <w:szCs w:val="22"/>
          <w:lang w:val="fr-FR"/>
        </w:rPr>
        <w:t>22, 67 mois</w:t>
      </w:r>
      <w:r w:rsidR="00B35A3E" w:rsidRPr="00D4778D">
        <w:rPr>
          <w:rFonts w:ascii="Arial Narrow" w:hAnsi="Arial Narrow"/>
          <w:b/>
          <w:sz w:val="22"/>
          <w:szCs w:val="22"/>
          <w:lang w:val="fr-FR"/>
        </w:rPr>
        <w:t>)</w:t>
      </w:r>
      <w:r w:rsidR="0019046B" w:rsidRPr="00D4778D">
        <w:rPr>
          <w:rFonts w:ascii="Arial Narrow" w:hAnsi="Arial Narrow"/>
          <w:b/>
          <w:sz w:val="22"/>
          <w:szCs w:val="22"/>
          <w:lang w:val="fr-FR"/>
        </w:rPr>
        <w:t xml:space="preserve"> sans réunion</w:t>
      </w:r>
      <w:r w:rsidR="00B35A3E">
        <w:rPr>
          <w:rFonts w:ascii="Arial Narrow" w:hAnsi="Arial Narrow"/>
          <w:sz w:val="22"/>
          <w:szCs w:val="22"/>
          <w:lang w:val="fr-FR"/>
        </w:rPr>
        <w:t xml:space="preserve"> : </w:t>
      </w:r>
      <w:r w:rsidR="0019046B">
        <w:rPr>
          <w:rFonts w:ascii="Arial Narrow" w:hAnsi="Arial Narrow"/>
          <w:sz w:val="22"/>
          <w:szCs w:val="22"/>
          <w:lang w:val="fr-FR"/>
        </w:rPr>
        <w:t xml:space="preserve">entre </w:t>
      </w:r>
      <w:r w:rsidR="00AF7CCE">
        <w:rPr>
          <w:rFonts w:ascii="Arial Narrow" w:hAnsi="Arial Narrow"/>
          <w:sz w:val="22"/>
          <w:szCs w:val="22"/>
          <w:lang w:val="fr-FR"/>
        </w:rPr>
        <w:t>le 21/03/</w:t>
      </w:r>
      <w:r w:rsidR="0019046B">
        <w:rPr>
          <w:rFonts w:ascii="Arial Narrow" w:hAnsi="Arial Narrow"/>
          <w:sz w:val="22"/>
          <w:szCs w:val="22"/>
          <w:lang w:val="fr-FR"/>
        </w:rPr>
        <w:t xml:space="preserve">2011 et </w:t>
      </w:r>
      <w:r w:rsidR="00B35A3E">
        <w:rPr>
          <w:rFonts w:ascii="Arial Narrow" w:hAnsi="Arial Narrow"/>
          <w:sz w:val="22"/>
          <w:szCs w:val="22"/>
          <w:lang w:val="fr-FR"/>
        </w:rPr>
        <w:t xml:space="preserve">le </w:t>
      </w:r>
      <w:r w:rsidR="00AF7CCE">
        <w:rPr>
          <w:rFonts w:ascii="Arial Narrow" w:hAnsi="Arial Narrow"/>
          <w:sz w:val="22"/>
          <w:szCs w:val="22"/>
          <w:lang w:val="fr-FR"/>
        </w:rPr>
        <w:t>29/01/</w:t>
      </w:r>
      <w:r w:rsidR="0019046B">
        <w:rPr>
          <w:rFonts w:ascii="Arial Narrow" w:hAnsi="Arial Narrow"/>
          <w:sz w:val="22"/>
          <w:szCs w:val="22"/>
          <w:lang w:val="fr-FR"/>
        </w:rPr>
        <w:t>2013</w:t>
      </w:r>
      <w:r w:rsidR="00953423">
        <w:rPr>
          <w:rFonts w:ascii="Arial Narrow" w:hAnsi="Arial Narrow"/>
          <w:sz w:val="22"/>
          <w:szCs w:val="22"/>
          <w:lang w:val="fr-FR"/>
        </w:rPr>
        <w:t>,</w:t>
      </w:r>
      <w:r>
        <w:rPr>
          <w:rFonts w:ascii="Arial Narrow" w:hAnsi="Arial Narrow"/>
          <w:sz w:val="22"/>
          <w:szCs w:val="22"/>
          <w:lang w:val="fr-FR"/>
        </w:rPr>
        <w:t xml:space="preserve"> soit au total </w:t>
      </w:r>
      <w:r w:rsidR="00BF2A82">
        <w:rPr>
          <w:rFonts w:ascii="Arial Narrow" w:hAnsi="Arial Narrow"/>
          <w:sz w:val="22"/>
          <w:szCs w:val="22"/>
          <w:lang w:val="fr-FR"/>
        </w:rPr>
        <w:t xml:space="preserve">une faible régularité, </w:t>
      </w:r>
      <w:r w:rsidR="004A716B">
        <w:rPr>
          <w:rFonts w:ascii="Arial Narrow" w:hAnsi="Arial Narrow"/>
          <w:sz w:val="22"/>
          <w:szCs w:val="22"/>
          <w:lang w:val="fr-FR"/>
        </w:rPr>
        <w:t xml:space="preserve">de </w:t>
      </w:r>
      <w:r>
        <w:rPr>
          <w:rFonts w:ascii="Arial Narrow" w:hAnsi="Arial Narrow"/>
          <w:sz w:val="22"/>
          <w:szCs w:val="22"/>
          <w:lang w:val="fr-FR"/>
        </w:rPr>
        <w:t>3 réunions durant les 4 ans du PPCRCS.</w:t>
      </w:r>
    </w:p>
    <w:p w:rsidR="00FB72D9" w:rsidRPr="00F02D66" w:rsidRDefault="00121A19" w:rsidP="002B68D5">
      <w:pPr>
        <w:pStyle w:val="Titre4"/>
        <w:numPr>
          <w:ilvl w:val="3"/>
          <w:numId w:val="10"/>
        </w:numPr>
        <w:spacing w:before="0" w:after="120"/>
        <w:rPr>
          <w:rFonts w:ascii="Arial Narrow" w:hAnsi="Arial Narrow"/>
          <w:sz w:val="22"/>
          <w:szCs w:val="22"/>
        </w:rPr>
      </w:pPr>
      <w:r w:rsidRPr="00F02D66">
        <w:rPr>
          <w:rFonts w:ascii="Arial Narrow" w:hAnsi="Arial Narrow"/>
          <w:sz w:val="22"/>
          <w:szCs w:val="22"/>
        </w:rPr>
        <w:lastRenderedPageBreak/>
        <w:t>2.2.</w:t>
      </w:r>
      <w:r w:rsidR="00833497" w:rsidRPr="00F02D66">
        <w:rPr>
          <w:rFonts w:ascii="Arial Narrow" w:hAnsi="Arial Narrow"/>
          <w:sz w:val="22"/>
          <w:szCs w:val="22"/>
        </w:rPr>
        <w:t xml:space="preserve">2.2. </w:t>
      </w:r>
      <w:r w:rsidR="002D46A8" w:rsidRPr="00F02D66">
        <w:rPr>
          <w:rFonts w:ascii="Arial Narrow" w:hAnsi="Arial Narrow"/>
          <w:sz w:val="22"/>
          <w:szCs w:val="22"/>
        </w:rPr>
        <w:tab/>
      </w:r>
      <w:r w:rsidR="00665511" w:rsidRPr="00F02D66">
        <w:rPr>
          <w:rFonts w:ascii="Arial Narrow" w:hAnsi="Arial Narrow"/>
          <w:color w:val="000000"/>
          <w:sz w:val="22"/>
          <w:szCs w:val="22"/>
        </w:rPr>
        <w:t>Le Comité</w:t>
      </w:r>
      <w:r w:rsidR="00833497" w:rsidRPr="00F02D66">
        <w:rPr>
          <w:rFonts w:ascii="Arial Narrow" w:hAnsi="Arial Narrow"/>
          <w:color w:val="000000"/>
          <w:sz w:val="22"/>
          <w:szCs w:val="22"/>
        </w:rPr>
        <w:t xml:space="preserve"> de Gestion du Programme  (CGP)</w:t>
      </w:r>
    </w:p>
    <w:p w:rsidR="00833497" w:rsidRPr="00F02D66" w:rsidRDefault="00FB72D9" w:rsidP="002B68D5">
      <w:pPr>
        <w:jc w:val="both"/>
        <w:rPr>
          <w:rFonts w:ascii="Arial Narrow" w:hAnsi="Arial Narrow"/>
          <w:sz w:val="22"/>
          <w:szCs w:val="22"/>
          <w:lang w:val="fr-FR"/>
        </w:rPr>
      </w:pPr>
      <w:r w:rsidRPr="00F02D66">
        <w:rPr>
          <w:rFonts w:ascii="Arial Narrow" w:hAnsi="Arial Narrow"/>
          <w:sz w:val="22"/>
          <w:szCs w:val="22"/>
          <w:lang w:val="fr-FR"/>
        </w:rPr>
        <w:t xml:space="preserve">Il </w:t>
      </w:r>
      <w:r w:rsidR="00833497" w:rsidRPr="00F02D66">
        <w:rPr>
          <w:rFonts w:ascii="Arial Narrow" w:hAnsi="Arial Narrow"/>
          <w:sz w:val="22"/>
          <w:szCs w:val="22"/>
          <w:lang w:val="fr-FR"/>
        </w:rPr>
        <w:t xml:space="preserve"> assure la direction opérationnelle du programme conjoint, il est composé de représentants de :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ONUDC, PNUD, UNFPA et UNICEF ;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le Département  chargé des droits de l’Homme (le CDH</w:t>
      </w:r>
      <w:r w:rsidR="009E37FF" w:rsidRPr="00F02D66">
        <w:rPr>
          <w:rFonts w:ascii="Arial Narrow" w:hAnsi="Arial Narrow"/>
          <w:sz w:val="22"/>
          <w:szCs w:val="22"/>
        </w:rPr>
        <w:t>AHR</w:t>
      </w:r>
      <w:r w:rsidRPr="00F02D66">
        <w:rPr>
          <w:rFonts w:ascii="Arial Narrow" w:hAnsi="Arial Narrow"/>
          <w:sz w:val="22"/>
          <w:szCs w:val="22"/>
        </w:rPr>
        <w:t>SC</w:t>
      </w:r>
      <w:r w:rsidR="009E37FF" w:rsidRPr="00F02D66">
        <w:rPr>
          <w:rFonts w:ascii="Arial Narrow" w:hAnsi="Arial Narrow"/>
          <w:sz w:val="22"/>
          <w:szCs w:val="22"/>
        </w:rPr>
        <w:t>)</w:t>
      </w:r>
      <w:r w:rsidRPr="00F02D66">
        <w:rPr>
          <w:rFonts w:ascii="Arial Narrow" w:hAnsi="Arial Narrow"/>
          <w:sz w:val="22"/>
          <w:szCs w:val="22"/>
        </w:rPr>
        <w:t xml:space="preserve">;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Commission nationale des droits de l’Homme (CNDH);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Ministère des Affaires sociales, de l’Enfance et de la famille (MASEF);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Ministère de la Jeunesse, des Sports et de la Culture (MJSC) ;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Ministère de la Justice (MJ) ; </w:t>
      </w:r>
    </w:p>
    <w:p w:rsidR="00833497" w:rsidRPr="00F02D66" w:rsidRDefault="00833497" w:rsidP="002B68D5">
      <w:pPr>
        <w:numPr>
          <w:ilvl w:val="0"/>
          <w:numId w:val="8"/>
        </w:numPr>
        <w:spacing w:line="237" w:lineRule="auto"/>
        <w:ind w:left="1068" w:hanging="360"/>
        <w:jc w:val="both"/>
        <w:rPr>
          <w:rFonts w:ascii="Arial Narrow" w:hAnsi="Arial Narrow"/>
          <w:sz w:val="22"/>
          <w:szCs w:val="22"/>
        </w:rPr>
      </w:pPr>
      <w:r w:rsidRPr="00F02D66">
        <w:rPr>
          <w:rFonts w:ascii="Arial Narrow" w:hAnsi="Arial Narrow"/>
          <w:sz w:val="22"/>
          <w:szCs w:val="22"/>
        </w:rPr>
        <w:t xml:space="preserve">Ambassade du Royaume d’Espagne à Nouakchott ; </w:t>
      </w:r>
    </w:p>
    <w:p w:rsidR="00833497" w:rsidRPr="00F02D66" w:rsidRDefault="00833497" w:rsidP="002B68D5">
      <w:pPr>
        <w:numPr>
          <w:ilvl w:val="0"/>
          <w:numId w:val="8"/>
        </w:numPr>
        <w:spacing w:after="120" w:line="237" w:lineRule="auto"/>
        <w:ind w:left="1068" w:hanging="360"/>
        <w:jc w:val="both"/>
        <w:rPr>
          <w:rFonts w:ascii="Arial Narrow" w:hAnsi="Arial Narrow"/>
          <w:sz w:val="22"/>
          <w:szCs w:val="22"/>
        </w:rPr>
      </w:pPr>
      <w:r w:rsidRPr="00F02D66">
        <w:rPr>
          <w:rFonts w:ascii="Arial Narrow" w:hAnsi="Arial Narrow"/>
          <w:sz w:val="22"/>
          <w:szCs w:val="22"/>
        </w:rPr>
        <w:t xml:space="preserve">Des Représentants de la société civile. </w:t>
      </w:r>
    </w:p>
    <w:p w:rsidR="000E419B" w:rsidRPr="00F02D66" w:rsidRDefault="009E5D51" w:rsidP="002B68D5">
      <w:pPr>
        <w:spacing w:after="120" w:line="237" w:lineRule="auto"/>
        <w:jc w:val="both"/>
        <w:rPr>
          <w:rFonts w:ascii="Arial Narrow" w:hAnsi="Arial Narrow"/>
          <w:sz w:val="22"/>
          <w:szCs w:val="22"/>
        </w:rPr>
      </w:pPr>
      <w:r w:rsidRPr="00F02D66">
        <w:rPr>
          <w:rFonts w:ascii="Arial Narrow" w:hAnsi="Arial Narrow"/>
          <w:sz w:val="22"/>
          <w:szCs w:val="22"/>
        </w:rPr>
        <w:t xml:space="preserve">« Ce comité sera animé par le représentant du PNUD, qui en assure la coprésidence, </w:t>
      </w:r>
      <w:r w:rsidR="00121A19" w:rsidRPr="00F02D66">
        <w:rPr>
          <w:rFonts w:ascii="Arial Narrow" w:hAnsi="Arial Narrow"/>
          <w:sz w:val="22"/>
          <w:szCs w:val="22"/>
        </w:rPr>
        <w:t>avec le</w:t>
      </w:r>
      <w:r w:rsidRPr="00F02D66">
        <w:rPr>
          <w:rFonts w:ascii="Arial Narrow" w:hAnsi="Arial Narrow"/>
          <w:sz w:val="22"/>
          <w:szCs w:val="22"/>
        </w:rPr>
        <w:t xml:space="preserve"> Département chargé des droits de </w:t>
      </w:r>
      <w:r w:rsidR="00121A19" w:rsidRPr="00F02D66">
        <w:rPr>
          <w:rFonts w:ascii="Arial Narrow" w:hAnsi="Arial Narrow"/>
          <w:sz w:val="22"/>
          <w:szCs w:val="22"/>
        </w:rPr>
        <w:t xml:space="preserve">l’Homme. </w:t>
      </w:r>
      <w:r w:rsidRPr="00F02D66">
        <w:rPr>
          <w:rFonts w:ascii="Arial Narrow" w:hAnsi="Arial Narrow"/>
          <w:sz w:val="22"/>
          <w:szCs w:val="22"/>
        </w:rPr>
        <w:t>Le PNUD est désigné comme agence chef de file du programme  …Le Département chargé des droits de l’Homme est le partenaire national principal de mise en œuvre … »</w:t>
      </w:r>
      <w:r w:rsidR="004B45D6" w:rsidRPr="00F02D66">
        <w:rPr>
          <w:rFonts w:ascii="Arial Narrow" w:hAnsi="Arial Narrow"/>
          <w:sz w:val="22"/>
          <w:szCs w:val="22"/>
        </w:rPr>
        <w:t xml:space="preserve"> « </w:t>
      </w:r>
      <w:r w:rsidRPr="00F02D66">
        <w:rPr>
          <w:rFonts w:ascii="Arial Narrow" w:hAnsi="Arial Narrow"/>
          <w:sz w:val="22"/>
          <w:szCs w:val="22"/>
        </w:rPr>
        <w:t>Le Comité se réunit chaque trimestre et chaque fois que de besoin. Sous la supervision du Comité Directeur National, il a pour responsabilités</w:t>
      </w:r>
      <w:r w:rsidR="002E6072" w:rsidRPr="00F02D66">
        <w:rPr>
          <w:rFonts w:ascii="Arial Narrow" w:hAnsi="Arial Narrow"/>
          <w:sz w:val="22"/>
          <w:szCs w:val="22"/>
        </w:rPr>
        <w:t xml:space="preserve">, par exemple </w:t>
      </w:r>
      <w:r w:rsidR="000E419B" w:rsidRPr="00F02D66">
        <w:rPr>
          <w:rFonts w:ascii="Arial Narrow" w:hAnsi="Arial Narrow"/>
          <w:sz w:val="22"/>
          <w:szCs w:val="22"/>
        </w:rPr>
        <w:t xml:space="preserve">: </w:t>
      </w:r>
      <w:r w:rsidR="002E6072" w:rsidRPr="00F02D66">
        <w:rPr>
          <w:rFonts w:ascii="Arial Narrow" w:hAnsi="Arial Narrow"/>
          <w:sz w:val="22"/>
          <w:szCs w:val="22"/>
        </w:rPr>
        <w:t xml:space="preserve">i) </w:t>
      </w:r>
      <w:r w:rsidRPr="00F02D66">
        <w:rPr>
          <w:rFonts w:ascii="Arial Narrow" w:hAnsi="Arial Narrow"/>
          <w:sz w:val="22"/>
          <w:szCs w:val="22"/>
        </w:rPr>
        <w:t>Assurer la coordination opérationnelle du programme conjoint ;</w:t>
      </w:r>
      <w:r w:rsidR="002E6072" w:rsidRPr="00F02D66">
        <w:rPr>
          <w:rFonts w:ascii="Arial Narrow" w:hAnsi="Arial Narrow"/>
          <w:sz w:val="22"/>
          <w:szCs w:val="22"/>
        </w:rPr>
        <w:t xml:space="preserve"> ii) </w:t>
      </w:r>
      <w:r w:rsidRPr="00F02D66">
        <w:rPr>
          <w:rFonts w:ascii="Arial Narrow" w:hAnsi="Arial Narrow"/>
          <w:sz w:val="22"/>
          <w:szCs w:val="22"/>
        </w:rPr>
        <w:t xml:space="preserve">Assurer la gestion des ressources du programme pour réaliser les résultats et produits définis dans le programme ; </w:t>
      </w:r>
      <w:r w:rsidR="000E419B" w:rsidRPr="00F02D66">
        <w:rPr>
          <w:rFonts w:ascii="Arial Narrow" w:hAnsi="Arial Narrow"/>
          <w:sz w:val="22"/>
          <w:szCs w:val="22"/>
        </w:rPr>
        <w:t>Etc</w:t>
      </w:r>
      <w:r w:rsidR="002252EF" w:rsidRPr="00F02D66">
        <w:rPr>
          <w:rFonts w:ascii="Arial Narrow" w:hAnsi="Arial Narrow"/>
          <w:sz w:val="22"/>
          <w:szCs w:val="22"/>
        </w:rPr>
        <w:t>.</w:t>
      </w:r>
      <w:r w:rsidR="002252EF">
        <w:rPr>
          <w:rFonts w:ascii="Arial Narrow" w:hAnsi="Arial Narrow"/>
          <w:sz w:val="22"/>
          <w:szCs w:val="22"/>
        </w:rPr>
        <w:t> »</w:t>
      </w:r>
    </w:p>
    <w:p w:rsidR="00BF2A82" w:rsidRPr="00E91377" w:rsidRDefault="004B45D6" w:rsidP="002B68D5">
      <w:pPr>
        <w:spacing w:after="120" w:line="237" w:lineRule="auto"/>
        <w:jc w:val="both"/>
        <w:rPr>
          <w:rFonts w:ascii="Arial Narrow" w:hAnsi="Arial Narrow"/>
          <w:sz w:val="22"/>
          <w:szCs w:val="22"/>
        </w:rPr>
      </w:pPr>
      <w:r w:rsidRPr="00F02D66">
        <w:rPr>
          <w:rFonts w:ascii="Arial Narrow" w:hAnsi="Arial Narrow"/>
          <w:sz w:val="22"/>
          <w:szCs w:val="22"/>
        </w:rPr>
        <w:t>Toutes ces responsabilités, avait été définies en relation avec une modalité d’exécution NEX,</w:t>
      </w:r>
      <w:r w:rsidR="00BF2A82">
        <w:rPr>
          <w:rFonts w:ascii="Arial Narrow" w:hAnsi="Arial Narrow"/>
          <w:sz w:val="22"/>
          <w:szCs w:val="22"/>
        </w:rPr>
        <w:t xml:space="preserve"> retenue dans le </w:t>
      </w:r>
      <w:r w:rsidR="00BF2A82" w:rsidRPr="00E91377">
        <w:rPr>
          <w:rFonts w:ascii="Arial Narrow" w:hAnsi="Arial Narrow"/>
          <w:sz w:val="22"/>
          <w:szCs w:val="22"/>
        </w:rPr>
        <w:t>PRODOC, sous les conditions</w:t>
      </w:r>
      <w:r w:rsidR="00205A10" w:rsidRPr="00E91377">
        <w:rPr>
          <w:rFonts w:ascii="Arial Narrow" w:hAnsi="Arial Narrow"/>
          <w:sz w:val="22"/>
          <w:szCs w:val="22"/>
        </w:rPr>
        <w:t xml:space="preserve"> suivantes </w:t>
      </w:r>
      <w:r w:rsidR="00953423" w:rsidRPr="00E91377">
        <w:rPr>
          <w:rFonts w:ascii="Arial Narrow" w:hAnsi="Arial Narrow"/>
          <w:sz w:val="22"/>
          <w:szCs w:val="22"/>
        </w:rPr>
        <w:t xml:space="preserve"> (p.</w:t>
      </w:r>
      <w:r w:rsidR="00FF310F" w:rsidRPr="00E91377">
        <w:rPr>
          <w:rFonts w:ascii="Arial Narrow" w:hAnsi="Arial Narrow"/>
          <w:sz w:val="22"/>
          <w:szCs w:val="22"/>
        </w:rPr>
        <w:t xml:space="preserve"> 2</w:t>
      </w:r>
      <w:r w:rsidR="007E42CD" w:rsidRPr="00E91377">
        <w:rPr>
          <w:rFonts w:ascii="Arial Narrow" w:hAnsi="Arial Narrow"/>
          <w:sz w:val="22"/>
          <w:szCs w:val="22"/>
        </w:rPr>
        <w:t>5</w:t>
      </w:r>
      <w:r w:rsidR="00FF310F" w:rsidRPr="00E91377">
        <w:rPr>
          <w:rFonts w:ascii="Arial Narrow" w:hAnsi="Arial Narrow"/>
          <w:sz w:val="22"/>
          <w:szCs w:val="22"/>
        </w:rPr>
        <w:t xml:space="preserve"> et 2</w:t>
      </w:r>
      <w:r w:rsidR="007E42CD" w:rsidRPr="00E91377">
        <w:rPr>
          <w:rFonts w:ascii="Arial Narrow" w:hAnsi="Arial Narrow"/>
          <w:sz w:val="22"/>
          <w:szCs w:val="22"/>
        </w:rPr>
        <w:t>6</w:t>
      </w:r>
      <w:r w:rsidR="00FF310F" w:rsidRPr="00E91377">
        <w:rPr>
          <w:rFonts w:ascii="Arial Narrow" w:hAnsi="Arial Narrow"/>
          <w:sz w:val="22"/>
          <w:szCs w:val="22"/>
        </w:rPr>
        <w:t xml:space="preserve">) </w:t>
      </w:r>
      <w:r w:rsidR="00205A10" w:rsidRPr="00E91377">
        <w:rPr>
          <w:rFonts w:ascii="Arial Narrow" w:hAnsi="Arial Narrow"/>
          <w:sz w:val="22"/>
          <w:szCs w:val="22"/>
        </w:rPr>
        <w:t>:</w:t>
      </w:r>
      <w:r w:rsidR="00BF2A82" w:rsidRPr="00E91377">
        <w:rPr>
          <w:rFonts w:ascii="Arial Narrow" w:hAnsi="Arial Narrow"/>
          <w:sz w:val="22"/>
          <w:szCs w:val="22"/>
        </w:rPr>
        <w:t xml:space="preserve"> </w:t>
      </w:r>
    </w:p>
    <w:p w:rsidR="00BF2A82" w:rsidRPr="00E91377" w:rsidRDefault="00BF2A82" w:rsidP="002B68D5">
      <w:pPr>
        <w:spacing w:after="120" w:line="237" w:lineRule="auto"/>
        <w:jc w:val="both"/>
        <w:rPr>
          <w:rFonts w:ascii="Arial Narrow" w:hAnsi="Arial Narrow"/>
          <w:sz w:val="22"/>
          <w:szCs w:val="22"/>
        </w:rPr>
      </w:pPr>
      <w:r w:rsidRPr="00E91377">
        <w:rPr>
          <w:rFonts w:ascii="Arial Narrow" w:hAnsi="Arial Narrow"/>
          <w:sz w:val="22"/>
          <w:szCs w:val="22"/>
        </w:rPr>
        <w:t xml:space="preserve">« L’exécution nationale, en tant que modalité préférentielle pour la mise en œuvre du programme conjoint, sera fondée sur l’existence de capacités au sein des structures nationales de mise en œuvre des activités. Les transferts de fonds aux institutions d’exécution sont effectués sur la base du plan de travail annuel (PTA) et du budget annuel convenus entre le partenaire de mise en œuvre et l’agence concernée. » </w:t>
      </w:r>
    </w:p>
    <w:p w:rsidR="00BF2A82" w:rsidRPr="00E91377" w:rsidRDefault="00BF2A82" w:rsidP="002B68D5">
      <w:pPr>
        <w:spacing w:after="120" w:line="237" w:lineRule="auto"/>
        <w:jc w:val="both"/>
        <w:rPr>
          <w:rFonts w:ascii="Arial Narrow" w:hAnsi="Arial Narrow"/>
          <w:sz w:val="22"/>
          <w:szCs w:val="22"/>
        </w:rPr>
      </w:pPr>
      <w:r w:rsidRPr="00E91377">
        <w:rPr>
          <w:rFonts w:ascii="Arial Narrow" w:hAnsi="Arial Narrow"/>
          <w:sz w:val="22"/>
          <w:szCs w:val="22"/>
        </w:rPr>
        <w:t>« Les résultats de la micro-évaluation s’agissant des partenaires d’exécution concernés seront examinés par les agences Ex-Com impliquées dans la mise en œuvre du programme conjoint (FNUAP, PNUD, UNICEF). Celles-ci examineront la possibilité d’adopter une modalité commune de remise d’espèces, et à adapter, le cas échéant les modalités de remise d’espèces, le volume et la fréquence de ces remises. »…..</w:t>
      </w:r>
    </w:p>
    <w:p w:rsidR="00BF2A82" w:rsidRPr="00E91377" w:rsidRDefault="00BF2A82" w:rsidP="002B68D5">
      <w:pPr>
        <w:spacing w:after="120" w:line="237" w:lineRule="auto"/>
        <w:jc w:val="both"/>
        <w:rPr>
          <w:rFonts w:ascii="Arial Narrow" w:hAnsi="Arial Narrow"/>
          <w:sz w:val="22"/>
          <w:szCs w:val="22"/>
        </w:rPr>
      </w:pPr>
      <w:r w:rsidRPr="00E91377">
        <w:rPr>
          <w:rFonts w:ascii="Arial Narrow" w:hAnsi="Arial Narrow"/>
          <w:sz w:val="22"/>
          <w:szCs w:val="22"/>
        </w:rPr>
        <w:t>« </w:t>
      </w:r>
      <w:r w:rsidR="00205A10" w:rsidRPr="00E91377">
        <w:rPr>
          <w:rFonts w:ascii="Arial Narrow" w:hAnsi="Arial Narrow"/>
          <w:sz w:val="22"/>
          <w:szCs w:val="22"/>
        </w:rPr>
        <w:t>Chaque agence participante assurera une responsabilité programmatique et financière complète pour les fonds qui lui seront remis par l’agent administratif et peut décider avec ses partenaires du processus d’exécution conformément à ses propres règles ……..</w:t>
      </w:r>
      <w:r w:rsidRPr="00E91377">
        <w:rPr>
          <w:rFonts w:ascii="Arial Narrow" w:hAnsi="Arial Narrow"/>
          <w:sz w:val="22"/>
          <w:szCs w:val="22"/>
        </w:rPr>
        <w:t>La responsabilité programmatique et financière incombera aux agences du système des Nations Unies participantes et aux partenaires nationaux qui géreront leurs composantes respectives du programme. »</w:t>
      </w:r>
    </w:p>
    <w:p w:rsidR="00B90252" w:rsidRDefault="00205A10" w:rsidP="002B68D5">
      <w:pPr>
        <w:spacing w:after="120" w:line="237" w:lineRule="auto"/>
        <w:jc w:val="both"/>
        <w:rPr>
          <w:rFonts w:ascii="Arial Narrow" w:hAnsi="Arial Narrow"/>
          <w:sz w:val="22"/>
          <w:szCs w:val="22"/>
        </w:rPr>
      </w:pPr>
      <w:r w:rsidRPr="00E91377">
        <w:rPr>
          <w:rFonts w:ascii="Arial Narrow" w:hAnsi="Arial Narrow"/>
          <w:sz w:val="22"/>
          <w:szCs w:val="22"/>
        </w:rPr>
        <w:t xml:space="preserve">Ainsi, </w:t>
      </w:r>
      <w:r w:rsidR="00B90252" w:rsidRPr="00E91377">
        <w:rPr>
          <w:rFonts w:ascii="Arial Narrow" w:hAnsi="Arial Narrow"/>
          <w:sz w:val="22"/>
          <w:szCs w:val="22"/>
        </w:rPr>
        <w:t>suite aux constats de faiblesse</w:t>
      </w:r>
      <w:r w:rsidR="00AD26EC">
        <w:rPr>
          <w:rFonts w:ascii="Arial Narrow" w:hAnsi="Arial Narrow"/>
          <w:sz w:val="22"/>
          <w:szCs w:val="22"/>
        </w:rPr>
        <w:t>s</w:t>
      </w:r>
      <w:r w:rsidR="00B90252" w:rsidRPr="00E91377">
        <w:rPr>
          <w:rFonts w:ascii="Arial Narrow" w:hAnsi="Arial Narrow"/>
          <w:sz w:val="22"/>
          <w:szCs w:val="22"/>
        </w:rPr>
        <w:t xml:space="preserve"> faits par </w:t>
      </w:r>
      <w:r w:rsidR="00F40107" w:rsidRPr="00E91377">
        <w:rPr>
          <w:rFonts w:ascii="Arial Narrow" w:hAnsi="Arial Narrow"/>
          <w:sz w:val="22"/>
          <w:szCs w:val="22"/>
        </w:rPr>
        <w:t xml:space="preserve">l’étude </w:t>
      </w:r>
      <w:r w:rsidR="0035273B" w:rsidRPr="00E91377">
        <w:rPr>
          <w:rFonts w:ascii="Arial Narrow" w:hAnsi="Arial Narrow"/>
          <w:sz w:val="22"/>
          <w:szCs w:val="22"/>
        </w:rPr>
        <w:t xml:space="preserve">de micro-évaluation </w:t>
      </w:r>
      <w:r w:rsidR="00F40107" w:rsidRPr="00E91377">
        <w:rPr>
          <w:rFonts w:ascii="Arial Narrow" w:hAnsi="Arial Narrow"/>
          <w:sz w:val="22"/>
          <w:szCs w:val="22"/>
        </w:rPr>
        <w:t>des capacités d’exécution</w:t>
      </w:r>
      <w:r w:rsidR="0035273B" w:rsidRPr="00E91377">
        <w:rPr>
          <w:rFonts w:ascii="Arial Narrow" w:hAnsi="Arial Narrow"/>
          <w:sz w:val="22"/>
          <w:szCs w:val="22"/>
        </w:rPr>
        <w:t xml:space="preserve"> des partenaires nationaux</w:t>
      </w:r>
      <w:r w:rsidRPr="00E91377">
        <w:rPr>
          <w:rFonts w:ascii="Arial Narrow" w:hAnsi="Arial Narrow"/>
          <w:sz w:val="22"/>
          <w:szCs w:val="22"/>
        </w:rPr>
        <w:t xml:space="preserve"> et sur la base d’une demande d’assistance du G</w:t>
      </w:r>
      <w:r w:rsidR="00F40107" w:rsidRPr="00E91377">
        <w:rPr>
          <w:rFonts w:ascii="Arial Narrow" w:hAnsi="Arial Narrow"/>
          <w:sz w:val="22"/>
          <w:szCs w:val="22"/>
        </w:rPr>
        <w:t>ouvernement</w:t>
      </w:r>
      <w:r w:rsidR="00FF310F" w:rsidRPr="00E91377">
        <w:rPr>
          <w:rFonts w:ascii="Arial Narrow" w:hAnsi="Arial Narrow"/>
          <w:sz w:val="22"/>
          <w:szCs w:val="22"/>
        </w:rPr>
        <w:t xml:space="preserve">, une </w:t>
      </w:r>
      <w:r w:rsidR="00A54451" w:rsidRPr="00E91377">
        <w:rPr>
          <w:rFonts w:ascii="Arial Narrow" w:hAnsi="Arial Narrow"/>
          <w:sz w:val="22"/>
          <w:szCs w:val="22"/>
        </w:rPr>
        <w:t>« </w:t>
      </w:r>
      <w:r w:rsidR="00475BED" w:rsidRPr="00E91377">
        <w:rPr>
          <w:rFonts w:ascii="Arial Narrow" w:hAnsi="Arial Narrow"/>
          <w:sz w:val="22"/>
          <w:szCs w:val="22"/>
        </w:rPr>
        <w:t>L</w:t>
      </w:r>
      <w:r w:rsidR="00A54451" w:rsidRPr="00E91377">
        <w:rPr>
          <w:rFonts w:ascii="Arial Narrow" w:hAnsi="Arial Narrow"/>
          <w:sz w:val="22"/>
          <w:szCs w:val="22"/>
        </w:rPr>
        <w:t xml:space="preserve">ettre d’accord pour la </w:t>
      </w:r>
      <w:r w:rsidR="00475BED" w:rsidRPr="00E91377">
        <w:rPr>
          <w:rFonts w:ascii="Arial Narrow" w:hAnsi="Arial Narrow"/>
          <w:sz w:val="22"/>
          <w:szCs w:val="22"/>
        </w:rPr>
        <w:t>fourniture</w:t>
      </w:r>
      <w:r w:rsidR="00F40107" w:rsidRPr="00E91377">
        <w:rPr>
          <w:rFonts w:ascii="Arial Narrow" w:hAnsi="Arial Narrow"/>
          <w:sz w:val="22"/>
          <w:szCs w:val="22"/>
        </w:rPr>
        <w:t xml:space="preserve"> de services d’appui </w:t>
      </w:r>
      <w:r w:rsidR="00A54451" w:rsidRPr="00E91377">
        <w:rPr>
          <w:rFonts w:ascii="Arial Narrow" w:hAnsi="Arial Narrow"/>
          <w:sz w:val="22"/>
          <w:szCs w:val="22"/>
        </w:rPr>
        <w:t>pour la mise en œuvre du programme conjoint de prévention des conflits »</w:t>
      </w:r>
      <w:r w:rsidR="00366B1B" w:rsidRPr="00E91377">
        <w:rPr>
          <w:rFonts w:ascii="Arial Narrow" w:hAnsi="Arial Narrow"/>
          <w:sz w:val="22"/>
          <w:szCs w:val="22"/>
        </w:rPr>
        <w:t xml:space="preserve"> </w:t>
      </w:r>
      <w:r w:rsidR="00FF310F" w:rsidRPr="00E91377">
        <w:rPr>
          <w:rFonts w:ascii="Arial Narrow" w:hAnsi="Arial Narrow"/>
          <w:sz w:val="22"/>
          <w:szCs w:val="22"/>
        </w:rPr>
        <w:t xml:space="preserve">a été signée </w:t>
      </w:r>
      <w:r w:rsidR="00475BED" w:rsidRPr="00E91377">
        <w:rPr>
          <w:rFonts w:ascii="Arial Narrow" w:hAnsi="Arial Narrow"/>
          <w:sz w:val="22"/>
          <w:szCs w:val="22"/>
        </w:rPr>
        <w:t>ent</w:t>
      </w:r>
      <w:r w:rsidR="00B90252" w:rsidRPr="00E91377">
        <w:rPr>
          <w:rFonts w:ascii="Arial Narrow" w:hAnsi="Arial Narrow"/>
          <w:sz w:val="22"/>
          <w:szCs w:val="22"/>
        </w:rPr>
        <w:t xml:space="preserve">re la Représentante Résidente du </w:t>
      </w:r>
      <w:r w:rsidR="00F40107" w:rsidRPr="00E91377">
        <w:rPr>
          <w:rFonts w:ascii="Arial Narrow" w:hAnsi="Arial Narrow"/>
          <w:sz w:val="22"/>
          <w:szCs w:val="22"/>
        </w:rPr>
        <w:t>PNUD et le Gouv</w:t>
      </w:r>
      <w:r w:rsidR="00366B1B" w:rsidRPr="00E91377">
        <w:rPr>
          <w:rFonts w:ascii="Arial Narrow" w:hAnsi="Arial Narrow"/>
          <w:sz w:val="22"/>
          <w:szCs w:val="22"/>
        </w:rPr>
        <w:t>ernement de la</w:t>
      </w:r>
      <w:r w:rsidR="005E595F" w:rsidRPr="00E91377">
        <w:rPr>
          <w:rFonts w:ascii="Arial Narrow" w:hAnsi="Arial Narrow"/>
          <w:sz w:val="22"/>
          <w:szCs w:val="22"/>
        </w:rPr>
        <w:t xml:space="preserve"> Mauritanie</w:t>
      </w:r>
      <w:r w:rsidR="00366B1B" w:rsidRPr="00E91377">
        <w:rPr>
          <w:rFonts w:ascii="Arial Narrow" w:hAnsi="Arial Narrow"/>
          <w:sz w:val="22"/>
          <w:szCs w:val="22"/>
        </w:rPr>
        <w:t xml:space="preserve"> représenté par le Commissaire CDHAHRSC. Aux termes de cet accord le PNUD « assurera, dans ce cadre et, en étroite consultation avec les partenaires de mise en œuvre</w:t>
      </w:r>
      <w:r w:rsidR="00483EB8" w:rsidRPr="00E91377">
        <w:rPr>
          <w:rFonts w:ascii="Arial Narrow" w:hAnsi="Arial Narrow"/>
          <w:sz w:val="22"/>
          <w:szCs w:val="22"/>
        </w:rPr>
        <w:t> :</w:t>
      </w:r>
      <w:r w:rsidR="00366B1B" w:rsidRPr="00E91377">
        <w:rPr>
          <w:rFonts w:ascii="Arial Narrow" w:hAnsi="Arial Narrow"/>
          <w:sz w:val="22"/>
          <w:szCs w:val="22"/>
        </w:rPr>
        <w:t xml:space="preserve"> </w:t>
      </w:r>
      <w:r w:rsidR="00475BED" w:rsidRPr="00E91377">
        <w:rPr>
          <w:rFonts w:ascii="Arial Narrow" w:hAnsi="Arial Narrow"/>
          <w:sz w:val="22"/>
          <w:szCs w:val="22"/>
        </w:rPr>
        <w:t>a) L</w:t>
      </w:r>
      <w:r w:rsidR="00366B1B" w:rsidRPr="00E91377">
        <w:rPr>
          <w:rFonts w:ascii="Arial Narrow" w:hAnsi="Arial Narrow"/>
          <w:sz w:val="22"/>
          <w:szCs w:val="22"/>
        </w:rPr>
        <w:t>a gestion des ressources financières et des transactions ;</w:t>
      </w:r>
      <w:r w:rsidR="00475BED" w:rsidRPr="00E91377">
        <w:rPr>
          <w:rFonts w:ascii="Arial Narrow" w:hAnsi="Arial Narrow"/>
          <w:sz w:val="22"/>
          <w:szCs w:val="22"/>
        </w:rPr>
        <w:t xml:space="preserve"> b) Tout autre service dont le partenaire voudra confier la mise en œuvre au PNUD </w:t>
      </w:r>
      <w:r w:rsidR="00366B1B" w:rsidRPr="00E91377">
        <w:rPr>
          <w:rFonts w:ascii="Arial Narrow" w:hAnsi="Arial Narrow"/>
          <w:sz w:val="22"/>
          <w:szCs w:val="22"/>
        </w:rPr>
        <w:t>» « L’acquisition des biens et</w:t>
      </w:r>
      <w:r w:rsidR="00366B1B" w:rsidRPr="001515F7">
        <w:rPr>
          <w:rFonts w:ascii="Arial Narrow" w:hAnsi="Arial Narrow"/>
          <w:sz w:val="22"/>
          <w:szCs w:val="22"/>
        </w:rPr>
        <w:t xml:space="preserve"> </w:t>
      </w:r>
      <w:r w:rsidR="00475BED" w:rsidRPr="001515F7">
        <w:rPr>
          <w:rFonts w:ascii="Arial Narrow" w:hAnsi="Arial Narrow"/>
          <w:sz w:val="22"/>
          <w:szCs w:val="22"/>
        </w:rPr>
        <w:t>services</w:t>
      </w:r>
      <w:r w:rsidR="00475BED">
        <w:rPr>
          <w:rFonts w:ascii="Arial Narrow" w:hAnsi="Arial Narrow"/>
          <w:sz w:val="22"/>
          <w:szCs w:val="22"/>
        </w:rPr>
        <w:t>,</w:t>
      </w:r>
      <w:r w:rsidR="00366B1B">
        <w:rPr>
          <w:rFonts w:ascii="Arial Narrow" w:hAnsi="Arial Narrow"/>
          <w:sz w:val="22"/>
          <w:szCs w:val="22"/>
        </w:rPr>
        <w:t xml:space="preserve"> ainsi que le recrutement des consultants seront menées conformément aux normes de transparence requises. … »</w:t>
      </w:r>
      <w:r w:rsidR="00475BED">
        <w:rPr>
          <w:rFonts w:ascii="Arial Narrow" w:hAnsi="Arial Narrow"/>
          <w:sz w:val="22"/>
          <w:szCs w:val="22"/>
        </w:rPr>
        <w:t>. « </w:t>
      </w:r>
      <w:r w:rsidR="00366B1B">
        <w:rPr>
          <w:rFonts w:ascii="Arial Narrow" w:hAnsi="Arial Narrow"/>
          <w:sz w:val="22"/>
          <w:szCs w:val="22"/>
        </w:rPr>
        <w:t xml:space="preserve">Le Gouvernement conserve la responsabilité générale de l’exécution nationale du </w:t>
      </w:r>
      <w:r w:rsidR="00475BED">
        <w:rPr>
          <w:rFonts w:ascii="Arial Narrow" w:hAnsi="Arial Narrow"/>
          <w:sz w:val="22"/>
          <w:szCs w:val="22"/>
        </w:rPr>
        <w:t>projet. »</w:t>
      </w:r>
      <w:r w:rsidR="00B90252">
        <w:rPr>
          <w:rFonts w:ascii="Arial Narrow" w:hAnsi="Arial Narrow"/>
          <w:sz w:val="22"/>
          <w:szCs w:val="22"/>
        </w:rPr>
        <w:t>. De fait, la gestion financière et technique est ainsi déléguée au PNUD</w:t>
      </w:r>
      <w:r w:rsidR="00FF310F">
        <w:rPr>
          <w:rFonts w:ascii="Arial Narrow" w:hAnsi="Arial Narrow"/>
          <w:sz w:val="22"/>
          <w:szCs w:val="22"/>
        </w:rPr>
        <w:t xml:space="preserve"> et aux agences.</w:t>
      </w:r>
    </w:p>
    <w:p w:rsidR="00CA0EEE" w:rsidRDefault="00B60F46" w:rsidP="002B68D5">
      <w:pPr>
        <w:spacing w:after="120" w:line="237" w:lineRule="auto"/>
        <w:jc w:val="both"/>
        <w:rPr>
          <w:rFonts w:ascii="Arial Narrow" w:hAnsi="Arial Narrow"/>
          <w:sz w:val="22"/>
          <w:szCs w:val="22"/>
        </w:rPr>
      </w:pPr>
      <w:r>
        <w:rPr>
          <w:rFonts w:ascii="Arial Narrow" w:hAnsi="Arial Narrow"/>
          <w:sz w:val="22"/>
          <w:szCs w:val="22"/>
        </w:rPr>
        <w:t>Ainsi, d</w:t>
      </w:r>
      <w:r w:rsidR="00F510F7">
        <w:rPr>
          <w:rFonts w:ascii="Arial Narrow" w:hAnsi="Arial Narrow"/>
          <w:sz w:val="22"/>
          <w:szCs w:val="22"/>
        </w:rPr>
        <w:t>ans les faits</w:t>
      </w:r>
      <w:r w:rsidR="00ED453C">
        <w:rPr>
          <w:rFonts w:ascii="Arial Narrow" w:hAnsi="Arial Narrow"/>
          <w:sz w:val="22"/>
          <w:szCs w:val="22"/>
        </w:rPr>
        <w:t xml:space="preserve"> et sur la base </w:t>
      </w:r>
      <w:r w:rsidR="00ED453C" w:rsidRPr="00E91377">
        <w:rPr>
          <w:rFonts w:ascii="Arial Narrow" w:hAnsi="Arial Narrow"/>
          <w:sz w:val="22"/>
          <w:szCs w:val="22"/>
        </w:rPr>
        <w:t xml:space="preserve">de </w:t>
      </w:r>
      <w:r w:rsidR="005A4150" w:rsidRPr="00E91377">
        <w:rPr>
          <w:rFonts w:ascii="Arial Narrow" w:hAnsi="Arial Narrow"/>
          <w:sz w:val="22"/>
          <w:szCs w:val="22"/>
        </w:rPr>
        <w:t xml:space="preserve">cette micro-évaluation et </w:t>
      </w:r>
      <w:r w:rsidR="00AD26EC">
        <w:rPr>
          <w:rFonts w:ascii="Arial Narrow" w:hAnsi="Arial Narrow"/>
          <w:sz w:val="22"/>
          <w:szCs w:val="22"/>
        </w:rPr>
        <w:t xml:space="preserve">de </w:t>
      </w:r>
      <w:r w:rsidR="005A4150" w:rsidRPr="00E91377">
        <w:rPr>
          <w:rFonts w:ascii="Arial Narrow" w:hAnsi="Arial Narrow"/>
          <w:sz w:val="22"/>
          <w:szCs w:val="22"/>
        </w:rPr>
        <w:t xml:space="preserve">la lettre d’accord, une </w:t>
      </w:r>
      <w:r w:rsidR="00ED453C" w:rsidRPr="00E91377">
        <w:rPr>
          <w:rFonts w:ascii="Arial Narrow" w:hAnsi="Arial Narrow"/>
          <w:sz w:val="22"/>
          <w:szCs w:val="22"/>
        </w:rPr>
        <w:t xml:space="preserve">modalité d’exécution </w:t>
      </w:r>
      <w:r w:rsidR="00716E91" w:rsidRPr="00E91377">
        <w:rPr>
          <w:rFonts w:ascii="Arial Narrow" w:hAnsi="Arial Narrow"/>
          <w:sz w:val="22"/>
          <w:szCs w:val="22"/>
        </w:rPr>
        <w:t>« nationale »</w:t>
      </w:r>
      <w:r w:rsidR="005A4150" w:rsidRPr="00E91377">
        <w:rPr>
          <w:rFonts w:ascii="Arial Narrow" w:hAnsi="Arial Narrow"/>
          <w:sz w:val="22"/>
          <w:szCs w:val="22"/>
        </w:rPr>
        <w:t>,</w:t>
      </w:r>
      <w:r w:rsidR="00716E91" w:rsidRPr="00E91377">
        <w:rPr>
          <w:rFonts w:ascii="Arial Narrow" w:hAnsi="Arial Narrow"/>
          <w:sz w:val="22"/>
          <w:szCs w:val="22"/>
        </w:rPr>
        <w:t xml:space="preserve"> déléguée, voire </w:t>
      </w:r>
      <w:r w:rsidR="00ED453C" w:rsidRPr="00E91377">
        <w:rPr>
          <w:rFonts w:ascii="Arial Narrow" w:hAnsi="Arial Narrow"/>
          <w:sz w:val="22"/>
          <w:szCs w:val="22"/>
        </w:rPr>
        <w:t>hybride</w:t>
      </w:r>
      <w:r w:rsidR="00AD26EC">
        <w:rPr>
          <w:rFonts w:ascii="Arial Narrow" w:hAnsi="Arial Narrow"/>
          <w:sz w:val="22"/>
          <w:szCs w:val="22"/>
        </w:rPr>
        <w:t xml:space="preserve"> a été appliquée. L</w:t>
      </w:r>
      <w:r w:rsidRPr="00E91377">
        <w:rPr>
          <w:rFonts w:ascii="Arial Narrow" w:hAnsi="Arial Narrow"/>
          <w:sz w:val="22"/>
          <w:szCs w:val="22"/>
        </w:rPr>
        <w:t xml:space="preserve">e CGP </w:t>
      </w:r>
      <w:r w:rsidR="004B45D6" w:rsidRPr="00E91377">
        <w:rPr>
          <w:rFonts w:ascii="Arial Narrow" w:hAnsi="Arial Narrow"/>
          <w:sz w:val="22"/>
          <w:szCs w:val="22"/>
        </w:rPr>
        <w:t>perd</w:t>
      </w:r>
      <w:r w:rsidRPr="00E91377">
        <w:rPr>
          <w:rFonts w:ascii="Arial Narrow" w:hAnsi="Arial Narrow"/>
          <w:sz w:val="22"/>
          <w:szCs w:val="22"/>
        </w:rPr>
        <w:t xml:space="preserve"> </w:t>
      </w:r>
      <w:r w:rsidR="00AD26EC">
        <w:rPr>
          <w:rFonts w:ascii="Arial Narrow" w:hAnsi="Arial Narrow"/>
          <w:sz w:val="22"/>
          <w:szCs w:val="22"/>
        </w:rPr>
        <w:t xml:space="preserve">ainsi </w:t>
      </w:r>
      <w:r w:rsidR="00ED453C" w:rsidRPr="00E91377">
        <w:rPr>
          <w:rFonts w:ascii="Arial Narrow" w:hAnsi="Arial Narrow"/>
          <w:sz w:val="22"/>
          <w:szCs w:val="22"/>
        </w:rPr>
        <w:t xml:space="preserve">l’essentiel de ses </w:t>
      </w:r>
      <w:r w:rsidR="004B45D6" w:rsidRPr="00E91377">
        <w:rPr>
          <w:rFonts w:ascii="Arial Narrow" w:hAnsi="Arial Narrow"/>
          <w:sz w:val="22"/>
          <w:szCs w:val="22"/>
        </w:rPr>
        <w:t>prérogatives</w:t>
      </w:r>
      <w:r w:rsidR="00ED453C" w:rsidRPr="00E91377">
        <w:rPr>
          <w:rFonts w:ascii="Arial Narrow" w:hAnsi="Arial Narrow"/>
          <w:sz w:val="22"/>
          <w:szCs w:val="22"/>
        </w:rPr>
        <w:t xml:space="preserve"> définies dans le PRODOC</w:t>
      </w:r>
      <w:r w:rsidR="004B45D6" w:rsidRPr="00E91377">
        <w:rPr>
          <w:rFonts w:ascii="Arial Narrow" w:hAnsi="Arial Narrow"/>
          <w:sz w:val="22"/>
          <w:szCs w:val="22"/>
        </w:rPr>
        <w:t>, ne pouvai</w:t>
      </w:r>
      <w:r w:rsidR="00136278" w:rsidRPr="00E91377">
        <w:rPr>
          <w:rFonts w:ascii="Arial Narrow" w:hAnsi="Arial Narrow"/>
          <w:sz w:val="22"/>
          <w:szCs w:val="22"/>
        </w:rPr>
        <w:t xml:space="preserve">t </w:t>
      </w:r>
      <w:r w:rsidR="002252EF" w:rsidRPr="00E91377">
        <w:rPr>
          <w:rFonts w:ascii="Arial Narrow" w:hAnsi="Arial Narrow"/>
          <w:sz w:val="22"/>
          <w:szCs w:val="22"/>
        </w:rPr>
        <w:t xml:space="preserve">plus </w:t>
      </w:r>
      <w:r w:rsidR="004B45D6" w:rsidRPr="00E91377">
        <w:rPr>
          <w:rFonts w:ascii="Arial Narrow" w:hAnsi="Arial Narrow"/>
          <w:sz w:val="22"/>
          <w:szCs w:val="22"/>
        </w:rPr>
        <w:t>exercer ces responsabilités</w:t>
      </w:r>
      <w:r w:rsidR="00275BA6" w:rsidRPr="00E91377">
        <w:rPr>
          <w:rFonts w:ascii="Arial Narrow" w:hAnsi="Arial Narrow"/>
          <w:sz w:val="22"/>
          <w:szCs w:val="22"/>
        </w:rPr>
        <w:t>, surtout</w:t>
      </w:r>
      <w:r w:rsidR="004B45D6" w:rsidRPr="00E91377">
        <w:rPr>
          <w:rFonts w:ascii="Arial Narrow" w:hAnsi="Arial Narrow"/>
          <w:sz w:val="22"/>
          <w:szCs w:val="22"/>
        </w:rPr>
        <w:t xml:space="preserve"> en matière de </w:t>
      </w:r>
      <w:r w:rsidR="00275BA6" w:rsidRPr="00E91377">
        <w:rPr>
          <w:rFonts w:ascii="Arial Narrow" w:hAnsi="Arial Narrow"/>
          <w:sz w:val="22"/>
          <w:szCs w:val="22"/>
        </w:rPr>
        <w:t>« </w:t>
      </w:r>
      <w:r w:rsidR="004B45D6" w:rsidRPr="00E91377">
        <w:rPr>
          <w:rFonts w:ascii="Arial Narrow" w:hAnsi="Arial Narrow"/>
          <w:sz w:val="22"/>
          <w:szCs w:val="22"/>
        </w:rPr>
        <w:t>gestion des ressources du programme</w:t>
      </w:r>
      <w:r w:rsidR="00275BA6" w:rsidRPr="00E91377">
        <w:rPr>
          <w:rFonts w:ascii="Arial Narrow" w:hAnsi="Arial Narrow"/>
          <w:sz w:val="22"/>
          <w:szCs w:val="22"/>
        </w:rPr>
        <w:t> » ou de «coordination opérationnelle du programme »</w:t>
      </w:r>
      <w:r w:rsidR="00136278" w:rsidRPr="00E91377">
        <w:rPr>
          <w:rFonts w:ascii="Arial Narrow" w:hAnsi="Arial Narrow"/>
          <w:sz w:val="22"/>
          <w:szCs w:val="22"/>
        </w:rPr>
        <w:t xml:space="preserve">. </w:t>
      </w:r>
      <w:r w:rsidR="00FF310F" w:rsidRPr="00E91377">
        <w:rPr>
          <w:rFonts w:ascii="Arial Narrow" w:hAnsi="Arial Narrow"/>
          <w:sz w:val="22"/>
          <w:szCs w:val="22"/>
        </w:rPr>
        <w:t xml:space="preserve"> </w:t>
      </w:r>
      <w:r w:rsidR="00C61A63" w:rsidRPr="00E91377">
        <w:rPr>
          <w:rFonts w:ascii="Arial Narrow" w:hAnsi="Arial Narrow"/>
          <w:sz w:val="22"/>
          <w:szCs w:val="22"/>
        </w:rPr>
        <w:t>Ce</w:t>
      </w:r>
      <w:r w:rsidR="00FF310F" w:rsidRPr="00E91377">
        <w:rPr>
          <w:rFonts w:ascii="Arial Narrow" w:hAnsi="Arial Narrow"/>
          <w:sz w:val="22"/>
          <w:szCs w:val="22"/>
        </w:rPr>
        <w:t>ci</w:t>
      </w:r>
      <w:r w:rsidR="00955C61" w:rsidRPr="00E91377">
        <w:rPr>
          <w:rFonts w:ascii="Arial Narrow" w:hAnsi="Arial Narrow"/>
          <w:sz w:val="22"/>
          <w:szCs w:val="22"/>
        </w:rPr>
        <w:t xml:space="preserve"> faisait</w:t>
      </w:r>
      <w:r w:rsidR="00275BA6" w:rsidRPr="00E91377">
        <w:rPr>
          <w:rFonts w:ascii="Arial Narrow" w:hAnsi="Arial Narrow"/>
          <w:sz w:val="22"/>
          <w:szCs w:val="22"/>
        </w:rPr>
        <w:t xml:space="preserve"> du CGP</w:t>
      </w:r>
      <w:r w:rsidR="00C61A63" w:rsidRPr="00E91377">
        <w:rPr>
          <w:rFonts w:ascii="Arial Narrow" w:hAnsi="Arial Narrow"/>
          <w:sz w:val="22"/>
          <w:szCs w:val="22"/>
        </w:rPr>
        <w:t>,</w:t>
      </w:r>
      <w:r w:rsidR="00275BA6" w:rsidRPr="00E91377">
        <w:rPr>
          <w:rFonts w:ascii="Arial Narrow" w:hAnsi="Arial Narrow"/>
          <w:sz w:val="22"/>
          <w:szCs w:val="22"/>
        </w:rPr>
        <w:t xml:space="preserve"> </w:t>
      </w:r>
      <w:r w:rsidR="009330C3" w:rsidRPr="00E91377">
        <w:rPr>
          <w:rFonts w:ascii="Arial Narrow" w:hAnsi="Arial Narrow"/>
          <w:sz w:val="22"/>
          <w:szCs w:val="22"/>
        </w:rPr>
        <w:t>plus une</w:t>
      </w:r>
      <w:r w:rsidR="00275BA6" w:rsidRPr="00E91377">
        <w:rPr>
          <w:rFonts w:ascii="Arial Narrow" w:hAnsi="Arial Narrow"/>
          <w:sz w:val="22"/>
          <w:szCs w:val="22"/>
        </w:rPr>
        <w:t xml:space="preserve"> instance</w:t>
      </w:r>
      <w:r w:rsidR="009330C3" w:rsidRPr="00E91377">
        <w:rPr>
          <w:rFonts w:ascii="Arial Narrow" w:hAnsi="Arial Narrow"/>
          <w:sz w:val="22"/>
          <w:szCs w:val="22"/>
        </w:rPr>
        <w:t xml:space="preserve"> d’échanges d’informations, que de décision</w:t>
      </w:r>
      <w:r w:rsidR="00DE37EE" w:rsidRPr="00E91377">
        <w:rPr>
          <w:rFonts w:ascii="Arial Narrow" w:hAnsi="Arial Narrow"/>
          <w:sz w:val="22"/>
          <w:szCs w:val="22"/>
        </w:rPr>
        <w:t xml:space="preserve">, </w:t>
      </w:r>
      <w:r w:rsidR="009330C3" w:rsidRPr="00E91377">
        <w:rPr>
          <w:rFonts w:ascii="Arial Narrow" w:hAnsi="Arial Narrow"/>
          <w:sz w:val="22"/>
          <w:szCs w:val="22"/>
        </w:rPr>
        <w:t>de coordination</w:t>
      </w:r>
      <w:r w:rsidR="00DE37EE" w:rsidRPr="00E91377">
        <w:rPr>
          <w:rFonts w:ascii="Arial Narrow" w:hAnsi="Arial Narrow"/>
          <w:sz w:val="22"/>
          <w:szCs w:val="22"/>
        </w:rPr>
        <w:t xml:space="preserve"> ou de supervision</w:t>
      </w:r>
      <w:r w:rsidR="00716E91" w:rsidRPr="00E91377">
        <w:rPr>
          <w:rFonts w:ascii="Arial Narrow" w:hAnsi="Arial Narrow"/>
          <w:sz w:val="22"/>
          <w:szCs w:val="22"/>
        </w:rPr>
        <w:t xml:space="preserve">. </w:t>
      </w:r>
      <w:r w:rsidR="00A01EA3" w:rsidRPr="00E91377">
        <w:rPr>
          <w:rFonts w:ascii="Arial Narrow" w:hAnsi="Arial Narrow"/>
          <w:sz w:val="22"/>
          <w:szCs w:val="22"/>
        </w:rPr>
        <w:t xml:space="preserve">D’après les </w:t>
      </w:r>
      <w:r w:rsidR="00706700" w:rsidRPr="00E91377">
        <w:rPr>
          <w:rFonts w:ascii="Arial Narrow" w:hAnsi="Arial Narrow"/>
          <w:sz w:val="22"/>
          <w:szCs w:val="22"/>
        </w:rPr>
        <w:t>membres du CGP rencontrés, c</w:t>
      </w:r>
      <w:r w:rsidR="00716E91" w:rsidRPr="00E91377">
        <w:rPr>
          <w:rFonts w:ascii="Arial Narrow" w:hAnsi="Arial Narrow"/>
          <w:sz w:val="22"/>
          <w:szCs w:val="22"/>
        </w:rPr>
        <w:t>ha</w:t>
      </w:r>
      <w:r w:rsidR="009E5D51" w:rsidRPr="00E91377">
        <w:rPr>
          <w:rFonts w:ascii="Arial Narrow" w:hAnsi="Arial Narrow"/>
          <w:sz w:val="22"/>
          <w:szCs w:val="22"/>
        </w:rPr>
        <w:t xml:space="preserve">que agence </w:t>
      </w:r>
      <w:r w:rsidR="00716E91" w:rsidRPr="00E91377">
        <w:rPr>
          <w:rFonts w:ascii="Arial Narrow" w:hAnsi="Arial Narrow"/>
          <w:sz w:val="22"/>
          <w:szCs w:val="22"/>
        </w:rPr>
        <w:t xml:space="preserve">y </w:t>
      </w:r>
      <w:r w:rsidR="009E5D51" w:rsidRPr="00E91377">
        <w:rPr>
          <w:rFonts w:ascii="Arial Narrow" w:hAnsi="Arial Narrow"/>
          <w:sz w:val="22"/>
          <w:szCs w:val="22"/>
        </w:rPr>
        <w:t>apporte sa participation au programme, mais chacune évite d’interférer, de s’immiscer, voire de critiquer ce que</w:t>
      </w:r>
      <w:r w:rsidR="00556BC9" w:rsidRPr="00E91377">
        <w:rPr>
          <w:rFonts w:ascii="Arial Narrow" w:hAnsi="Arial Narrow"/>
          <w:sz w:val="22"/>
          <w:szCs w:val="22"/>
        </w:rPr>
        <w:t xml:space="preserve"> l’autre apporte et vice-versa. </w:t>
      </w:r>
      <w:r w:rsidR="00493CCC" w:rsidRPr="00E91377">
        <w:rPr>
          <w:rFonts w:ascii="Arial Narrow" w:hAnsi="Arial Narrow"/>
          <w:sz w:val="22"/>
          <w:szCs w:val="22"/>
        </w:rPr>
        <w:t xml:space="preserve">Cette démarche </w:t>
      </w:r>
      <w:r w:rsidR="009E5D51" w:rsidRPr="00E91377">
        <w:rPr>
          <w:rFonts w:ascii="Arial Narrow" w:hAnsi="Arial Narrow"/>
          <w:sz w:val="22"/>
          <w:szCs w:val="22"/>
        </w:rPr>
        <w:t>va prévaloir dans les réunions du CGP</w:t>
      </w:r>
      <w:r w:rsidR="00716E91" w:rsidRPr="00E91377">
        <w:rPr>
          <w:rFonts w:ascii="Arial Narrow" w:hAnsi="Arial Narrow"/>
          <w:sz w:val="22"/>
          <w:szCs w:val="22"/>
        </w:rPr>
        <w:t xml:space="preserve"> et </w:t>
      </w:r>
      <w:r w:rsidR="00CA0EEE" w:rsidRPr="00E91377">
        <w:rPr>
          <w:rFonts w:ascii="Arial Narrow" w:hAnsi="Arial Narrow"/>
          <w:sz w:val="22"/>
          <w:szCs w:val="22"/>
        </w:rPr>
        <w:t xml:space="preserve">se reflète aussi dans le contenu des PV de réunions </w:t>
      </w:r>
      <w:r w:rsidR="00716E91" w:rsidRPr="00E91377">
        <w:rPr>
          <w:rFonts w:ascii="Arial Narrow" w:hAnsi="Arial Narrow"/>
          <w:sz w:val="22"/>
          <w:szCs w:val="22"/>
        </w:rPr>
        <w:t>consacrées</w:t>
      </w:r>
      <w:r w:rsidR="00FF310F" w:rsidRPr="00E91377">
        <w:rPr>
          <w:rFonts w:ascii="Arial Narrow" w:hAnsi="Arial Narrow"/>
          <w:sz w:val="22"/>
          <w:szCs w:val="22"/>
        </w:rPr>
        <w:t xml:space="preserve"> plus à des approbations du PTA et</w:t>
      </w:r>
      <w:r w:rsidR="00CA0EEE" w:rsidRPr="00E91377">
        <w:rPr>
          <w:rFonts w:ascii="Arial Narrow" w:hAnsi="Arial Narrow"/>
          <w:sz w:val="22"/>
          <w:szCs w:val="22"/>
        </w:rPr>
        <w:t xml:space="preserve"> études réalisées par le</w:t>
      </w:r>
      <w:r w:rsidR="00ED453C" w:rsidRPr="00E91377">
        <w:rPr>
          <w:rFonts w:ascii="Arial Narrow" w:hAnsi="Arial Narrow"/>
          <w:sz w:val="22"/>
          <w:szCs w:val="22"/>
        </w:rPr>
        <w:t>s Consultants, les demandes de prolongation de la durée du PC, de ré</w:t>
      </w:r>
      <w:r w:rsidR="00CA0EEE" w:rsidRPr="00E91377">
        <w:rPr>
          <w:rFonts w:ascii="Arial Narrow" w:hAnsi="Arial Narrow"/>
          <w:sz w:val="22"/>
          <w:szCs w:val="22"/>
        </w:rPr>
        <w:t>allocation de fonds</w:t>
      </w:r>
      <w:r w:rsidR="00ED453C" w:rsidRPr="00E91377">
        <w:rPr>
          <w:rFonts w:ascii="Arial Narrow" w:hAnsi="Arial Narrow"/>
          <w:sz w:val="22"/>
          <w:szCs w:val="22"/>
        </w:rPr>
        <w:t>, etc.</w:t>
      </w:r>
      <w:r w:rsidR="00716E91" w:rsidRPr="00E91377">
        <w:rPr>
          <w:rFonts w:ascii="Arial Narrow" w:hAnsi="Arial Narrow"/>
          <w:sz w:val="22"/>
          <w:szCs w:val="22"/>
        </w:rPr>
        <w:t xml:space="preserve">, qu’à des </w:t>
      </w:r>
      <w:r w:rsidR="00ED453C" w:rsidRPr="00E91377">
        <w:rPr>
          <w:rFonts w:ascii="Arial Narrow" w:hAnsi="Arial Narrow"/>
          <w:sz w:val="22"/>
          <w:szCs w:val="22"/>
        </w:rPr>
        <w:t>décision</w:t>
      </w:r>
      <w:r w:rsidR="00F16F50" w:rsidRPr="00E91377">
        <w:rPr>
          <w:rFonts w:ascii="Arial Narrow" w:hAnsi="Arial Narrow"/>
          <w:sz w:val="22"/>
          <w:szCs w:val="22"/>
        </w:rPr>
        <w:t>s</w:t>
      </w:r>
      <w:r w:rsidR="00ED453C" w:rsidRPr="00E91377">
        <w:rPr>
          <w:rFonts w:ascii="Arial Narrow" w:hAnsi="Arial Narrow"/>
          <w:sz w:val="22"/>
          <w:szCs w:val="22"/>
        </w:rPr>
        <w:t xml:space="preserve"> majeure</w:t>
      </w:r>
      <w:r w:rsidR="00F16F50" w:rsidRPr="00E91377">
        <w:rPr>
          <w:rFonts w:ascii="Arial Narrow" w:hAnsi="Arial Narrow"/>
          <w:sz w:val="22"/>
          <w:szCs w:val="22"/>
        </w:rPr>
        <w:t>s</w:t>
      </w:r>
      <w:r w:rsidR="00ED453C" w:rsidRPr="00E91377">
        <w:rPr>
          <w:rFonts w:ascii="Arial Narrow" w:hAnsi="Arial Narrow"/>
          <w:sz w:val="22"/>
          <w:szCs w:val="22"/>
        </w:rPr>
        <w:t xml:space="preserve"> liée</w:t>
      </w:r>
      <w:r w:rsidR="00AD26EC">
        <w:rPr>
          <w:rFonts w:ascii="Arial Narrow" w:hAnsi="Arial Narrow"/>
          <w:sz w:val="22"/>
          <w:szCs w:val="22"/>
        </w:rPr>
        <w:t>s à ses</w:t>
      </w:r>
      <w:r w:rsidR="00ED453C" w:rsidRPr="00E91377">
        <w:rPr>
          <w:rFonts w:ascii="Arial Narrow" w:hAnsi="Arial Narrow"/>
          <w:sz w:val="22"/>
          <w:szCs w:val="22"/>
        </w:rPr>
        <w:t xml:space="preserve"> responsabilités définies dans le PRODOC</w:t>
      </w:r>
      <w:r w:rsidR="008956B8" w:rsidRPr="00E91377">
        <w:rPr>
          <w:rFonts w:ascii="Arial Narrow" w:hAnsi="Arial Narrow"/>
          <w:sz w:val="22"/>
          <w:szCs w:val="22"/>
        </w:rPr>
        <w:t>.</w:t>
      </w:r>
    </w:p>
    <w:p w:rsidR="00F16F50" w:rsidRPr="00E91377" w:rsidRDefault="00716E91" w:rsidP="002B68D5">
      <w:pPr>
        <w:spacing w:after="120" w:line="237" w:lineRule="auto"/>
        <w:jc w:val="both"/>
        <w:rPr>
          <w:rFonts w:ascii="Arial Narrow" w:hAnsi="Arial Narrow"/>
          <w:sz w:val="22"/>
          <w:szCs w:val="22"/>
        </w:rPr>
      </w:pPr>
      <w:r w:rsidRPr="00E91377">
        <w:rPr>
          <w:rFonts w:ascii="Arial Narrow" w:hAnsi="Arial Narrow"/>
          <w:sz w:val="22"/>
          <w:szCs w:val="22"/>
        </w:rPr>
        <w:lastRenderedPageBreak/>
        <w:t>En conséquence, cela se répercutera sur le caractère non conjoint d</w:t>
      </w:r>
      <w:r w:rsidR="00F16F50" w:rsidRPr="00E91377">
        <w:rPr>
          <w:rFonts w:ascii="Arial Narrow" w:hAnsi="Arial Narrow"/>
          <w:sz w:val="22"/>
          <w:szCs w:val="22"/>
        </w:rPr>
        <w:t>e la démarche, à plusieurs</w:t>
      </w:r>
      <w:r w:rsidRPr="00E91377">
        <w:rPr>
          <w:rFonts w:ascii="Arial Narrow" w:hAnsi="Arial Narrow"/>
          <w:sz w:val="22"/>
          <w:szCs w:val="22"/>
        </w:rPr>
        <w:t xml:space="preserve"> niveaux : la mise en œuvre, le suivi, la coordination et le </w:t>
      </w:r>
      <w:proofErr w:type="spellStart"/>
      <w:r w:rsidRPr="00E91377">
        <w:rPr>
          <w:rFonts w:ascii="Arial Narrow" w:hAnsi="Arial Narrow"/>
          <w:sz w:val="22"/>
          <w:szCs w:val="22"/>
        </w:rPr>
        <w:t>reporting</w:t>
      </w:r>
      <w:proofErr w:type="spellEnd"/>
      <w:r w:rsidRPr="00E91377">
        <w:rPr>
          <w:rFonts w:ascii="Arial Narrow" w:hAnsi="Arial Narrow"/>
          <w:sz w:val="22"/>
          <w:szCs w:val="22"/>
        </w:rPr>
        <w:t xml:space="preserve">, </w:t>
      </w:r>
      <w:r w:rsidR="009E5D51" w:rsidRPr="00E91377">
        <w:rPr>
          <w:rFonts w:ascii="Arial Narrow" w:hAnsi="Arial Narrow"/>
          <w:sz w:val="22"/>
          <w:szCs w:val="22"/>
        </w:rPr>
        <w:t xml:space="preserve">l’élaboration des rapports trimestriels de suivi. Le suivi sur le terrain par les VNU et les ONG prestataires </w:t>
      </w:r>
      <w:r w:rsidR="00941593" w:rsidRPr="00E91377">
        <w:rPr>
          <w:rFonts w:ascii="Arial Narrow" w:hAnsi="Arial Narrow"/>
          <w:sz w:val="22"/>
          <w:szCs w:val="22"/>
        </w:rPr>
        <w:t xml:space="preserve">de </w:t>
      </w:r>
      <w:r w:rsidR="009E5D51" w:rsidRPr="00E91377">
        <w:rPr>
          <w:rFonts w:ascii="Arial Narrow" w:hAnsi="Arial Narrow"/>
          <w:sz w:val="22"/>
          <w:szCs w:val="22"/>
        </w:rPr>
        <w:t>services s’en</w:t>
      </w:r>
      <w:r w:rsidR="00941593" w:rsidRPr="00E91377">
        <w:rPr>
          <w:rFonts w:ascii="Arial Narrow" w:hAnsi="Arial Narrow"/>
          <w:sz w:val="22"/>
          <w:szCs w:val="22"/>
        </w:rPr>
        <w:t xml:space="preserve"> ressent également, chacun s’étant</w:t>
      </w:r>
      <w:r w:rsidR="009E5D51" w:rsidRPr="00E91377">
        <w:rPr>
          <w:rFonts w:ascii="Arial Narrow" w:hAnsi="Arial Narrow"/>
          <w:sz w:val="22"/>
          <w:szCs w:val="22"/>
        </w:rPr>
        <w:t xml:space="preserve"> occupé d’une partie des activités du Programme, (y compris dans le</w:t>
      </w:r>
      <w:r w:rsidR="00092521" w:rsidRPr="00E91377">
        <w:rPr>
          <w:rFonts w:ascii="Arial Narrow" w:hAnsi="Arial Narrow"/>
          <w:sz w:val="22"/>
          <w:szCs w:val="22"/>
        </w:rPr>
        <w:t>s</w:t>
      </w:r>
      <w:r w:rsidR="009E5D51" w:rsidRPr="00E91377">
        <w:rPr>
          <w:rFonts w:ascii="Arial Narrow" w:hAnsi="Arial Narrow"/>
          <w:sz w:val="22"/>
          <w:szCs w:val="22"/>
        </w:rPr>
        <w:t xml:space="preserve"> même</w:t>
      </w:r>
      <w:r w:rsidR="00092521" w:rsidRPr="00E91377">
        <w:rPr>
          <w:rFonts w:ascii="Arial Narrow" w:hAnsi="Arial Narrow"/>
          <w:sz w:val="22"/>
          <w:szCs w:val="22"/>
        </w:rPr>
        <w:t>s</w:t>
      </w:r>
      <w:r w:rsidR="009E5D51" w:rsidRPr="00E91377">
        <w:rPr>
          <w:rFonts w:ascii="Arial Narrow" w:hAnsi="Arial Narrow"/>
          <w:sz w:val="22"/>
          <w:szCs w:val="22"/>
        </w:rPr>
        <w:t xml:space="preserve"> village</w:t>
      </w:r>
      <w:r w:rsidR="00092521" w:rsidRPr="00E91377">
        <w:rPr>
          <w:rFonts w:ascii="Arial Narrow" w:hAnsi="Arial Narrow"/>
          <w:sz w:val="22"/>
          <w:szCs w:val="22"/>
        </w:rPr>
        <w:t>s</w:t>
      </w:r>
      <w:r w:rsidR="009E5D51" w:rsidRPr="00E91377">
        <w:rPr>
          <w:rFonts w:ascii="Arial Narrow" w:hAnsi="Arial Narrow"/>
          <w:sz w:val="22"/>
          <w:szCs w:val="22"/>
        </w:rPr>
        <w:t xml:space="preserve">), en fonction de l’agence qui l’a mandaté. </w:t>
      </w:r>
    </w:p>
    <w:p w:rsidR="002B19F8" w:rsidRPr="004A716B" w:rsidRDefault="00941593" w:rsidP="002B68D5">
      <w:pPr>
        <w:spacing w:after="120" w:line="237" w:lineRule="auto"/>
        <w:jc w:val="both"/>
        <w:rPr>
          <w:rFonts w:ascii="Arial Narrow" w:hAnsi="Arial Narrow"/>
          <w:sz w:val="22"/>
          <w:szCs w:val="22"/>
        </w:rPr>
      </w:pPr>
      <w:r w:rsidRPr="00E91377">
        <w:rPr>
          <w:rFonts w:ascii="Arial Narrow" w:hAnsi="Arial Narrow"/>
          <w:sz w:val="22"/>
          <w:szCs w:val="22"/>
        </w:rPr>
        <w:t>Ainsi, le</w:t>
      </w:r>
      <w:r w:rsidR="00092521" w:rsidRPr="00E91377">
        <w:rPr>
          <w:rFonts w:ascii="Arial Narrow" w:hAnsi="Arial Narrow"/>
          <w:sz w:val="22"/>
          <w:szCs w:val="22"/>
        </w:rPr>
        <w:t xml:space="preserve"> </w:t>
      </w:r>
      <w:r w:rsidR="00A01EA3" w:rsidRPr="00E91377">
        <w:rPr>
          <w:rFonts w:ascii="Arial Narrow" w:hAnsi="Arial Narrow"/>
          <w:sz w:val="22"/>
          <w:szCs w:val="22"/>
        </w:rPr>
        <w:t>leadership du PNUD (qui est l’agence</w:t>
      </w:r>
      <w:r w:rsidR="00F225C4" w:rsidRPr="00E91377">
        <w:rPr>
          <w:rFonts w:ascii="Arial Narrow" w:hAnsi="Arial Narrow"/>
          <w:sz w:val="22"/>
          <w:szCs w:val="22"/>
        </w:rPr>
        <w:t>-</w:t>
      </w:r>
      <w:r w:rsidR="00A01EA3" w:rsidRPr="00E91377">
        <w:rPr>
          <w:rFonts w:ascii="Arial Narrow" w:hAnsi="Arial Narrow"/>
          <w:sz w:val="22"/>
          <w:szCs w:val="22"/>
        </w:rPr>
        <w:t xml:space="preserve">lead) n’a pas été exercé, ni par son représentant et coprésident du CGP, ni par le chargé de programmes </w:t>
      </w:r>
      <w:r w:rsidR="00DA0DF8" w:rsidRPr="00E91377">
        <w:rPr>
          <w:rFonts w:ascii="Arial Narrow" w:hAnsi="Arial Narrow"/>
          <w:sz w:val="22"/>
          <w:szCs w:val="22"/>
        </w:rPr>
        <w:t xml:space="preserve">PNUD, </w:t>
      </w:r>
      <w:r w:rsidR="00A01EA3" w:rsidRPr="00E91377">
        <w:rPr>
          <w:rFonts w:ascii="Arial Narrow" w:hAnsi="Arial Narrow"/>
          <w:sz w:val="22"/>
          <w:szCs w:val="22"/>
        </w:rPr>
        <w:t xml:space="preserve">faisant office de </w:t>
      </w:r>
      <w:r w:rsidR="00092521" w:rsidRPr="00E91377">
        <w:rPr>
          <w:rFonts w:ascii="Arial Narrow" w:hAnsi="Arial Narrow"/>
          <w:sz w:val="22"/>
          <w:szCs w:val="22"/>
        </w:rPr>
        <w:t>Coordina</w:t>
      </w:r>
      <w:r w:rsidRPr="00E91377">
        <w:rPr>
          <w:rFonts w:ascii="Arial Narrow" w:hAnsi="Arial Narrow"/>
          <w:sz w:val="22"/>
          <w:szCs w:val="22"/>
        </w:rPr>
        <w:t xml:space="preserve">teur </w:t>
      </w:r>
      <w:r w:rsidR="00A01EA3" w:rsidRPr="00E91377">
        <w:rPr>
          <w:rFonts w:ascii="Arial Narrow" w:hAnsi="Arial Narrow"/>
          <w:sz w:val="22"/>
          <w:szCs w:val="22"/>
        </w:rPr>
        <w:t>du PPCRCS</w:t>
      </w:r>
      <w:r w:rsidR="009E5D51" w:rsidRPr="00E91377">
        <w:rPr>
          <w:rFonts w:ascii="Arial Narrow" w:hAnsi="Arial Narrow"/>
          <w:sz w:val="22"/>
          <w:szCs w:val="22"/>
        </w:rPr>
        <w:t>.</w:t>
      </w:r>
      <w:r w:rsidR="00556BC9" w:rsidRPr="00E91377">
        <w:rPr>
          <w:rFonts w:ascii="Arial Narrow" w:hAnsi="Arial Narrow"/>
          <w:sz w:val="22"/>
          <w:szCs w:val="22"/>
        </w:rPr>
        <w:t xml:space="preserve"> </w:t>
      </w:r>
      <w:r w:rsidR="008B677D" w:rsidRPr="00E91377">
        <w:rPr>
          <w:rFonts w:ascii="Arial Narrow" w:hAnsi="Arial Narrow"/>
          <w:sz w:val="22"/>
          <w:szCs w:val="22"/>
        </w:rPr>
        <w:t>D</w:t>
      </w:r>
      <w:r w:rsidR="009E5D51" w:rsidRPr="00E91377">
        <w:rPr>
          <w:rFonts w:ascii="Arial Narrow" w:hAnsi="Arial Narrow"/>
          <w:sz w:val="22"/>
          <w:szCs w:val="22"/>
        </w:rPr>
        <w:t>e même</w:t>
      </w:r>
      <w:r w:rsidR="00B8098D" w:rsidRPr="00E91377">
        <w:rPr>
          <w:rFonts w:ascii="Arial Narrow" w:hAnsi="Arial Narrow"/>
          <w:sz w:val="22"/>
          <w:szCs w:val="22"/>
        </w:rPr>
        <w:t>,</w:t>
      </w:r>
      <w:r w:rsidR="009E5D51" w:rsidRPr="00E91377">
        <w:rPr>
          <w:rFonts w:ascii="Arial Narrow" w:hAnsi="Arial Narrow"/>
          <w:sz w:val="22"/>
          <w:szCs w:val="22"/>
        </w:rPr>
        <w:t xml:space="preserve"> les conditions de redevabilité ne sont </w:t>
      </w:r>
      <w:r w:rsidRPr="00E91377">
        <w:rPr>
          <w:rFonts w:ascii="Arial Narrow" w:hAnsi="Arial Narrow"/>
          <w:sz w:val="22"/>
          <w:szCs w:val="22"/>
        </w:rPr>
        <w:t xml:space="preserve">pas </w:t>
      </w:r>
      <w:r w:rsidR="009E5D51" w:rsidRPr="00E91377">
        <w:rPr>
          <w:rFonts w:ascii="Arial Narrow" w:hAnsi="Arial Narrow"/>
          <w:sz w:val="22"/>
          <w:szCs w:val="22"/>
        </w:rPr>
        <w:t>créées non plus (les points focaux de</w:t>
      </w:r>
      <w:r w:rsidR="00D12D5D" w:rsidRPr="00E91377">
        <w:rPr>
          <w:rFonts w:ascii="Arial Narrow" w:hAnsi="Arial Narrow"/>
          <w:sz w:val="22"/>
          <w:szCs w:val="22"/>
        </w:rPr>
        <w:t xml:space="preserve"> certaines </w:t>
      </w:r>
      <w:r w:rsidR="009E5D51" w:rsidRPr="00E91377">
        <w:rPr>
          <w:rFonts w:ascii="Arial Narrow" w:hAnsi="Arial Narrow"/>
          <w:sz w:val="22"/>
          <w:szCs w:val="22"/>
        </w:rPr>
        <w:t>agence</w:t>
      </w:r>
      <w:r w:rsidR="00121A19" w:rsidRPr="00E91377">
        <w:rPr>
          <w:rFonts w:ascii="Arial Narrow" w:hAnsi="Arial Narrow"/>
          <w:sz w:val="22"/>
          <w:szCs w:val="22"/>
        </w:rPr>
        <w:t>s</w:t>
      </w:r>
      <w:r w:rsidR="009E5D51" w:rsidRPr="00E91377">
        <w:rPr>
          <w:rFonts w:ascii="Arial Narrow" w:hAnsi="Arial Narrow"/>
          <w:sz w:val="22"/>
          <w:szCs w:val="22"/>
        </w:rPr>
        <w:t xml:space="preserve"> ne s</w:t>
      </w:r>
      <w:r w:rsidR="00D12D5D" w:rsidRPr="00E91377">
        <w:rPr>
          <w:rFonts w:ascii="Arial Narrow" w:hAnsi="Arial Narrow"/>
          <w:sz w:val="22"/>
          <w:szCs w:val="22"/>
        </w:rPr>
        <w:t>eraient</w:t>
      </w:r>
      <w:r w:rsidR="009E5D51" w:rsidRPr="00E91377">
        <w:rPr>
          <w:rFonts w:ascii="Arial Narrow" w:hAnsi="Arial Narrow"/>
          <w:sz w:val="22"/>
          <w:szCs w:val="22"/>
        </w:rPr>
        <w:t xml:space="preserve"> pas payés par le </w:t>
      </w:r>
      <w:r w:rsidR="00121A19" w:rsidRPr="00E91377">
        <w:rPr>
          <w:rFonts w:ascii="Arial Narrow" w:hAnsi="Arial Narrow"/>
          <w:sz w:val="22"/>
          <w:szCs w:val="22"/>
        </w:rPr>
        <w:t>P</w:t>
      </w:r>
      <w:r w:rsidR="008956B8" w:rsidRPr="00E91377">
        <w:rPr>
          <w:rFonts w:ascii="Arial Narrow" w:hAnsi="Arial Narrow"/>
          <w:sz w:val="22"/>
          <w:szCs w:val="22"/>
        </w:rPr>
        <w:t>C</w:t>
      </w:r>
      <w:r w:rsidR="002252EF" w:rsidRPr="00E91377">
        <w:rPr>
          <w:rFonts w:ascii="Arial Narrow" w:hAnsi="Arial Narrow"/>
          <w:sz w:val="22"/>
          <w:szCs w:val="22"/>
        </w:rPr>
        <w:t>).</w:t>
      </w:r>
      <w:r w:rsidR="008956B8" w:rsidRPr="00E91377">
        <w:rPr>
          <w:rFonts w:ascii="Arial Narrow" w:hAnsi="Arial Narrow"/>
          <w:sz w:val="22"/>
          <w:szCs w:val="22"/>
        </w:rPr>
        <w:t xml:space="preserve"> A ce propos, l</w:t>
      </w:r>
      <w:r w:rsidR="002B19F8" w:rsidRPr="00E91377">
        <w:rPr>
          <w:rFonts w:ascii="Arial Narrow" w:hAnsi="Arial Narrow"/>
          <w:sz w:val="22"/>
          <w:szCs w:val="22"/>
        </w:rPr>
        <w:t xml:space="preserve">e rapport d’évaluation participative des 4 PC, mentionne les observations et constations ci-dessous, que nous partageons : </w:t>
      </w:r>
      <w:r w:rsidR="002B19F8" w:rsidRPr="00E91377">
        <w:rPr>
          <w:rFonts w:ascii="Arial Narrow" w:hAnsi="Arial Narrow" w:cs="Calibri"/>
          <w:sz w:val="22"/>
          <w:szCs w:val="22"/>
        </w:rPr>
        <w:t>« </w:t>
      </w:r>
      <w:r w:rsidR="002B19F8" w:rsidRPr="00E91377">
        <w:rPr>
          <w:rFonts w:ascii="Arial Narrow" w:hAnsi="Arial Narrow" w:cs="Calibri"/>
          <w:sz w:val="22"/>
          <w:szCs w:val="22"/>
          <w:lang w:val="fr-FR"/>
        </w:rPr>
        <w:t xml:space="preserve">La </w:t>
      </w:r>
      <w:r w:rsidR="00D12D5D" w:rsidRPr="00E91377">
        <w:rPr>
          <w:rFonts w:ascii="Arial Narrow" w:hAnsi="Arial Narrow" w:cs="Calibri"/>
          <w:sz w:val="22"/>
          <w:szCs w:val="22"/>
          <w:lang w:val="fr-FR"/>
        </w:rPr>
        <w:t>fonction de coordination relève du management transversal qui par définition repose sur l’absence de rapports hiérarchiques entre la personne qui assure la coordination et les collègues avec lesquels il/elle est amené à travailler, tout repose sur les qualités de facilitation du coordonnateur des PC et l’esprit de coopération des agences, afin que  l’équipe puisse produire les résultats attendus d’elle.</w:t>
      </w:r>
      <w:r w:rsidR="002B19F8" w:rsidRPr="00E91377">
        <w:rPr>
          <w:rFonts w:ascii="Arial Narrow" w:hAnsi="Arial Narrow" w:cs="Calibri"/>
          <w:bCs/>
          <w:sz w:val="22"/>
          <w:szCs w:val="22"/>
          <w:lang w:val="fr-FR"/>
        </w:rPr>
        <w:t> »</w:t>
      </w:r>
      <w:r w:rsidR="00D12D5D" w:rsidRPr="00E91377">
        <w:rPr>
          <w:rFonts w:ascii="Arial Narrow" w:hAnsi="Arial Narrow" w:cs="Calibri"/>
          <w:bCs/>
          <w:sz w:val="22"/>
          <w:szCs w:val="22"/>
          <w:lang w:val="fr-FR"/>
        </w:rPr>
        <w:t>.</w:t>
      </w:r>
      <w:r w:rsidR="002B19F8" w:rsidRPr="00E91377">
        <w:rPr>
          <w:rFonts w:ascii="Arial Narrow" w:hAnsi="Arial Narrow" w:cs="Calibri"/>
          <w:bCs/>
          <w:sz w:val="22"/>
          <w:szCs w:val="22"/>
          <w:lang w:val="fr-FR"/>
        </w:rPr>
        <w:t xml:space="preserve"> </w:t>
      </w:r>
      <w:r w:rsidR="002B19F8" w:rsidRPr="00E91377">
        <w:rPr>
          <w:rFonts w:ascii="Arial Narrow" w:hAnsi="Arial Narrow"/>
          <w:sz w:val="22"/>
          <w:szCs w:val="22"/>
        </w:rPr>
        <w:t>…</w:t>
      </w:r>
      <w:r w:rsidR="000C7DB2" w:rsidRPr="00E91377">
        <w:rPr>
          <w:rFonts w:ascii="Arial Narrow" w:hAnsi="Arial Narrow"/>
          <w:sz w:val="22"/>
          <w:szCs w:val="22"/>
        </w:rPr>
        <w:t> « </w:t>
      </w:r>
      <w:r w:rsidR="002B19F8" w:rsidRPr="00E91377">
        <w:rPr>
          <w:rFonts w:ascii="Arial Narrow" w:hAnsi="Arial Narrow"/>
          <w:sz w:val="22"/>
          <w:szCs w:val="22"/>
        </w:rPr>
        <w:t>Même les plans de travail adoptés conjointement par les partenaires au sein du CGP n’ont été en réalité qu’une addition</w:t>
      </w:r>
      <w:r w:rsidR="002B19F8" w:rsidRPr="004A716B">
        <w:rPr>
          <w:rFonts w:ascii="Arial Narrow" w:hAnsi="Arial Narrow"/>
          <w:sz w:val="22"/>
          <w:szCs w:val="22"/>
        </w:rPr>
        <w:t xml:space="preserve"> d’activités conçues par chaque agence de façon indépendante. Les acteurs rencontrés ont confirmé qu’il n'y a eu aucune coordination ni en amont, ni dans la mise en œuvre, entre les interventions</w:t>
      </w:r>
      <w:r w:rsidR="000C7DB2" w:rsidRPr="004A716B">
        <w:rPr>
          <w:rFonts w:ascii="Arial Narrow" w:hAnsi="Arial Narrow"/>
          <w:sz w:val="22"/>
          <w:szCs w:val="22"/>
        </w:rPr>
        <w:t> »</w:t>
      </w:r>
      <w:r w:rsidR="002B19F8" w:rsidRPr="004A716B">
        <w:rPr>
          <w:rFonts w:ascii="Arial Narrow" w:hAnsi="Arial Narrow"/>
          <w:sz w:val="22"/>
          <w:szCs w:val="22"/>
        </w:rPr>
        <w:t>.</w:t>
      </w:r>
    </w:p>
    <w:p w:rsidR="00C10DF4" w:rsidRDefault="00D12D5D" w:rsidP="002B68D5">
      <w:pPr>
        <w:spacing w:after="120"/>
        <w:jc w:val="both"/>
        <w:rPr>
          <w:rFonts w:ascii="Arial Narrow" w:hAnsi="Arial Narrow"/>
          <w:sz w:val="22"/>
          <w:szCs w:val="22"/>
        </w:rPr>
      </w:pPr>
      <w:r>
        <w:rPr>
          <w:rFonts w:ascii="Arial Narrow" w:hAnsi="Arial Narrow"/>
          <w:sz w:val="22"/>
          <w:szCs w:val="22"/>
        </w:rPr>
        <w:t>Par ailleurs, concernant l</w:t>
      </w:r>
      <w:r w:rsidR="000C7DB2">
        <w:rPr>
          <w:rFonts w:ascii="Arial Narrow" w:hAnsi="Arial Narrow"/>
          <w:sz w:val="22"/>
          <w:szCs w:val="22"/>
        </w:rPr>
        <w:t>a</w:t>
      </w:r>
      <w:r>
        <w:rPr>
          <w:rFonts w:ascii="Arial Narrow" w:hAnsi="Arial Narrow"/>
          <w:sz w:val="22"/>
          <w:szCs w:val="22"/>
        </w:rPr>
        <w:t xml:space="preserve"> régularité des réunions, s</w:t>
      </w:r>
      <w:r w:rsidR="009330C3" w:rsidRPr="00F02D66">
        <w:rPr>
          <w:rFonts w:ascii="Arial Narrow" w:hAnsi="Arial Narrow"/>
          <w:sz w:val="22"/>
          <w:szCs w:val="22"/>
        </w:rPr>
        <w:t>ur l</w:t>
      </w:r>
      <w:r w:rsidR="004514AE" w:rsidRPr="00F02D66">
        <w:rPr>
          <w:rFonts w:ascii="Arial Narrow" w:hAnsi="Arial Narrow"/>
          <w:sz w:val="22"/>
          <w:szCs w:val="22"/>
        </w:rPr>
        <w:t xml:space="preserve">a base des tous les </w:t>
      </w:r>
      <w:r w:rsidR="004514AE" w:rsidRPr="001A62ED">
        <w:rPr>
          <w:rFonts w:ascii="Arial Narrow" w:hAnsi="Arial Narrow"/>
          <w:sz w:val="22"/>
          <w:szCs w:val="22"/>
        </w:rPr>
        <w:t>procès-</w:t>
      </w:r>
      <w:r w:rsidR="004514AE" w:rsidRPr="00AD26EC">
        <w:rPr>
          <w:rFonts w:ascii="Arial Narrow" w:hAnsi="Arial Narrow"/>
          <w:sz w:val="22"/>
          <w:szCs w:val="22"/>
        </w:rPr>
        <w:t>verbaux reçus</w:t>
      </w:r>
      <w:r w:rsidR="00DA0DF8" w:rsidRPr="001A62ED">
        <w:rPr>
          <w:rFonts w:ascii="Arial Narrow" w:hAnsi="Arial Narrow"/>
          <w:i/>
          <w:sz w:val="22"/>
          <w:szCs w:val="22"/>
        </w:rPr>
        <w:t>,</w:t>
      </w:r>
      <w:r w:rsidR="004514AE" w:rsidRPr="001A62ED">
        <w:rPr>
          <w:rFonts w:ascii="Arial Narrow" w:hAnsi="Arial Narrow"/>
          <w:sz w:val="22"/>
          <w:szCs w:val="22"/>
        </w:rPr>
        <w:t xml:space="preserve"> </w:t>
      </w:r>
      <w:r w:rsidRPr="001A62ED">
        <w:rPr>
          <w:rFonts w:ascii="Arial Narrow" w:hAnsi="Arial Narrow"/>
          <w:sz w:val="22"/>
          <w:szCs w:val="22"/>
        </w:rPr>
        <w:t xml:space="preserve">le </w:t>
      </w:r>
      <w:r w:rsidR="00DA0DF8" w:rsidRPr="001A62ED">
        <w:rPr>
          <w:rFonts w:ascii="Arial Narrow" w:hAnsi="Arial Narrow"/>
          <w:sz w:val="22"/>
          <w:szCs w:val="22"/>
        </w:rPr>
        <w:t>CGP a tenu 15</w:t>
      </w:r>
      <w:r w:rsidR="009330C3" w:rsidRPr="001A62ED">
        <w:rPr>
          <w:rFonts w:ascii="Arial Narrow" w:hAnsi="Arial Narrow"/>
          <w:sz w:val="22"/>
          <w:szCs w:val="22"/>
        </w:rPr>
        <w:t xml:space="preserve"> réunions en 46 mois, alors qu’il en était prévu 1 par </w:t>
      </w:r>
      <w:r w:rsidR="009330C3" w:rsidRPr="00000763">
        <w:rPr>
          <w:rFonts w:ascii="Arial Narrow" w:hAnsi="Arial Narrow"/>
          <w:sz w:val="22"/>
          <w:szCs w:val="22"/>
        </w:rPr>
        <w:t xml:space="preserve">trimestre au moins, ce qui </w:t>
      </w:r>
      <w:r w:rsidR="00136278" w:rsidRPr="00000763">
        <w:rPr>
          <w:rFonts w:ascii="Arial Narrow" w:hAnsi="Arial Narrow"/>
          <w:sz w:val="22"/>
          <w:szCs w:val="22"/>
        </w:rPr>
        <w:t>au</w:t>
      </w:r>
      <w:r w:rsidR="009330C3" w:rsidRPr="00000763">
        <w:rPr>
          <w:rFonts w:ascii="Arial Narrow" w:hAnsi="Arial Narrow"/>
          <w:sz w:val="22"/>
          <w:szCs w:val="22"/>
        </w:rPr>
        <w:t>rait</w:t>
      </w:r>
      <w:r w:rsidR="00136278" w:rsidRPr="00000763">
        <w:rPr>
          <w:rFonts w:ascii="Arial Narrow" w:hAnsi="Arial Narrow"/>
          <w:sz w:val="22"/>
          <w:szCs w:val="22"/>
        </w:rPr>
        <w:t xml:space="preserve"> </w:t>
      </w:r>
      <w:r w:rsidR="0039162D" w:rsidRPr="00000763">
        <w:rPr>
          <w:rFonts w:ascii="Arial Narrow" w:hAnsi="Arial Narrow"/>
          <w:sz w:val="22"/>
          <w:szCs w:val="22"/>
        </w:rPr>
        <w:t xml:space="preserve">fait </w:t>
      </w:r>
      <w:r w:rsidR="00556BC9" w:rsidRPr="00000763">
        <w:rPr>
          <w:rFonts w:ascii="Arial Narrow" w:hAnsi="Arial Narrow"/>
          <w:sz w:val="22"/>
          <w:szCs w:val="22"/>
        </w:rPr>
        <w:t>15, mais elles</w:t>
      </w:r>
      <w:r w:rsidR="000E46C0" w:rsidRPr="00000763">
        <w:rPr>
          <w:rFonts w:ascii="Arial Narrow" w:hAnsi="Arial Narrow"/>
          <w:sz w:val="22"/>
          <w:szCs w:val="22"/>
        </w:rPr>
        <w:t xml:space="preserve"> </w:t>
      </w:r>
      <w:r w:rsidR="00441B34" w:rsidRPr="00000763">
        <w:rPr>
          <w:rFonts w:ascii="Arial Narrow" w:hAnsi="Arial Narrow"/>
          <w:sz w:val="22"/>
          <w:szCs w:val="22"/>
        </w:rPr>
        <w:t xml:space="preserve">ont </w:t>
      </w:r>
      <w:r w:rsidR="000E46C0" w:rsidRPr="00000763">
        <w:rPr>
          <w:rFonts w:ascii="Arial Narrow" w:hAnsi="Arial Narrow"/>
          <w:sz w:val="22"/>
          <w:szCs w:val="22"/>
        </w:rPr>
        <w:t xml:space="preserve">été </w:t>
      </w:r>
      <w:r w:rsidR="004514AE" w:rsidRPr="00000763">
        <w:rPr>
          <w:rFonts w:ascii="Arial Narrow" w:hAnsi="Arial Narrow"/>
          <w:sz w:val="22"/>
          <w:szCs w:val="22"/>
        </w:rPr>
        <w:t xml:space="preserve">très </w:t>
      </w:r>
      <w:r w:rsidR="00441B34" w:rsidRPr="00000763">
        <w:rPr>
          <w:rFonts w:ascii="Arial Narrow" w:hAnsi="Arial Narrow"/>
          <w:sz w:val="22"/>
          <w:szCs w:val="22"/>
        </w:rPr>
        <w:t>irrégulièrement réparties dans le temps</w:t>
      </w:r>
      <w:r w:rsidR="00556BC9" w:rsidRPr="00000763">
        <w:rPr>
          <w:rFonts w:ascii="Arial Narrow" w:hAnsi="Arial Narrow"/>
          <w:sz w:val="22"/>
          <w:szCs w:val="22"/>
        </w:rPr>
        <w:t xml:space="preserve">. Les réunions ont eu une faible fréquence </w:t>
      </w:r>
      <w:r w:rsidR="000E419B" w:rsidRPr="00000763">
        <w:rPr>
          <w:rFonts w:ascii="Arial Narrow" w:hAnsi="Arial Narrow"/>
          <w:sz w:val="22"/>
          <w:szCs w:val="22"/>
        </w:rPr>
        <w:t xml:space="preserve">en </w:t>
      </w:r>
      <w:r w:rsidR="00441B34" w:rsidRPr="00000763">
        <w:rPr>
          <w:rFonts w:ascii="Arial Narrow" w:hAnsi="Arial Narrow"/>
          <w:sz w:val="22"/>
          <w:szCs w:val="22"/>
        </w:rPr>
        <w:t>2009</w:t>
      </w:r>
      <w:r w:rsidR="00427DD3" w:rsidRPr="00000763">
        <w:rPr>
          <w:rFonts w:ascii="Arial Narrow" w:hAnsi="Arial Narrow"/>
          <w:sz w:val="22"/>
          <w:szCs w:val="22"/>
        </w:rPr>
        <w:t xml:space="preserve">/2010 (7 mois </w:t>
      </w:r>
      <w:r w:rsidR="000E46C0" w:rsidRPr="00000763">
        <w:rPr>
          <w:rFonts w:ascii="Arial Narrow" w:hAnsi="Arial Narrow"/>
          <w:sz w:val="22"/>
          <w:szCs w:val="22"/>
        </w:rPr>
        <w:t xml:space="preserve">et demi </w:t>
      </w:r>
      <w:r w:rsidR="00427DD3" w:rsidRPr="00000763">
        <w:rPr>
          <w:rFonts w:ascii="Arial Narrow" w:hAnsi="Arial Narrow"/>
          <w:sz w:val="22"/>
          <w:szCs w:val="22"/>
        </w:rPr>
        <w:t xml:space="preserve">entre les 2 réunions </w:t>
      </w:r>
      <w:r w:rsidR="000E419B" w:rsidRPr="00000763">
        <w:rPr>
          <w:rFonts w:ascii="Arial Narrow" w:hAnsi="Arial Narrow"/>
          <w:sz w:val="22"/>
          <w:szCs w:val="22"/>
        </w:rPr>
        <w:t>premières réunions)</w:t>
      </w:r>
      <w:r w:rsidR="00427DD3" w:rsidRPr="00000763">
        <w:rPr>
          <w:rFonts w:ascii="Arial Narrow" w:hAnsi="Arial Narrow"/>
          <w:sz w:val="22"/>
          <w:szCs w:val="22"/>
        </w:rPr>
        <w:t>,</w:t>
      </w:r>
      <w:r w:rsidR="00136278" w:rsidRPr="00000763">
        <w:rPr>
          <w:rFonts w:ascii="Arial Narrow" w:hAnsi="Arial Narrow"/>
          <w:sz w:val="22"/>
          <w:szCs w:val="22"/>
        </w:rPr>
        <w:t xml:space="preserve"> </w:t>
      </w:r>
      <w:r w:rsidR="00556BC9" w:rsidRPr="00000763">
        <w:rPr>
          <w:rFonts w:ascii="Arial Narrow" w:hAnsi="Arial Narrow"/>
          <w:sz w:val="22"/>
          <w:szCs w:val="22"/>
        </w:rPr>
        <w:t xml:space="preserve">ont été </w:t>
      </w:r>
      <w:r w:rsidR="00136278" w:rsidRPr="00000763">
        <w:rPr>
          <w:rFonts w:ascii="Arial Narrow" w:hAnsi="Arial Narrow"/>
          <w:sz w:val="22"/>
          <w:szCs w:val="22"/>
        </w:rPr>
        <w:t>interrompue</w:t>
      </w:r>
      <w:r w:rsidR="000E46C0" w:rsidRPr="00000763">
        <w:rPr>
          <w:rFonts w:ascii="Arial Narrow" w:hAnsi="Arial Narrow"/>
          <w:sz w:val="22"/>
          <w:szCs w:val="22"/>
        </w:rPr>
        <w:t>s</w:t>
      </w:r>
      <w:r w:rsidR="00E43BE3" w:rsidRPr="00000763">
        <w:rPr>
          <w:rFonts w:ascii="Arial Narrow" w:hAnsi="Arial Narrow"/>
          <w:sz w:val="22"/>
          <w:szCs w:val="22"/>
        </w:rPr>
        <w:t xml:space="preserve"> </w:t>
      </w:r>
      <w:r w:rsidR="00427DD3" w:rsidRPr="00000763">
        <w:rPr>
          <w:rFonts w:ascii="Arial Narrow" w:hAnsi="Arial Narrow"/>
          <w:sz w:val="22"/>
          <w:szCs w:val="22"/>
        </w:rPr>
        <w:t xml:space="preserve">pendant 10 mois </w:t>
      </w:r>
      <w:r w:rsidR="00E43BE3" w:rsidRPr="00000763">
        <w:rPr>
          <w:rFonts w:ascii="Arial Narrow" w:hAnsi="Arial Narrow"/>
          <w:sz w:val="22"/>
          <w:szCs w:val="22"/>
        </w:rPr>
        <w:t xml:space="preserve">durant </w:t>
      </w:r>
      <w:r w:rsidR="00427DD3" w:rsidRPr="00000763">
        <w:rPr>
          <w:rFonts w:ascii="Arial Narrow" w:hAnsi="Arial Narrow"/>
          <w:sz w:val="22"/>
          <w:szCs w:val="22"/>
        </w:rPr>
        <w:t xml:space="preserve">l’année </w:t>
      </w:r>
      <w:r w:rsidR="00E43BE3" w:rsidRPr="00000763">
        <w:rPr>
          <w:rFonts w:ascii="Arial Narrow" w:hAnsi="Arial Narrow"/>
          <w:sz w:val="22"/>
          <w:szCs w:val="22"/>
        </w:rPr>
        <w:t>2011</w:t>
      </w:r>
      <w:r w:rsidR="00441B34" w:rsidRPr="00000763">
        <w:rPr>
          <w:rFonts w:ascii="Arial Narrow" w:hAnsi="Arial Narrow"/>
          <w:sz w:val="22"/>
          <w:szCs w:val="22"/>
        </w:rPr>
        <w:t xml:space="preserve"> (du </w:t>
      </w:r>
      <w:r w:rsidR="00E43BE3" w:rsidRPr="00000763">
        <w:rPr>
          <w:rFonts w:ascii="Arial Narrow" w:hAnsi="Arial Narrow"/>
          <w:sz w:val="22"/>
          <w:szCs w:val="22"/>
        </w:rPr>
        <w:t>3 fév</w:t>
      </w:r>
      <w:r w:rsidR="00B8098D" w:rsidRPr="00000763">
        <w:rPr>
          <w:rFonts w:ascii="Arial Narrow" w:hAnsi="Arial Narrow"/>
          <w:sz w:val="22"/>
          <w:szCs w:val="22"/>
        </w:rPr>
        <w:t>rier</w:t>
      </w:r>
      <w:r w:rsidR="00E43BE3" w:rsidRPr="00000763">
        <w:rPr>
          <w:rFonts w:ascii="Arial Narrow" w:hAnsi="Arial Narrow"/>
          <w:sz w:val="22"/>
          <w:szCs w:val="22"/>
        </w:rPr>
        <w:t xml:space="preserve"> au 1</w:t>
      </w:r>
      <w:r w:rsidR="00E43BE3" w:rsidRPr="00000763">
        <w:rPr>
          <w:rFonts w:ascii="Arial Narrow" w:hAnsi="Arial Narrow"/>
          <w:sz w:val="22"/>
          <w:szCs w:val="22"/>
          <w:vertAlign w:val="superscript"/>
        </w:rPr>
        <w:t>er</w:t>
      </w:r>
      <w:r w:rsidR="00E43BE3" w:rsidRPr="00000763">
        <w:rPr>
          <w:rFonts w:ascii="Arial Narrow" w:hAnsi="Arial Narrow"/>
          <w:sz w:val="22"/>
          <w:szCs w:val="22"/>
        </w:rPr>
        <w:t xml:space="preserve"> décembre 2011)</w:t>
      </w:r>
      <w:r w:rsidR="00556BC9" w:rsidRPr="00000763">
        <w:rPr>
          <w:rFonts w:ascii="Arial Narrow" w:hAnsi="Arial Narrow"/>
          <w:sz w:val="22"/>
          <w:szCs w:val="22"/>
        </w:rPr>
        <w:t xml:space="preserve">, puis </w:t>
      </w:r>
      <w:r w:rsidR="00955C61" w:rsidRPr="00000763">
        <w:rPr>
          <w:rFonts w:ascii="Arial Narrow" w:hAnsi="Arial Narrow"/>
          <w:sz w:val="22"/>
          <w:szCs w:val="22"/>
        </w:rPr>
        <w:t>très concentrées durant</w:t>
      </w:r>
      <w:r w:rsidR="00441B34" w:rsidRPr="00000763">
        <w:rPr>
          <w:rFonts w:ascii="Arial Narrow" w:hAnsi="Arial Narrow"/>
          <w:sz w:val="22"/>
          <w:szCs w:val="22"/>
        </w:rPr>
        <w:t xml:space="preserve"> l’année </w:t>
      </w:r>
      <w:r w:rsidR="00C61A63" w:rsidRPr="00000763">
        <w:rPr>
          <w:rFonts w:ascii="Arial Narrow" w:hAnsi="Arial Narrow"/>
          <w:sz w:val="22"/>
          <w:szCs w:val="22"/>
        </w:rPr>
        <w:t>2012</w:t>
      </w:r>
      <w:r w:rsidR="00441B34" w:rsidRPr="00000763">
        <w:rPr>
          <w:rFonts w:ascii="Arial Narrow" w:hAnsi="Arial Narrow"/>
          <w:sz w:val="22"/>
          <w:szCs w:val="22"/>
        </w:rPr>
        <w:t xml:space="preserve"> </w:t>
      </w:r>
      <w:r w:rsidRPr="00000763">
        <w:rPr>
          <w:rFonts w:ascii="Arial Narrow" w:hAnsi="Arial Narrow"/>
          <w:sz w:val="22"/>
          <w:szCs w:val="22"/>
        </w:rPr>
        <w:t xml:space="preserve">(fréquence moyenne de 2,1 mois) et, la même fréquence moyenne (2,1) </w:t>
      </w:r>
      <w:r w:rsidR="00E43BE3" w:rsidRPr="00000763">
        <w:rPr>
          <w:rFonts w:ascii="Arial Narrow" w:hAnsi="Arial Narrow"/>
          <w:sz w:val="22"/>
          <w:szCs w:val="22"/>
        </w:rPr>
        <w:t>durant l’année 2013</w:t>
      </w:r>
      <w:r w:rsidR="008B6F38" w:rsidRPr="00000763">
        <w:rPr>
          <w:rFonts w:ascii="Arial Narrow" w:hAnsi="Arial Narrow"/>
          <w:sz w:val="22"/>
          <w:szCs w:val="22"/>
        </w:rPr>
        <w:t xml:space="preserve">. </w:t>
      </w:r>
      <w:r w:rsidR="000E419B" w:rsidRPr="00000763">
        <w:rPr>
          <w:rFonts w:ascii="Arial Narrow" w:hAnsi="Arial Narrow"/>
          <w:sz w:val="22"/>
          <w:szCs w:val="22"/>
        </w:rPr>
        <w:t>(</w:t>
      </w:r>
      <w:r w:rsidR="00483EB8" w:rsidRPr="00000763">
        <w:rPr>
          <w:rFonts w:ascii="Arial Narrow" w:hAnsi="Arial Narrow"/>
          <w:sz w:val="22"/>
          <w:szCs w:val="22"/>
        </w:rPr>
        <w:t>Voir</w:t>
      </w:r>
      <w:r w:rsidR="000E419B" w:rsidRPr="00000763">
        <w:rPr>
          <w:rFonts w:ascii="Arial Narrow" w:hAnsi="Arial Narrow"/>
          <w:sz w:val="22"/>
          <w:szCs w:val="22"/>
        </w:rPr>
        <w:t xml:space="preserve"> tableau </w:t>
      </w:r>
      <w:r w:rsidR="001A62ED" w:rsidRPr="00000763">
        <w:rPr>
          <w:rFonts w:ascii="Arial Narrow" w:hAnsi="Arial Narrow"/>
          <w:sz w:val="22"/>
          <w:szCs w:val="22"/>
        </w:rPr>
        <w:t xml:space="preserve">5 </w:t>
      </w:r>
      <w:r w:rsidR="00955C61" w:rsidRPr="00000763">
        <w:rPr>
          <w:rFonts w:ascii="Arial Narrow" w:hAnsi="Arial Narrow"/>
          <w:sz w:val="22"/>
          <w:szCs w:val="22"/>
        </w:rPr>
        <w:t>suivant</w:t>
      </w:r>
      <w:r w:rsidR="000E419B" w:rsidRPr="00E91377">
        <w:rPr>
          <w:rFonts w:ascii="Arial Narrow" w:hAnsi="Arial Narrow"/>
          <w:sz w:val="22"/>
          <w:szCs w:val="22"/>
        </w:rPr>
        <w:t>)</w:t>
      </w:r>
      <w:r w:rsidR="0039162D" w:rsidRPr="00E91377">
        <w:rPr>
          <w:rFonts w:ascii="Arial Narrow" w:hAnsi="Arial Narrow"/>
          <w:sz w:val="22"/>
          <w:szCs w:val="22"/>
        </w:rPr>
        <w:t>.</w:t>
      </w:r>
      <w:r w:rsidRPr="00E91377">
        <w:rPr>
          <w:rFonts w:ascii="Arial Narrow" w:hAnsi="Arial Narrow"/>
          <w:sz w:val="22"/>
          <w:szCs w:val="22"/>
        </w:rPr>
        <w:t>D</w:t>
      </w:r>
      <w:r w:rsidR="004514AE" w:rsidRPr="00E91377">
        <w:rPr>
          <w:rFonts w:ascii="Arial Narrow" w:hAnsi="Arial Narrow"/>
          <w:sz w:val="22"/>
          <w:szCs w:val="22"/>
        </w:rPr>
        <w:t xml:space="preserve">e </w:t>
      </w:r>
      <w:r w:rsidR="005A4150" w:rsidRPr="00E91377">
        <w:rPr>
          <w:rFonts w:ascii="Arial Narrow" w:hAnsi="Arial Narrow"/>
          <w:sz w:val="22"/>
          <w:szCs w:val="22"/>
        </w:rPr>
        <w:t xml:space="preserve">très </w:t>
      </w:r>
      <w:r w:rsidR="004514AE" w:rsidRPr="00E91377">
        <w:rPr>
          <w:rFonts w:ascii="Arial Narrow" w:hAnsi="Arial Narrow"/>
          <w:sz w:val="22"/>
          <w:szCs w:val="22"/>
        </w:rPr>
        <w:t xml:space="preserve">longues interruptions ont </w:t>
      </w:r>
      <w:r w:rsidRPr="00E91377">
        <w:rPr>
          <w:rFonts w:ascii="Arial Narrow" w:hAnsi="Arial Narrow"/>
          <w:sz w:val="22"/>
          <w:szCs w:val="22"/>
        </w:rPr>
        <w:t>donc eu lieu</w:t>
      </w:r>
      <w:r w:rsidR="001515F7" w:rsidRPr="00E91377">
        <w:rPr>
          <w:rFonts w:ascii="Arial Narrow" w:hAnsi="Arial Narrow"/>
          <w:sz w:val="22"/>
          <w:szCs w:val="22"/>
        </w:rPr>
        <w:t xml:space="preserve"> jusqu’en fin 2011</w:t>
      </w:r>
      <w:r w:rsidRPr="00E91377">
        <w:rPr>
          <w:rFonts w:ascii="Arial Narrow" w:hAnsi="Arial Narrow"/>
          <w:sz w:val="22"/>
          <w:szCs w:val="22"/>
        </w:rPr>
        <w:t xml:space="preserve">, </w:t>
      </w:r>
      <w:r w:rsidR="001515F7" w:rsidRPr="00E91377">
        <w:rPr>
          <w:rFonts w:ascii="Arial Narrow" w:hAnsi="Arial Narrow"/>
          <w:sz w:val="22"/>
          <w:szCs w:val="22"/>
        </w:rPr>
        <w:t xml:space="preserve">dans le fonctionnement </w:t>
      </w:r>
      <w:r w:rsidRPr="00E91377">
        <w:rPr>
          <w:rFonts w:ascii="Arial Narrow" w:hAnsi="Arial Narrow"/>
          <w:sz w:val="22"/>
          <w:szCs w:val="22"/>
        </w:rPr>
        <w:t>de l’</w:t>
      </w:r>
      <w:r w:rsidR="004514AE" w:rsidRPr="00E91377">
        <w:rPr>
          <w:rFonts w:ascii="Arial Narrow" w:hAnsi="Arial Narrow"/>
          <w:sz w:val="22"/>
          <w:szCs w:val="22"/>
        </w:rPr>
        <w:t>organe de « gestion »</w:t>
      </w:r>
      <w:r w:rsidR="008B6F38" w:rsidRPr="00E91377">
        <w:rPr>
          <w:rFonts w:ascii="Arial Narrow" w:hAnsi="Arial Narrow"/>
          <w:sz w:val="22"/>
          <w:szCs w:val="22"/>
        </w:rPr>
        <w:t>,</w:t>
      </w:r>
      <w:r w:rsidR="000E46C0" w:rsidRPr="00F02D66">
        <w:rPr>
          <w:rFonts w:ascii="Arial Narrow" w:hAnsi="Arial Narrow"/>
          <w:sz w:val="22"/>
          <w:szCs w:val="22"/>
        </w:rPr>
        <w:t xml:space="preserve"> </w:t>
      </w:r>
      <w:r w:rsidR="004514AE" w:rsidRPr="00F02D66">
        <w:rPr>
          <w:rFonts w:ascii="Arial Narrow" w:hAnsi="Arial Narrow"/>
          <w:sz w:val="22"/>
          <w:szCs w:val="22"/>
        </w:rPr>
        <w:t>chargé « d</w:t>
      </w:r>
      <w:r w:rsidR="006B4F5A" w:rsidRPr="00F02D66">
        <w:rPr>
          <w:rFonts w:ascii="Arial Narrow" w:hAnsi="Arial Narrow"/>
          <w:sz w:val="22"/>
          <w:szCs w:val="22"/>
        </w:rPr>
        <w:t>’</w:t>
      </w:r>
      <w:r w:rsidR="008B6F38">
        <w:rPr>
          <w:rFonts w:ascii="Arial Narrow" w:hAnsi="Arial Narrow"/>
          <w:sz w:val="22"/>
          <w:szCs w:val="22"/>
        </w:rPr>
        <w:t>a</w:t>
      </w:r>
      <w:r w:rsidR="004514AE" w:rsidRPr="00F02D66">
        <w:rPr>
          <w:rFonts w:ascii="Arial Narrow" w:hAnsi="Arial Narrow"/>
          <w:sz w:val="22"/>
          <w:szCs w:val="22"/>
        </w:rPr>
        <w:t>ssurer la coordination opérationnelle du programme  conjoint » ; « </w:t>
      </w:r>
      <w:r w:rsidR="00B8098D" w:rsidRPr="00F02D66">
        <w:rPr>
          <w:rFonts w:ascii="Arial Narrow" w:hAnsi="Arial Narrow"/>
          <w:sz w:val="22"/>
          <w:szCs w:val="22"/>
        </w:rPr>
        <w:t xml:space="preserve">d’assurer </w:t>
      </w:r>
      <w:r w:rsidR="004514AE" w:rsidRPr="00F02D66">
        <w:rPr>
          <w:rFonts w:ascii="Arial Narrow" w:hAnsi="Arial Narrow"/>
          <w:sz w:val="22"/>
          <w:szCs w:val="22"/>
        </w:rPr>
        <w:t>la gestion des ressources du programme pour réaliser l</w:t>
      </w:r>
      <w:r w:rsidR="006B4F5A" w:rsidRPr="00F02D66">
        <w:rPr>
          <w:rFonts w:ascii="Arial Narrow" w:hAnsi="Arial Narrow"/>
          <w:sz w:val="22"/>
          <w:szCs w:val="22"/>
        </w:rPr>
        <w:t>es résultats et produits</w:t>
      </w:r>
      <w:r w:rsidR="004514AE" w:rsidRPr="00F02D66">
        <w:rPr>
          <w:rFonts w:ascii="Arial Narrow" w:hAnsi="Arial Narrow"/>
          <w:sz w:val="22"/>
          <w:szCs w:val="22"/>
        </w:rPr>
        <w:t> »</w:t>
      </w:r>
      <w:r w:rsidR="005A4150">
        <w:rPr>
          <w:rFonts w:ascii="Arial Narrow" w:hAnsi="Arial Narrow"/>
          <w:sz w:val="22"/>
          <w:szCs w:val="22"/>
        </w:rPr>
        <w:t xml:space="preserve">. </w:t>
      </w:r>
      <w:r w:rsidR="001515F7">
        <w:rPr>
          <w:rFonts w:ascii="Arial Narrow" w:hAnsi="Arial Narrow"/>
          <w:sz w:val="22"/>
          <w:szCs w:val="22"/>
        </w:rPr>
        <w:t>Cela a bien évidem</w:t>
      </w:r>
      <w:r w:rsidR="00AD26EC">
        <w:rPr>
          <w:rFonts w:ascii="Arial Narrow" w:hAnsi="Arial Narrow"/>
          <w:sz w:val="22"/>
          <w:szCs w:val="22"/>
        </w:rPr>
        <w:t>ment des conséquences</w:t>
      </w:r>
      <w:r w:rsidR="001515F7">
        <w:rPr>
          <w:rFonts w:ascii="Arial Narrow" w:hAnsi="Arial Narrow"/>
          <w:sz w:val="22"/>
          <w:szCs w:val="22"/>
        </w:rPr>
        <w:t xml:space="preserve"> sur l’efficience du PC. </w:t>
      </w:r>
      <w:r w:rsidR="005A4150">
        <w:rPr>
          <w:rFonts w:ascii="Arial Narrow" w:hAnsi="Arial Narrow"/>
          <w:sz w:val="22"/>
          <w:szCs w:val="22"/>
        </w:rPr>
        <w:t>D</w:t>
      </w:r>
      <w:r w:rsidR="002B79D4">
        <w:rPr>
          <w:rFonts w:ascii="Arial Narrow" w:hAnsi="Arial Narrow"/>
          <w:sz w:val="22"/>
          <w:szCs w:val="22"/>
        </w:rPr>
        <w:t>es concertations</w:t>
      </w:r>
      <w:r w:rsidR="005A4150">
        <w:rPr>
          <w:rFonts w:ascii="Arial Narrow" w:hAnsi="Arial Narrow"/>
          <w:sz w:val="22"/>
          <w:szCs w:val="22"/>
        </w:rPr>
        <w:t xml:space="preserve"> isolé</w:t>
      </w:r>
      <w:r w:rsidR="002B79D4">
        <w:rPr>
          <w:rFonts w:ascii="Arial Narrow" w:hAnsi="Arial Narrow"/>
          <w:sz w:val="22"/>
          <w:szCs w:val="22"/>
        </w:rPr>
        <w:t>e</w:t>
      </w:r>
      <w:r w:rsidR="005A4150">
        <w:rPr>
          <w:rFonts w:ascii="Arial Narrow" w:hAnsi="Arial Narrow"/>
          <w:sz w:val="22"/>
          <w:szCs w:val="22"/>
        </w:rPr>
        <w:t xml:space="preserve">s, voire </w:t>
      </w:r>
      <w:r w:rsidR="001515F7">
        <w:rPr>
          <w:rFonts w:ascii="Arial Narrow" w:hAnsi="Arial Narrow"/>
          <w:sz w:val="22"/>
          <w:szCs w:val="22"/>
        </w:rPr>
        <w:t>non formalisé</w:t>
      </w:r>
      <w:r w:rsidR="002B79D4">
        <w:rPr>
          <w:rFonts w:ascii="Arial Narrow" w:hAnsi="Arial Narrow"/>
          <w:sz w:val="22"/>
          <w:szCs w:val="22"/>
        </w:rPr>
        <w:t>e</w:t>
      </w:r>
      <w:r w:rsidR="001515F7">
        <w:rPr>
          <w:rFonts w:ascii="Arial Narrow" w:hAnsi="Arial Narrow"/>
          <w:sz w:val="22"/>
          <w:szCs w:val="22"/>
        </w:rPr>
        <w:t>s</w:t>
      </w:r>
      <w:r w:rsidR="005A4150">
        <w:rPr>
          <w:rFonts w:ascii="Arial Narrow" w:hAnsi="Arial Narrow"/>
          <w:sz w:val="22"/>
          <w:szCs w:val="22"/>
        </w:rPr>
        <w:t xml:space="preserve">, </w:t>
      </w:r>
      <w:r w:rsidR="00AD26EC">
        <w:rPr>
          <w:rFonts w:ascii="Arial Narrow" w:hAnsi="Arial Narrow"/>
          <w:sz w:val="22"/>
          <w:szCs w:val="22"/>
        </w:rPr>
        <w:t xml:space="preserve">signalées </w:t>
      </w:r>
      <w:r w:rsidR="005A4150">
        <w:rPr>
          <w:rFonts w:ascii="Arial Narrow" w:hAnsi="Arial Narrow"/>
          <w:sz w:val="22"/>
          <w:szCs w:val="22"/>
        </w:rPr>
        <w:t>entre les 2 co-présidents</w:t>
      </w:r>
      <w:r w:rsidR="00AD26EC">
        <w:rPr>
          <w:rFonts w:ascii="Arial Narrow" w:hAnsi="Arial Narrow"/>
          <w:sz w:val="22"/>
          <w:szCs w:val="22"/>
        </w:rPr>
        <w:t>,</w:t>
      </w:r>
      <w:r w:rsidR="005A4150">
        <w:rPr>
          <w:rFonts w:ascii="Arial Narrow" w:hAnsi="Arial Narrow"/>
          <w:sz w:val="22"/>
          <w:szCs w:val="22"/>
        </w:rPr>
        <w:t xml:space="preserve"> ne sauraient se substituer aux sessions formelles </w:t>
      </w:r>
      <w:r w:rsidR="002B79D4">
        <w:rPr>
          <w:rFonts w:ascii="Arial Narrow" w:hAnsi="Arial Narrow"/>
          <w:sz w:val="22"/>
          <w:szCs w:val="22"/>
        </w:rPr>
        <w:t>de travail</w:t>
      </w:r>
      <w:r w:rsidR="001515F7">
        <w:rPr>
          <w:rFonts w:ascii="Arial Narrow" w:hAnsi="Arial Narrow"/>
          <w:sz w:val="22"/>
          <w:szCs w:val="22"/>
        </w:rPr>
        <w:t xml:space="preserve"> </w:t>
      </w:r>
      <w:r w:rsidR="005A4150">
        <w:rPr>
          <w:rFonts w:ascii="Arial Narrow" w:hAnsi="Arial Narrow"/>
          <w:sz w:val="22"/>
          <w:szCs w:val="22"/>
        </w:rPr>
        <w:t>du CGP</w:t>
      </w:r>
      <w:r w:rsidR="00271D74">
        <w:rPr>
          <w:rFonts w:ascii="Arial Narrow" w:hAnsi="Arial Narrow"/>
          <w:sz w:val="22"/>
          <w:szCs w:val="22"/>
        </w:rPr>
        <w:t>, d’échanges entre tous les responsables concernés et de prise de certaines décisions au nom du groupe, assortis de procès-verbaux.</w:t>
      </w:r>
    </w:p>
    <w:p w:rsidR="00D12D5D" w:rsidRDefault="006B4F5A" w:rsidP="002B68D5">
      <w:pPr>
        <w:spacing w:after="120"/>
        <w:jc w:val="both"/>
        <w:rPr>
          <w:rFonts w:ascii="Arial Narrow" w:hAnsi="Arial Narrow"/>
          <w:sz w:val="22"/>
          <w:szCs w:val="22"/>
        </w:rPr>
      </w:pPr>
      <w:r w:rsidRPr="00F02D66">
        <w:rPr>
          <w:rFonts w:ascii="Arial Narrow" w:hAnsi="Arial Narrow"/>
          <w:sz w:val="22"/>
          <w:szCs w:val="22"/>
        </w:rPr>
        <w:t xml:space="preserve">Le </w:t>
      </w:r>
      <w:r w:rsidR="002252EF">
        <w:rPr>
          <w:rFonts w:ascii="Arial Narrow" w:hAnsi="Arial Narrow"/>
          <w:sz w:val="22"/>
          <w:szCs w:val="22"/>
        </w:rPr>
        <w:t>1</w:t>
      </w:r>
      <w:r w:rsidR="002252EF" w:rsidRPr="002252EF">
        <w:rPr>
          <w:rFonts w:ascii="Arial Narrow" w:hAnsi="Arial Narrow"/>
          <w:sz w:val="22"/>
          <w:szCs w:val="22"/>
          <w:vertAlign w:val="superscript"/>
        </w:rPr>
        <w:t>er</w:t>
      </w:r>
      <w:r w:rsidR="002252EF">
        <w:rPr>
          <w:rFonts w:ascii="Arial Narrow" w:hAnsi="Arial Narrow"/>
          <w:sz w:val="22"/>
          <w:szCs w:val="22"/>
        </w:rPr>
        <w:t xml:space="preserve"> </w:t>
      </w:r>
      <w:r w:rsidRPr="00F02D66">
        <w:rPr>
          <w:rFonts w:ascii="Arial Narrow" w:hAnsi="Arial Narrow"/>
          <w:sz w:val="22"/>
          <w:szCs w:val="22"/>
        </w:rPr>
        <w:t>Coordinateur du PPCRCS a été recruté en janvier 2010 et a quitté en mars 201</w:t>
      </w:r>
      <w:r w:rsidR="001C42E4" w:rsidRPr="00F02D66">
        <w:rPr>
          <w:rFonts w:ascii="Arial Narrow" w:hAnsi="Arial Narrow"/>
          <w:sz w:val="22"/>
          <w:szCs w:val="22"/>
        </w:rPr>
        <w:t>1, cela a peut-être favorisé cette inactivité du CGP pendant 10 mois</w:t>
      </w:r>
      <w:r w:rsidR="002252EF">
        <w:rPr>
          <w:rFonts w:ascii="Arial Narrow" w:hAnsi="Arial Narrow"/>
          <w:sz w:val="22"/>
          <w:szCs w:val="22"/>
        </w:rPr>
        <w:t>, mais ne la</w:t>
      </w:r>
      <w:r w:rsidRPr="00F02D66">
        <w:rPr>
          <w:rFonts w:ascii="Arial Narrow" w:hAnsi="Arial Narrow"/>
          <w:sz w:val="22"/>
          <w:szCs w:val="22"/>
        </w:rPr>
        <w:t xml:space="preserve"> justifie pas</w:t>
      </w:r>
      <w:r w:rsidR="00330CE8">
        <w:rPr>
          <w:rFonts w:ascii="Arial Narrow" w:hAnsi="Arial Narrow"/>
          <w:sz w:val="22"/>
          <w:szCs w:val="22"/>
        </w:rPr>
        <w:t xml:space="preserve">. Le </w:t>
      </w:r>
      <w:r w:rsidR="00B8098D" w:rsidRPr="00F02D66">
        <w:rPr>
          <w:rFonts w:ascii="Arial Narrow" w:hAnsi="Arial Narrow"/>
          <w:sz w:val="22"/>
          <w:szCs w:val="22"/>
        </w:rPr>
        <w:t>C</w:t>
      </w:r>
      <w:r w:rsidRPr="00F02D66">
        <w:rPr>
          <w:rFonts w:ascii="Arial Narrow" w:hAnsi="Arial Narrow"/>
          <w:sz w:val="22"/>
          <w:szCs w:val="22"/>
        </w:rPr>
        <w:t xml:space="preserve">oordinateur suivant a pris fonction </w:t>
      </w:r>
      <w:r w:rsidR="00B8098D" w:rsidRPr="00F02D66">
        <w:rPr>
          <w:rFonts w:ascii="Arial Narrow" w:hAnsi="Arial Narrow"/>
          <w:sz w:val="22"/>
          <w:szCs w:val="22"/>
        </w:rPr>
        <w:t xml:space="preserve">en </w:t>
      </w:r>
      <w:r w:rsidRPr="00F02D66">
        <w:rPr>
          <w:rFonts w:ascii="Arial Narrow" w:hAnsi="Arial Narrow"/>
          <w:sz w:val="22"/>
          <w:szCs w:val="22"/>
        </w:rPr>
        <w:t>janvier 2012, entre les deux, l’intérim était assuré par l</w:t>
      </w:r>
      <w:r w:rsidR="001C42E4" w:rsidRPr="00F02D66">
        <w:rPr>
          <w:rFonts w:ascii="Arial Narrow" w:hAnsi="Arial Narrow"/>
          <w:sz w:val="22"/>
          <w:szCs w:val="22"/>
        </w:rPr>
        <w:t xml:space="preserve">e </w:t>
      </w:r>
      <w:r w:rsidR="001C42E4" w:rsidRPr="001A62ED">
        <w:rPr>
          <w:rFonts w:ascii="Arial Narrow" w:hAnsi="Arial Narrow"/>
          <w:sz w:val="22"/>
          <w:szCs w:val="22"/>
        </w:rPr>
        <w:t>Coordonnateur des 4 PC</w:t>
      </w:r>
      <w:r w:rsidR="00C9655E" w:rsidRPr="001A62ED">
        <w:rPr>
          <w:rFonts w:ascii="Arial Narrow" w:hAnsi="Arial Narrow"/>
          <w:sz w:val="22"/>
          <w:szCs w:val="22"/>
        </w:rPr>
        <w:t>, o</w:t>
      </w:r>
      <w:r w:rsidR="001C42E4" w:rsidRPr="001A62ED">
        <w:rPr>
          <w:rFonts w:ascii="Arial Narrow" w:hAnsi="Arial Narrow"/>
          <w:sz w:val="22"/>
          <w:szCs w:val="22"/>
        </w:rPr>
        <w:t xml:space="preserve">n constate que </w:t>
      </w:r>
      <w:r w:rsidRPr="001A62ED">
        <w:rPr>
          <w:rFonts w:ascii="Arial Narrow" w:hAnsi="Arial Narrow"/>
          <w:sz w:val="22"/>
          <w:szCs w:val="22"/>
        </w:rPr>
        <w:t xml:space="preserve">les choses marchaient </w:t>
      </w:r>
      <w:r w:rsidR="001C42E4" w:rsidRPr="001A62ED">
        <w:rPr>
          <w:rFonts w:ascii="Arial Narrow" w:hAnsi="Arial Narrow"/>
          <w:sz w:val="22"/>
          <w:szCs w:val="22"/>
        </w:rPr>
        <w:t>effectivement au</w:t>
      </w:r>
      <w:r w:rsidRPr="001A62ED">
        <w:rPr>
          <w:rFonts w:ascii="Arial Narrow" w:hAnsi="Arial Narrow"/>
          <w:sz w:val="22"/>
          <w:szCs w:val="22"/>
        </w:rPr>
        <w:t xml:space="preserve"> ralenti</w:t>
      </w:r>
      <w:r w:rsidR="001515F7">
        <w:rPr>
          <w:rFonts w:ascii="Arial Narrow" w:hAnsi="Arial Narrow"/>
          <w:sz w:val="22"/>
          <w:szCs w:val="22"/>
        </w:rPr>
        <w:t xml:space="preserve"> durant cette période</w:t>
      </w:r>
      <w:r w:rsidR="00C9655E" w:rsidRPr="001A62ED">
        <w:rPr>
          <w:rFonts w:ascii="Arial Narrow" w:hAnsi="Arial Narrow"/>
          <w:sz w:val="22"/>
          <w:szCs w:val="22"/>
        </w:rPr>
        <w:t>. M</w:t>
      </w:r>
      <w:r w:rsidR="001C42E4" w:rsidRPr="001A62ED">
        <w:rPr>
          <w:rFonts w:ascii="Arial Narrow" w:hAnsi="Arial Narrow"/>
          <w:sz w:val="22"/>
          <w:szCs w:val="22"/>
        </w:rPr>
        <w:t>ais</w:t>
      </w:r>
      <w:r w:rsidR="00B8098D" w:rsidRPr="001A62ED">
        <w:rPr>
          <w:rFonts w:ascii="Arial Narrow" w:hAnsi="Arial Narrow"/>
          <w:sz w:val="22"/>
          <w:szCs w:val="22"/>
        </w:rPr>
        <w:t>, en vérité,</w:t>
      </w:r>
      <w:r w:rsidR="001C42E4" w:rsidRPr="001A62ED">
        <w:rPr>
          <w:rFonts w:ascii="Arial Narrow" w:hAnsi="Arial Narrow"/>
          <w:sz w:val="22"/>
          <w:szCs w:val="22"/>
        </w:rPr>
        <w:t xml:space="preserve"> cela s’explique aussi par le fait que le PC était plombé par la réalisation d’infrastructures coûteuses et imprévues, </w:t>
      </w:r>
      <w:r w:rsidR="00D75CFE" w:rsidRPr="001A62ED">
        <w:rPr>
          <w:rFonts w:ascii="Arial Narrow" w:hAnsi="Arial Narrow"/>
          <w:sz w:val="22"/>
          <w:szCs w:val="22"/>
        </w:rPr>
        <w:t xml:space="preserve">dont l’objectif est différent de celui visé à travers les </w:t>
      </w:r>
      <w:r w:rsidR="006D1521" w:rsidRPr="001A62ED">
        <w:rPr>
          <w:rFonts w:ascii="Arial Narrow" w:hAnsi="Arial Narrow"/>
          <w:sz w:val="22"/>
          <w:szCs w:val="22"/>
        </w:rPr>
        <w:t>microcrédit</w:t>
      </w:r>
      <w:r w:rsidR="00D75CFE" w:rsidRPr="001A62ED">
        <w:rPr>
          <w:rFonts w:ascii="Arial Narrow" w:hAnsi="Arial Narrow"/>
          <w:sz w:val="22"/>
          <w:szCs w:val="22"/>
        </w:rPr>
        <w:t xml:space="preserve">s et, qui ne sont </w:t>
      </w:r>
      <w:r w:rsidR="002252EF" w:rsidRPr="001A62ED">
        <w:rPr>
          <w:rFonts w:ascii="Arial Narrow" w:hAnsi="Arial Narrow"/>
          <w:sz w:val="22"/>
          <w:szCs w:val="22"/>
        </w:rPr>
        <w:t xml:space="preserve">pas </w:t>
      </w:r>
      <w:r w:rsidR="00D75CFE" w:rsidRPr="001A62ED">
        <w:rPr>
          <w:rFonts w:ascii="Arial Narrow" w:hAnsi="Arial Narrow"/>
          <w:sz w:val="22"/>
          <w:szCs w:val="22"/>
        </w:rPr>
        <w:t>a</w:t>
      </w:r>
      <w:r w:rsidR="001C42E4" w:rsidRPr="001A62ED">
        <w:rPr>
          <w:rFonts w:ascii="Arial Narrow" w:hAnsi="Arial Narrow"/>
          <w:sz w:val="22"/>
          <w:szCs w:val="22"/>
        </w:rPr>
        <w:t>ccompagnée</w:t>
      </w:r>
      <w:r w:rsidR="00B8098D" w:rsidRPr="001A62ED">
        <w:rPr>
          <w:rFonts w:ascii="Arial Narrow" w:hAnsi="Arial Narrow"/>
          <w:sz w:val="22"/>
          <w:szCs w:val="22"/>
        </w:rPr>
        <w:t>s</w:t>
      </w:r>
      <w:r w:rsidR="001C42E4" w:rsidRPr="001A62ED">
        <w:rPr>
          <w:rFonts w:ascii="Arial Narrow" w:hAnsi="Arial Narrow"/>
          <w:sz w:val="22"/>
          <w:szCs w:val="22"/>
        </w:rPr>
        <w:t xml:space="preserve"> d’une suite logique </w:t>
      </w:r>
      <w:r w:rsidR="00CD16F7" w:rsidRPr="001A62ED">
        <w:rPr>
          <w:rFonts w:ascii="Arial Narrow" w:hAnsi="Arial Narrow"/>
          <w:sz w:val="22"/>
          <w:szCs w:val="22"/>
        </w:rPr>
        <w:t>définie et articulée</w:t>
      </w:r>
      <w:r w:rsidR="00B8098D" w:rsidRPr="001A62ED">
        <w:rPr>
          <w:rFonts w:ascii="Arial Narrow" w:hAnsi="Arial Narrow"/>
          <w:sz w:val="22"/>
          <w:szCs w:val="22"/>
        </w:rPr>
        <w:t xml:space="preserve"> avec les autres activités</w:t>
      </w:r>
      <w:r w:rsidR="001C42E4" w:rsidRPr="001A62ED">
        <w:rPr>
          <w:rFonts w:ascii="Arial Narrow" w:hAnsi="Arial Narrow"/>
          <w:sz w:val="22"/>
          <w:szCs w:val="22"/>
        </w:rPr>
        <w:t xml:space="preserve"> d</w:t>
      </w:r>
      <w:r w:rsidR="00B8098D" w:rsidRPr="001A62ED">
        <w:rPr>
          <w:rFonts w:ascii="Arial Narrow" w:hAnsi="Arial Narrow"/>
          <w:sz w:val="22"/>
          <w:szCs w:val="22"/>
        </w:rPr>
        <w:t>u</w:t>
      </w:r>
      <w:r w:rsidR="001C42E4" w:rsidRPr="001A62ED">
        <w:rPr>
          <w:rFonts w:ascii="Arial Narrow" w:hAnsi="Arial Narrow"/>
          <w:sz w:val="22"/>
          <w:szCs w:val="22"/>
        </w:rPr>
        <w:t xml:space="preserve"> programme et sans </w:t>
      </w:r>
      <w:r w:rsidR="00D12D5D" w:rsidRPr="001A62ED">
        <w:rPr>
          <w:rFonts w:ascii="Arial Narrow" w:hAnsi="Arial Narrow"/>
          <w:sz w:val="22"/>
          <w:szCs w:val="22"/>
        </w:rPr>
        <w:t xml:space="preserve">véritable </w:t>
      </w:r>
      <w:r w:rsidR="001C42E4" w:rsidRPr="001A62ED">
        <w:rPr>
          <w:rFonts w:ascii="Arial Narrow" w:hAnsi="Arial Narrow"/>
          <w:sz w:val="22"/>
          <w:szCs w:val="22"/>
        </w:rPr>
        <w:t xml:space="preserve">système de suivi </w:t>
      </w:r>
      <w:r w:rsidR="00271D74">
        <w:rPr>
          <w:rFonts w:ascii="Arial Narrow" w:hAnsi="Arial Narrow"/>
          <w:sz w:val="22"/>
          <w:szCs w:val="22"/>
        </w:rPr>
        <w:t xml:space="preserve">et d’accompagnement </w:t>
      </w:r>
      <w:r w:rsidR="001C42E4" w:rsidRPr="001A62ED">
        <w:rPr>
          <w:rFonts w:ascii="Arial Narrow" w:hAnsi="Arial Narrow"/>
          <w:sz w:val="22"/>
          <w:szCs w:val="22"/>
        </w:rPr>
        <w:t>de</w:t>
      </w:r>
      <w:r w:rsidR="008770A2" w:rsidRPr="001A62ED">
        <w:rPr>
          <w:rFonts w:ascii="Arial Narrow" w:hAnsi="Arial Narrow"/>
          <w:sz w:val="22"/>
          <w:szCs w:val="22"/>
        </w:rPr>
        <w:t xml:space="preserve"> ces </w:t>
      </w:r>
      <w:r w:rsidR="001C42E4" w:rsidRPr="001A62ED">
        <w:rPr>
          <w:rFonts w:ascii="Arial Narrow" w:hAnsi="Arial Narrow"/>
          <w:sz w:val="22"/>
          <w:szCs w:val="22"/>
        </w:rPr>
        <w:t>ac</w:t>
      </w:r>
      <w:r w:rsidR="008770A2" w:rsidRPr="001A62ED">
        <w:rPr>
          <w:rFonts w:ascii="Arial Narrow" w:hAnsi="Arial Narrow"/>
          <w:sz w:val="22"/>
          <w:szCs w:val="22"/>
        </w:rPr>
        <w:t xml:space="preserve">tivités </w:t>
      </w:r>
      <w:r w:rsidR="00D12D5D" w:rsidRPr="001A62ED">
        <w:rPr>
          <w:rFonts w:ascii="Arial Narrow" w:hAnsi="Arial Narrow"/>
          <w:sz w:val="22"/>
          <w:szCs w:val="22"/>
        </w:rPr>
        <w:t xml:space="preserve">réalisées et </w:t>
      </w:r>
      <w:r w:rsidR="008770A2" w:rsidRPr="001A62ED">
        <w:rPr>
          <w:rFonts w:ascii="Arial Narrow" w:hAnsi="Arial Narrow"/>
          <w:sz w:val="22"/>
          <w:szCs w:val="22"/>
        </w:rPr>
        <w:t>non prévues</w:t>
      </w:r>
      <w:r w:rsidR="001C42E4" w:rsidRPr="001A62ED">
        <w:rPr>
          <w:rFonts w:ascii="Arial Narrow" w:hAnsi="Arial Narrow"/>
          <w:sz w:val="22"/>
          <w:szCs w:val="22"/>
        </w:rPr>
        <w:t>.</w:t>
      </w:r>
    </w:p>
    <w:p w:rsidR="00410286" w:rsidRDefault="00410286" w:rsidP="002B68D5">
      <w:pPr>
        <w:shd w:val="clear" w:color="auto" w:fill="FFFFFF" w:themeFill="background1"/>
        <w:spacing w:after="120"/>
        <w:jc w:val="both"/>
        <w:rPr>
          <w:rFonts w:ascii="Arial Narrow" w:hAnsi="Arial Narrow"/>
          <w:sz w:val="22"/>
          <w:szCs w:val="22"/>
        </w:rPr>
      </w:pPr>
      <w:r w:rsidRPr="00410286">
        <w:rPr>
          <w:noProof/>
          <w:lang w:val="fr-FR"/>
        </w:rPr>
        <w:drawing>
          <wp:inline distT="0" distB="0" distL="0" distR="0" wp14:anchorId="6C1733BD" wp14:editId="5128D8BD">
            <wp:extent cx="5591175" cy="3139440"/>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9176" cy="3177623"/>
                    </a:xfrm>
                    <a:prstGeom prst="rect">
                      <a:avLst/>
                    </a:prstGeom>
                    <a:noFill/>
                    <a:ln>
                      <a:noFill/>
                    </a:ln>
                  </pic:spPr>
                </pic:pic>
              </a:graphicData>
            </a:graphic>
          </wp:inline>
        </w:drawing>
      </w:r>
    </w:p>
    <w:p w:rsidR="003B537C" w:rsidRPr="00F02D66" w:rsidRDefault="00121A19" w:rsidP="002B68D5">
      <w:pPr>
        <w:pStyle w:val="Titre4"/>
        <w:spacing w:after="0"/>
        <w:rPr>
          <w:rFonts w:ascii="Arial Narrow" w:hAnsi="Arial Narrow"/>
          <w:sz w:val="22"/>
          <w:szCs w:val="22"/>
        </w:rPr>
      </w:pPr>
      <w:r w:rsidRPr="00F02D66">
        <w:rPr>
          <w:rFonts w:ascii="Arial Narrow" w:hAnsi="Arial Narrow"/>
          <w:sz w:val="22"/>
          <w:szCs w:val="22"/>
        </w:rPr>
        <w:lastRenderedPageBreak/>
        <w:t xml:space="preserve">2.2.2.3. </w:t>
      </w:r>
      <w:r w:rsidR="002D46A8" w:rsidRPr="00F02D66">
        <w:rPr>
          <w:rFonts w:ascii="Arial Narrow" w:hAnsi="Arial Narrow"/>
          <w:sz w:val="22"/>
          <w:szCs w:val="22"/>
        </w:rPr>
        <w:tab/>
      </w:r>
      <w:r w:rsidR="003B537C" w:rsidRPr="00F02D66">
        <w:rPr>
          <w:rFonts w:ascii="Arial Narrow" w:hAnsi="Arial Narrow"/>
          <w:sz w:val="22"/>
          <w:szCs w:val="22"/>
        </w:rPr>
        <w:t xml:space="preserve">Unité de coordination des programmes conjoints du F-OMD </w:t>
      </w:r>
    </w:p>
    <w:p w:rsidR="003B537C" w:rsidRPr="00F02D66" w:rsidRDefault="003B537C" w:rsidP="002B68D5">
      <w:pPr>
        <w:spacing w:before="120" w:after="120"/>
        <w:jc w:val="both"/>
        <w:rPr>
          <w:rFonts w:ascii="Arial Narrow" w:hAnsi="Arial Narrow"/>
          <w:sz w:val="22"/>
          <w:szCs w:val="22"/>
        </w:rPr>
      </w:pPr>
      <w:r w:rsidRPr="00F02D66">
        <w:rPr>
          <w:rFonts w:ascii="Arial Narrow" w:hAnsi="Arial Narrow"/>
          <w:sz w:val="22"/>
          <w:szCs w:val="22"/>
        </w:rPr>
        <w:t>« Soucieuse de rationaliser les coûts liés à la coordination des programmes développés dans le cadre du Fonds et de rechercher une synergie optimale entre les interventions planifiées dans le cadre des différents programmes, l’Equipe pays et ses partenaires ont décidé de mettre en place une unité chargée d’assurer la coordination de l’ensemble des programmes conjoints dans le cadre du Fonds</w:t>
      </w:r>
      <w:r w:rsidR="00F522AD" w:rsidRPr="00F02D66">
        <w:rPr>
          <w:rFonts w:ascii="Arial Narrow" w:hAnsi="Arial Narrow"/>
          <w:sz w:val="22"/>
          <w:szCs w:val="22"/>
        </w:rPr>
        <w:t>.</w:t>
      </w:r>
      <w:r w:rsidR="00EE23C4">
        <w:rPr>
          <w:rFonts w:ascii="Arial Narrow" w:hAnsi="Arial Narrow"/>
          <w:sz w:val="22"/>
          <w:szCs w:val="22"/>
        </w:rPr>
        <w:t> </w:t>
      </w:r>
      <w:r w:rsidRPr="00F02D66">
        <w:rPr>
          <w:rFonts w:ascii="Arial Narrow" w:hAnsi="Arial Narrow"/>
          <w:sz w:val="22"/>
          <w:szCs w:val="22"/>
        </w:rPr>
        <w:t xml:space="preserve">Le </w:t>
      </w:r>
      <w:r w:rsidR="00D75CFE" w:rsidRPr="00F02D66">
        <w:rPr>
          <w:rFonts w:ascii="Arial Narrow" w:hAnsi="Arial Narrow"/>
          <w:sz w:val="22"/>
          <w:szCs w:val="22"/>
        </w:rPr>
        <w:t>Coordonnateur</w:t>
      </w:r>
      <w:r w:rsidRPr="00F02D66">
        <w:rPr>
          <w:rFonts w:ascii="Arial Narrow" w:hAnsi="Arial Narrow"/>
          <w:sz w:val="22"/>
          <w:szCs w:val="22"/>
        </w:rPr>
        <w:t xml:space="preserve"> des programmes du F-OMD travaillera en lien étroit avec les points focaux des agences et des partenaires nationaux (ministères sectoriels, société civile, secteur privé), impliqués dans les différents programmes, tant au niveau national que local, et sera notamment chargé, s’agissant du présent programme de : </w:t>
      </w:r>
    </w:p>
    <w:p w:rsidR="003B537C" w:rsidRPr="00F02D66" w:rsidRDefault="003B537C" w:rsidP="002B68D5">
      <w:pPr>
        <w:numPr>
          <w:ilvl w:val="0"/>
          <w:numId w:val="13"/>
        </w:numPr>
        <w:spacing w:line="237" w:lineRule="auto"/>
        <w:ind w:left="360" w:hanging="360"/>
        <w:jc w:val="both"/>
        <w:rPr>
          <w:rFonts w:ascii="Arial Narrow" w:hAnsi="Arial Narrow"/>
          <w:sz w:val="22"/>
          <w:szCs w:val="22"/>
        </w:rPr>
      </w:pPr>
      <w:r w:rsidRPr="00F02D66">
        <w:rPr>
          <w:rFonts w:ascii="Arial Narrow" w:hAnsi="Arial Narrow"/>
          <w:sz w:val="22"/>
          <w:szCs w:val="22"/>
        </w:rPr>
        <w:t xml:space="preserve">Assurer la coordination des activités nécessaires à la réalisation de chaque programme en étroite liaison avec tous les acteurs pertinents (CDN, CGP, GT UNDAF, Agences) ; </w:t>
      </w:r>
    </w:p>
    <w:p w:rsidR="003B537C" w:rsidRPr="00F02D66" w:rsidRDefault="003B537C" w:rsidP="002B68D5">
      <w:pPr>
        <w:numPr>
          <w:ilvl w:val="0"/>
          <w:numId w:val="13"/>
        </w:numPr>
        <w:spacing w:line="237" w:lineRule="auto"/>
        <w:ind w:left="360" w:hanging="360"/>
        <w:jc w:val="both"/>
        <w:rPr>
          <w:rFonts w:ascii="Arial Narrow" w:hAnsi="Arial Narrow"/>
          <w:sz w:val="22"/>
          <w:szCs w:val="22"/>
        </w:rPr>
      </w:pPr>
      <w:r w:rsidRPr="00F02D66">
        <w:rPr>
          <w:rFonts w:ascii="Arial Narrow" w:hAnsi="Arial Narrow"/>
          <w:sz w:val="22"/>
          <w:szCs w:val="22"/>
        </w:rPr>
        <w:t xml:space="preserve">Etablir un système fonctionnel de communication entre les intervenants ; </w:t>
      </w:r>
    </w:p>
    <w:p w:rsidR="003B537C" w:rsidRPr="00224E67" w:rsidRDefault="003B537C" w:rsidP="002B68D5">
      <w:pPr>
        <w:numPr>
          <w:ilvl w:val="0"/>
          <w:numId w:val="13"/>
        </w:numPr>
        <w:spacing w:line="237" w:lineRule="auto"/>
        <w:ind w:left="360" w:hanging="360"/>
        <w:jc w:val="both"/>
        <w:rPr>
          <w:rFonts w:ascii="Arial Narrow" w:hAnsi="Arial Narrow"/>
          <w:sz w:val="22"/>
          <w:szCs w:val="22"/>
        </w:rPr>
      </w:pPr>
      <w:r w:rsidRPr="00F02D66">
        <w:rPr>
          <w:rFonts w:ascii="Arial Narrow" w:hAnsi="Arial Narrow"/>
          <w:sz w:val="22"/>
          <w:szCs w:val="22"/>
        </w:rPr>
        <w:t xml:space="preserve">Exercer un suivi de toutes les interventions en cours d’exécution afin de veiller à leur efficience et à leur efficacité et d’en mesurer la </w:t>
      </w:r>
      <w:r w:rsidRPr="00224E67">
        <w:rPr>
          <w:rFonts w:ascii="Arial Narrow" w:hAnsi="Arial Narrow"/>
          <w:sz w:val="22"/>
          <w:szCs w:val="22"/>
        </w:rPr>
        <w:t xml:space="preserve">réalisation ; </w:t>
      </w:r>
    </w:p>
    <w:p w:rsidR="003B537C" w:rsidRPr="00CA33B1" w:rsidRDefault="003B537C" w:rsidP="002B68D5">
      <w:pPr>
        <w:numPr>
          <w:ilvl w:val="0"/>
          <w:numId w:val="13"/>
        </w:numPr>
        <w:spacing w:line="237" w:lineRule="auto"/>
        <w:ind w:left="360" w:hanging="360"/>
        <w:jc w:val="both"/>
        <w:rPr>
          <w:rFonts w:ascii="Arial Narrow" w:hAnsi="Arial Narrow"/>
          <w:sz w:val="22"/>
          <w:szCs w:val="22"/>
        </w:rPr>
      </w:pPr>
      <w:r w:rsidRPr="00224E67">
        <w:rPr>
          <w:rFonts w:ascii="Arial Narrow" w:hAnsi="Arial Narrow"/>
          <w:sz w:val="22"/>
          <w:szCs w:val="22"/>
        </w:rPr>
        <w:t xml:space="preserve">Coordonner la production des rapports exigés : plans de travail annuels, plan de mise en œuvre, bilans semestriels, bilans annuels, tels que </w:t>
      </w:r>
      <w:r w:rsidRPr="00CA33B1">
        <w:rPr>
          <w:rFonts w:ascii="Arial Narrow" w:hAnsi="Arial Narrow"/>
          <w:sz w:val="22"/>
          <w:szCs w:val="22"/>
        </w:rPr>
        <w:t xml:space="preserve">précisés dans le mandat ci-dessous (section 7) ; </w:t>
      </w:r>
    </w:p>
    <w:p w:rsidR="003B537C" w:rsidRPr="00CA33B1" w:rsidRDefault="003B537C" w:rsidP="002B68D5">
      <w:pPr>
        <w:numPr>
          <w:ilvl w:val="0"/>
          <w:numId w:val="13"/>
        </w:numPr>
        <w:spacing w:line="237" w:lineRule="auto"/>
        <w:ind w:left="360" w:hanging="360"/>
        <w:jc w:val="both"/>
        <w:rPr>
          <w:rFonts w:ascii="Arial Narrow" w:hAnsi="Arial Narrow"/>
          <w:sz w:val="22"/>
          <w:szCs w:val="22"/>
        </w:rPr>
      </w:pPr>
      <w:r w:rsidRPr="00CA33B1">
        <w:rPr>
          <w:rFonts w:ascii="Arial Narrow" w:hAnsi="Arial Narrow"/>
          <w:sz w:val="22"/>
          <w:szCs w:val="22"/>
        </w:rPr>
        <w:t xml:space="preserve">Coordonner les revues du programme. » </w:t>
      </w:r>
      <w:r w:rsidR="00224E67" w:rsidRPr="00CA33B1">
        <w:rPr>
          <w:rFonts w:ascii="Arial Narrow" w:hAnsi="Arial Narrow"/>
          <w:sz w:val="22"/>
          <w:szCs w:val="22"/>
        </w:rPr>
        <w:t xml:space="preserve">Prodoc </w:t>
      </w:r>
      <w:r w:rsidR="00CA33B1" w:rsidRPr="00CA33B1">
        <w:rPr>
          <w:rFonts w:ascii="Arial Narrow" w:hAnsi="Arial Narrow"/>
          <w:sz w:val="22"/>
          <w:szCs w:val="22"/>
        </w:rPr>
        <w:t>page 24-25</w:t>
      </w:r>
    </w:p>
    <w:p w:rsidR="003B537C" w:rsidRPr="008B6F38" w:rsidRDefault="003B537C" w:rsidP="002B68D5">
      <w:pPr>
        <w:spacing w:before="120" w:after="120" w:line="237" w:lineRule="auto"/>
        <w:jc w:val="both"/>
        <w:rPr>
          <w:rFonts w:ascii="Arial Narrow" w:hAnsi="Arial Narrow"/>
          <w:sz w:val="22"/>
          <w:szCs w:val="22"/>
        </w:rPr>
      </w:pPr>
      <w:r w:rsidRPr="00CA33B1">
        <w:rPr>
          <w:rFonts w:ascii="Arial Narrow" w:hAnsi="Arial Narrow"/>
          <w:sz w:val="22"/>
          <w:szCs w:val="22"/>
        </w:rPr>
        <w:t>Ainsi, il n’</w:t>
      </w:r>
      <w:r w:rsidR="00347BD6" w:rsidRPr="00CA33B1">
        <w:rPr>
          <w:rFonts w:ascii="Arial Narrow" w:hAnsi="Arial Narrow"/>
          <w:sz w:val="22"/>
          <w:szCs w:val="22"/>
        </w:rPr>
        <w:t>était</w:t>
      </w:r>
      <w:r w:rsidR="004A716B" w:rsidRPr="00CA33B1">
        <w:rPr>
          <w:rFonts w:ascii="Arial Narrow" w:hAnsi="Arial Narrow"/>
          <w:sz w:val="22"/>
          <w:szCs w:val="22"/>
        </w:rPr>
        <w:t xml:space="preserve"> pas prévu de </w:t>
      </w:r>
      <w:r w:rsidR="00300362" w:rsidRPr="00CA33B1">
        <w:rPr>
          <w:rFonts w:ascii="Arial Narrow" w:hAnsi="Arial Narrow"/>
          <w:sz w:val="22"/>
          <w:szCs w:val="22"/>
        </w:rPr>
        <w:t xml:space="preserve">Coordinateur </w:t>
      </w:r>
      <w:r w:rsidRPr="00CA33B1">
        <w:rPr>
          <w:rFonts w:ascii="Arial Narrow" w:hAnsi="Arial Narrow"/>
          <w:sz w:val="22"/>
          <w:szCs w:val="22"/>
        </w:rPr>
        <w:t>pour chacun des programmes</w:t>
      </w:r>
      <w:r w:rsidRPr="00F02D66">
        <w:rPr>
          <w:rFonts w:ascii="Arial Narrow" w:hAnsi="Arial Narrow"/>
          <w:sz w:val="22"/>
          <w:szCs w:val="22"/>
        </w:rPr>
        <w:t xml:space="preserve">, mais un </w:t>
      </w:r>
      <w:r w:rsidR="00EE23C4">
        <w:rPr>
          <w:rFonts w:ascii="Arial Narrow" w:hAnsi="Arial Narrow"/>
          <w:sz w:val="22"/>
          <w:szCs w:val="22"/>
        </w:rPr>
        <w:t xml:space="preserve">Coordonnateur </w:t>
      </w:r>
      <w:r w:rsidRPr="00F02D66">
        <w:rPr>
          <w:rFonts w:ascii="Arial Narrow" w:hAnsi="Arial Narrow"/>
          <w:sz w:val="22"/>
          <w:szCs w:val="22"/>
        </w:rPr>
        <w:t>unique pour l’ensemble des programmes</w:t>
      </w:r>
      <w:r w:rsidR="00347BD6" w:rsidRPr="00F02D66">
        <w:rPr>
          <w:rFonts w:ascii="Arial Narrow" w:hAnsi="Arial Narrow"/>
          <w:sz w:val="22"/>
          <w:szCs w:val="22"/>
        </w:rPr>
        <w:t xml:space="preserve">, ses responsabilités et ses interlocuteurs étaient bien définis, dans l’optique d’une exécution nationale avec comme interfaces en matière de gestion, les CGP et les ministères sectoriels. Ce </w:t>
      </w:r>
      <w:r w:rsidR="00300362">
        <w:rPr>
          <w:rFonts w:ascii="Arial Narrow" w:hAnsi="Arial Narrow"/>
          <w:sz w:val="22"/>
          <w:szCs w:val="22"/>
        </w:rPr>
        <w:t>schéma a finalement été modifié</w:t>
      </w:r>
      <w:r w:rsidR="00347BD6" w:rsidRPr="00F02D66">
        <w:rPr>
          <w:rFonts w:ascii="Arial Narrow" w:hAnsi="Arial Narrow"/>
          <w:sz w:val="22"/>
          <w:szCs w:val="22"/>
        </w:rPr>
        <w:t xml:space="preserve">, le </w:t>
      </w:r>
      <w:r w:rsidR="00EE23C4">
        <w:rPr>
          <w:rFonts w:ascii="Arial Narrow" w:hAnsi="Arial Narrow"/>
          <w:sz w:val="22"/>
          <w:szCs w:val="22"/>
        </w:rPr>
        <w:t xml:space="preserve">Coordonnateur </w:t>
      </w:r>
      <w:r w:rsidR="00347BD6" w:rsidRPr="00F02D66">
        <w:rPr>
          <w:rFonts w:ascii="Arial Narrow" w:hAnsi="Arial Narrow"/>
          <w:sz w:val="22"/>
          <w:szCs w:val="22"/>
        </w:rPr>
        <w:t xml:space="preserve">des 4 PC s’est éloigné de fait de la gouvernance et de la gestion </w:t>
      </w:r>
      <w:r w:rsidR="00517D1B" w:rsidRPr="00F02D66">
        <w:rPr>
          <w:rFonts w:ascii="Arial Narrow" w:hAnsi="Arial Narrow"/>
          <w:sz w:val="22"/>
          <w:szCs w:val="22"/>
        </w:rPr>
        <w:t xml:space="preserve">« interne » </w:t>
      </w:r>
      <w:r w:rsidR="00347BD6" w:rsidRPr="00F02D66">
        <w:rPr>
          <w:rFonts w:ascii="Arial Narrow" w:hAnsi="Arial Narrow"/>
          <w:sz w:val="22"/>
          <w:szCs w:val="22"/>
        </w:rPr>
        <w:t>des différents PC, laissées</w:t>
      </w:r>
      <w:r w:rsidR="00300362">
        <w:rPr>
          <w:rFonts w:ascii="Arial Narrow" w:hAnsi="Arial Narrow"/>
          <w:sz w:val="22"/>
          <w:szCs w:val="22"/>
        </w:rPr>
        <w:t xml:space="preserve"> </w:t>
      </w:r>
      <w:r w:rsidR="00347BD6" w:rsidRPr="00F02D66">
        <w:rPr>
          <w:rFonts w:ascii="Arial Narrow" w:hAnsi="Arial Narrow"/>
          <w:sz w:val="22"/>
          <w:szCs w:val="22"/>
        </w:rPr>
        <w:t>aux agences, au DNP et à un Coordinateur du PPCRCS.</w:t>
      </w:r>
      <w:r w:rsidR="00FF1A3F" w:rsidRPr="00F02D66">
        <w:rPr>
          <w:rFonts w:ascii="Arial Narrow" w:hAnsi="Arial Narrow"/>
          <w:sz w:val="22"/>
          <w:szCs w:val="22"/>
        </w:rPr>
        <w:t xml:space="preserve"> </w:t>
      </w:r>
      <w:r w:rsidR="00EE23C4">
        <w:rPr>
          <w:rFonts w:ascii="Arial Narrow" w:hAnsi="Arial Narrow"/>
          <w:sz w:val="22"/>
          <w:szCs w:val="22"/>
        </w:rPr>
        <w:t>Pourtant, son rôle actif et son implication dans le fo</w:t>
      </w:r>
      <w:r w:rsidR="00EE23C4" w:rsidRPr="008B6F38">
        <w:rPr>
          <w:rFonts w:ascii="Arial Narrow" w:hAnsi="Arial Narrow"/>
          <w:sz w:val="22"/>
          <w:szCs w:val="22"/>
        </w:rPr>
        <w:t>nctionnement quotidien de tou</w:t>
      </w:r>
      <w:r w:rsidR="00483EB8">
        <w:rPr>
          <w:rFonts w:ascii="Arial Narrow" w:hAnsi="Arial Narrow"/>
          <w:sz w:val="22"/>
          <w:szCs w:val="22"/>
        </w:rPr>
        <w:t>s les PC est clairement précisé dans s</w:t>
      </w:r>
      <w:r w:rsidR="00EE23C4" w:rsidRPr="008B6F38">
        <w:rPr>
          <w:rFonts w:ascii="Arial Narrow" w:hAnsi="Arial Narrow"/>
          <w:sz w:val="22"/>
          <w:szCs w:val="22"/>
        </w:rPr>
        <w:t>a description des tâches ci-dessus</w:t>
      </w:r>
      <w:r w:rsidR="00752F1F" w:rsidRPr="008B6F38">
        <w:rPr>
          <w:rFonts w:ascii="Arial Narrow" w:hAnsi="Arial Narrow"/>
          <w:sz w:val="22"/>
          <w:szCs w:val="22"/>
        </w:rPr>
        <w:t>.</w:t>
      </w:r>
    </w:p>
    <w:p w:rsidR="007005D2" w:rsidRDefault="007005D2" w:rsidP="002B68D5">
      <w:pPr>
        <w:pStyle w:val="Titre4"/>
        <w:spacing w:before="0" w:after="0"/>
        <w:ind w:left="708"/>
        <w:rPr>
          <w:rFonts w:ascii="Arial Narrow" w:hAnsi="Arial Narrow"/>
          <w:sz w:val="22"/>
          <w:szCs w:val="22"/>
        </w:rPr>
      </w:pPr>
      <w:r w:rsidRPr="008B6F38">
        <w:rPr>
          <w:rFonts w:ascii="Arial Narrow" w:hAnsi="Arial Narrow"/>
          <w:sz w:val="22"/>
          <w:szCs w:val="22"/>
        </w:rPr>
        <w:t>2.2.2.4.</w:t>
      </w:r>
      <w:r w:rsidRPr="00F02D66">
        <w:rPr>
          <w:rFonts w:ascii="Arial Narrow" w:hAnsi="Arial Narrow"/>
          <w:sz w:val="22"/>
          <w:szCs w:val="22"/>
        </w:rPr>
        <w:tab/>
        <w:t xml:space="preserve">La coordination au niveau </w:t>
      </w:r>
      <w:r w:rsidR="00D75CFE" w:rsidRPr="00F02D66">
        <w:rPr>
          <w:rFonts w:ascii="Arial Narrow" w:hAnsi="Arial Narrow"/>
          <w:sz w:val="22"/>
          <w:szCs w:val="22"/>
        </w:rPr>
        <w:t xml:space="preserve">local et </w:t>
      </w:r>
      <w:r w:rsidRPr="00F02D66">
        <w:rPr>
          <w:rFonts w:ascii="Arial Narrow" w:hAnsi="Arial Narrow"/>
          <w:sz w:val="22"/>
          <w:szCs w:val="22"/>
        </w:rPr>
        <w:t>régional</w:t>
      </w:r>
    </w:p>
    <w:p w:rsidR="007005D2" w:rsidRPr="00CA33B1" w:rsidRDefault="00847A43" w:rsidP="002B68D5">
      <w:pPr>
        <w:spacing w:before="120" w:after="120" w:line="237" w:lineRule="auto"/>
        <w:jc w:val="both"/>
        <w:rPr>
          <w:rFonts w:ascii="Arial Narrow" w:hAnsi="Arial Narrow"/>
          <w:sz w:val="22"/>
          <w:szCs w:val="22"/>
        </w:rPr>
      </w:pPr>
      <w:r>
        <w:rPr>
          <w:rFonts w:ascii="Arial Narrow" w:hAnsi="Arial Narrow"/>
          <w:sz w:val="22"/>
          <w:szCs w:val="22"/>
          <w:lang w:val="fr-FR"/>
        </w:rPr>
        <w:t xml:space="preserve">Pour la </w:t>
      </w:r>
      <w:r w:rsidRPr="00805A4B">
        <w:rPr>
          <w:rFonts w:ascii="Arial Narrow" w:hAnsi="Arial Narrow"/>
          <w:sz w:val="22"/>
          <w:szCs w:val="22"/>
          <w:lang w:val="fr-FR"/>
        </w:rPr>
        <w:t xml:space="preserve">mise en œuvre du </w:t>
      </w:r>
      <w:r w:rsidR="00997B9A" w:rsidRPr="00805A4B">
        <w:rPr>
          <w:rFonts w:ascii="Arial Narrow" w:hAnsi="Arial Narrow"/>
          <w:sz w:val="22"/>
          <w:szCs w:val="22"/>
        </w:rPr>
        <w:t xml:space="preserve">PPCRCS </w:t>
      </w:r>
      <w:r w:rsidRPr="00805A4B">
        <w:rPr>
          <w:rFonts w:ascii="Arial Narrow" w:hAnsi="Arial Narrow"/>
          <w:sz w:val="22"/>
          <w:szCs w:val="22"/>
        </w:rPr>
        <w:t>il a été</w:t>
      </w:r>
      <w:r w:rsidR="00997B9A" w:rsidRPr="00805A4B">
        <w:rPr>
          <w:rFonts w:ascii="Arial Narrow" w:hAnsi="Arial Narrow"/>
          <w:sz w:val="22"/>
          <w:szCs w:val="22"/>
        </w:rPr>
        <w:t xml:space="preserve"> prév</w:t>
      </w:r>
      <w:r w:rsidR="003A0546" w:rsidRPr="00805A4B">
        <w:rPr>
          <w:rFonts w:ascii="Arial Narrow" w:hAnsi="Arial Narrow"/>
          <w:sz w:val="22"/>
          <w:szCs w:val="22"/>
        </w:rPr>
        <w:t>u une approche nationale et une</w:t>
      </w:r>
      <w:r w:rsidR="00997B9A" w:rsidRPr="00805A4B">
        <w:rPr>
          <w:rFonts w:ascii="Arial Narrow" w:hAnsi="Arial Narrow"/>
          <w:sz w:val="22"/>
          <w:szCs w:val="22"/>
        </w:rPr>
        <w:t xml:space="preserve"> « approche décentralisée ciblée sur les zones de </w:t>
      </w:r>
      <w:proofErr w:type="spellStart"/>
      <w:r w:rsidR="00997B9A" w:rsidRPr="00805A4B">
        <w:rPr>
          <w:rFonts w:ascii="Arial Narrow" w:hAnsi="Arial Narrow"/>
          <w:sz w:val="22"/>
          <w:szCs w:val="22"/>
        </w:rPr>
        <w:t>Lehdada</w:t>
      </w:r>
      <w:proofErr w:type="spellEnd"/>
      <w:r w:rsidR="00997B9A" w:rsidRPr="00805A4B">
        <w:rPr>
          <w:rFonts w:ascii="Arial Narrow" w:hAnsi="Arial Narrow"/>
          <w:sz w:val="22"/>
          <w:szCs w:val="22"/>
        </w:rPr>
        <w:t xml:space="preserve">, au sud des deux wilayas (régions) du Hodh Echargui et du Hodh </w:t>
      </w:r>
      <w:r w:rsidR="00483EB8" w:rsidRPr="00805A4B">
        <w:rPr>
          <w:rFonts w:ascii="Arial Narrow" w:hAnsi="Arial Narrow"/>
          <w:sz w:val="22"/>
          <w:szCs w:val="22"/>
        </w:rPr>
        <w:t>El Gharbi</w:t>
      </w:r>
      <w:r w:rsidR="00997B9A" w:rsidRPr="00805A4B">
        <w:rPr>
          <w:rFonts w:ascii="Arial Narrow" w:hAnsi="Arial Narrow"/>
          <w:sz w:val="22"/>
          <w:szCs w:val="22"/>
        </w:rPr>
        <w:t xml:space="preserve"> » et deux autres </w:t>
      </w:r>
      <w:r w:rsidR="00DA0DF8" w:rsidRPr="00805A4B">
        <w:rPr>
          <w:rFonts w:ascii="Arial Narrow" w:hAnsi="Arial Narrow"/>
          <w:sz w:val="22"/>
          <w:szCs w:val="22"/>
        </w:rPr>
        <w:t>wilayas</w:t>
      </w:r>
      <w:r w:rsidR="00997B9A" w:rsidRPr="00805A4B">
        <w:rPr>
          <w:rFonts w:ascii="Arial Narrow" w:hAnsi="Arial Narrow"/>
          <w:sz w:val="22"/>
          <w:szCs w:val="22"/>
        </w:rPr>
        <w:t xml:space="preserve"> dans la vallée du Fleuve (Brakna et Trarza), des instances de suivi et de coordination au niveau des régions avaient été identifiées. </w:t>
      </w:r>
      <w:r w:rsidR="007005D2" w:rsidRPr="00805A4B">
        <w:rPr>
          <w:rFonts w:ascii="Arial Narrow" w:hAnsi="Arial Narrow"/>
          <w:sz w:val="22"/>
          <w:szCs w:val="22"/>
        </w:rPr>
        <w:t>«</w:t>
      </w:r>
      <w:r w:rsidR="007005D2" w:rsidRPr="00E91377">
        <w:rPr>
          <w:rFonts w:ascii="Arial Narrow" w:hAnsi="Arial Narrow"/>
          <w:sz w:val="22"/>
          <w:szCs w:val="22"/>
        </w:rPr>
        <w:t xml:space="preserve"> La cohésion des interventions des différentes agences au niveau régional sera maintenue au travers des instances de coordination et de suivi existantes, à savoir la Commission Régionale de coordination pour le développement socioéconomique, présidé par le Wali, la Cellule de Suivi et Evaluation du MAED qui apporte un appui à la planification </w:t>
      </w:r>
      <w:r w:rsidR="007005D2" w:rsidRPr="00CA33B1">
        <w:rPr>
          <w:rFonts w:ascii="Arial Narrow" w:hAnsi="Arial Narrow"/>
          <w:sz w:val="22"/>
          <w:szCs w:val="22"/>
        </w:rPr>
        <w:t>et à la coordination au niveau régional et assure le secrétariat de la commission susmentionnée.»</w:t>
      </w:r>
      <w:r w:rsidR="00997B9A" w:rsidRPr="00CA33B1">
        <w:rPr>
          <w:rFonts w:ascii="Arial Narrow" w:hAnsi="Arial Narrow"/>
          <w:sz w:val="22"/>
          <w:szCs w:val="22"/>
        </w:rPr>
        <w:t xml:space="preserve"> </w:t>
      </w:r>
      <w:r w:rsidR="007005D2" w:rsidRPr="00CA33B1">
        <w:rPr>
          <w:rFonts w:ascii="Arial Narrow" w:hAnsi="Arial Narrow"/>
          <w:sz w:val="22"/>
          <w:szCs w:val="22"/>
        </w:rPr>
        <w:t>PRODOC page 9.</w:t>
      </w:r>
    </w:p>
    <w:p w:rsidR="00BE0A7F" w:rsidRPr="00752F1F" w:rsidRDefault="00660977" w:rsidP="002B68D5">
      <w:pPr>
        <w:spacing w:after="120"/>
        <w:jc w:val="both"/>
        <w:rPr>
          <w:rFonts w:ascii="Arial Narrow" w:hAnsi="Arial Narrow"/>
          <w:sz w:val="22"/>
          <w:szCs w:val="22"/>
        </w:rPr>
      </w:pPr>
      <w:r w:rsidRPr="00CA33B1">
        <w:rPr>
          <w:rFonts w:ascii="Arial Narrow" w:hAnsi="Arial Narrow"/>
          <w:sz w:val="22"/>
          <w:szCs w:val="22"/>
        </w:rPr>
        <w:t>U</w:t>
      </w:r>
      <w:r w:rsidR="00997B9A" w:rsidRPr="00CA33B1">
        <w:rPr>
          <w:rFonts w:ascii="Arial Narrow" w:hAnsi="Arial Narrow"/>
          <w:sz w:val="22"/>
          <w:szCs w:val="22"/>
        </w:rPr>
        <w:t xml:space="preserve">n personnel de terrain composé de 25 agents de suivi (généralement recrutés localement) était prévu pour couvrir des zones plus réduites par agent, un maillage plus fin, permettant un suivi beaucoup plus rapproché, </w:t>
      </w:r>
      <w:r w:rsidRPr="00CA33B1">
        <w:rPr>
          <w:rFonts w:ascii="Arial Narrow" w:hAnsi="Arial Narrow"/>
          <w:sz w:val="22"/>
          <w:szCs w:val="22"/>
        </w:rPr>
        <w:t xml:space="preserve">en </w:t>
      </w:r>
      <w:r w:rsidR="00BE0A7F" w:rsidRPr="00CA33B1">
        <w:rPr>
          <w:rFonts w:ascii="Arial Narrow" w:hAnsi="Arial Narrow"/>
          <w:sz w:val="22"/>
          <w:szCs w:val="22"/>
        </w:rPr>
        <w:t xml:space="preserve">plus </w:t>
      </w:r>
      <w:r w:rsidRPr="00CA33B1">
        <w:rPr>
          <w:rFonts w:ascii="Arial Narrow" w:hAnsi="Arial Narrow"/>
          <w:sz w:val="22"/>
          <w:szCs w:val="22"/>
        </w:rPr>
        <w:t xml:space="preserve">de </w:t>
      </w:r>
      <w:r w:rsidR="00BE0A7F" w:rsidRPr="00CA33B1">
        <w:rPr>
          <w:rFonts w:ascii="Arial Narrow" w:hAnsi="Arial Narrow"/>
          <w:sz w:val="22"/>
          <w:szCs w:val="22"/>
        </w:rPr>
        <w:t>5 VNU pour les encadrer</w:t>
      </w:r>
      <w:r w:rsidR="00402313" w:rsidRPr="00CA33B1">
        <w:rPr>
          <w:rFonts w:ascii="Arial Narrow" w:hAnsi="Arial Narrow"/>
          <w:sz w:val="22"/>
          <w:szCs w:val="22"/>
        </w:rPr>
        <w:t>.</w:t>
      </w:r>
      <w:r w:rsidR="00BE0A7F" w:rsidRPr="00CA33B1">
        <w:rPr>
          <w:rFonts w:ascii="Arial Narrow" w:hAnsi="Arial Narrow"/>
          <w:sz w:val="22"/>
          <w:szCs w:val="22"/>
        </w:rPr>
        <w:t>(</w:t>
      </w:r>
      <w:r w:rsidR="00402313" w:rsidRPr="00CA33B1">
        <w:rPr>
          <w:rFonts w:ascii="Arial Narrow" w:hAnsi="Arial Narrow"/>
          <w:sz w:val="22"/>
          <w:szCs w:val="22"/>
        </w:rPr>
        <w:t>cf. PRODOC, tableau de la page 14</w:t>
      </w:r>
      <w:r w:rsidR="00BE0A7F" w:rsidRPr="00CA33B1">
        <w:rPr>
          <w:rFonts w:ascii="Arial Narrow" w:hAnsi="Arial Narrow"/>
          <w:sz w:val="22"/>
          <w:szCs w:val="22"/>
        </w:rPr>
        <w:t>)</w:t>
      </w:r>
      <w:r w:rsidR="00402313" w:rsidRPr="00CA33B1">
        <w:rPr>
          <w:rFonts w:ascii="Arial Narrow" w:hAnsi="Arial Narrow"/>
          <w:sz w:val="22"/>
          <w:szCs w:val="22"/>
        </w:rPr>
        <w:t>. Ces agents se consacrent généra</w:t>
      </w:r>
      <w:r w:rsidRPr="00CA33B1">
        <w:rPr>
          <w:rFonts w:ascii="Arial Narrow" w:hAnsi="Arial Narrow"/>
          <w:sz w:val="22"/>
          <w:szCs w:val="22"/>
        </w:rPr>
        <w:t xml:space="preserve">lement, </w:t>
      </w:r>
      <w:r w:rsidR="00847A43" w:rsidRPr="00CA33B1">
        <w:rPr>
          <w:rFonts w:ascii="Arial Narrow" w:hAnsi="Arial Narrow"/>
          <w:sz w:val="22"/>
          <w:szCs w:val="22"/>
        </w:rPr>
        <w:t xml:space="preserve">à titre principal, </w:t>
      </w:r>
      <w:r w:rsidR="00402313" w:rsidRPr="00CA33B1">
        <w:rPr>
          <w:rFonts w:ascii="Arial Narrow" w:hAnsi="Arial Narrow"/>
          <w:sz w:val="22"/>
          <w:szCs w:val="22"/>
        </w:rPr>
        <w:t xml:space="preserve">au suivi des bénéficiaires de </w:t>
      </w:r>
      <w:r w:rsidR="006D1521" w:rsidRPr="00CA33B1">
        <w:rPr>
          <w:rFonts w:ascii="Arial Narrow" w:hAnsi="Arial Narrow"/>
          <w:sz w:val="22"/>
          <w:szCs w:val="22"/>
        </w:rPr>
        <w:t>microcrédit</w:t>
      </w:r>
      <w:r w:rsidR="00402313" w:rsidRPr="00CA33B1">
        <w:rPr>
          <w:rFonts w:ascii="Arial Narrow" w:hAnsi="Arial Narrow"/>
          <w:sz w:val="22"/>
          <w:szCs w:val="22"/>
        </w:rPr>
        <w:t>s, pour le montage et</w:t>
      </w:r>
      <w:r w:rsidR="00402313" w:rsidRPr="00752F1F">
        <w:rPr>
          <w:rFonts w:ascii="Arial Narrow" w:hAnsi="Arial Narrow"/>
          <w:sz w:val="22"/>
          <w:szCs w:val="22"/>
        </w:rPr>
        <w:t xml:space="preserve"> la rentabilisation de leurs microprojets, le remboursement des crédits et le bon fonctionnement du </w:t>
      </w:r>
      <w:r w:rsidR="00402313" w:rsidRPr="00E91377">
        <w:rPr>
          <w:rFonts w:ascii="Arial Narrow" w:hAnsi="Arial Narrow"/>
          <w:sz w:val="22"/>
          <w:szCs w:val="22"/>
        </w:rPr>
        <w:t>système d’épargne-crédit dans les villages. Cette organisation</w:t>
      </w:r>
      <w:r w:rsidR="00E143C6" w:rsidRPr="00E91377">
        <w:rPr>
          <w:rFonts w:ascii="Arial Narrow" w:hAnsi="Arial Narrow"/>
          <w:sz w:val="22"/>
          <w:szCs w:val="22"/>
        </w:rPr>
        <w:t xml:space="preserve"> aurai</w:t>
      </w:r>
      <w:r w:rsidR="00402313" w:rsidRPr="00E91377">
        <w:rPr>
          <w:rFonts w:ascii="Arial Narrow" w:hAnsi="Arial Narrow"/>
          <w:sz w:val="22"/>
          <w:szCs w:val="22"/>
        </w:rPr>
        <w:t xml:space="preserve">t été beaucoup plus performante que </w:t>
      </w:r>
      <w:r w:rsidR="00997B9A" w:rsidRPr="00E91377">
        <w:rPr>
          <w:rFonts w:ascii="Arial Narrow" w:hAnsi="Arial Narrow"/>
          <w:sz w:val="22"/>
          <w:szCs w:val="22"/>
        </w:rPr>
        <w:t>ne l’a été cel</w:t>
      </w:r>
      <w:r w:rsidR="00BE0A7F" w:rsidRPr="00E91377">
        <w:rPr>
          <w:rFonts w:ascii="Arial Narrow" w:hAnsi="Arial Narrow"/>
          <w:sz w:val="22"/>
          <w:szCs w:val="22"/>
        </w:rPr>
        <w:t xml:space="preserve">le </w:t>
      </w:r>
      <w:r w:rsidR="00997B9A" w:rsidRPr="00E91377">
        <w:rPr>
          <w:rFonts w:ascii="Arial Narrow" w:hAnsi="Arial Narrow"/>
          <w:sz w:val="22"/>
          <w:szCs w:val="22"/>
        </w:rPr>
        <w:t xml:space="preserve">de VNU </w:t>
      </w:r>
      <w:r w:rsidR="00BE0A7F" w:rsidRPr="00E91377">
        <w:rPr>
          <w:rFonts w:ascii="Arial Narrow" w:hAnsi="Arial Narrow"/>
          <w:sz w:val="22"/>
          <w:szCs w:val="22"/>
        </w:rPr>
        <w:t xml:space="preserve">seuls, </w:t>
      </w:r>
      <w:r w:rsidR="00997B9A" w:rsidRPr="00E91377">
        <w:rPr>
          <w:rFonts w:ascii="Arial Narrow" w:hAnsi="Arial Narrow"/>
          <w:sz w:val="22"/>
          <w:szCs w:val="22"/>
        </w:rPr>
        <w:t>sur des zones très étendues</w:t>
      </w:r>
      <w:r w:rsidR="00BE0A7F" w:rsidRPr="00E91377">
        <w:rPr>
          <w:rFonts w:ascii="Arial Narrow" w:hAnsi="Arial Narrow"/>
          <w:sz w:val="22"/>
          <w:szCs w:val="22"/>
        </w:rPr>
        <w:t>, sans moyens</w:t>
      </w:r>
      <w:r w:rsidR="00997B9A" w:rsidRPr="00E91377">
        <w:rPr>
          <w:rFonts w:ascii="Arial Narrow" w:hAnsi="Arial Narrow"/>
          <w:sz w:val="22"/>
          <w:szCs w:val="22"/>
        </w:rPr>
        <w:t xml:space="preserve"> adéquats</w:t>
      </w:r>
      <w:r w:rsidR="00BE0A7F" w:rsidRPr="00E91377">
        <w:rPr>
          <w:rFonts w:ascii="Arial Narrow" w:hAnsi="Arial Narrow"/>
          <w:sz w:val="22"/>
          <w:szCs w:val="22"/>
        </w:rPr>
        <w:t xml:space="preserve"> </w:t>
      </w:r>
      <w:r w:rsidR="00483EB8" w:rsidRPr="00E91377">
        <w:rPr>
          <w:rFonts w:ascii="Arial Narrow" w:hAnsi="Arial Narrow"/>
          <w:sz w:val="22"/>
          <w:szCs w:val="22"/>
        </w:rPr>
        <w:t xml:space="preserve">(carburant et frais de déplacement) </w:t>
      </w:r>
      <w:r w:rsidR="00BE0A7F" w:rsidRPr="00E91377">
        <w:rPr>
          <w:rFonts w:ascii="Arial Narrow" w:hAnsi="Arial Narrow"/>
          <w:sz w:val="22"/>
          <w:szCs w:val="22"/>
        </w:rPr>
        <w:t xml:space="preserve">et surtout sans </w:t>
      </w:r>
      <w:r w:rsidR="009E2A7E" w:rsidRPr="00E91377">
        <w:rPr>
          <w:rFonts w:ascii="Arial Narrow" w:hAnsi="Arial Narrow"/>
          <w:sz w:val="22"/>
          <w:szCs w:val="22"/>
        </w:rPr>
        <w:t xml:space="preserve">recours à </w:t>
      </w:r>
      <w:r w:rsidR="00BE0A7F" w:rsidRPr="00E91377">
        <w:rPr>
          <w:rFonts w:ascii="Arial Narrow" w:hAnsi="Arial Narrow"/>
          <w:sz w:val="22"/>
          <w:szCs w:val="22"/>
        </w:rPr>
        <w:t xml:space="preserve">cette instance régionale de supervision, de coordination et de suivi. Cet échelon n’a pas été appliqué dans la mise en œuvre du PPCRCS. Il n’y </w:t>
      </w:r>
      <w:r w:rsidRPr="00E91377">
        <w:rPr>
          <w:rFonts w:ascii="Arial Narrow" w:hAnsi="Arial Narrow"/>
          <w:sz w:val="22"/>
          <w:szCs w:val="22"/>
        </w:rPr>
        <w:t xml:space="preserve">a </w:t>
      </w:r>
      <w:r w:rsidR="00BE0A7F" w:rsidRPr="00E91377">
        <w:rPr>
          <w:rFonts w:ascii="Arial Narrow" w:hAnsi="Arial Narrow"/>
          <w:sz w:val="22"/>
          <w:szCs w:val="22"/>
        </w:rPr>
        <w:t>eu que les VNU, installés dans des bureaux créés spécialement par le CDHAHRSC. Tout</w:t>
      </w:r>
      <w:r w:rsidR="00BE0A7F" w:rsidRPr="00752F1F">
        <w:rPr>
          <w:rFonts w:ascii="Arial Narrow" w:hAnsi="Arial Narrow"/>
          <w:sz w:val="22"/>
          <w:szCs w:val="22"/>
        </w:rPr>
        <w:t xml:space="preserve"> était géré et coordonné à partir de Nouakchott</w:t>
      </w:r>
      <w:r w:rsidR="00E143C6" w:rsidRPr="00752F1F">
        <w:rPr>
          <w:rFonts w:ascii="Arial Narrow" w:hAnsi="Arial Narrow"/>
          <w:sz w:val="22"/>
          <w:szCs w:val="22"/>
        </w:rPr>
        <w:t>, cela a occasionné des difficultés réelles de suivi, de communication et un manque notoire d’efficience et d’efficacité et, entrainera une absence d’interlocuteurs régionaux pour les bénéficiaires du Programme, pendant et</w:t>
      </w:r>
      <w:r w:rsidR="00483EB8">
        <w:rPr>
          <w:rFonts w:ascii="Arial Narrow" w:hAnsi="Arial Narrow"/>
          <w:sz w:val="22"/>
          <w:szCs w:val="22"/>
        </w:rPr>
        <w:t>,</w:t>
      </w:r>
      <w:r w:rsidR="00E143C6" w:rsidRPr="00752F1F">
        <w:rPr>
          <w:rFonts w:ascii="Arial Narrow" w:hAnsi="Arial Narrow"/>
          <w:sz w:val="22"/>
          <w:szCs w:val="22"/>
        </w:rPr>
        <w:t xml:space="preserve"> surtout </w:t>
      </w:r>
      <w:r w:rsidRPr="00752F1F">
        <w:rPr>
          <w:rFonts w:ascii="Arial Narrow" w:hAnsi="Arial Narrow"/>
          <w:sz w:val="22"/>
          <w:szCs w:val="22"/>
        </w:rPr>
        <w:t>à sa fin</w:t>
      </w:r>
      <w:r w:rsidR="00224E67">
        <w:rPr>
          <w:rFonts w:ascii="Arial Narrow" w:hAnsi="Arial Narrow"/>
          <w:sz w:val="22"/>
          <w:szCs w:val="22"/>
        </w:rPr>
        <w:t xml:space="preserve"> du PC</w:t>
      </w:r>
      <w:r w:rsidRPr="00752F1F">
        <w:rPr>
          <w:rFonts w:ascii="Arial Narrow" w:hAnsi="Arial Narrow"/>
          <w:sz w:val="22"/>
          <w:szCs w:val="22"/>
        </w:rPr>
        <w:t>, un problème d’</w:t>
      </w:r>
      <w:r w:rsidR="00E143C6" w:rsidRPr="00752F1F">
        <w:rPr>
          <w:rFonts w:ascii="Arial Narrow" w:hAnsi="Arial Narrow"/>
          <w:sz w:val="22"/>
          <w:szCs w:val="22"/>
        </w:rPr>
        <w:t xml:space="preserve">appropriation </w:t>
      </w:r>
      <w:r w:rsidR="00D75CFE" w:rsidRPr="00752F1F">
        <w:rPr>
          <w:rFonts w:ascii="Arial Narrow" w:hAnsi="Arial Narrow"/>
          <w:sz w:val="22"/>
          <w:szCs w:val="22"/>
        </w:rPr>
        <w:t xml:space="preserve">locale et </w:t>
      </w:r>
      <w:r w:rsidRPr="00752F1F">
        <w:rPr>
          <w:rFonts w:ascii="Arial Narrow" w:hAnsi="Arial Narrow"/>
          <w:sz w:val="22"/>
          <w:szCs w:val="22"/>
        </w:rPr>
        <w:t>régionale.</w:t>
      </w:r>
    </w:p>
    <w:p w:rsidR="003B537C" w:rsidRPr="00F02D66" w:rsidRDefault="00FF1A3F" w:rsidP="002B68D5">
      <w:pPr>
        <w:spacing w:after="120"/>
        <w:jc w:val="both"/>
        <w:rPr>
          <w:rFonts w:ascii="Arial Narrow" w:hAnsi="Arial Narrow"/>
          <w:b/>
          <w:sz w:val="22"/>
          <w:szCs w:val="22"/>
        </w:rPr>
      </w:pPr>
      <w:r w:rsidRPr="00F02D66">
        <w:rPr>
          <w:rFonts w:ascii="Arial Narrow" w:hAnsi="Arial Narrow"/>
          <w:b/>
          <w:sz w:val="22"/>
          <w:szCs w:val="22"/>
        </w:rPr>
        <w:t xml:space="preserve">En conclusion, les réponses aux </w:t>
      </w:r>
      <w:r w:rsidR="00406BF8" w:rsidRPr="00F02D66">
        <w:rPr>
          <w:rFonts w:ascii="Arial Narrow" w:hAnsi="Arial Narrow"/>
          <w:b/>
          <w:sz w:val="22"/>
          <w:szCs w:val="22"/>
        </w:rPr>
        <w:t>d</w:t>
      </w:r>
      <w:r w:rsidR="00CB62B7" w:rsidRPr="00F02D66">
        <w:rPr>
          <w:rFonts w:ascii="Arial Narrow" w:hAnsi="Arial Narrow"/>
          <w:b/>
          <w:sz w:val="22"/>
          <w:szCs w:val="22"/>
        </w:rPr>
        <w:t>ifférentes</w:t>
      </w:r>
      <w:r w:rsidR="00406BF8" w:rsidRPr="00F02D66">
        <w:rPr>
          <w:rFonts w:ascii="Arial Narrow" w:hAnsi="Arial Narrow"/>
          <w:b/>
          <w:sz w:val="22"/>
          <w:szCs w:val="22"/>
        </w:rPr>
        <w:t xml:space="preserve"> </w:t>
      </w:r>
      <w:r w:rsidRPr="00F02D66">
        <w:rPr>
          <w:rFonts w:ascii="Arial Narrow" w:hAnsi="Arial Narrow"/>
          <w:b/>
          <w:sz w:val="22"/>
          <w:szCs w:val="22"/>
        </w:rPr>
        <w:t xml:space="preserve">questions évaluatives </w:t>
      </w:r>
      <w:r w:rsidR="00406BF8" w:rsidRPr="00F02D66">
        <w:rPr>
          <w:rFonts w:ascii="Arial Narrow" w:hAnsi="Arial Narrow"/>
          <w:b/>
          <w:sz w:val="22"/>
          <w:szCs w:val="22"/>
        </w:rPr>
        <w:t xml:space="preserve">nous ramènent à faire les </w:t>
      </w:r>
      <w:r w:rsidR="00A92160" w:rsidRPr="00F02D66">
        <w:rPr>
          <w:rFonts w:ascii="Arial Narrow" w:hAnsi="Arial Narrow"/>
          <w:b/>
          <w:sz w:val="22"/>
          <w:szCs w:val="22"/>
        </w:rPr>
        <w:t>constatations</w:t>
      </w:r>
      <w:r w:rsidRPr="00F02D66">
        <w:rPr>
          <w:rFonts w:ascii="Arial Narrow" w:hAnsi="Arial Narrow"/>
          <w:b/>
          <w:sz w:val="22"/>
          <w:szCs w:val="22"/>
        </w:rPr>
        <w:t xml:space="preserve"> </w:t>
      </w:r>
      <w:r w:rsidR="00CB62B7" w:rsidRPr="00F02D66">
        <w:rPr>
          <w:rFonts w:ascii="Arial Narrow" w:hAnsi="Arial Narrow"/>
          <w:b/>
          <w:sz w:val="22"/>
          <w:szCs w:val="22"/>
        </w:rPr>
        <w:t xml:space="preserve">suivantes </w:t>
      </w:r>
      <w:r w:rsidRPr="00F02D66">
        <w:rPr>
          <w:rFonts w:ascii="Arial Narrow" w:hAnsi="Arial Narrow"/>
          <w:b/>
          <w:sz w:val="22"/>
          <w:szCs w:val="22"/>
        </w:rPr>
        <w:t>:</w:t>
      </w:r>
    </w:p>
    <w:p w:rsidR="003B537C" w:rsidRPr="00986A2A" w:rsidRDefault="003B537C" w:rsidP="002B68D5">
      <w:pPr>
        <w:pStyle w:val="Paragraphedeliste"/>
        <w:numPr>
          <w:ilvl w:val="0"/>
          <w:numId w:val="14"/>
        </w:numPr>
        <w:spacing w:after="120"/>
        <w:ind w:left="360"/>
        <w:jc w:val="both"/>
        <w:rPr>
          <w:rFonts w:ascii="Arial Narrow" w:hAnsi="Arial Narrow"/>
          <w:sz w:val="22"/>
          <w:szCs w:val="22"/>
        </w:rPr>
      </w:pPr>
      <w:r w:rsidRPr="00F02D66">
        <w:rPr>
          <w:rFonts w:ascii="Arial Narrow" w:hAnsi="Arial Narrow"/>
          <w:sz w:val="22"/>
          <w:szCs w:val="22"/>
        </w:rPr>
        <w:t>La mise en œuvre du Prog</w:t>
      </w:r>
      <w:r w:rsidR="00660977" w:rsidRPr="00F02D66">
        <w:rPr>
          <w:rFonts w:ascii="Arial Narrow" w:hAnsi="Arial Narrow"/>
          <w:sz w:val="22"/>
          <w:szCs w:val="22"/>
        </w:rPr>
        <w:t xml:space="preserve">ramme aurait </w:t>
      </w:r>
      <w:r w:rsidR="00AE4DAA">
        <w:rPr>
          <w:rFonts w:ascii="Arial Narrow" w:hAnsi="Arial Narrow"/>
          <w:sz w:val="22"/>
          <w:szCs w:val="22"/>
        </w:rPr>
        <w:t xml:space="preserve">été </w:t>
      </w:r>
      <w:r w:rsidR="00660977" w:rsidRPr="00F02D66">
        <w:rPr>
          <w:rFonts w:ascii="Arial Narrow" w:hAnsi="Arial Narrow"/>
          <w:sz w:val="22"/>
          <w:szCs w:val="22"/>
        </w:rPr>
        <w:t>plus efficiente</w:t>
      </w:r>
      <w:r w:rsidRPr="00F02D66">
        <w:rPr>
          <w:rFonts w:ascii="Arial Narrow" w:hAnsi="Arial Narrow"/>
          <w:sz w:val="22"/>
          <w:szCs w:val="22"/>
        </w:rPr>
        <w:t xml:space="preserve"> si les interventions avaient été exécutées par un seul organisme, car il y aurait </w:t>
      </w:r>
      <w:r w:rsidR="00660977" w:rsidRPr="00F02D66">
        <w:rPr>
          <w:rFonts w:ascii="Arial Narrow" w:hAnsi="Arial Narrow"/>
          <w:sz w:val="22"/>
          <w:szCs w:val="22"/>
        </w:rPr>
        <w:t xml:space="preserve">au moins </w:t>
      </w:r>
      <w:r w:rsidRPr="00F02D66">
        <w:rPr>
          <w:rFonts w:ascii="Arial Narrow" w:hAnsi="Arial Narrow"/>
          <w:sz w:val="22"/>
          <w:szCs w:val="22"/>
        </w:rPr>
        <w:t>coordination, complémentarité et synergie des actions</w:t>
      </w:r>
      <w:r w:rsidR="005B72E6">
        <w:rPr>
          <w:rFonts w:ascii="Arial Narrow" w:hAnsi="Arial Narrow"/>
          <w:sz w:val="22"/>
          <w:szCs w:val="22"/>
        </w:rPr>
        <w:t>,</w:t>
      </w:r>
      <w:r w:rsidRPr="00F02D66">
        <w:rPr>
          <w:rFonts w:ascii="Arial Narrow" w:hAnsi="Arial Narrow"/>
          <w:sz w:val="22"/>
          <w:szCs w:val="22"/>
        </w:rPr>
        <w:t xml:space="preserve"> qui seraient </w:t>
      </w:r>
      <w:r w:rsidR="005B72E6">
        <w:rPr>
          <w:rFonts w:ascii="Arial Narrow" w:hAnsi="Arial Narrow"/>
          <w:sz w:val="22"/>
          <w:szCs w:val="22"/>
        </w:rPr>
        <w:t>alors menées, sous forme de paquets, sur l</w:t>
      </w:r>
      <w:r w:rsidRPr="00F02D66">
        <w:rPr>
          <w:rFonts w:ascii="Arial Narrow" w:hAnsi="Arial Narrow"/>
          <w:sz w:val="22"/>
          <w:szCs w:val="22"/>
        </w:rPr>
        <w:t>es cibles</w:t>
      </w:r>
      <w:r w:rsidR="00660977" w:rsidRPr="00F02D66">
        <w:rPr>
          <w:rFonts w:ascii="Arial Narrow" w:hAnsi="Arial Narrow"/>
          <w:sz w:val="22"/>
          <w:szCs w:val="22"/>
        </w:rPr>
        <w:t>,</w:t>
      </w:r>
      <w:r w:rsidRPr="00F02D66">
        <w:rPr>
          <w:rFonts w:ascii="Arial Narrow" w:hAnsi="Arial Narrow"/>
          <w:sz w:val="22"/>
          <w:szCs w:val="22"/>
        </w:rPr>
        <w:t xml:space="preserve"> dans les mêmes sites et</w:t>
      </w:r>
      <w:r w:rsidR="005B72E6">
        <w:rPr>
          <w:rFonts w:ascii="Arial Narrow" w:hAnsi="Arial Narrow"/>
          <w:sz w:val="22"/>
          <w:szCs w:val="22"/>
        </w:rPr>
        <w:t>,</w:t>
      </w:r>
      <w:r w:rsidRPr="00F02D66">
        <w:rPr>
          <w:rFonts w:ascii="Arial Narrow" w:hAnsi="Arial Narrow"/>
          <w:sz w:val="22"/>
          <w:szCs w:val="22"/>
        </w:rPr>
        <w:t xml:space="preserve"> par les mêmes équipes de supervision. Cela éviterait un</w:t>
      </w:r>
      <w:r w:rsidRPr="00986A2A">
        <w:rPr>
          <w:rFonts w:ascii="Arial Narrow" w:hAnsi="Arial Narrow"/>
          <w:sz w:val="22"/>
          <w:szCs w:val="22"/>
        </w:rPr>
        <w:t>e dispersion des ressources et des ef</w:t>
      </w:r>
      <w:r w:rsidR="005B72E6" w:rsidRPr="00986A2A">
        <w:rPr>
          <w:rFonts w:ascii="Arial Narrow" w:hAnsi="Arial Narrow"/>
          <w:sz w:val="22"/>
          <w:szCs w:val="22"/>
        </w:rPr>
        <w:t>forts, dans l</w:t>
      </w:r>
      <w:r w:rsidRPr="00986A2A">
        <w:rPr>
          <w:rFonts w:ascii="Arial Narrow" w:hAnsi="Arial Narrow"/>
          <w:sz w:val="22"/>
          <w:szCs w:val="22"/>
        </w:rPr>
        <w:t xml:space="preserve">es </w:t>
      </w:r>
      <w:r w:rsidR="005B72E6" w:rsidRPr="00986A2A">
        <w:rPr>
          <w:rFonts w:ascii="Arial Narrow" w:hAnsi="Arial Narrow"/>
          <w:sz w:val="22"/>
          <w:szCs w:val="22"/>
        </w:rPr>
        <w:t xml:space="preserve">mêmes </w:t>
      </w:r>
      <w:r w:rsidRPr="00986A2A">
        <w:rPr>
          <w:rFonts w:ascii="Arial Narrow" w:hAnsi="Arial Narrow"/>
          <w:sz w:val="22"/>
          <w:szCs w:val="22"/>
        </w:rPr>
        <w:t>zones, voire les mêmes sites</w:t>
      </w:r>
      <w:r w:rsidR="00483EB8" w:rsidRPr="00986A2A">
        <w:rPr>
          <w:rFonts w:ascii="Arial Narrow" w:hAnsi="Arial Narrow"/>
          <w:sz w:val="22"/>
          <w:szCs w:val="22"/>
        </w:rPr>
        <w:t>.</w:t>
      </w:r>
    </w:p>
    <w:p w:rsidR="008A4107" w:rsidRPr="00986A2A" w:rsidRDefault="00AF5318" w:rsidP="002B68D5">
      <w:pPr>
        <w:pStyle w:val="Paragraphedeliste"/>
        <w:numPr>
          <w:ilvl w:val="0"/>
          <w:numId w:val="14"/>
        </w:numPr>
        <w:shd w:val="clear" w:color="auto" w:fill="FFFFFF" w:themeFill="background1"/>
        <w:spacing w:after="120"/>
        <w:ind w:left="360"/>
        <w:jc w:val="both"/>
        <w:rPr>
          <w:rFonts w:ascii="Arial Narrow" w:hAnsi="Arial Narrow"/>
          <w:sz w:val="22"/>
          <w:szCs w:val="22"/>
        </w:rPr>
      </w:pPr>
      <w:r w:rsidRPr="00986A2A">
        <w:rPr>
          <w:rFonts w:ascii="Arial Narrow" w:hAnsi="Arial Narrow"/>
          <w:noProof/>
          <w:sz w:val="22"/>
          <w:szCs w:val="22"/>
          <w:lang w:val="fr-FR"/>
        </w:rPr>
        <w:lastRenderedPageBreak/>
        <mc:AlternateContent>
          <mc:Choice Requires="wps">
            <w:drawing>
              <wp:anchor distT="0" distB="0" distL="114300" distR="114300" simplePos="0" relativeHeight="251659264" behindDoc="1" locked="0" layoutInCell="0" allowOverlap="1" wp14:anchorId="270FA6E6" wp14:editId="1E829009">
                <wp:simplePos x="0" y="0"/>
                <wp:positionH relativeFrom="margin">
                  <wp:align>center</wp:align>
                </wp:positionH>
                <wp:positionV relativeFrom="margin">
                  <wp:align>center</wp:align>
                </wp:positionV>
                <wp:extent cx="5237480" cy="45085"/>
                <wp:effectExtent l="0" t="0" r="1270" b="2540"/>
                <wp:wrapNone/>
                <wp:docPr id="6"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523748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3609" w:rsidRPr="00A11BD1" w:rsidRDefault="00EE3609" w:rsidP="00A11B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A6E6" id="Zone de texte 43" o:spid="_x0000_s1036" type="#_x0000_t202" style="position:absolute;left:0;text-align:left;margin-left:0;margin-top:0;width:412.4pt;height: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" o:allowincell="f" filled="f" stroked="f">
                <v:stroke joinstyle="round"/>
                <o:lock v:ext="edit" shapetype="t"/>
                <v:textbox>
                  <w:txbxContent>
                    <w:p w:rsidR="00EE3609" w:rsidRPr="00A11BD1" w:rsidRDefault="00EE3609" w:rsidP="00A11BD1"/>
                  </w:txbxContent>
                </v:textbox>
                <w10:wrap anchorx="margin" anchory="margin"/>
              </v:shape>
            </w:pict>
          </mc:Fallback>
        </mc:AlternateContent>
      </w:r>
      <w:r w:rsidR="00AE4DAA" w:rsidRPr="00986A2A">
        <w:rPr>
          <w:rFonts w:ascii="Arial Narrow" w:hAnsi="Arial Narrow"/>
          <w:sz w:val="22"/>
          <w:szCs w:val="22"/>
        </w:rPr>
        <w:t>La gouvernance du PC</w:t>
      </w:r>
      <w:r w:rsidR="00874931" w:rsidRPr="00986A2A">
        <w:rPr>
          <w:rFonts w:ascii="Arial Narrow" w:hAnsi="Arial Narrow"/>
          <w:sz w:val="22"/>
          <w:szCs w:val="22"/>
        </w:rPr>
        <w:t xml:space="preserve">, n’a </w:t>
      </w:r>
      <w:r w:rsidR="00BF081C" w:rsidRPr="00986A2A">
        <w:rPr>
          <w:rFonts w:ascii="Arial Narrow" w:hAnsi="Arial Narrow"/>
          <w:sz w:val="22"/>
          <w:szCs w:val="22"/>
        </w:rPr>
        <w:t>pas</w:t>
      </w:r>
      <w:r w:rsidR="00874931" w:rsidRPr="00986A2A">
        <w:rPr>
          <w:rFonts w:ascii="Arial Narrow" w:hAnsi="Arial Narrow"/>
          <w:sz w:val="22"/>
          <w:szCs w:val="22"/>
        </w:rPr>
        <w:t xml:space="preserve"> contribué à </w:t>
      </w:r>
      <w:r w:rsidR="00AE4DAA" w:rsidRPr="00986A2A">
        <w:rPr>
          <w:rFonts w:ascii="Arial Narrow" w:hAnsi="Arial Narrow"/>
          <w:sz w:val="22"/>
          <w:szCs w:val="22"/>
        </w:rPr>
        <w:t xml:space="preserve">le </w:t>
      </w:r>
      <w:r w:rsidR="00874931" w:rsidRPr="00986A2A">
        <w:rPr>
          <w:rFonts w:ascii="Arial Narrow" w:hAnsi="Arial Narrow"/>
          <w:sz w:val="22"/>
          <w:szCs w:val="22"/>
        </w:rPr>
        <w:t xml:space="preserve">rendre </w:t>
      </w:r>
      <w:r w:rsidR="00AE4DAA" w:rsidRPr="00986A2A">
        <w:rPr>
          <w:rFonts w:ascii="Arial Narrow" w:hAnsi="Arial Narrow"/>
          <w:sz w:val="22"/>
          <w:szCs w:val="22"/>
        </w:rPr>
        <w:t xml:space="preserve">plus </w:t>
      </w:r>
      <w:r w:rsidR="00874931" w:rsidRPr="00986A2A">
        <w:rPr>
          <w:rFonts w:ascii="Arial Narrow" w:hAnsi="Arial Narrow"/>
          <w:sz w:val="22"/>
          <w:szCs w:val="22"/>
        </w:rPr>
        <w:t xml:space="preserve">efficace et </w:t>
      </w:r>
      <w:r w:rsidR="00AE4DAA" w:rsidRPr="00986A2A">
        <w:rPr>
          <w:rFonts w:ascii="Arial Narrow" w:hAnsi="Arial Narrow"/>
          <w:sz w:val="22"/>
          <w:szCs w:val="22"/>
        </w:rPr>
        <w:t xml:space="preserve">plus </w:t>
      </w:r>
      <w:r w:rsidR="00874931" w:rsidRPr="00986A2A">
        <w:rPr>
          <w:rFonts w:ascii="Arial Narrow" w:hAnsi="Arial Narrow"/>
          <w:sz w:val="22"/>
          <w:szCs w:val="22"/>
        </w:rPr>
        <w:t xml:space="preserve">efficient, la coordination et le suivi d’ensemble </w:t>
      </w:r>
      <w:r w:rsidR="00847A43" w:rsidRPr="00986A2A">
        <w:rPr>
          <w:rFonts w:ascii="Arial Narrow" w:hAnsi="Arial Narrow"/>
          <w:sz w:val="22"/>
          <w:szCs w:val="22"/>
        </w:rPr>
        <w:t>ont été perturbés</w:t>
      </w:r>
      <w:r w:rsidR="00874931" w:rsidRPr="00986A2A">
        <w:rPr>
          <w:rFonts w:ascii="Arial Narrow" w:hAnsi="Arial Narrow"/>
          <w:sz w:val="22"/>
          <w:szCs w:val="22"/>
        </w:rPr>
        <w:t xml:space="preserve"> par le </w:t>
      </w:r>
      <w:r w:rsidR="00330CE8" w:rsidRPr="00986A2A">
        <w:rPr>
          <w:rFonts w:ascii="Arial Narrow" w:hAnsi="Arial Narrow"/>
          <w:sz w:val="22"/>
          <w:szCs w:val="22"/>
        </w:rPr>
        <w:t>fait</w:t>
      </w:r>
      <w:r w:rsidR="0054221D" w:rsidRPr="00986A2A">
        <w:rPr>
          <w:rFonts w:ascii="Arial Narrow" w:hAnsi="Arial Narrow"/>
          <w:sz w:val="22"/>
          <w:szCs w:val="22"/>
        </w:rPr>
        <w:t xml:space="preserve"> que, suite au constat de faiblesses des capacités nationales</w:t>
      </w:r>
      <w:r w:rsidR="001D0F97" w:rsidRPr="00986A2A">
        <w:rPr>
          <w:rFonts w:ascii="Arial Narrow" w:hAnsi="Arial Narrow"/>
          <w:sz w:val="22"/>
          <w:szCs w:val="22"/>
        </w:rPr>
        <w:t xml:space="preserve"> résultant de la micro-évaluation</w:t>
      </w:r>
      <w:r w:rsidR="0054221D" w:rsidRPr="00986A2A">
        <w:rPr>
          <w:rFonts w:ascii="Arial Narrow" w:hAnsi="Arial Narrow"/>
          <w:sz w:val="22"/>
          <w:szCs w:val="22"/>
        </w:rPr>
        <w:t>,</w:t>
      </w:r>
      <w:r w:rsidR="00330CE8" w:rsidRPr="00986A2A">
        <w:rPr>
          <w:rFonts w:ascii="Arial Narrow" w:hAnsi="Arial Narrow"/>
          <w:sz w:val="22"/>
          <w:szCs w:val="22"/>
        </w:rPr>
        <w:t xml:space="preserve"> ce sont les agences du SNU</w:t>
      </w:r>
      <w:r w:rsidR="0054221D" w:rsidRPr="00986A2A">
        <w:rPr>
          <w:rFonts w:ascii="Arial Narrow" w:hAnsi="Arial Narrow"/>
          <w:sz w:val="22"/>
          <w:szCs w:val="22"/>
        </w:rPr>
        <w:t xml:space="preserve"> qui ont géré le PC, chacune selon ses propres règles et responsabilité.</w:t>
      </w:r>
      <w:r w:rsidR="00874931" w:rsidRPr="00986A2A">
        <w:rPr>
          <w:rFonts w:ascii="Arial Narrow" w:hAnsi="Arial Narrow"/>
          <w:sz w:val="22"/>
          <w:szCs w:val="22"/>
        </w:rPr>
        <w:t xml:space="preserve"> L</w:t>
      </w:r>
      <w:r w:rsidR="0054221D" w:rsidRPr="00986A2A">
        <w:rPr>
          <w:rFonts w:ascii="Arial Narrow" w:hAnsi="Arial Narrow"/>
          <w:sz w:val="22"/>
          <w:szCs w:val="22"/>
        </w:rPr>
        <w:t xml:space="preserve">e rôle </w:t>
      </w:r>
      <w:r w:rsidR="00874931" w:rsidRPr="00986A2A">
        <w:rPr>
          <w:rFonts w:ascii="Arial Narrow" w:hAnsi="Arial Narrow"/>
          <w:sz w:val="22"/>
          <w:szCs w:val="22"/>
        </w:rPr>
        <w:t xml:space="preserve">et les responsabilités du CGP ont été </w:t>
      </w:r>
      <w:r w:rsidR="0054221D" w:rsidRPr="00986A2A">
        <w:rPr>
          <w:rFonts w:ascii="Arial Narrow" w:hAnsi="Arial Narrow"/>
          <w:sz w:val="22"/>
          <w:szCs w:val="22"/>
        </w:rPr>
        <w:t xml:space="preserve">ainsi </w:t>
      </w:r>
      <w:r w:rsidR="004F7CE2" w:rsidRPr="00986A2A">
        <w:rPr>
          <w:rFonts w:ascii="Arial Narrow" w:hAnsi="Arial Narrow"/>
          <w:sz w:val="22"/>
          <w:szCs w:val="22"/>
        </w:rPr>
        <w:t>rendu</w:t>
      </w:r>
      <w:r w:rsidR="00874931" w:rsidRPr="00986A2A">
        <w:rPr>
          <w:rFonts w:ascii="Arial Narrow" w:hAnsi="Arial Narrow"/>
          <w:sz w:val="22"/>
          <w:szCs w:val="22"/>
        </w:rPr>
        <w:t xml:space="preserve"> </w:t>
      </w:r>
      <w:r w:rsidR="0054221D" w:rsidRPr="00986A2A">
        <w:rPr>
          <w:rFonts w:ascii="Arial Narrow" w:hAnsi="Arial Narrow"/>
          <w:sz w:val="22"/>
          <w:szCs w:val="22"/>
        </w:rPr>
        <w:t>inopérants</w:t>
      </w:r>
      <w:r w:rsidR="00874931" w:rsidRPr="00986A2A">
        <w:rPr>
          <w:rFonts w:ascii="Arial Narrow" w:hAnsi="Arial Narrow"/>
          <w:sz w:val="22"/>
          <w:szCs w:val="22"/>
        </w:rPr>
        <w:t xml:space="preserve"> et</w:t>
      </w:r>
      <w:r w:rsidR="0054221D" w:rsidRPr="00986A2A">
        <w:rPr>
          <w:rFonts w:ascii="Arial Narrow" w:hAnsi="Arial Narrow"/>
          <w:sz w:val="22"/>
          <w:szCs w:val="22"/>
        </w:rPr>
        <w:t>,</w:t>
      </w:r>
      <w:r w:rsidR="00874931" w:rsidRPr="00986A2A">
        <w:rPr>
          <w:rFonts w:ascii="Arial Narrow" w:hAnsi="Arial Narrow"/>
          <w:sz w:val="22"/>
          <w:szCs w:val="22"/>
        </w:rPr>
        <w:t xml:space="preserve"> le CDN avait du mal à connaitre réellement les réalités du programme, à l’orienter et à suivre l’application de ses recommandations.</w:t>
      </w:r>
    </w:p>
    <w:p w:rsidR="009646BA" w:rsidRPr="00986A2A" w:rsidRDefault="00DD253B" w:rsidP="002B68D5">
      <w:pPr>
        <w:pStyle w:val="Paragraphedeliste"/>
        <w:numPr>
          <w:ilvl w:val="0"/>
          <w:numId w:val="14"/>
        </w:numPr>
        <w:spacing w:after="120"/>
        <w:ind w:left="360"/>
        <w:jc w:val="both"/>
        <w:rPr>
          <w:rFonts w:ascii="Arial Narrow" w:hAnsi="Arial Narrow"/>
          <w:sz w:val="22"/>
          <w:szCs w:val="22"/>
        </w:rPr>
      </w:pPr>
      <w:r w:rsidRPr="00986A2A">
        <w:rPr>
          <w:rFonts w:ascii="Arial Narrow" w:hAnsi="Arial Narrow"/>
          <w:sz w:val="22"/>
          <w:szCs w:val="22"/>
        </w:rPr>
        <w:t>Dans le mesure où ce s</w:t>
      </w:r>
      <w:r w:rsidR="00BF081C" w:rsidRPr="00986A2A">
        <w:rPr>
          <w:rFonts w:ascii="Arial Narrow" w:hAnsi="Arial Narrow"/>
          <w:sz w:val="22"/>
          <w:szCs w:val="22"/>
        </w:rPr>
        <w:t>ont les agences qui ont exécuté</w:t>
      </w:r>
      <w:r w:rsidRPr="00986A2A">
        <w:rPr>
          <w:rFonts w:ascii="Arial Narrow" w:hAnsi="Arial Narrow"/>
          <w:sz w:val="22"/>
          <w:szCs w:val="22"/>
        </w:rPr>
        <w:t xml:space="preserve"> le PC (avec certes des prestataires nationaux de services) en lieu et place de la partie nationale (minis</w:t>
      </w:r>
      <w:r w:rsidR="00F522AD" w:rsidRPr="00986A2A">
        <w:rPr>
          <w:rFonts w:ascii="Arial Narrow" w:hAnsi="Arial Narrow"/>
          <w:sz w:val="22"/>
          <w:szCs w:val="22"/>
        </w:rPr>
        <w:t>tères et OSC) représentée dans l</w:t>
      </w:r>
      <w:r w:rsidRPr="00986A2A">
        <w:rPr>
          <w:rFonts w:ascii="Arial Narrow" w:hAnsi="Arial Narrow"/>
          <w:sz w:val="22"/>
          <w:szCs w:val="22"/>
        </w:rPr>
        <w:t>es stru</w:t>
      </w:r>
      <w:r w:rsidR="00F522AD" w:rsidRPr="00986A2A">
        <w:rPr>
          <w:rFonts w:ascii="Arial Narrow" w:hAnsi="Arial Narrow"/>
          <w:sz w:val="22"/>
          <w:szCs w:val="22"/>
        </w:rPr>
        <w:t>ctures de gouvernance (</w:t>
      </w:r>
      <w:r w:rsidRPr="00986A2A">
        <w:rPr>
          <w:rFonts w:ascii="Arial Narrow" w:hAnsi="Arial Narrow"/>
          <w:sz w:val="22"/>
          <w:szCs w:val="22"/>
        </w:rPr>
        <w:t>le CG</w:t>
      </w:r>
      <w:r w:rsidR="0054221D" w:rsidRPr="00986A2A">
        <w:rPr>
          <w:rFonts w:ascii="Arial Narrow" w:hAnsi="Arial Narrow"/>
          <w:sz w:val="22"/>
          <w:szCs w:val="22"/>
        </w:rPr>
        <w:t>P)</w:t>
      </w:r>
      <w:r w:rsidR="00F522AD" w:rsidRPr="00986A2A">
        <w:rPr>
          <w:rFonts w:ascii="Arial Narrow" w:hAnsi="Arial Narrow"/>
          <w:sz w:val="22"/>
          <w:szCs w:val="22"/>
        </w:rPr>
        <w:t xml:space="preserve"> </w:t>
      </w:r>
      <w:r w:rsidR="0096527D" w:rsidRPr="00986A2A">
        <w:rPr>
          <w:rFonts w:ascii="Arial Narrow" w:hAnsi="Arial Narrow"/>
          <w:sz w:val="22"/>
          <w:szCs w:val="22"/>
        </w:rPr>
        <w:t>qui</w:t>
      </w:r>
      <w:r w:rsidR="0054221D" w:rsidRPr="00986A2A">
        <w:rPr>
          <w:rFonts w:ascii="Arial Narrow" w:hAnsi="Arial Narrow"/>
          <w:sz w:val="22"/>
          <w:szCs w:val="22"/>
        </w:rPr>
        <w:t>,</w:t>
      </w:r>
      <w:r w:rsidR="0096527D" w:rsidRPr="00986A2A">
        <w:rPr>
          <w:rFonts w:ascii="Arial Narrow" w:hAnsi="Arial Narrow"/>
          <w:sz w:val="22"/>
          <w:szCs w:val="22"/>
        </w:rPr>
        <w:t xml:space="preserve"> ne pouvait </w:t>
      </w:r>
      <w:r w:rsidR="0054221D" w:rsidRPr="00986A2A">
        <w:rPr>
          <w:rFonts w:ascii="Arial Narrow" w:hAnsi="Arial Narrow"/>
          <w:sz w:val="22"/>
          <w:szCs w:val="22"/>
        </w:rPr>
        <w:t>alors pas</w:t>
      </w:r>
      <w:r w:rsidR="0096527D" w:rsidRPr="00986A2A">
        <w:rPr>
          <w:rFonts w:ascii="Arial Narrow" w:hAnsi="Arial Narrow"/>
          <w:sz w:val="22"/>
          <w:szCs w:val="22"/>
        </w:rPr>
        <w:t xml:space="preserve"> exercer  une quelconque responsabilité de gestion,</w:t>
      </w:r>
      <w:r w:rsidRPr="00986A2A">
        <w:rPr>
          <w:rFonts w:ascii="Arial Narrow" w:hAnsi="Arial Narrow"/>
          <w:sz w:val="22"/>
          <w:szCs w:val="22"/>
        </w:rPr>
        <w:t xml:space="preserve"> l’appropriation</w:t>
      </w:r>
      <w:r w:rsidR="00F522AD" w:rsidRPr="00986A2A">
        <w:rPr>
          <w:rFonts w:ascii="Arial Narrow" w:hAnsi="Arial Narrow"/>
          <w:sz w:val="22"/>
          <w:szCs w:val="22"/>
        </w:rPr>
        <w:t xml:space="preserve"> n’a pas pu se développer</w:t>
      </w:r>
      <w:r w:rsidR="0096527D" w:rsidRPr="00986A2A">
        <w:rPr>
          <w:rFonts w:ascii="Arial Narrow" w:hAnsi="Arial Narrow"/>
          <w:sz w:val="22"/>
          <w:szCs w:val="22"/>
        </w:rPr>
        <w:t xml:space="preserve">. Les agences exécutant chacune ses activités sans coordination ou complémentarité organisée avec les autres, </w:t>
      </w:r>
      <w:r w:rsidR="00F522AD" w:rsidRPr="00986A2A">
        <w:rPr>
          <w:rFonts w:ascii="Arial Narrow" w:hAnsi="Arial Narrow"/>
          <w:sz w:val="22"/>
          <w:szCs w:val="22"/>
        </w:rPr>
        <w:t xml:space="preserve">la démarche </w:t>
      </w:r>
      <w:r w:rsidR="00EF5437" w:rsidRPr="00986A2A">
        <w:rPr>
          <w:rFonts w:ascii="Arial Narrow" w:hAnsi="Arial Narrow"/>
          <w:sz w:val="22"/>
          <w:szCs w:val="22"/>
        </w:rPr>
        <w:t>« </w:t>
      </w:r>
      <w:r w:rsidR="00F522AD" w:rsidRPr="00986A2A">
        <w:rPr>
          <w:rFonts w:ascii="Arial Narrow" w:hAnsi="Arial Narrow"/>
          <w:sz w:val="22"/>
          <w:szCs w:val="22"/>
        </w:rPr>
        <w:t>unis dans l'action</w:t>
      </w:r>
      <w:r w:rsidR="00EF5437" w:rsidRPr="00986A2A">
        <w:rPr>
          <w:rFonts w:ascii="Arial Narrow" w:hAnsi="Arial Narrow"/>
          <w:sz w:val="22"/>
          <w:szCs w:val="22"/>
        </w:rPr>
        <w:t> »</w:t>
      </w:r>
      <w:r w:rsidR="00F522AD" w:rsidRPr="00986A2A">
        <w:rPr>
          <w:rFonts w:ascii="Arial Narrow" w:hAnsi="Arial Narrow"/>
          <w:sz w:val="22"/>
          <w:szCs w:val="22"/>
        </w:rPr>
        <w:t xml:space="preserve"> </w:t>
      </w:r>
      <w:r w:rsidR="0096527D" w:rsidRPr="00986A2A">
        <w:rPr>
          <w:rFonts w:ascii="Arial Narrow" w:hAnsi="Arial Narrow"/>
          <w:sz w:val="22"/>
          <w:szCs w:val="22"/>
        </w:rPr>
        <w:t xml:space="preserve">n’a pas été </w:t>
      </w:r>
      <w:r w:rsidR="001D0F97" w:rsidRPr="00986A2A">
        <w:rPr>
          <w:rFonts w:ascii="Arial Narrow" w:hAnsi="Arial Narrow"/>
          <w:sz w:val="22"/>
          <w:szCs w:val="22"/>
        </w:rPr>
        <w:t>réalisée</w:t>
      </w:r>
      <w:r w:rsidR="0096527D" w:rsidRPr="00986A2A">
        <w:rPr>
          <w:rFonts w:ascii="Arial Narrow" w:hAnsi="Arial Narrow"/>
          <w:sz w:val="22"/>
          <w:szCs w:val="22"/>
        </w:rPr>
        <w:t xml:space="preserve">. </w:t>
      </w:r>
    </w:p>
    <w:p w:rsidR="00997B9A" w:rsidRPr="00986A2A" w:rsidRDefault="0096527D" w:rsidP="002B68D5">
      <w:pPr>
        <w:pStyle w:val="Paragraphedeliste"/>
        <w:numPr>
          <w:ilvl w:val="0"/>
          <w:numId w:val="14"/>
        </w:numPr>
        <w:spacing w:after="120"/>
        <w:ind w:left="360"/>
        <w:jc w:val="both"/>
        <w:rPr>
          <w:rFonts w:ascii="Arial Narrow" w:hAnsi="Arial Narrow"/>
          <w:sz w:val="22"/>
          <w:szCs w:val="22"/>
        </w:rPr>
      </w:pPr>
      <w:r w:rsidRPr="00986A2A">
        <w:rPr>
          <w:rFonts w:ascii="Arial Narrow" w:hAnsi="Arial Narrow"/>
          <w:sz w:val="22"/>
          <w:szCs w:val="22"/>
        </w:rPr>
        <w:t xml:space="preserve">Les agences </w:t>
      </w:r>
      <w:r w:rsidR="001D0F97" w:rsidRPr="00986A2A">
        <w:rPr>
          <w:rFonts w:ascii="Arial Narrow" w:hAnsi="Arial Narrow"/>
          <w:sz w:val="22"/>
          <w:szCs w:val="22"/>
        </w:rPr>
        <w:t>met</w:t>
      </w:r>
      <w:r w:rsidR="005B72E6" w:rsidRPr="00986A2A">
        <w:rPr>
          <w:rFonts w:ascii="Arial Narrow" w:hAnsi="Arial Narrow"/>
          <w:sz w:val="22"/>
          <w:szCs w:val="22"/>
        </w:rPr>
        <w:t>taient en œuvre leur volet du PC</w:t>
      </w:r>
      <w:r w:rsidRPr="00986A2A">
        <w:rPr>
          <w:rFonts w:ascii="Arial Narrow" w:hAnsi="Arial Narrow"/>
          <w:sz w:val="22"/>
          <w:szCs w:val="22"/>
        </w:rPr>
        <w:t xml:space="preserve">, en informant simplement les autres, sans coordonner avec elles, ce qui entraine parfois des </w:t>
      </w:r>
      <w:r w:rsidR="00D13A29" w:rsidRPr="00986A2A">
        <w:rPr>
          <w:rFonts w:ascii="Arial Narrow" w:hAnsi="Arial Narrow"/>
          <w:sz w:val="22"/>
          <w:szCs w:val="22"/>
        </w:rPr>
        <w:t>activités</w:t>
      </w:r>
      <w:r w:rsidRPr="00986A2A">
        <w:rPr>
          <w:rFonts w:ascii="Arial Narrow" w:hAnsi="Arial Narrow"/>
          <w:sz w:val="22"/>
          <w:szCs w:val="22"/>
        </w:rPr>
        <w:t xml:space="preserve"> de suivi qui se chevauchent ou se côtoient sur les mêmes sites, par des équipes différentes</w:t>
      </w:r>
      <w:r w:rsidR="001D0F97" w:rsidRPr="00986A2A">
        <w:rPr>
          <w:rFonts w:ascii="Arial Narrow" w:hAnsi="Arial Narrow"/>
          <w:sz w:val="22"/>
          <w:szCs w:val="22"/>
        </w:rPr>
        <w:t xml:space="preserve"> dans le </w:t>
      </w:r>
      <w:r w:rsidRPr="00986A2A">
        <w:rPr>
          <w:rFonts w:ascii="Arial Narrow" w:hAnsi="Arial Narrow"/>
          <w:sz w:val="22"/>
          <w:szCs w:val="22"/>
        </w:rPr>
        <w:t xml:space="preserve">même programme. </w:t>
      </w:r>
      <w:r w:rsidR="00D13A29" w:rsidRPr="00986A2A">
        <w:rPr>
          <w:rFonts w:ascii="Arial Narrow" w:hAnsi="Arial Narrow"/>
          <w:sz w:val="22"/>
          <w:szCs w:val="22"/>
        </w:rPr>
        <w:t>Une réelle de coordination des actions</w:t>
      </w:r>
      <w:r w:rsidR="00224401" w:rsidRPr="00986A2A">
        <w:rPr>
          <w:rFonts w:ascii="Arial Narrow" w:hAnsi="Arial Narrow"/>
          <w:sz w:val="22"/>
          <w:szCs w:val="22"/>
        </w:rPr>
        <w:t xml:space="preserve"> aurait permis une gestion concertée</w:t>
      </w:r>
      <w:r w:rsidR="009021F7" w:rsidRPr="00986A2A">
        <w:rPr>
          <w:rFonts w:ascii="Arial Narrow" w:hAnsi="Arial Narrow"/>
          <w:sz w:val="22"/>
          <w:szCs w:val="22"/>
        </w:rPr>
        <w:t>,</w:t>
      </w:r>
      <w:r w:rsidR="00D13A29" w:rsidRPr="00986A2A">
        <w:rPr>
          <w:rFonts w:ascii="Arial Narrow" w:hAnsi="Arial Narrow"/>
          <w:sz w:val="22"/>
          <w:szCs w:val="22"/>
        </w:rPr>
        <w:t xml:space="preserve"> </w:t>
      </w:r>
      <w:r w:rsidR="009021F7" w:rsidRPr="00986A2A">
        <w:rPr>
          <w:rFonts w:ascii="Arial Narrow" w:hAnsi="Arial Narrow"/>
          <w:sz w:val="22"/>
          <w:szCs w:val="22"/>
        </w:rPr>
        <w:t xml:space="preserve">par exemple </w:t>
      </w:r>
      <w:r w:rsidR="00D13A29" w:rsidRPr="00986A2A">
        <w:rPr>
          <w:rFonts w:ascii="Arial Narrow" w:hAnsi="Arial Narrow"/>
          <w:sz w:val="22"/>
          <w:szCs w:val="22"/>
        </w:rPr>
        <w:t>des r</w:t>
      </w:r>
      <w:r w:rsidR="009021F7" w:rsidRPr="00986A2A">
        <w:rPr>
          <w:rFonts w:ascii="Arial Narrow" w:hAnsi="Arial Narrow"/>
          <w:sz w:val="22"/>
          <w:szCs w:val="22"/>
        </w:rPr>
        <w:t>essources (humaines) et</w:t>
      </w:r>
      <w:r w:rsidR="00D13A29" w:rsidRPr="00986A2A">
        <w:rPr>
          <w:rFonts w:ascii="Arial Narrow" w:hAnsi="Arial Narrow"/>
          <w:sz w:val="22"/>
          <w:szCs w:val="22"/>
        </w:rPr>
        <w:t xml:space="preserve"> moyens</w:t>
      </w:r>
      <w:r w:rsidR="009021F7" w:rsidRPr="00986A2A">
        <w:rPr>
          <w:rFonts w:ascii="Arial Narrow" w:hAnsi="Arial Narrow"/>
          <w:sz w:val="22"/>
          <w:szCs w:val="22"/>
        </w:rPr>
        <w:t xml:space="preserve"> (logistiques)</w:t>
      </w:r>
      <w:r w:rsidR="00D13A29" w:rsidRPr="00986A2A">
        <w:rPr>
          <w:rFonts w:ascii="Arial Narrow" w:hAnsi="Arial Narrow"/>
          <w:sz w:val="22"/>
          <w:szCs w:val="22"/>
        </w:rPr>
        <w:t>, ce qui rédui</w:t>
      </w:r>
      <w:r w:rsidR="009021F7" w:rsidRPr="00986A2A">
        <w:rPr>
          <w:rFonts w:ascii="Arial Narrow" w:hAnsi="Arial Narrow"/>
          <w:sz w:val="22"/>
          <w:szCs w:val="22"/>
        </w:rPr>
        <w:t>rait</w:t>
      </w:r>
      <w:r w:rsidR="00D13A29" w:rsidRPr="00986A2A">
        <w:rPr>
          <w:rFonts w:ascii="Arial Narrow" w:hAnsi="Arial Narrow"/>
          <w:sz w:val="22"/>
          <w:szCs w:val="22"/>
        </w:rPr>
        <w:t xml:space="preserve"> les délais et les coûts</w:t>
      </w:r>
      <w:r w:rsidR="009021F7" w:rsidRPr="00986A2A">
        <w:rPr>
          <w:rFonts w:ascii="Arial Narrow" w:hAnsi="Arial Narrow"/>
          <w:sz w:val="22"/>
          <w:szCs w:val="22"/>
        </w:rPr>
        <w:t> ;</w:t>
      </w:r>
      <w:r w:rsidR="00D13A29" w:rsidRPr="00986A2A">
        <w:rPr>
          <w:rFonts w:ascii="Arial Narrow" w:hAnsi="Arial Narrow"/>
          <w:sz w:val="22"/>
          <w:szCs w:val="22"/>
        </w:rPr>
        <w:t xml:space="preserve"> chaque agent de terrain aurait alors pu faire le travail dans un site en une fois, pour tout</w:t>
      </w:r>
      <w:r w:rsidR="009021F7" w:rsidRPr="00986A2A">
        <w:rPr>
          <w:rFonts w:ascii="Arial Narrow" w:hAnsi="Arial Narrow"/>
          <w:sz w:val="22"/>
          <w:szCs w:val="22"/>
        </w:rPr>
        <w:t xml:space="preserve">es les agences réunies, </w:t>
      </w:r>
      <w:r w:rsidR="00D13A29" w:rsidRPr="00986A2A">
        <w:rPr>
          <w:rFonts w:ascii="Arial Narrow" w:hAnsi="Arial Narrow"/>
          <w:sz w:val="22"/>
          <w:szCs w:val="22"/>
        </w:rPr>
        <w:t>au même coût que 4 agents diffé</w:t>
      </w:r>
      <w:r w:rsidR="0003288E" w:rsidRPr="00986A2A">
        <w:rPr>
          <w:rFonts w:ascii="Arial Narrow" w:hAnsi="Arial Narrow"/>
          <w:sz w:val="22"/>
          <w:szCs w:val="22"/>
        </w:rPr>
        <w:t>rents</w:t>
      </w:r>
      <w:r w:rsidR="00953423" w:rsidRPr="00986A2A">
        <w:rPr>
          <w:rFonts w:ascii="Arial Narrow" w:hAnsi="Arial Narrow"/>
          <w:sz w:val="22"/>
          <w:szCs w:val="22"/>
        </w:rPr>
        <w:t>, par agences</w:t>
      </w:r>
      <w:r w:rsidR="00D13A29" w:rsidRPr="00986A2A">
        <w:rPr>
          <w:rFonts w:ascii="Arial Narrow" w:hAnsi="Arial Narrow"/>
          <w:sz w:val="22"/>
          <w:szCs w:val="22"/>
        </w:rPr>
        <w:t xml:space="preserve">. </w:t>
      </w:r>
      <w:r w:rsidR="005E21E0" w:rsidRPr="00986A2A">
        <w:rPr>
          <w:rFonts w:ascii="Arial Narrow" w:hAnsi="Arial Narrow"/>
          <w:sz w:val="22"/>
          <w:szCs w:val="22"/>
        </w:rPr>
        <w:t xml:space="preserve">Il y aurait </w:t>
      </w:r>
      <w:r w:rsidR="00CB62B7" w:rsidRPr="00986A2A">
        <w:rPr>
          <w:rFonts w:ascii="Arial Narrow" w:hAnsi="Arial Narrow"/>
          <w:sz w:val="22"/>
          <w:szCs w:val="22"/>
        </w:rPr>
        <w:t xml:space="preserve">eu </w:t>
      </w:r>
      <w:r w:rsidR="005E21E0" w:rsidRPr="00986A2A">
        <w:rPr>
          <w:rFonts w:ascii="Arial Narrow" w:hAnsi="Arial Narrow"/>
          <w:sz w:val="22"/>
          <w:szCs w:val="22"/>
        </w:rPr>
        <w:t>ai</w:t>
      </w:r>
      <w:r w:rsidR="00224E67" w:rsidRPr="00986A2A">
        <w:rPr>
          <w:rFonts w:ascii="Arial Narrow" w:hAnsi="Arial Narrow"/>
          <w:sz w:val="22"/>
          <w:szCs w:val="22"/>
        </w:rPr>
        <w:t>nsi plus d’efficience</w:t>
      </w:r>
      <w:r w:rsidR="005E21E0" w:rsidRPr="00986A2A">
        <w:rPr>
          <w:rFonts w:ascii="Arial Narrow" w:hAnsi="Arial Narrow"/>
          <w:sz w:val="22"/>
          <w:szCs w:val="22"/>
        </w:rPr>
        <w:t>.</w:t>
      </w:r>
    </w:p>
    <w:p w:rsidR="006365D8" w:rsidRPr="00986A2A" w:rsidRDefault="006B7BF2" w:rsidP="002B68D5">
      <w:pPr>
        <w:pStyle w:val="Paragraphedeliste"/>
        <w:numPr>
          <w:ilvl w:val="0"/>
          <w:numId w:val="14"/>
        </w:numPr>
        <w:spacing w:before="120" w:after="120"/>
        <w:ind w:left="360"/>
        <w:jc w:val="both"/>
        <w:rPr>
          <w:rFonts w:ascii="Arial Narrow" w:hAnsi="Arial Narrow"/>
          <w:sz w:val="22"/>
          <w:szCs w:val="22"/>
        </w:rPr>
      </w:pPr>
      <w:r w:rsidRPr="00986A2A">
        <w:rPr>
          <w:rFonts w:ascii="Arial Narrow" w:hAnsi="Arial Narrow"/>
          <w:sz w:val="22"/>
          <w:szCs w:val="22"/>
        </w:rPr>
        <w:t xml:space="preserve">L'application des principes de la déclaration de Paris, dans son </w:t>
      </w:r>
      <w:r w:rsidRPr="00986A2A">
        <w:rPr>
          <w:rFonts w:ascii="Arial Narrow" w:hAnsi="Arial Narrow"/>
          <w:i/>
          <w:sz w:val="22"/>
          <w:szCs w:val="22"/>
        </w:rPr>
        <w:t>principe d’appropriation</w:t>
      </w:r>
      <w:r w:rsidRPr="00986A2A">
        <w:rPr>
          <w:rFonts w:ascii="Arial Narrow" w:hAnsi="Arial Narrow"/>
          <w:sz w:val="22"/>
          <w:szCs w:val="22"/>
        </w:rPr>
        <w:t xml:space="preserve"> a donc été limitée de ce point de vue. En revanche, concernant le </w:t>
      </w:r>
      <w:r w:rsidRPr="00986A2A">
        <w:rPr>
          <w:rFonts w:ascii="Arial Narrow" w:hAnsi="Arial Narrow"/>
          <w:i/>
          <w:sz w:val="22"/>
          <w:szCs w:val="22"/>
        </w:rPr>
        <w:t>principe d’alignement</w:t>
      </w:r>
      <w:r w:rsidRPr="00986A2A">
        <w:rPr>
          <w:rFonts w:ascii="Arial Narrow" w:hAnsi="Arial Narrow"/>
          <w:sz w:val="22"/>
          <w:szCs w:val="22"/>
        </w:rPr>
        <w:t xml:space="preserve"> le résultat est mitigé ca</w:t>
      </w:r>
      <w:r w:rsidR="00AE4DAA" w:rsidRPr="00986A2A">
        <w:rPr>
          <w:rFonts w:ascii="Arial Narrow" w:hAnsi="Arial Narrow"/>
          <w:sz w:val="22"/>
          <w:szCs w:val="22"/>
        </w:rPr>
        <w:t>r, d’un côté,</w:t>
      </w:r>
      <w:r w:rsidRPr="00986A2A">
        <w:rPr>
          <w:rFonts w:ascii="Arial Narrow" w:hAnsi="Arial Narrow"/>
          <w:sz w:val="22"/>
          <w:szCs w:val="22"/>
        </w:rPr>
        <w:t xml:space="preserve"> sur le sous-point « alignement sur les priorités nationales » (indicateur 3) et « éviter les structures parallèles de mise en œuvre », à travers l’existence d’un CGP, (indicateur 6), les résultats sont satisfaisants, mais </w:t>
      </w:r>
      <w:r w:rsidR="00AE4DAA" w:rsidRPr="00986A2A">
        <w:rPr>
          <w:rFonts w:ascii="Arial Narrow" w:hAnsi="Arial Narrow"/>
          <w:sz w:val="22"/>
          <w:szCs w:val="22"/>
        </w:rPr>
        <w:t xml:space="preserve">de l’autre côté </w:t>
      </w:r>
      <w:r w:rsidRPr="00986A2A">
        <w:rPr>
          <w:rFonts w:ascii="Arial Narrow" w:hAnsi="Arial Narrow"/>
          <w:sz w:val="22"/>
          <w:szCs w:val="22"/>
        </w:rPr>
        <w:t>par contre</w:t>
      </w:r>
      <w:r w:rsidR="00B56521" w:rsidRPr="00986A2A">
        <w:rPr>
          <w:rFonts w:ascii="Arial Narrow" w:hAnsi="Arial Narrow"/>
          <w:sz w:val="22"/>
          <w:szCs w:val="22"/>
        </w:rPr>
        <w:t>,</w:t>
      </w:r>
      <w:r w:rsidRPr="00986A2A">
        <w:rPr>
          <w:rFonts w:ascii="Arial Narrow" w:hAnsi="Arial Narrow"/>
          <w:sz w:val="22"/>
          <w:szCs w:val="22"/>
        </w:rPr>
        <w:t xml:space="preserve"> </w:t>
      </w:r>
      <w:r w:rsidR="00AE4DAA" w:rsidRPr="00986A2A">
        <w:rPr>
          <w:rFonts w:ascii="Arial Narrow" w:hAnsi="Arial Narrow"/>
          <w:sz w:val="22"/>
          <w:szCs w:val="22"/>
        </w:rPr>
        <w:t>ils sont f</w:t>
      </w:r>
      <w:r w:rsidRPr="00986A2A">
        <w:rPr>
          <w:rFonts w:ascii="Arial Narrow" w:hAnsi="Arial Narrow"/>
          <w:sz w:val="22"/>
          <w:szCs w:val="22"/>
        </w:rPr>
        <w:t>aible</w:t>
      </w:r>
      <w:r w:rsidR="00FA1E42" w:rsidRPr="00986A2A">
        <w:rPr>
          <w:rFonts w:ascii="Arial Narrow" w:hAnsi="Arial Narrow"/>
          <w:sz w:val="22"/>
          <w:szCs w:val="22"/>
        </w:rPr>
        <w:t>s</w:t>
      </w:r>
      <w:r w:rsidR="00B56521" w:rsidRPr="00986A2A">
        <w:rPr>
          <w:rFonts w:ascii="Arial Narrow" w:hAnsi="Arial Narrow"/>
          <w:sz w:val="22"/>
          <w:szCs w:val="22"/>
        </w:rPr>
        <w:t xml:space="preserve"> : </w:t>
      </w:r>
      <w:r w:rsidRPr="00986A2A">
        <w:rPr>
          <w:rFonts w:ascii="Arial Narrow" w:hAnsi="Arial Narrow"/>
          <w:sz w:val="22"/>
          <w:szCs w:val="22"/>
        </w:rPr>
        <w:t xml:space="preserve">en ce qui concerne le renforcement des capacités ou l’appui sur les mécanismes nationaux (indicateur 4). </w:t>
      </w:r>
    </w:p>
    <w:p w:rsidR="006B7BF2" w:rsidRPr="00986A2A" w:rsidRDefault="006365D8" w:rsidP="002B68D5">
      <w:pPr>
        <w:pStyle w:val="Paragraphedeliste"/>
        <w:numPr>
          <w:ilvl w:val="0"/>
          <w:numId w:val="14"/>
        </w:numPr>
        <w:spacing w:before="120" w:after="120"/>
        <w:ind w:left="360"/>
        <w:jc w:val="both"/>
        <w:rPr>
          <w:rFonts w:ascii="Arial Narrow" w:hAnsi="Arial Narrow"/>
          <w:sz w:val="22"/>
          <w:szCs w:val="22"/>
        </w:rPr>
      </w:pPr>
      <w:r w:rsidRPr="00986A2A">
        <w:rPr>
          <w:rFonts w:ascii="Arial Narrow" w:hAnsi="Arial Narrow"/>
          <w:sz w:val="22"/>
          <w:szCs w:val="22"/>
        </w:rPr>
        <w:t>S</w:t>
      </w:r>
      <w:r w:rsidR="006B7BF2" w:rsidRPr="00986A2A">
        <w:rPr>
          <w:rFonts w:ascii="Arial Narrow" w:hAnsi="Arial Narrow"/>
          <w:sz w:val="22"/>
          <w:szCs w:val="22"/>
        </w:rPr>
        <w:t xml:space="preserve">ur le </w:t>
      </w:r>
      <w:r w:rsidR="006B7BF2" w:rsidRPr="00986A2A">
        <w:rPr>
          <w:rFonts w:ascii="Arial Narrow" w:hAnsi="Arial Narrow"/>
          <w:i/>
          <w:sz w:val="22"/>
          <w:szCs w:val="22"/>
        </w:rPr>
        <w:t>principe d’harmonisation</w:t>
      </w:r>
      <w:r w:rsidR="006B7BF2" w:rsidRPr="00986A2A">
        <w:rPr>
          <w:rFonts w:ascii="Arial Narrow" w:hAnsi="Arial Narrow"/>
          <w:sz w:val="22"/>
          <w:szCs w:val="22"/>
        </w:rPr>
        <w:t xml:space="preserve"> également l’application sera appréciée à l’image du PC, c’est-à-dire </w:t>
      </w:r>
      <w:r w:rsidR="00B56521" w:rsidRPr="00986A2A">
        <w:rPr>
          <w:rFonts w:ascii="Arial Narrow" w:hAnsi="Arial Narrow"/>
          <w:sz w:val="22"/>
          <w:szCs w:val="22"/>
        </w:rPr>
        <w:t xml:space="preserve">sur </w:t>
      </w:r>
      <w:r w:rsidR="006B7BF2" w:rsidRPr="00986A2A">
        <w:rPr>
          <w:rFonts w:ascii="Arial Narrow" w:hAnsi="Arial Narrow"/>
          <w:sz w:val="22"/>
          <w:szCs w:val="22"/>
        </w:rPr>
        <w:t>l’existence d’une approche programme effectivement, ainsi que des analyses et diagnostics conjoints, mais dans la mise en œuvre des actions, les missions effectuées conjointement sur le terrain</w:t>
      </w:r>
      <w:r w:rsidR="007005D2" w:rsidRPr="00986A2A">
        <w:rPr>
          <w:rFonts w:ascii="Arial Narrow" w:hAnsi="Arial Narrow"/>
          <w:sz w:val="22"/>
          <w:szCs w:val="22"/>
        </w:rPr>
        <w:t xml:space="preserve"> se raréfient et l’approche</w:t>
      </w:r>
      <w:r w:rsidR="006B7BF2" w:rsidRPr="00986A2A">
        <w:rPr>
          <w:rFonts w:ascii="Arial Narrow" w:hAnsi="Arial Narrow"/>
          <w:sz w:val="22"/>
          <w:szCs w:val="22"/>
        </w:rPr>
        <w:t xml:space="preserve"> harmonisée s’estompe </w:t>
      </w:r>
      <w:r w:rsidR="00FA1E42" w:rsidRPr="00986A2A">
        <w:rPr>
          <w:rFonts w:ascii="Arial Narrow" w:hAnsi="Arial Narrow"/>
          <w:sz w:val="22"/>
          <w:szCs w:val="22"/>
        </w:rPr>
        <w:t xml:space="preserve">déjà à Nouakchott et disparaît complètement dès que les équipes se rendent dans les régions et sur les sites </w:t>
      </w:r>
      <w:r w:rsidRPr="00986A2A">
        <w:rPr>
          <w:rFonts w:ascii="Arial Narrow" w:hAnsi="Arial Narrow"/>
          <w:sz w:val="22"/>
          <w:szCs w:val="22"/>
        </w:rPr>
        <w:t>(indicateurs 9 et 10 confondus)</w:t>
      </w:r>
      <w:r w:rsidR="006B7BF2" w:rsidRPr="00986A2A">
        <w:rPr>
          <w:rFonts w:ascii="Arial Narrow" w:hAnsi="Arial Narrow"/>
          <w:sz w:val="22"/>
          <w:szCs w:val="22"/>
        </w:rPr>
        <w:t>.</w:t>
      </w:r>
    </w:p>
    <w:p w:rsidR="006B7BF2" w:rsidRPr="00986A2A" w:rsidRDefault="006B7BF2" w:rsidP="002B68D5">
      <w:pPr>
        <w:pStyle w:val="Paragraphedeliste"/>
        <w:numPr>
          <w:ilvl w:val="0"/>
          <w:numId w:val="14"/>
        </w:numPr>
        <w:spacing w:after="120"/>
        <w:ind w:left="360"/>
        <w:jc w:val="both"/>
        <w:rPr>
          <w:rFonts w:ascii="Arial Narrow" w:hAnsi="Arial Narrow"/>
          <w:sz w:val="22"/>
          <w:szCs w:val="22"/>
        </w:rPr>
      </w:pPr>
      <w:r w:rsidRPr="00986A2A">
        <w:rPr>
          <w:rFonts w:ascii="Arial Narrow" w:hAnsi="Arial Narrow"/>
          <w:sz w:val="22"/>
          <w:szCs w:val="22"/>
        </w:rPr>
        <w:t xml:space="preserve">Par rapport </w:t>
      </w:r>
      <w:r w:rsidRPr="00986A2A">
        <w:rPr>
          <w:rFonts w:ascii="Arial Narrow" w:hAnsi="Arial Narrow"/>
          <w:i/>
          <w:sz w:val="22"/>
          <w:szCs w:val="22"/>
        </w:rPr>
        <w:t>au principe de gestion axée sur les résultats</w:t>
      </w:r>
      <w:r w:rsidRPr="00986A2A">
        <w:rPr>
          <w:rFonts w:ascii="Arial Narrow" w:hAnsi="Arial Narrow"/>
          <w:sz w:val="22"/>
          <w:szCs w:val="22"/>
        </w:rPr>
        <w:t>, (indicateur 11 : cadres orientés vers les résultats), le programme sectoriel PPCRCS, lui-même n’est pas « doté de cadres d’évaluation des performances, transparents et se prêtant à un suivi, qui permettent d’évaluer les progrès réalisés », ses propres résultats et, pas de cadre de résultats pour évaluer  « les stratégies nationales de développement » dans lesquelle</w:t>
      </w:r>
      <w:r w:rsidR="00694F73" w:rsidRPr="00986A2A">
        <w:rPr>
          <w:rFonts w:ascii="Arial Narrow" w:hAnsi="Arial Narrow"/>
          <w:sz w:val="22"/>
          <w:szCs w:val="22"/>
        </w:rPr>
        <w:t>s il s’insère</w:t>
      </w:r>
      <w:r w:rsidR="005B72E6" w:rsidRPr="00986A2A">
        <w:rPr>
          <w:rFonts w:ascii="Arial Narrow" w:hAnsi="Arial Narrow"/>
          <w:sz w:val="22"/>
          <w:szCs w:val="22"/>
        </w:rPr>
        <w:t>rait</w:t>
      </w:r>
      <w:r w:rsidR="00694F73" w:rsidRPr="00986A2A">
        <w:rPr>
          <w:rFonts w:ascii="Arial Narrow" w:hAnsi="Arial Narrow"/>
          <w:sz w:val="22"/>
          <w:szCs w:val="22"/>
        </w:rPr>
        <w:t xml:space="preserve"> (</w:t>
      </w:r>
      <w:r w:rsidRPr="00986A2A">
        <w:rPr>
          <w:rFonts w:ascii="Arial Narrow" w:hAnsi="Arial Narrow"/>
          <w:sz w:val="22"/>
          <w:szCs w:val="22"/>
        </w:rPr>
        <w:t>une stratégie de cohésion sociale ou de prévention de conflits)</w:t>
      </w:r>
      <w:r w:rsidR="005B72E6" w:rsidRPr="00986A2A">
        <w:rPr>
          <w:rFonts w:ascii="Arial Narrow" w:hAnsi="Arial Narrow"/>
          <w:sz w:val="22"/>
          <w:szCs w:val="22"/>
        </w:rPr>
        <w:t>.</w:t>
      </w:r>
      <w:r w:rsidRPr="00986A2A">
        <w:rPr>
          <w:rFonts w:ascii="Arial Narrow" w:hAnsi="Arial Narrow"/>
          <w:sz w:val="22"/>
          <w:szCs w:val="22"/>
        </w:rPr>
        <w:t xml:space="preserve"> NB : il existe sûrement un cadre de ce type pour évaluer la stratégie de réduction de la pauvreté</w:t>
      </w:r>
      <w:r w:rsidR="006A2167" w:rsidRPr="00986A2A">
        <w:rPr>
          <w:rFonts w:ascii="Arial Narrow" w:hAnsi="Arial Narrow"/>
          <w:sz w:val="22"/>
          <w:szCs w:val="22"/>
        </w:rPr>
        <w:t>,</w:t>
      </w:r>
      <w:r w:rsidRPr="00986A2A">
        <w:rPr>
          <w:rFonts w:ascii="Arial Narrow" w:hAnsi="Arial Narrow"/>
          <w:sz w:val="22"/>
          <w:szCs w:val="22"/>
        </w:rPr>
        <w:t xml:space="preserve"> qui est aussi</w:t>
      </w:r>
      <w:r w:rsidR="00DA5F5E">
        <w:rPr>
          <w:rFonts w:ascii="Arial Narrow" w:hAnsi="Arial Narrow"/>
          <w:sz w:val="22"/>
          <w:szCs w:val="22"/>
        </w:rPr>
        <w:t xml:space="preserve"> une référence pour le PC</w:t>
      </w:r>
      <w:r w:rsidRPr="00986A2A">
        <w:rPr>
          <w:rFonts w:ascii="Arial Narrow" w:hAnsi="Arial Narrow"/>
          <w:sz w:val="22"/>
          <w:szCs w:val="22"/>
        </w:rPr>
        <w:t xml:space="preserve">. Les rapports de suivi du PPCRCS </w:t>
      </w:r>
      <w:r w:rsidR="00805A4B">
        <w:rPr>
          <w:rFonts w:ascii="Arial Narrow" w:hAnsi="Arial Narrow"/>
          <w:sz w:val="22"/>
          <w:szCs w:val="22"/>
        </w:rPr>
        <w:t xml:space="preserve">ne </w:t>
      </w:r>
      <w:r w:rsidRPr="00986A2A">
        <w:rPr>
          <w:rFonts w:ascii="Arial Narrow" w:hAnsi="Arial Narrow"/>
          <w:sz w:val="22"/>
          <w:szCs w:val="22"/>
        </w:rPr>
        <w:t xml:space="preserve">reflètent </w:t>
      </w:r>
      <w:r w:rsidR="00805A4B">
        <w:rPr>
          <w:rFonts w:ascii="Arial Narrow" w:hAnsi="Arial Narrow"/>
          <w:sz w:val="22"/>
          <w:szCs w:val="22"/>
        </w:rPr>
        <w:t xml:space="preserve">pas </w:t>
      </w:r>
      <w:r w:rsidRPr="00986A2A">
        <w:rPr>
          <w:rFonts w:ascii="Arial Narrow" w:hAnsi="Arial Narrow"/>
          <w:sz w:val="22"/>
          <w:szCs w:val="22"/>
        </w:rPr>
        <w:t>une démarche de «</w:t>
      </w:r>
      <w:r w:rsidR="00805A4B">
        <w:rPr>
          <w:rFonts w:ascii="Arial Narrow" w:hAnsi="Arial Narrow"/>
          <w:sz w:val="22"/>
          <w:szCs w:val="22"/>
        </w:rPr>
        <w:t> gestion axée sur les résultats</w:t>
      </w:r>
      <w:r w:rsidRPr="00986A2A">
        <w:rPr>
          <w:rFonts w:ascii="Arial Narrow" w:hAnsi="Arial Narrow"/>
          <w:sz w:val="22"/>
          <w:szCs w:val="22"/>
        </w:rPr>
        <w:t>».</w:t>
      </w:r>
    </w:p>
    <w:p w:rsidR="006B7BF2" w:rsidRPr="00986A2A" w:rsidRDefault="0010780B" w:rsidP="002B68D5">
      <w:pPr>
        <w:pStyle w:val="Paragraphedeliste"/>
        <w:numPr>
          <w:ilvl w:val="0"/>
          <w:numId w:val="14"/>
        </w:numPr>
        <w:spacing w:after="120"/>
        <w:ind w:left="360"/>
        <w:jc w:val="both"/>
        <w:rPr>
          <w:rFonts w:ascii="Arial Narrow" w:hAnsi="Arial Narrow"/>
          <w:sz w:val="22"/>
          <w:szCs w:val="22"/>
        </w:rPr>
      </w:pPr>
      <w:r w:rsidRPr="00986A2A">
        <w:rPr>
          <w:rFonts w:ascii="Arial Narrow" w:hAnsi="Arial Narrow"/>
          <w:sz w:val="22"/>
          <w:szCs w:val="22"/>
        </w:rPr>
        <w:t>La présente évaluation finale, organisée par le PPCRCS</w:t>
      </w:r>
      <w:r w:rsidR="00660977" w:rsidRPr="00986A2A">
        <w:rPr>
          <w:rFonts w:ascii="Arial Narrow" w:hAnsi="Arial Narrow"/>
          <w:sz w:val="22"/>
          <w:szCs w:val="22"/>
        </w:rPr>
        <w:t>, plus</w:t>
      </w:r>
      <w:r w:rsidRPr="00986A2A">
        <w:rPr>
          <w:rFonts w:ascii="Arial Narrow" w:hAnsi="Arial Narrow"/>
          <w:sz w:val="22"/>
          <w:szCs w:val="22"/>
        </w:rPr>
        <w:t xml:space="preserve"> celle </w:t>
      </w:r>
      <w:r w:rsidR="00217BA5" w:rsidRPr="00986A2A">
        <w:rPr>
          <w:rFonts w:ascii="Arial Narrow" w:hAnsi="Arial Narrow"/>
          <w:sz w:val="22"/>
          <w:szCs w:val="22"/>
        </w:rPr>
        <w:t>commanditée</w:t>
      </w:r>
      <w:r w:rsidRPr="00986A2A">
        <w:rPr>
          <w:rFonts w:ascii="Arial Narrow" w:hAnsi="Arial Narrow"/>
          <w:sz w:val="22"/>
          <w:szCs w:val="22"/>
        </w:rPr>
        <w:t xml:space="preserve"> à mi-parcours par le Secrétaria</w:t>
      </w:r>
      <w:r w:rsidR="00DA5F5E">
        <w:rPr>
          <w:rFonts w:ascii="Arial Narrow" w:hAnsi="Arial Narrow"/>
          <w:sz w:val="22"/>
          <w:szCs w:val="22"/>
        </w:rPr>
        <w:t>t du F-OMD, entrent bien</w:t>
      </w:r>
      <w:r w:rsidRPr="00986A2A">
        <w:rPr>
          <w:rFonts w:ascii="Arial Narrow" w:hAnsi="Arial Narrow"/>
          <w:sz w:val="22"/>
          <w:szCs w:val="22"/>
        </w:rPr>
        <w:t xml:space="preserve"> dans le cadre </w:t>
      </w:r>
      <w:r w:rsidR="00406BF8" w:rsidRPr="00986A2A">
        <w:rPr>
          <w:rFonts w:ascii="Arial Narrow" w:hAnsi="Arial Narrow"/>
          <w:sz w:val="22"/>
          <w:szCs w:val="22"/>
        </w:rPr>
        <w:t xml:space="preserve">de l’application </w:t>
      </w:r>
      <w:r w:rsidR="00406BF8" w:rsidRPr="00986A2A">
        <w:rPr>
          <w:rFonts w:ascii="Arial Narrow" w:hAnsi="Arial Narrow"/>
          <w:i/>
          <w:sz w:val="22"/>
          <w:szCs w:val="22"/>
        </w:rPr>
        <w:t>du principe de responsabilité mutuelle</w:t>
      </w:r>
      <w:r w:rsidR="00406BF8" w:rsidRPr="00986A2A">
        <w:rPr>
          <w:rFonts w:ascii="Arial Narrow" w:hAnsi="Arial Narrow"/>
          <w:sz w:val="22"/>
          <w:szCs w:val="22"/>
        </w:rPr>
        <w:t xml:space="preserve"> qui prévoit que soient faites « </w:t>
      </w:r>
      <w:r w:rsidRPr="00986A2A">
        <w:rPr>
          <w:rFonts w:ascii="Arial Narrow" w:hAnsi="Arial Narrow"/>
          <w:sz w:val="22"/>
          <w:szCs w:val="22"/>
        </w:rPr>
        <w:t xml:space="preserve"> des évaluations mutuelles des progrès accomplis dans l’exécution des engagements souscrits concernant l’efficacité de l’aide</w:t>
      </w:r>
      <w:r w:rsidR="00406BF8" w:rsidRPr="00986A2A">
        <w:rPr>
          <w:rFonts w:ascii="Arial Narrow" w:hAnsi="Arial Narrow"/>
          <w:sz w:val="22"/>
          <w:szCs w:val="22"/>
        </w:rPr>
        <w:t> ».</w:t>
      </w:r>
      <w:r w:rsidR="00FA1E42" w:rsidRPr="00986A2A">
        <w:rPr>
          <w:rFonts w:ascii="Arial Narrow" w:hAnsi="Arial Narrow"/>
          <w:sz w:val="22"/>
          <w:szCs w:val="22"/>
        </w:rPr>
        <w:t xml:space="preserve"> La présente évaluation finale revêt ainsi une autre dimension par rapport à l’application de ce principe de responsabilité mutuelle contenu dans la Déclaration de Paris</w:t>
      </w:r>
      <w:r w:rsidR="001A578A" w:rsidRPr="00986A2A">
        <w:rPr>
          <w:rFonts w:ascii="Arial Narrow" w:hAnsi="Arial Narrow"/>
          <w:sz w:val="22"/>
          <w:szCs w:val="22"/>
        </w:rPr>
        <w:t>.</w:t>
      </w:r>
    </w:p>
    <w:p w:rsidR="00833497" w:rsidRPr="00986A2A" w:rsidRDefault="00E20F37" w:rsidP="00E9016C">
      <w:pPr>
        <w:pStyle w:val="Titre3"/>
        <w:numPr>
          <w:ilvl w:val="2"/>
          <w:numId w:val="12"/>
        </w:numPr>
      </w:pPr>
      <w:bookmarkStart w:id="28" w:name="_Toc375760900"/>
      <w:r w:rsidRPr="00986A2A">
        <w:t>Ressources humaines</w:t>
      </w:r>
      <w:bookmarkEnd w:id="28"/>
    </w:p>
    <w:p w:rsidR="0003288E" w:rsidRDefault="00E20F37" w:rsidP="002B68D5">
      <w:pPr>
        <w:spacing w:before="120" w:after="120"/>
        <w:jc w:val="both"/>
        <w:rPr>
          <w:rFonts w:ascii="Arial Narrow" w:hAnsi="Arial Narrow"/>
          <w:sz w:val="22"/>
          <w:szCs w:val="22"/>
        </w:rPr>
      </w:pPr>
      <w:r w:rsidRPr="00F02D66">
        <w:rPr>
          <w:rFonts w:ascii="Arial Narrow" w:hAnsi="Arial Narrow"/>
          <w:sz w:val="22"/>
          <w:szCs w:val="22"/>
        </w:rPr>
        <w:t>Dans le PPCRCS, un poste de DNP a été créé et confié cumulativement avec ses fonctions au Directeur des Droits de l’Homme basé au Commissariat</w:t>
      </w:r>
      <w:r w:rsidRPr="006A2167">
        <w:rPr>
          <w:rFonts w:ascii="Arial Narrow" w:hAnsi="Arial Narrow"/>
          <w:sz w:val="22"/>
          <w:szCs w:val="22"/>
        </w:rPr>
        <w:t>. Un</w:t>
      </w:r>
      <w:r w:rsidRPr="00F02D66">
        <w:rPr>
          <w:rFonts w:ascii="Arial Narrow" w:hAnsi="Arial Narrow"/>
          <w:sz w:val="22"/>
          <w:szCs w:val="22"/>
        </w:rPr>
        <w:t xml:space="preserve"> poste de Coordinateur du Programme </w:t>
      </w:r>
      <w:r w:rsidR="00DA5F5E">
        <w:rPr>
          <w:rFonts w:ascii="Arial Narrow" w:hAnsi="Arial Narrow"/>
          <w:sz w:val="22"/>
          <w:szCs w:val="22"/>
        </w:rPr>
        <w:t xml:space="preserve">(CP) </w:t>
      </w:r>
      <w:r w:rsidRPr="00F02D66">
        <w:rPr>
          <w:rFonts w:ascii="Arial Narrow" w:hAnsi="Arial Narrow"/>
          <w:sz w:val="22"/>
          <w:szCs w:val="22"/>
        </w:rPr>
        <w:t>a aussi été créé et confié à un chargé de Program</w:t>
      </w:r>
      <w:r w:rsidR="00DA5F5E">
        <w:rPr>
          <w:rFonts w:ascii="Arial Narrow" w:hAnsi="Arial Narrow"/>
          <w:sz w:val="22"/>
          <w:szCs w:val="22"/>
        </w:rPr>
        <w:t xml:space="preserve">me recruté </w:t>
      </w:r>
      <w:r w:rsidR="00694F73">
        <w:rPr>
          <w:rFonts w:ascii="Arial Narrow" w:hAnsi="Arial Narrow"/>
          <w:sz w:val="22"/>
          <w:szCs w:val="22"/>
        </w:rPr>
        <w:t>par le</w:t>
      </w:r>
      <w:r w:rsidRPr="00F02D66">
        <w:rPr>
          <w:rFonts w:ascii="Arial Narrow" w:hAnsi="Arial Narrow"/>
          <w:sz w:val="22"/>
          <w:szCs w:val="22"/>
        </w:rPr>
        <w:t xml:space="preserve"> PNUD et placé dans son Unité Gouvernance</w:t>
      </w:r>
      <w:r w:rsidR="00DA5F5E">
        <w:rPr>
          <w:rFonts w:ascii="Arial Narrow" w:hAnsi="Arial Narrow"/>
          <w:sz w:val="22"/>
          <w:szCs w:val="22"/>
        </w:rPr>
        <w:t> ; le 2</w:t>
      </w:r>
      <w:r w:rsidR="00DA5F5E" w:rsidRPr="00DA5F5E">
        <w:rPr>
          <w:rFonts w:ascii="Arial Narrow" w:hAnsi="Arial Narrow"/>
          <w:sz w:val="22"/>
          <w:szCs w:val="22"/>
          <w:vertAlign w:val="superscript"/>
        </w:rPr>
        <w:t>ème</w:t>
      </w:r>
      <w:r w:rsidR="00DA5F5E">
        <w:rPr>
          <w:rFonts w:ascii="Arial Narrow" w:hAnsi="Arial Narrow"/>
          <w:sz w:val="22"/>
          <w:szCs w:val="22"/>
        </w:rPr>
        <w:t xml:space="preserve"> CP a pris fonction en janvier 2012.</w:t>
      </w:r>
      <w:r w:rsidR="00DA5F5E" w:rsidRPr="00DA5F5E">
        <w:rPr>
          <w:rFonts w:ascii="Arial Narrow" w:hAnsi="Arial Narrow"/>
          <w:sz w:val="22"/>
          <w:szCs w:val="22"/>
        </w:rPr>
        <w:t xml:space="preserve"> </w:t>
      </w:r>
      <w:r w:rsidR="00DA5F5E" w:rsidRPr="006A2167">
        <w:rPr>
          <w:rFonts w:ascii="Arial Narrow" w:hAnsi="Arial Narrow"/>
          <w:sz w:val="22"/>
          <w:szCs w:val="22"/>
        </w:rPr>
        <w:t>A partir de la fin de l’année 2011, le PC bénéficie de l’intervention</w:t>
      </w:r>
      <w:r w:rsidR="00DA5F5E">
        <w:rPr>
          <w:rFonts w:ascii="Arial Narrow" w:hAnsi="Arial Narrow"/>
          <w:sz w:val="22"/>
          <w:szCs w:val="22"/>
        </w:rPr>
        <w:t xml:space="preserve"> </w:t>
      </w:r>
      <w:r w:rsidR="00DA5F5E" w:rsidRPr="006A2167">
        <w:rPr>
          <w:rFonts w:ascii="Arial Narrow" w:hAnsi="Arial Narrow"/>
          <w:sz w:val="22"/>
          <w:szCs w:val="22"/>
        </w:rPr>
        <w:t xml:space="preserve">du PDA (Conseiller en Paix et Développement), </w:t>
      </w:r>
      <w:r w:rsidR="00DA5F5E">
        <w:rPr>
          <w:rFonts w:ascii="Arial Narrow" w:hAnsi="Arial Narrow"/>
          <w:sz w:val="22"/>
          <w:szCs w:val="22"/>
        </w:rPr>
        <w:t xml:space="preserve">placé au niveau de l’UNCT, </w:t>
      </w:r>
      <w:r w:rsidR="00DA5F5E" w:rsidRPr="006A2167">
        <w:rPr>
          <w:rFonts w:ascii="Arial Narrow" w:hAnsi="Arial Narrow"/>
          <w:sz w:val="22"/>
          <w:szCs w:val="22"/>
        </w:rPr>
        <w:t xml:space="preserve">dont la contribution a été essentielle dans la formulation de la SNCS, ainsi que dans l’accompagnement de </w:t>
      </w:r>
      <w:r w:rsidR="00DA5F5E">
        <w:rPr>
          <w:rFonts w:ascii="Arial Narrow" w:hAnsi="Arial Narrow"/>
          <w:sz w:val="22"/>
          <w:szCs w:val="22"/>
        </w:rPr>
        <w:t>s</w:t>
      </w:r>
      <w:r w:rsidR="00DA5F5E" w:rsidRPr="006A2167">
        <w:rPr>
          <w:rFonts w:ascii="Arial Narrow" w:hAnsi="Arial Narrow"/>
          <w:sz w:val="22"/>
          <w:szCs w:val="22"/>
        </w:rPr>
        <w:t>a conception, le plaidoyer et la planification stratégique</w:t>
      </w:r>
      <w:r w:rsidR="001A07A8" w:rsidRPr="006A2167">
        <w:rPr>
          <w:rFonts w:ascii="Arial Narrow" w:hAnsi="Arial Narrow"/>
          <w:sz w:val="22"/>
          <w:szCs w:val="22"/>
        </w:rPr>
        <w:t>.</w:t>
      </w:r>
      <w:r w:rsidRPr="00F02D66">
        <w:rPr>
          <w:rFonts w:ascii="Arial Narrow" w:hAnsi="Arial Narrow"/>
          <w:sz w:val="22"/>
          <w:szCs w:val="22"/>
        </w:rPr>
        <w:t xml:space="preserve"> </w:t>
      </w:r>
      <w:r w:rsidR="00805A4B">
        <w:rPr>
          <w:rFonts w:ascii="Arial Narrow" w:hAnsi="Arial Narrow"/>
          <w:sz w:val="22"/>
          <w:szCs w:val="22"/>
        </w:rPr>
        <w:t>L’arrivée de ces experts a redynamisé le P</w:t>
      </w:r>
      <w:r w:rsidR="00DA5F5E">
        <w:rPr>
          <w:rFonts w:ascii="Arial Narrow" w:hAnsi="Arial Narrow"/>
          <w:sz w:val="22"/>
          <w:szCs w:val="22"/>
        </w:rPr>
        <w:t xml:space="preserve">PCRCS </w:t>
      </w:r>
      <w:r w:rsidR="00805A4B">
        <w:rPr>
          <w:rFonts w:ascii="Arial Narrow" w:hAnsi="Arial Narrow"/>
          <w:sz w:val="22"/>
          <w:szCs w:val="22"/>
        </w:rPr>
        <w:t xml:space="preserve">à partir de 2012 et </w:t>
      </w:r>
      <w:r w:rsidR="001A07A8">
        <w:rPr>
          <w:rFonts w:ascii="Arial Narrow" w:hAnsi="Arial Narrow"/>
          <w:sz w:val="22"/>
          <w:szCs w:val="22"/>
        </w:rPr>
        <w:t xml:space="preserve">a </w:t>
      </w:r>
      <w:r w:rsidR="00805A4B">
        <w:rPr>
          <w:rFonts w:ascii="Arial Narrow" w:hAnsi="Arial Narrow"/>
          <w:sz w:val="22"/>
          <w:szCs w:val="22"/>
        </w:rPr>
        <w:t xml:space="preserve">permis d’appliquer le Plan d’amélioration issu de l’évaluation à mi-parcours. </w:t>
      </w:r>
      <w:r w:rsidRPr="00F02D66">
        <w:rPr>
          <w:rFonts w:ascii="Arial Narrow" w:hAnsi="Arial Narrow"/>
          <w:sz w:val="22"/>
          <w:szCs w:val="22"/>
        </w:rPr>
        <w:t>Chaque agence a</w:t>
      </w:r>
      <w:r w:rsidR="00805A4B">
        <w:rPr>
          <w:rFonts w:ascii="Arial Narrow" w:hAnsi="Arial Narrow"/>
          <w:sz w:val="22"/>
          <w:szCs w:val="22"/>
        </w:rPr>
        <w:t>vait u</w:t>
      </w:r>
      <w:r w:rsidRPr="00F02D66">
        <w:rPr>
          <w:rFonts w:ascii="Arial Narrow" w:hAnsi="Arial Narrow"/>
          <w:sz w:val="22"/>
          <w:szCs w:val="22"/>
        </w:rPr>
        <w:t>n point focal, basé dans ses</w:t>
      </w:r>
      <w:r w:rsidR="00694F73">
        <w:rPr>
          <w:rFonts w:ascii="Arial Narrow" w:hAnsi="Arial Narrow"/>
          <w:sz w:val="22"/>
          <w:szCs w:val="22"/>
        </w:rPr>
        <w:t xml:space="preserve"> locaux, pour la gestion de son</w:t>
      </w:r>
      <w:r w:rsidR="00DA5F5E">
        <w:rPr>
          <w:rFonts w:ascii="Arial Narrow" w:hAnsi="Arial Narrow"/>
          <w:sz w:val="22"/>
          <w:szCs w:val="22"/>
        </w:rPr>
        <w:t xml:space="preserve"> volet du</w:t>
      </w:r>
      <w:r w:rsidRPr="00F02D66">
        <w:rPr>
          <w:rFonts w:ascii="Arial Narrow" w:hAnsi="Arial Narrow"/>
          <w:sz w:val="22"/>
          <w:szCs w:val="22"/>
        </w:rPr>
        <w:t xml:space="preserve"> PPCRCS. Des VNU ont également été recrutés pour le suivi et l’accompagnement des activités de terrain dans les régions : 1</w:t>
      </w:r>
      <w:r w:rsidR="00694F73">
        <w:rPr>
          <w:rFonts w:ascii="Arial Narrow" w:hAnsi="Arial Narrow"/>
          <w:sz w:val="22"/>
          <w:szCs w:val="22"/>
        </w:rPr>
        <w:t xml:space="preserve"> pour la zone des rapatriés (le</w:t>
      </w:r>
      <w:r w:rsidR="0037143E">
        <w:rPr>
          <w:rFonts w:ascii="Arial Narrow" w:hAnsi="Arial Narrow"/>
          <w:sz w:val="22"/>
          <w:szCs w:val="22"/>
        </w:rPr>
        <w:t xml:space="preserve"> Trarza et le Brakna) et 4</w:t>
      </w:r>
      <w:r w:rsidRPr="00F02D66">
        <w:rPr>
          <w:rFonts w:ascii="Arial Narrow" w:hAnsi="Arial Narrow"/>
          <w:sz w:val="22"/>
          <w:szCs w:val="22"/>
        </w:rPr>
        <w:t xml:space="preserve"> dans les 2 Hodh (2 à Tamchekett et 2 à Néma).</w:t>
      </w:r>
      <w:r w:rsidR="0003288E" w:rsidRPr="0003288E">
        <w:rPr>
          <w:rFonts w:ascii="Arial Narrow" w:hAnsi="Arial Narrow"/>
          <w:sz w:val="22"/>
          <w:szCs w:val="22"/>
          <w:highlight w:val="yellow"/>
        </w:rPr>
        <w:t xml:space="preserve"> </w:t>
      </w:r>
    </w:p>
    <w:p w:rsidR="00D74FA3" w:rsidRPr="00986A2A" w:rsidRDefault="00F9473A" w:rsidP="002B68D5">
      <w:pPr>
        <w:spacing w:before="120" w:after="120"/>
        <w:jc w:val="both"/>
        <w:rPr>
          <w:rFonts w:ascii="Arial Narrow" w:hAnsi="Arial Narrow"/>
          <w:sz w:val="22"/>
          <w:szCs w:val="22"/>
        </w:rPr>
      </w:pPr>
      <w:r w:rsidRPr="00F02D66">
        <w:rPr>
          <w:rFonts w:ascii="Arial Narrow" w:hAnsi="Arial Narrow"/>
          <w:sz w:val="22"/>
          <w:szCs w:val="22"/>
        </w:rPr>
        <w:lastRenderedPageBreak/>
        <w:t xml:space="preserve">Le PPCRS compte </w:t>
      </w:r>
      <w:r w:rsidR="00E20F37" w:rsidRPr="00F02D66">
        <w:rPr>
          <w:rFonts w:ascii="Arial Narrow" w:hAnsi="Arial Narrow"/>
          <w:sz w:val="22"/>
          <w:szCs w:val="22"/>
        </w:rPr>
        <w:t xml:space="preserve">ainsi </w:t>
      </w:r>
      <w:r w:rsidR="0037143E">
        <w:rPr>
          <w:rFonts w:ascii="Arial Narrow" w:hAnsi="Arial Narrow"/>
          <w:sz w:val="22"/>
          <w:szCs w:val="22"/>
        </w:rPr>
        <w:t xml:space="preserve">sur </w:t>
      </w:r>
      <w:r w:rsidR="00E20F37" w:rsidRPr="00F02D66">
        <w:rPr>
          <w:rFonts w:ascii="Arial Narrow" w:hAnsi="Arial Narrow"/>
          <w:sz w:val="22"/>
          <w:szCs w:val="22"/>
        </w:rPr>
        <w:t>de</w:t>
      </w:r>
      <w:r w:rsidR="0037143E">
        <w:rPr>
          <w:rFonts w:ascii="Arial Narrow" w:hAnsi="Arial Narrow"/>
          <w:sz w:val="22"/>
          <w:szCs w:val="22"/>
        </w:rPr>
        <w:t>s</w:t>
      </w:r>
      <w:r w:rsidR="00E20F37" w:rsidRPr="00F02D66">
        <w:rPr>
          <w:rFonts w:ascii="Arial Narrow" w:hAnsi="Arial Narrow"/>
          <w:sz w:val="22"/>
          <w:szCs w:val="22"/>
        </w:rPr>
        <w:t xml:space="preserve"> ressources humaines à temps partiel</w:t>
      </w:r>
      <w:r w:rsidR="006A2167">
        <w:rPr>
          <w:rFonts w:ascii="Arial Narrow" w:hAnsi="Arial Narrow"/>
          <w:sz w:val="22"/>
          <w:szCs w:val="22"/>
        </w:rPr>
        <w:t>,</w:t>
      </w:r>
      <w:r w:rsidR="00E20F37" w:rsidRPr="00F02D66">
        <w:rPr>
          <w:rFonts w:ascii="Arial Narrow" w:hAnsi="Arial Narrow"/>
          <w:sz w:val="22"/>
          <w:szCs w:val="22"/>
        </w:rPr>
        <w:t xml:space="preserve"> comme le DNP</w:t>
      </w:r>
      <w:r w:rsidR="001A07A8">
        <w:rPr>
          <w:rFonts w:ascii="Arial Narrow" w:hAnsi="Arial Narrow"/>
          <w:sz w:val="22"/>
          <w:szCs w:val="22"/>
        </w:rPr>
        <w:t>, le PDA</w:t>
      </w:r>
      <w:r w:rsidR="00E20F37" w:rsidRPr="00F02D66">
        <w:rPr>
          <w:rFonts w:ascii="Arial Narrow" w:hAnsi="Arial Narrow"/>
          <w:sz w:val="22"/>
          <w:szCs w:val="22"/>
        </w:rPr>
        <w:t xml:space="preserve"> et la plupart des points focaux des agences. Seul le </w:t>
      </w:r>
      <w:r w:rsidR="006A2167">
        <w:rPr>
          <w:rFonts w:ascii="Arial Narrow" w:hAnsi="Arial Narrow"/>
          <w:sz w:val="22"/>
          <w:szCs w:val="22"/>
        </w:rPr>
        <w:t>Chargé de programme</w:t>
      </w:r>
      <w:r w:rsidR="0003288E">
        <w:rPr>
          <w:rFonts w:ascii="Arial Narrow" w:hAnsi="Arial Narrow"/>
          <w:sz w:val="22"/>
          <w:szCs w:val="22"/>
        </w:rPr>
        <w:t xml:space="preserve"> </w:t>
      </w:r>
      <w:r w:rsidR="006A2167">
        <w:rPr>
          <w:rFonts w:ascii="Arial Narrow" w:hAnsi="Arial Narrow"/>
          <w:sz w:val="22"/>
          <w:szCs w:val="22"/>
        </w:rPr>
        <w:t xml:space="preserve">« prévention des conflits » du </w:t>
      </w:r>
      <w:r w:rsidR="0003288E">
        <w:rPr>
          <w:rFonts w:ascii="Arial Narrow" w:hAnsi="Arial Narrow"/>
          <w:sz w:val="22"/>
          <w:szCs w:val="22"/>
        </w:rPr>
        <w:t>PNUD (</w:t>
      </w:r>
      <w:r w:rsidR="00DE37EE" w:rsidRPr="00F02D66">
        <w:rPr>
          <w:rFonts w:ascii="Arial Narrow" w:hAnsi="Arial Narrow"/>
          <w:sz w:val="22"/>
          <w:szCs w:val="22"/>
        </w:rPr>
        <w:t>Coordinateur</w:t>
      </w:r>
      <w:r w:rsidR="00E20F37" w:rsidRPr="00F02D66">
        <w:rPr>
          <w:rFonts w:ascii="Arial Narrow" w:hAnsi="Arial Narrow"/>
          <w:sz w:val="22"/>
          <w:szCs w:val="22"/>
        </w:rPr>
        <w:t xml:space="preserve"> </w:t>
      </w:r>
      <w:r w:rsidR="0003288E">
        <w:rPr>
          <w:rFonts w:ascii="Arial Narrow" w:hAnsi="Arial Narrow"/>
          <w:sz w:val="22"/>
          <w:szCs w:val="22"/>
        </w:rPr>
        <w:t>du PC)</w:t>
      </w:r>
      <w:r w:rsidR="00E20F37" w:rsidRPr="00F02D66">
        <w:rPr>
          <w:rFonts w:ascii="Arial Narrow" w:hAnsi="Arial Narrow"/>
          <w:sz w:val="22"/>
          <w:szCs w:val="22"/>
        </w:rPr>
        <w:t xml:space="preserve"> et les VNU </w:t>
      </w:r>
      <w:r w:rsidR="001A07A8">
        <w:rPr>
          <w:rFonts w:ascii="Arial Narrow" w:hAnsi="Arial Narrow"/>
          <w:sz w:val="22"/>
          <w:szCs w:val="22"/>
        </w:rPr>
        <w:t xml:space="preserve">y </w:t>
      </w:r>
      <w:r w:rsidR="00E20F37" w:rsidRPr="00F02D66">
        <w:rPr>
          <w:rFonts w:ascii="Arial Narrow" w:hAnsi="Arial Narrow"/>
          <w:sz w:val="22"/>
          <w:szCs w:val="22"/>
        </w:rPr>
        <w:t>travaillent</w:t>
      </w:r>
      <w:r w:rsidR="001A07A8">
        <w:rPr>
          <w:rFonts w:ascii="Arial Narrow" w:hAnsi="Arial Narrow"/>
          <w:sz w:val="22"/>
          <w:szCs w:val="22"/>
        </w:rPr>
        <w:t xml:space="preserve"> à temps plein</w:t>
      </w:r>
      <w:r w:rsidR="006A2167">
        <w:rPr>
          <w:rFonts w:ascii="Arial Narrow" w:hAnsi="Arial Narrow"/>
          <w:sz w:val="22"/>
          <w:szCs w:val="22"/>
        </w:rPr>
        <w:t>. Cela</w:t>
      </w:r>
      <w:r w:rsidR="00E20F37" w:rsidRPr="00F02D66">
        <w:rPr>
          <w:rFonts w:ascii="Arial Narrow" w:hAnsi="Arial Narrow"/>
          <w:sz w:val="22"/>
          <w:szCs w:val="22"/>
        </w:rPr>
        <w:t xml:space="preserve"> impacte sur sa mise œuvre, lorsque les autres tâches </w:t>
      </w:r>
      <w:r w:rsidR="0037143E">
        <w:rPr>
          <w:rFonts w:ascii="Arial Narrow" w:hAnsi="Arial Narrow"/>
          <w:sz w:val="22"/>
          <w:szCs w:val="22"/>
        </w:rPr>
        <w:t xml:space="preserve">de ceux qui sont sollicités à temps partiel, </w:t>
      </w:r>
      <w:r w:rsidR="00E20F37" w:rsidRPr="00F02D66">
        <w:rPr>
          <w:rFonts w:ascii="Arial Narrow" w:hAnsi="Arial Narrow"/>
          <w:sz w:val="22"/>
          <w:szCs w:val="22"/>
        </w:rPr>
        <w:t>entrent en co</w:t>
      </w:r>
      <w:r w:rsidR="0037143E">
        <w:rPr>
          <w:rFonts w:ascii="Arial Narrow" w:hAnsi="Arial Narrow"/>
          <w:sz w:val="22"/>
          <w:szCs w:val="22"/>
        </w:rPr>
        <w:t xml:space="preserve">nflit </w:t>
      </w:r>
      <w:r w:rsidR="00E20F37" w:rsidRPr="00F02D66">
        <w:rPr>
          <w:rFonts w:ascii="Arial Narrow" w:hAnsi="Arial Narrow"/>
          <w:sz w:val="22"/>
          <w:szCs w:val="22"/>
        </w:rPr>
        <w:t>avec l’agenda du programme</w:t>
      </w:r>
      <w:r w:rsidR="0037143E">
        <w:rPr>
          <w:rFonts w:ascii="Arial Narrow" w:hAnsi="Arial Narrow"/>
          <w:sz w:val="22"/>
          <w:szCs w:val="22"/>
        </w:rPr>
        <w:t xml:space="preserve"> ou lorsqu’ils s’absentent </w:t>
      </w:r>
      <w:r w:rsidR="0037143E" w:rsidRPr="006A2167">
        <w:rPr>
          <w:rFonts w:ascii="Arial Narrow" w:hAnsi="Arial Narrow"/>
          <w:sz w:val="22"/>
          <w:szCs w:val="22"/>
        </w:rPr>
        <w:t>régulièrement pour des raisons liée</w:t>
      </w:r>
      <w:r w:rsidR="004755F9" w:rsidRPr="006A2167">
        <w:rPr>
          <w:rFonts w:ascii="Arial Narrow" w:hAnsi="Arial Narrow"/>
          <w:sz w:val="22"/>
          <w:szCs w:val="22"/>
        </w:rPr>
        <w:t>s à leur occupation principal</w:t>
      </w:r>
      <w:r w:rsidR="00E20F37" w:rsidRPr="006A2167">
        <w:rPr>
          <w:rFonts w:ascii="Arial Narrow" w:hAnsi="Arial Narrow"/>
          <w:sz w:val="22"/>
          <w:szCs w:val="22"/>
        </w:rPr>
        <w:t xml:space="preserve">. </w:t>
      </w:r>
      <w:r w:rsidR="00D74FA3" w:rsidRPr="006A2167">
        <w:rPr>
          <w:rFonts w:ascii="Arial Narrow" w:hAnsi="Arial Narrow"/>
          <w:sz w:val="22"/>
          <w:szCs w:val="22"/>
        </w:rPr>
        <w:t xml:space="preserve"> En fin de compte</w:t>
      </w:r>
      <w:r w:rsidR="0037143E" w:rsidRPr="006A2167">
        <w:rPr>
          <w:rFonts w:ascii="Arial Narrow" w:hAnsi="Arial Narrow"/>
          <w:sz w:val="22"/>
          <w:szCs w:val="22"/>
        </w:rPr>
        <w:t>,</w:t>
      </w:r>
      <w:r w:rsidR="00D74FA3" w:rsidRPr="006A2167">
        <w:rPr>
          <w:rFonts w:ascii="Arial Narrow" w:hAnsi="Arial Narrow"/>
          <w:sz w:val="22"/>
          <w:szCs w:val="22"/>
        </w:rPr>
        <w:t xml:space="preserve"> le DNP et</w:t>
      </w:r>
      <w:r w:rsidR="006A2167" w:rsidRPr="006A2167">
        <w:rPr>
          <w:rFonts w:ascii="Arial Narrow" w:hAnsi="Arial Narrow"/>
          <w:sz w:val="22"/>
          <w:szCs w:val="22"/>
        </w:rPr>
        <w:t>, les VNU</w:t>
      </w:r>
      <w:r w:rsidR="00D74FA3" w:rsidRPr="006A2167">
        <w:rPr>
          <w:rFonts w:ascii="Arial Narrow" w:hAnsi="Arial Narrow"/>
          <w:sz w:val="22"/>
          <w:szCs w:val="22"/>
        </w:rPr>
        <w:t xml:space="preserve"> recrutés par </w:t>
      </w:r>
      <w:r w:rsidR="00D74FA3" w:rsidRPr="00986A2A">
        <w:rPr>
          <w:rFonts w:ascii="Arial Narrow" w:hAnsi="Arial Narrow"/>
          <w:sz w:val="22"/>
          <w:szCs w:val="22"/>
        </w:rPr>
        <w:t xml:space="preserve">le PNUD </w:t>
      </w:r>
      <w:r w:rsidR="0041549A" w:rsidRPr="00986A2A">
        <w:rPr>
          <w:rFonts w:ascii="Arial Narrow" w:hAnsi="Arial Narrow"/>
          <w:sz w:val="22"/>
          <w:szCs w:val="22"/>
        </w:rPr>
        <w:t xml:space="preserve">pour tout le PC </w:t>
      </w:r>
      <w:r w:rsidR="00D74FA3" w:rsidRPr="00986A2A">
        <w:rPr>
          <w:rFonts w:ascii="Arial Narrow" w:hAnsi="Arial Narrow"/>
          <w:sz w:val="22"/>
          <w:szCs w:val="22"/>
        </w:rPr>
        <w:t>et</w:t>
      </w:r>
      <w:r w:rsidR="006A2167" w:rsidRPr="00986A2A">
        <w:rPr>
          <w:rFonts w:ascii="Arial Narrow" w:hAnsi="Arial Narrow"/>
          <w:sz w:val="22"/>
          <w:szCs w:val="22"/>
        </w:rPr>
        <w:t>,</w:t>
      </w:r>
      <w:r w:rsidR="00D74FA3" w:rsidRPr="00986A2A">
        <w:rPr>
          <w:rFonts w:ascii="Arial Narrow" w:hAnsi="Arial Narrow"/>
          <w:sz w:val="22"/>
          <w:szCs w:val="22"/>
        </w:rPr>
        <w:t xml:space="preserve"> mi</w:t>
      </w:r>
      <w:r w:rsidR="0003288E" w:rsidRPr="00986A2A">
        <w:rPr>
          <w:rFonts w:ascii="Arial Narrow" w:hAnsi="Arial Narrow"/>
          <w:sz w:val="22"/>
          <w:szCs w:val="22"/>
        </w:rPr>
        <w:t xml:space="preserve">s </w:t>
      </w:r>
      <w:r w:rsidR="0041549A" w:rsidRPr="00986A2A">
        <w:rPr>
          <w:rFonts w:ascii="Arial Narrow" w:hAnsi="Arial Narrow"/>
          <w:sz w:val="22"/>
          <w:szCs w:val="22"/>
        </w:rPr>
        <w:t xml:space="preserve">sous la supervision du </w:t>
      </w:r>
      <w:r w:rsidR="0003288E" w:rsidRPr="00986A2A">
        <w:rPr>
          <w:rFonts w:ascii="Arial Narrow" w:hAnsi="Arial Narrow"/>
          <w:sz w:val="22"/>
          <w:szCs w:val="22"/>
        </w:rPr>
        <w:t>CDHAHRSC</w:t>
      </w:r>
      <w:r w:rsidR="0037143E" w:rsidRPr="00986A2A">
        <w:rPr>
          <w:rFonts w:ascii="Arial Narrow" w:hAnsi="Arial Narrow"/>
          <w:sz w:val="22"/>
          <w:szCs w:val="22"/>
        </w:rPr>
        <w:t>,</w:t>
      </w:r>
      <w:r w:rsidRPr="00986A2A">
        <w:rPr>
          <w:rFonts w:ascii="Arial Narrow" w:hAnsi="Arial Narrow"/>
          <w:sz w:val="22"/>
          <w:szCs w:val="22"/>
        </w:rPr>
        <w:t xml:space="preserve"> exécute</w:t>
      </w:r>
      <w:r w:rsidR="0003288E" w:rsidRPr="00986A2A">
        <w:rPr>
          <w:rFonts w:ascii="Arial Narrow" w:hAnsi="Arial Narrow"/>
          <w:sz w:val="22"/>
          <w:szCs w:val="22"/>
        </w:rPr>
        <w:t>nt le volet AGR et</w:t>
      </w:r>
      <w:r w:rsidR="00D74FA3" w:rsidRPr="00986A2A">
        <w:rPr>
          <w:rFonts w:ascii="Arial Narrow" w:hAnsi="Arial Narrow"/>
          <w:sz w:val="22"/>
          <w:szCs w:val="22"/>
        </w:rPr>
        <w:t xml:space="preserve"> sont plutôt </w:t>
      </w:r>
      <w:r w:rsidRPr="00986A2A">
        <w:rPr>
          <w:rFonts w:ascii="Arial Narrow" w:hAnsi="Arial Narrow"/>
          <w:sz w:val="22"/>
          <w:szCs w:val="22"/>
        </w:rPr>
        <w:t>concentrés</w:t>
      </w:r>
      <w:r w:rsidR="0041549A" w:rsidRPr="00986A2A">
        <w:rPr>
          <w:rFonts w:ascii="Arial Narrow" w:hAnsi="Arial Narrow"/>
          <w:sz w:val="22"/>
          <w:szCs w:val="22"/>
        </w:rPr>
        <w:t>, dans les faits,</w:t>
      </w:r>
      <w:r w:rsidRPr="00986A2A">
        <w:rPr>
          <w:rFonts w:ascii="Arial Narrow" w:hAnsi="Arial Narrow"/>
          <w:sz w:val="22"/>
          <w:szCs w:val="22"/>
        </w:rPr>
        <w:t xml:space="preserve"> </w:t>
      </w:r>
      <w:r w:rsidR="00D74FA3" w:rsidRPr="00986A2A">
        <w:rPr>
          <w:rFonts w:ascii="Arial Narrow" w:hAnsi="Arial Narrow"/>
          <w:sz w:val="22"/>
          <w:szCs w:val="22"/>
        </w:rPr>
        <w:t>sur le</w:t>
      </w:r>
      <w:r w:rsidR="001A07A8">
        <w:rPr>
          <w:rFonts w:ascii="Arial Narrow" w:hAnsi="Arial Narrow"/>
          <w:sz w:val="22"/>
          <w:szCs w:val="22"/>
        </w:rPr>
        <w:t>s activités du PNUD. L</w:t>
      </w:r>
      <w:r w:rsidR="00D74FA3" w:rsidRPr="00986A2A">
        <w:rPr>
          <w:rFonts w:ascii="Arial Narrow" w:hAnsi="Arial Narrow"/>
          <w:sz w:val="22"/>
          <w:szCs w:val="22"/>
        </w:rPr>
        <w:t xml:space="preserve">es autres </w:t>
      </w:r>
      <w:r w:rsidRPr="00986A2A">
        <w:rPr>
          <w:rFonts w:ascii="Arial Narrow" w:hAnsi="Arial Narrow"/>
          <w:sz w:val="22"/>
          <w:szCs w:val="22"/>
        </w:rPr>
        <w:t xml:space="preserve">agences </w:t>
      </w:r>
      <w:r w:rsidR="00D74FA3" w:rsidRPr="00986A2A">
        <w:rPr>
          <w:rFonts w:ascii="Arial Narrow" w:hAnsi="Arial Narrow"/>
          <w:sz w:val="22"/>
          <w:szCs w:val="22"/>
        </w:rPr>
        <w:t xml:space="preserve">s’appuient </w:t>
      </w:r>
      <w:r w:rsidR="001A07A8">
        <w:rPr>
          <w:rFonts w:ascii="Arial Narrow" w:hAnsi="Arial Narrow"/>
          <w:sz w:val="22"/>
          <w:szCs w:val="22"/>
        </w:rPr>
        <w:t xml:space="preserve">également </w:t>
      </w:r>
      <w:r w:rsidR="00D74FA3" w:rsidRPr="00986A2A">
        <w:rPr>
          <w:rFonts w:ascii="Arial Narrow" w:hAnsi="Arial Narrow"/>
          <w:sz w:val="22"/>
          <w:szCs w:val="22"/>
        </w:rPr>
        <w:t>sur les prestataires de services (ONG</w:t>
      </w:r>
      <w:r w:rsidRPr="00986A2A">
        <w:rPr>
          <w:rFonts w:ascii="Arial Narrow" w:hAnsi="Arial Narrow"/>
          <w:sz w:val="22"/>
          <w:szCs w:val="22"/>
        </w:rPr>
        <w:t xml:space="preserve">, Consultants et autres) </w:t>
      </w:r>
      <w:r w:rsidR="006A2167" w:rsidRPr="00986A2A">
        <w:rPr>
          <w:rFonts w:ascii="Arial Narrow" w:hAnsi="Arial Narrow"/>
          <w:sz w:val="22"/>
          <w:szCs w:val="22"/>
        </w:rPr>
        <w:t xml:space="preserve">recrutés </w:t>
      </w:r>
      <w:r w:rsidRPr="00986A2A">
        <w:rPr>
          <w:rFonts w:ascii="Arial Narrow" w:hAnsi="Arial Narrow"/>
          <w:sz w:val="22"/>
          <w:szCs w:val="22"/>
        </w:rPr>
        <w:t>pour la mise en œuvre et le suivi de leurs activités sur le terrain.</w:t>
      </w:r>
    </w:p>
    <w:p w:rsidR="00CE11A8" w:rsidRPr="00986A2A" w:rsidRDefault="00CE11A8" w:rsidP="00E9016C">
      <w:pPr>
        <w:pStyle w:val="Titre3"/>
        <w:numPr>
          <w:ilvl w:val="2"/>
          <w:numId w:val="12"/>
        </w:numPr>
      </w:pPr>
      <w:bookmarkStart w:id="29" w:name="_Toc375760901"/>
      <w:r w:rsidRPr="00986A2A">
        <w:t>Qualité du suivi</w:t>
      </w:r>
      <w:bookmarkEnd w:id="29"/>
    </w:p>
    <w:p w:rsidR="00954FA1" w:rsidRPr="00986A2A" w:rsidRDefault="00954FA1" w:rsidP="002B68D5">
      <w:pPr>
        <w:pStyle w:val="Titre4"/>
        <w:numPr>
          <w:ilvl w:val="3"/>
          <w:numId w:val="10"/>
        </w:numPr>
        <w:spacing w:before="120" w:after="120"/>
        <w:rPr>
          <w:rFonts w:ascii="Arial Narrow" w:hAnsi="Arial Narrow"/>
          <w:sz w:val="22"/>
          <w:szCs w:val="22"/>
        </w:rPr>
      </w:pPr>
      <w:bookmarkStart w:id="30" w:name="_Toc318164422"/>
      <w:bookmarkStart w:id="31" w:name="_Toc318164420"/>
      <w:r w:rsidRPr="00986A2A">
        <w:rPr>
          <w:rFonts w:ascii="Arial Narrow" w:hAnsi="Arial Narrow"/>
          <w:sz w:val="22"/>
          <w:szCs w:val="22"/>
        </w:rPr>
        <w:t xml:space="preserve">2.2.4.1. </w:t>
      </w:r>
      <w:r w:rsidRPr="00986A2A">
        <w:rPr>
          <w:rFonts w:ascii="Arial Narrow" w:hAnsi="Arial Narrow"/>
          <w:sz w:val="22"/>
          <w:szCs w:val="22"/>
        </w:rPr>
        <w:tab/>
        <w:t>Le système de suivi-évaluation</w:t>
      </w:r>
      <w:bookmarkEnd w:id="30"/>
    </w:p>
    <w:p w:rsidR="00954FA1" w:rsidRPr="00986A2A" w:rsidRDefault="00954FA1" w:rsidP="002B68D5">
      <w:pPr>
        <w:pStyle w:val="Corpsdetexte"/>
        <w:spacing w:after="120"/>
        <w:rPr>
          <w:rFonts w:ascii="Arial Narrow" w:hAnsi="Arial Narrow"/>
          <w:sz w:val="22"/>
          <w:szCs w:val="22"/>
        </w:rPr>
      </w:pPr>
      <w:r w:rsidRPr="00986A2A">
        <w:rPr>
          <w:rFonts w:ascii="Arial Narrow" w:hAnsi="Arial Narrow"/>
          <w:sz w:val="22"/>
          <w:szCs w:val="22"/>
        </w:rPr>
        <w:t>Le PRODOC a</w:t>
      </w:r>
      <w:r w:rsidR="00CA4910" w:rsidRPr="00986A2A">
        <w:rPr>
          <w:rFonts w:ascii="Arial Narrow" w:hAnsi="Arial Narrow"/>
          <w:sz w:val="22"/>
          <w:szCs w:val="22"/>
        </w:rPr>
        <w:t>vait</w:t>
      </w:r>
      <w:r w:rsidRPr="00986A2A">
        <w:rPr>
          <w:rFonts w:ascii="Arial Narrow" w:hAnsi="Arial Narrow"/>
          <w:sz w:val="22"/>
          <w:szCs w:val="22"/>
        </w:rPr>
        <w:t xml:space="preserve"> prévu</w:t>
      </w:r>
      <w:r w:rsidR="00CA4910" w:rsidRPr="00986A2A">
        <w:rPr>
          <w:rFonts w:ascii="Arial Narrow" w:hAnsi="Arial Narrow"/>
          <w:sz w:val="22"/>
          <w:szCs w:val="22"/>
        </w:rPr>
        <w:t>,</w:t>
      </w:r>
      <w:r w:rsidRPr="00986A2A">
        <w:rPr>
          <w:rFonts w:ascii="Arial Narrow" w:hAnsi="Arial Narrow"/>
          <w:sz w:val="22"/>
          <w:szCs w:val="22"/>
        </w:rPr>
        <w:t xml:space="preserve"> d’abord un Plan de mise en </w:t>
      </w:r>
      <w:r w:rsidR="00180A04">
        <w:rPr>
          <w:rFonts w:ascii="Arial Narrow" w:hAnsi="Arial Narrow"/>
          <w:sz w:val="22"/>
          <w:szCs w:val="22"/>
        </w:rPr>
        <w:t>œuvre du programme à élaborer au début du</w:t>
      </w:r>
      <w:r w:rsidRPr="00986A2A">
        <w:rPr>
          <w:rFonts w:ascii="Arial Narrow" w:hAnsi="Arial Narrow"/>
          <w:sz w:val="22"/>
          <w:szCs w:val="22"/>
        </w:rPr>
        <w:t xml:space="preserve"> programme en 2009</w:t>
      </w:r>
      <w:r w:rsidR="00180A04">
        <w:rPr>
          <w:rFonts w:ascii="Arial Narrow" w:hAnsi="Arial Narrow"/>
          <w:sz w:val="22"/>
          <w:szCs w:val="22"/>
        </w:rPr>
        <w:t xml:space="preserve"> et ensuite, </w:t>
      </w:r>
      <w:r w:rsidRPr="00986A2A">
        <w:rPr>
          <w:rFonts w:ascii="Arial Narrow" w:hAnsi="Arial Narrow"/>
          <w:sz w:val="22"/>
          <w:szCs w:val="22"/>
        </w:rPr>
        <w:t>chaque année une série de 4 documents différents</w:t>
      </w:r>
      <w:r w:rsidR="00F66A56" w:rsidRPr="00986A2A">
        <w:rPr>
          <w:rFonts w:ascii="Arial Narrow" w:hAnsi="Arial Narrow"/>
          <w:sz w:val="22"/>
          <w:szCs w:val="22"/>
        </w:rPr>
        <w:t xml:space="preserve"> (voir </w:t>
      </w:r>
      <w:r w:rsidR="00F35B66" w:rsidRPr="00986A2A">
        <w:rPr>
          <w:rFonts w:ascii="Arial Narrow" w:hAnsi="Arial Narrow"/>
          <w:sz w:val="22"/>
          <w:szCs w:val="22"/>
        </w:rPr>
        <w:t xml:space="preserve">tableau </w:t>
      </w:r>
      <w:r w:rsidR="00F66A56" w:rsidRPr="00986A2A">
        <w:rPr>
          <w:rFonts w:ascii="Arial Narrow" w:hAnsi="Arial Narrow"/>
          <w:sz w:val="22"/>
          <w:szCs w:val="22"/>
        </w:rPr>
        <w:t>page</w:t>
      </w:r>
      <w:r w:rsidR="00CA4910" w:rsidRPr="00986A2A">
        <w:rPr>
          <w:rFonts w:ascii="Arial Narrow" w:hAnsi="Arial Narrow"/>
          <w:sz w:val="22"/>
          <w:szCs w:val="22"/>
        </w:rPr>
        <w:t xml:space="preserve"> 33</w:t>
      </w:r>
      <w:r w:rsidR="00F35B66" w:rsidRPr="00986A2A">
        <w:rPr>
          <w:rFonts w:ascii="Arial Narrow" w:hAnsi="Arial Narrow"/>
          <w:sz w:val="22"/>
          <w:szCs w:val="22"/>
        </w:rPr>
        <w:t xml:space="preserve"> </w:t>
      </w:r>
      <w:r w:rsidR="00F66A56" w:rsidRPr="00986A2A">
        <w:rPr>
          <w:rFonts w:ascii="Arial Narrow" w:hAnsi="Arial Narrow"/>
          <w:sz w:val="22"/>
          <w:szCs w:val="22"/>
        </w:rPr>
        <w:t>du PRODOC)</w:t>
      </w:r>
      <w:r w:rsidRPr="00986A2A">
        <w:rPr>
          <w:rFonts w:ascii="Arial Narrow" w:hAnsi="Arial Narrow"/>
          <w:sz w:val="22"/>
          <w:szCs w:val="22"/>
        </w:rPr>
        <w:t xml:space="preserve"> : i) Plan de Travail Annuel Commun, ii) un Suivi continu/Monitoring des activités, iii)  des rapports d’activités semestriels et annuels, iv) un rapport de revue annuelle du programme. Les rapports </w:t>
      </w:r>
      <w:r w:rsidRPr="00986A2A">
        <w:rPr>
          <w:rFonts w:ascii="Arial Narrow" w:hAnsi="Arial Narrow"/>
          <w:b/>
          <w:sz w:val="22"/>
          <w:szCs w:val="22"/>
        </w:rPr>
        <w:t>d’activités</w:t>
      </w:r>
      <w:r w:rsidRPr="00986A2A">
        <w:rPr>
          <w:rFonts w:ascii="Arial Narrow" w:hAnsi="Arial Narrow"/>
          <w:sz w:val="22"/>
          <w:szCs w:val="22"/>
        </w:rPr>
        <w:t xml:space="preserve"> </w:t>
      </w:r>
      <w:r w:rsidR="00843EC4" w:rsidRPr="00986A2A">
        <w:rPr>
          <w:rFonts w:ascii="Arial Narrow" w:hAnsi="Arial Narrow"/>
          <w:sz w:val="22"/>
          <w:szCs w:val="22"/>
        </w:rPr>
        <w:t xml:space="preserve"> </w:t>
      </w:r>
      <w:r w:rsidRPr="00986A2A">
        <w:rPr>
          <w:rFonts w:ascii="Arial Narrow" w:hAnsi="Arial Narrow"/>
          <w:sz w:val="22"/>
          <w:szCs w:val="22"/>
        </w:rPr>
        <w:t xml:space="preserve">semestriels et annuels </w:t>
      </w:r>
      <w:r w:rsidR="00843EC4" w:rsidRPr="00986A2A">
        <w:rPr>
          <w:rFonts w:ascii="Arial Narrow" w:hAnsi="Arial Narrow"/>
          <w:sz w:val="22"/>
          <w:szCs w:val="22"/>
        </w:rPr>
        <w:t xml:space="preserve">(NB : </w:t>
      </w:r>
      <w:r w:rsidR="00843EC4" w:rsidRPr="00986A2A">
        <w:rPr>
          <w:rFonts w:ascii="Arial Narrow" w:hAnsi="Arial Narrow"/>
          <w:i/>
          <w:sz w:val="22"/>
          <w:szCs w:val="22"/>
        </w:rPr>
        <w:t xml:space="preserve">à </w:t>
      </w:r>
      <w:r w:rsidR="00F35B66" w:rsidRPr="00986A2A">
        <w:rPr>
          <w:rFonts w:ascii="Arial Narrow" w:hAnsi="Arial Narrow"/>
          <w:i/>
          <w:sz w:val="22"/>
          <w:szCs w:val="22"/>
        </w:rPr>
        <w:t>ne pas confondre avec l</w:t>
      </w:r>
      <w:r w:rsidR="00843EC4" w:rsidRPr="00986A2A">
        <w:rPr>
          <w:rFonts w:ascii="Arial Narrow" w:hAnsi="Arial Narrow"/>
          <w:i/>
          <w:sz w:val="22"/>
          <w:szCs w:val="22"/>
        </w:rPr>
        <w:t>es rapports semestriels de suivi thématique au format MDG-</w:t>
      </w:r>
      <w:proofErr w:type="spellStart"/>
      <w:r w:rsidR="00843EC4" w:rsidRPr="00986A2A">
        <w:rPr>
          <w:rFonts w:ascii="Arial Narrow" w:hAnsi="Arial Narrow"/>
          <w:i/>
          <w:sz w:val="22"/>
          <w:szCs w:val="22"/>
        </w:rPr>
        <w:t>Fun</w:t>
      </w:r>
      <w:r w:rsidR="00843EC4" w:rsidRPr="00986A2A">
        <w:rPr>
          <w:rFonts w:ascii="Arial Narrow" w:hAnsi="Arial Narrow"/>
          <w:sz w:val="22"/>
          <w:szCs w:val="22"/>
        </w:rPr>
        <w:t>d</w:t>
      </w:r>
      <w:proofErr w:type="spellEnd"/>
      <w:r w:rsidR="00843EC4" w:rsidRPr="00986A2A">
        <w:rPr>
          <w:rFonts w:ascii="Arial Narrow" w:hAnsi="Arial Narrow"/>
          <w:i/>
          <w:sz w:val="22"/>
          <w:szCs w:val="22"/>
        </w:rPr>
        <w:t xml:space="preserve">, </w:t>
      </w:r>
      <w:r w:rsidR="00984255" w:rsidRPr="00986A2A">
        <w:rPr>
          <w:rFonts w:ascii="Arial Narrow" w:hAnsi="Arial Narrow"/>
          <w:i/>
          <w:sz w:val="22"/>
          <w:szCs w:val="22"/>
        </w:rPr>
        <w:t xml:space="preserve">ou </w:t>
      </w:r>
      <w:r w:rsidR="00CA4910" w:rsidRPr="00986A2A">
        <w:rPr>
          <w:rFonts w:ascii="Arial Narrow" w:hAnsi="Arial Narrow"/>
          <w:i/>
          <w:sz w:val="22"/>
          <w:szCs w:val="22"/>
        </w:rPr>
        <w:t xml:space="preserve">« joint programme monitoring report » </w:t>
      </w:r>
      <w:r w:rsidR="00F66A56" w:rsidRPr="00986A2A">
        <w:rPr>
          <w:rFonts w:ascii="Arial Narrow" w:hAnsi="Arial Narrow"/>
          <w:i/>
          <w:sz w:val="22"/>
          <w:szCs w:val="22"/>
        </w:rPr>
        <w:t xml:space="preserve">ou </w:t>
      </w:r>
      <w:r w:rsidR="00CA4910" w:rsidRPr="00986A2A">
        <w:rPr>
          <w:rFonts w:ascii="Arial Narrow" w:hAnsi="Arial Narrow"/>
          <w:i/>
          <w:sz w:val="22"/>
          <w:szCs w:val="22"/>
        </w:rPr>
        <w:t>rapport</w:t>
      </w:r>
      <w:r w:rsidR="00984255" w:rsidRPr="00986A2A">
        <w:rPr>
          <w:rFonts w:ascii="Arial Narrow" w:hAnsi="Arial Narrow"/>
          <w:i/>
          <w:sz w:val="22"/>
          <w:szCs w:val="22"/>
        </w:rPr>
        <w:t>s</w:t>
      </w:r>
      <w:r w:rsidR="00CA4910" w:rsidRPr="00986A2A">
        <w:rPr>
          <w:rFonts w:ascii="Arial Narrow" w:hAnsi="Arial Narrow"/>
          <w:i/>
          <w:sz w:val="22"/>
          <w:szCs w:val="22"/>
        </w:rPr>
        <w:t xml:space="preserve"> </w:t>
      </w:r>
      <w:r w:rsidR="00F66A56" w:rsidRPr="00986A2A">
        <w:rPr>
          <w:rFonts w:ascii="Arial Narrow" w:hAnsi="Arial Narrow"/>
          <w:i/>
          <w:sz w:val="22"/>
          <w:szCs w:val="22"/>
        </w:rPr>
        <w:t>de « suivi</w:t>
      </w:r>
      <w:r w:rsidR="00F35B66" w:rsidRPr="00986A2A">
        <w:rPr>
          <w:rFonts w:ascii="Arial Narrow" w:hAnsi="Arial Narrow"/>
          <w:i/>
          <w:sz w:val="22"/>
          <w:szCs w:val="22"/>
        </w:rPr>
        <w:t xml:space="preserve"> </w:t>
      </w:r>
      <w:r w:rsidR="00F66A56" w:rsidRPr="00986A2A">
        <w:rPr>
          <w:rFonts w:ascii="Arial Narrow" w:hAnsi="Arial Narrow"/>
          <w:i/>
          <w:sz w:val="22"/>
          <w:szCs w:val="22"/>
        </w:rPr>
        <w:t>continu/monitoring</w:t>
      </w:r>
      <w:r w:rsidR="00F35B66" w:rsidRPr="00986A2A">
        <w:rPr>
          <w:rFonts w:ascii="Arial Narrow" w:hAnsi="Arial Narrow"/>
          <w:i/>
          <w:sz w:val="22"/>
          <w:szCs w:val="22"/>
        </w:rPr>
        <w:t xml:space="preserve"> » </w:t>
      </w:r>
      <w:r w:rsidR="00F35B66" w:rsidRPr="00986A2A">
        <w:rPr>
          <w:rFonts w:ascii="Arial Narrow" w:hAnsi="Arial Narrow"/>
          <w:sz w:val="22"/>
          <w:szCs w:val="22"/>
        </w:rPr>
        <w:t>prévus</w:t>
      </w:r>
      <w:r w:rsidR="00984255" w:rsidRPr="00986A2A">
        <w:rPr>
          <w:rFonts w:ascii="Arial Narrow" w:hAnsi="Arial Narrow"/>
          <w:sz w:val="22"/>
          <w:szCs w:val="22"/>
        </w:rPr>
        <w:t xml:space="preserve"> au</w:t>
      </w:r>
      <w:r w:rsidR="00F66A56" w:rsidRPr="00986A2A">
        <w:rPr>
          <w:rFonts w:ascii="Arial Narrow" w:hAnsi="Arial Narrow"/>
          <w:sz w:val="22"/>
          <w:szCs w:val="22"/>
        </w:rPr>
        <w:t xml:space="preserve"> (ii)</w:t>
      </w:r>
      <w:r w:rsidR="00984255" w:rsidRPr="00986A2A">
        <w:rPr>
          <w:rFonts w:ascii="Arial Narrow" w:hAnsi="Arial Narrow"/>
          <w:sz w:val="22"/>
          <w:szCs w:val="22"/>
        </w:rPr>
        <w:t>)</w:t>
      </w:r>
      <w:r w:rsidR="00F66A56" w:rsidRPr="00986A2A">
        <w:rPr>
          <w:rFonts w:ascii="Arial Narrow" w:hAnsi="Arial Narrow"/>
          <w:sz w:val="22"/>
          <w:szCs w:val="22"/>
        </w:rPr>
        <w:t xml:space="preserve"> </w:t>
      </w:r>
      <w:r w:rsidR="00CA4910" w:rsidRPr="00986A2A">
        <w:rPr>
          <w:rFonts w:ascii="Arial Narrow" w:hAnsi="Arial Narrow"/>
          <w:sz w:val="22"/>
          <w:szCs w:val="22"/>
        </w:rPr>
        <w:t>n’ont pas été produits</w:t>
      </w:r>
      <w:r w:rsidR="00843EC4" w:rsidRPr="00986A2A">
        <w:rPr>
          <w:rFonts w:ascii="Arial Narrow" w:hAnsi="Arial Narrow"/>
          <w:sz w:val="22"/>
          <w:szCs w:val="22"/>
        </w:rPr>
        <w:t>. De même</w:t>
      </w:r>
      <w:r w:rsidRPr="00986A2A">
        <w:rPr>
          <w:rFonts w:ascii="Arial Narrow" w:hAnsi="Arial Narrow"/>
          <w:sz w:val="22"/>
          <w:szCs w:val="22"/>
        </w:rPr>
        <w:t xml:space="preserve">, </w:t>
      </w:r>
      <w:r w:rsidR="00F66A56" w:rsidRPr="00986A2A">
        <w:rPr>
          <w:rFonts w:ascii="Arial Narrow" w:hAnsi="Arial Narrow"/>
          <w:sz w:val="22"/>
          <w:szCs w:val="22"/>
        </w:rPr>
        <w:t xml:space="preserve">il n’existe pas </w:t>
      </w:r>
      <w:r w:rsidRPr="00986A2A">
        <w:rPr>
          <w:rFonts w:ascii="Arial Narrow" w:hAnsi="Arial Narrow"/>
          <w:sz w:val="22"/>
          <w:szCs w:val="22"/>
        </w:rPr>
        <w:t xml:space="preserve">des rapports </w:t>
      </w:r>
      <w:r w:rsidR="00843EC4" w:rsidRPr="00986A2A">
        <w:rPr>
          <w:rFonts w:ascii="Arial Narrow" w:hAnsi="Arial Narrow"/>
          <w:b/>
          <w:sz w:val="22"/>
          <w:szCs w:val="22"/>
        </w:rPr>
        <w:t>d’activités</w:t>
      </w:r>
      <w:r w:rsidR="00843EC4" w:rsidRPr="00986A2A">
        <w:rPr>
          <w:rFonts w:ascii="Arial Narrow" w:hAnsi="Arial Narrow"/>
          <w:sz w:val="22"/>
          <w:szCs w:val="22"/>
        </w:rPr>
        <w:t xml:space="preserve"> </w:t>
      </w:r>
      <w:r w:rsidRPr="00986A2A">
        <w:rPr>
          <w:rFonts w:ascii="Arial Narrow" w:hAnsi="Arial Narrow"/>
          <w:sz w:val="22"/>
          <w:szCs w:val="22"/>
        </w:rPr>
        <w:t>mensuels ou trimestriels de suivi par les VNU, selon un format contenant des critères et indicateurs précis de suivi, à collecter auprès des sites retenus</w:t>
      </w:r>
      <w:r w:rsidR="00F66A56" w:rsidRPr="00986A2A">
        <w:rPr>
          <w:rFonts w:ascii="Arial Narrow" w:hAnsi="Arial Narrow"/>
          <w:sz w:val="22"/>
          <w:szCs w:val="22"/>
        </w:rPr>
        <w:t>,</w:t>
      </w:r>
      <w:r w:rsidRPr="00986A2A">
        <w:rPr>
          <w:rFonts w:ascii="Arial Narrow" w:hAnsi="Arial Narrow"/>
          <w:sz w:val="22"/>
          <w:szCs w:val="22"/>
        </w:rPr>
        <w:t xml:space="preserve"> selon une fréquence établie clairement.</w:t>
      </w:r>
    </w:p>
    <w:p w:rsidR="00954FA1" w:rsidRPr="00986A2A" w:rsidRDefault="00954FA1" w:rsidP="002B68D5">
      <w:pPr>
        <w:pStyle w:val="Corpsdetexte"/>
        <w:spacing w:before="0" w:after="120"/>
        <w:rPr>
          <w:rFonts w:ascii="Arial Narrow" w:hAnsi="Arial Narrow"/>
          <w:sz w:val="22"/>
          <w:szCs w:val="22"/>
          <w:lang w:val="fr-SN"/>
        </w:rPr>
      </w:pPr>
      <w:r w:rsidRPr="00986A2A">
        <w:rPr>
          <w:rFonts w:ascii="Arial Narrow" w:hAnsi="Arial Narrow"/>
          <w:sz w:val="22"/>
          <w:szCs w:val="22"/>
        </w:rPr>
        <w:t>L</w:t>
      </w:r>
      <w:r w:rsidRPr="00986A2A">
        <w:rPr>
          <w:rFonts w:ascii="Arial Narrow" w:hAnsi="Arial Narrow"/>
          <w:sz w:val="22"/>
          <w:szCs w:val="22"/>
          <w:lang w:val="fr-SN"/>
        </w:rPr>
        <w:t>’appréciation complète et docume</w:t>
      </w:r>
      <w:r w:rsidR="00730167" w:rsidRPr="00986A2A">
        <w:rPr>
          <w:rFonts w:ascii="Arial Narrow" w:hAnsi="Arial Narrow"/>
          <w:sz w:val="22"/>
          <w:szCs w:val="22"/>
          <w:lang w:val="fr-SN"/>
        </w:rPr>
        <w:t>ntée de l’évolution du PC</w:t>
      </w:r>
      <w:r w:rsidRPr="00986A2A">
        <w:rPr>
          <w:rFonts w:ascii="Arial Narrow" w:hAnsi="Arial Narrow"/>
          <w:sz w:val="22"/>
          <w:szCs w:val="22"/>
          <w:lang w:val="fr-SN"/>
        </w:rPr>
        <w:t xml:space="preserve">, a été rendue difficile, </w:t>
      </w:r>
      <w:r w:rsidR="00730167" w:rsidRPr="00986A2A">
        <w:rPr>
          <w:rFonts w:ascii="Arial Narrow" w:hAnsi="Arial Narrow"/>
          <w:sz w:val="22"/>
          <w:szCs w:val="22"/>
          <w:lang w:val="fr-SN"/>
        </w:rPr>
        <w:t xml:space="preserve">par </w:t>
      </w:r>
      <w:r w:rsidRPr="00986A2A">
        <w:rPr>
          <w:rFonts w:ascii="Arial Narrow" w:hAnsi="Arial Narrow"/>
          <w:sz w:val="22"/>
          <w:szCs w:val="22"/>
        </w:rPr>
        <w:t xml:space="preserve">surtout </w:t>
      </w:r>
      <w:r w:rsidRPr="00986A2A">
        <w:rPr>
          <w:rFonts w:ascii="Arial Narrow" w:hAnsi="Arial Narrow"/>
          <w:sz w:val="22"/>
          <w:szCs w:val="22"/>
          <w:lang w:val="fr-SN"/>
        </w:rPr>
        <w:t>l’absence d’un système élaboré et complet de suivi-évaluation. Un tel système devrait permettre d’avoir une situation de référence claire (il avait été prévu d’en élaborer une</w:t>
      </w:r>
      <w:r w:rsidR="00730167" w:rsidRPr="00986A2A">
        <w:rPr>
          <w:rFonts w:ascii="Arial Narrow" w:hAnsi="Arial Narrow"/>
          <w:sz w:val="22"/>
          <w:szCs w:val="22"/>
          <w:lang w:val="fr-SN"/>
        </w:rPr>
        <w:t xml:space="preserve"> en début de période</w:t>
      </w:r>
      <w:r w:rsidRPr="00986A2A">
        <w:rPr>
          <w:rFonts w:ascii="Arial Narrow" w:hAnsi="Arial Narrow"/>
          <w:sz w:val="22"/>
          <w:szCs w:val="22"/>
          <w:lang w:val="fr-SN"/>
        </w:rPr>
        <w:t xml:space="preserve"> et aussi un</w:t>
      </w:r>
      <w:r w:rsidR="00730167" w:rsidRPr="00986A2A">
        <w:rPr>
          <w:rFonts w:ascii="Arial Narrow" w:hAnsi="Arial Narrow"/>
          <w:sz w:val="22"/>
          <w:szCs w:val="22"/>
          <w:lang w:val="fr-SN"/>
        </w:rPr>
        <w:t>e</w:t>
      </w:r>
      <w:r w:rsidRPr="00986A2A">
        <w:rPr>
          <w:rFonts w:ascii="Arial Narrow" w:hAnsi="Arial Narrow"/>
          <w:sz w:val="22"/>
          <w:szCs w:val="22"/>
          <w:lang w:val="fr-SN"/>
        </w:rPr>
        <w:t xml:space="preserve"> mission de collecte des données, qui n’ont pas été réalisées) et des prévisions d’objectifs clairs dans les principaux produits relatifs au changement des mentalités au sein des associations de bénéficiaires et de leurs membres individuels. Egalement, des critères de performance précis, préétablis, avec des indicateurs SMART, n’ont pas été proposés dans le PRODOC, ni au cours des travaux des instances de coordination qui</w:t>
      </w:r>
      <w:r w:rsidR="00984255" w:rsidRPr="00986A2A">
        <w:rPr>
          <w:rFonts w:ascii="Arial Narrow" w:hAnsi="Arial Narrow"/>
          <w:sz w:val="22"/>
          <w:szCs w:val="22"/>
          <w:lang w:val="fr-SN"/>
        </w:rPr>
        <w:t>,</w:t>
      </w:r>
      <w:r w:rsidRPr="00986A2A">
        <w:rPr>
          <w:rFonts w:ascii="Arial Narrow" w:hAnsi="Arial Narrow"/>
          <w:sz w:val="22"/>
          <w:szCs w:val="22"/>
          <w:lang w:val="fr-SN"/>
        </w:rPr>
        <w:t xml:space="preserve"> avaient relevé ces lacunes et s’étaient proposées de les corriger.</w:t>
      </w:r>
    </w:p>
    <w:p w:rsidR="00F35B66" w:rsidRDefault="00954FA1" w:rsidP="002B68D5">
      <w:pPr>
        <w:pStyle w:val="Corpsdetexte"/>
        <w:spacing w:before="0" w:after="120"/>
        <w:rPr>
          <w:rFonts w:ascii="Arial Narrow" w:hAnsi="Arial Narrow"/>
          <w:sz w:val="22"/>
          <w:szCs w:val="22"/>
          <w:lang w:val="fr-SN"/>
        </w:rPr>
      </w:pPr>
      <w:r w:rsidRPr="00986A2A">
        <w:rPr>
          <w:rFonts w:ascii="Arial Narrow" w:hAnsi="Arial Narrow"/>
          <w:sz w:val="22"/>
          <w:szCs w:val="22"/>
          <w:lang w:val="fr-SN"/>
        </w:rPr>
        <w:t>La mise en œuvre d’un tel système de suivi-évaluation se serait également traduite par la création d’une base de données permettant de renseigner, à tout moment, à la fois le Programme, les partenaires, les superviseurs et les évaluateurs, sur la situation réelle des associations et des réalisations dans les sites retenus. Cela permettrait également, de pouvoir les suivre de manière continue et de leur apporter au fur et à mesure les correctifs, l’assistance technique et les améliorations souhaitables. Une telle base de données aurait permis de confectionner nous-mêmes notre échantillon des sites à visiter, sans en laisser le soin au Coordinateur et aux VNU</w:t>
      </w:r>
      <w:r w:rsidR="00161A82" w:rsidRPr="00986A2A">
        <w:rPr>
          <w:rFonts w:ascii="Arial Narrow" w:hAnsi="Arial Narrow"/>
          <w:sz w:val="22"/>
          <w:szCs w:val="22"/>
          <w:lang w:val="fr-SN"/>
        </w:rPr>
        <w:t> ;</w:t>
      </w:r>
      <w:r w:rsidRPr="00986A2A">
        <w:rPr>
          <w:rFonts w:ascii="Arial Narrow" w:hAnsi="Arial Narrow"/>
          <w:sz w:val="22"/>
          <w:szCs w:val="22"/>
          <w:lang w:val="fr-SN"/>
        </w:rPr>
        <w:t xml:space="preserve"> e</w:t>
      </w:r>
      <w:r w:rsidR="00161A82" w:rsidRPr="00986A2A">
        <w:rPr>
          <w:rFonts w:ascii="Arial Narrow" w:hAnsi="Arial Narrow"/>
          <w:sz w:val="22"/>
          <w:szCs w:val="22"/>
          <w:lang w:val="fr-SN"/>
        </w:rPr>
        <w:t>n</w:t>
      </w:r>
      <w:r w:rsidR="00D90E6B" w:rsidRPr="00986A2A">
        <w:rPr>
          <w:rFonts w:ascii="Arial Narrow" w:hAnsi="Arial Narrow"/>
          <w:sz w:val="22"/>
          <w:szCs w:val="22"/>
          <w:lang w:val="fr-SN"/>
        </w:rPr>
        <w:t xml:space="preserve"> courant</w:t>
      </w:r>
      <w:r w:rsidRPr="00986A2A">
        <w:rPr>
          <w:rFonts w:ascii="Arial Narrow" w:hAnsi="Arial Narrow"/>
          <w:sz w:val="22"/>
          <w:szCs w:val="22"/>
          <w:lang w:val="fr-SN"/>
        </w:rPr>
        <w:t xml:space="preserve"> ainsi le risque d’introduire des biais dans le</w:t>
      </w:r>
      <w:r w:rsidR="00161A82" w:rsidRPr="00986A2A">
        <w:rPr>
          <w:rFonts w:ascii="Arial Narrow" w:hAnsi="Arial Narrow"/>
          <w:sz w:val="22"/>
          <w:szCs w:val="22"/>
          <w:lang w:val="fr-SN"/>
        </w:rPr>
        <w:t xml:space="preserve"> </w:t>
      </w:r>
      <w:r w:rsidR="00984255" w:rsidRPr="00986A2A">
        <w:rPr>
          <w:rFonts w:ascii="Arial Narrow" w:hAnsi="Arial Narrow"/>
          <w:sz w:val="22"/>
          <w:szCs w:val="22"/>
          <w:lang w:val="fr-SN"/>
        </w:rPr>
        <w:t>choix</w:t>
      </w:r>
      <w:r w:rsidR="00D90E6B" w:rsidRPr="00986A2A">
        <w:rPr>
          <w:rFonts w:ascii="Arial Narrow" w:hAnsi="Arial Narrow"/>
          <w:sz w:val="22"/>
          <w:szCs w:val="22"/>
          <w:lang w:val="fr-SN"/>
        </w:rPr>
        <w:t xml:space="preserve"> des sites visités.</w:t>
      </w:r>
      <w:r w:rsidR="00D90E6B">
        <w:rPr>
          <w:rFonts w:ascii="Arial Narrow" w:hAnsi="Arial Narrow"/>
          <w:sz w:val="22"/>
          <w:szCs w:val="22"/>
          <w:lang w:val="fr-SN"/>
        </w:rPr>
        <w:t xml:space="preserve"> </w:t>
      </w:r>
    </w:p>
    <w:p w:rsidR="001C7418" w:rsidRDefault="001C7418" w:rsidP="002B68D5">
      <w:pPr>
        <w:pStyle w:val="Titre4"/>
        <w:numPr>
          <w:ilvl w:val="3"/>
          <w:numId w:val="10"/>
        </w:numPr>
        <w:spacing w:before="0" w:after="120"/>
        <w:rPr>
          <w:rFonts w:ascii="Arial Narrow" w:hAnsi="Arial Narrow"/>
          <w:sz w:val="22"/>
          <w:szCs w:val="22"/>
        </w:rPr>
      </w:pPr>
      <w:r w:rsidRPr="00F02D66">
        <w:rPr>
          <w:rFonts w:ascii="Arial Narrow" w:hAnsi="Arial Narrow"/>
          <w:sz w:val="22"/>
          <w:szCs w:val="22"/>
        </w:rPr>
        <w:t>2</w:t>
      </w:r>
      <w:r w:rsidRPr="00697BDA">
        <w:rPr>
          <w:rFonts w:ascii="Arial Narrow" w:hAnsi="Arial Narrow"/>
          <w:sz w:val="22"/>
          <w:szCs w:val="22"/>
        </w:rPr>
        <w:t>.</w:t>
      </w:r>
      <w:r w:rsidR="00151420" w:rsidRPr="00697BDA">
        <w:rPr>
          <w:rFonts w:ascii="Arial Narrow" w:hAnsi="Arial Narrow"/>
          <w:sz w:val="22"/>
          <w:szCs w:val="22"/>
        </w:rPr>
        <w:t>2.</w:t>
      </w:r>
      <w:r w:rsidR="00E20F37" w:rsidRPr="00F02D66">
        <w:rPr>
          <w:rFonts w:ascii="Arial Narrow" w:hAnsi="Arial Narrow"/>
          <w:sz w:val="22"/>
          <w:szCs w:val="22"/>
        </w:rPr>
        <w:t>4</w:t>
      </w:r>
      <w:r w:rsidRPr="00F02D66">
        <w:rPr>
          <w:rFonts w:ascii="Arial Narrow" w:hAnsi="Arial Narrow"/>
          <w:sz w:val="22"/>
          <w:szCs w:val="22"/>
        </w:rPr>
        <w:t>.</w:t>
      </w:r>
      <w:r w:rsidR="00954FA1" w:rsidRPr="00697BDA">
        <w:rPr>
          <w:rFonts w:ascii="Arial Narrow" w:hAnsi="Arial Narrow"/>
          <w:sz w:val="22"/>
          <w:szCs w:val="22"/>
        </w:rPr>
        <w:t>2</w:t>
      </w:r>
      <w:r w:rsidRPr="00F02D66">
        <w:rPr>
          <w:rFonts w:ascii="Arial Narrow" w:hAnsi="Arial Narrow"/>
          <w:sz w:val="22"/>
          <w:szCs w:val="22"/>
        </w:rPr>
        <w:t xml:space="preserve">. </w:t>
      </w:r>
      <w:r w:rsidR="002D46A8" w:rsidRPr="00F02D66">
        <w:rPr>
          <w:rFonts w:ascii="Arial Narrow" w:hAnsi="Arial Narrow"/>
          <w:sz w:val="22"/>
          <w:szCs w:val="22"/>
        </w:rPr>
        <w:tab/>
      </w:r>
      <w:r w:rsidRPr="00F02D66">
        <w:rPr>
          <w:rFonts w:ascii="Arial Narrow" w:hAnsi="Arial Narrow"/>
          <w:sz w:val="22"/>
          <w:szCs w:val="22"/>
        </w:rPr>
        <w:t xml:space="preserve">Les missions de suivi et </w:t>
      </w:r>
      <w:r w:rsidR="00EE7C19" w:rsidRPr="00F02D66">
        <w:rPr>
          <w:rFonts w:ascii="Arial Narrow" w:hAnsi="Arial Narrow"/>
          <w:sz w:val="22"/>
          <w:szCs w:val="22"/>
        </w:rPr>
        <w:t xml:space="preserve">de </w:t>
      </w:r>
      <w:r w:rsidRPr="00F02D66">
        <w:rPr>
          <w:rFonts w:ascii="Arial Narrow" w:hAnsi="Arial Narrow"/>
          <w:sz w:val="22"/>
          <w:szCs w:val="22"/>
        </w:rPr>
        <w:t>supervision du Programme</w:t>
      </w:r>
      <w:bookmarkEnd w:id="31"/>
      <w:r w:rsidRPr="00F02D66">
        <w:rPr>
          <w:rFonts w:ascii="Arial Narrow" w:hAnsi="Arial Narrow"/>
          <w:sz w:val="22"/>
          <w:szCs w:val="22"/>
        </w:rPr>
        <w:t xml:space="preserve"> </w:t>
      </w:r>
    </w:p>
    <w:p w:rsidR="00954FA1" w:rsidRPr="00F02D66" w:rsidRDefault="00EE7C19" w:rsidP="002B68D5">
      <w:pPr>
        <w:spacing w:before="240" w:after="120"/>
        <w:jc w:val="both"/>
        <w:rPr>
          <w:rFonts w:ascii="Arial Narrow" w:hAnsi="Arial Narrow"/>
          <w:sz w:val="22"/>
          <w:szCs w:val="22"/>
        </w:rPr>
      </w:pPr>
      <w:r w:rsidRPr="00F02D66">
        <w:rPr>
          <w:rFonts w:ascii="Arial Narrow" w:hAnsi="Arial Narrow"/>
          <w:sz w:val="22"/>
          <w:szCs w:val="22"/>
        </w:rPr>
        <w:t>Des missions conjointes de suivi ont été rarement organisées (2 fois durant les 4 ans de vie du Programme), en  mai 2010 et novembre 2011</w:t>
      </w:r>
      <w:r w:rsidR="00954FA1">
        <w:rPr>
          <w:rFonts w:ascii="Arial Narrow" w:hAnsi="Arial Narrow"/>
          <w:sz w:val="22"/>
          <w:szCs w:val="22"/>
        </w:rPr>
        <w:t>. Quant au suivi régulier des activités sur le terrain, il était dévolu aux VNU. Parmi les cinq (5) VNU du PC au 30/06/2013, t</w:t>
      </w:r>
      <w:r w:rsidR="00954FA1" w:rsidRPr="00F02D66">
        <w:rPr>
          <w:rFonts w:ascii="Arial Narrow" w:hAnsi="Arial Narrow"/>
          <w:sz w:val="22"/>
          <w:szCs w:val="22"/>
        </w:rPr>
        <w:t xml:space="preserve">rois (3) sont présents </w:t>
      </w:r>
      <w:r w:rsidR="00954FA1">
        <w:rPr>
          <w:rFonts w:ascii="Arial Narrow" w:hAnsi="Arial Narrow"/>
          <w:sz w:val="22"/>
          <w:szCs w:val="22"/>
        </w:rPr>
        <w:t xml:space="preserve">sur le terrain depuis 2010 et les </w:t>
      </w:r>
      <w:r w:rsidR="00954FA1" w:rsidRPr="00F02D66">
        <w:rPr>
          <w:rFonts w:ascii="Arial Narrow" w:hAnsi="Arial Narrow"/>
          <w:sz w:val="22"/>
          <w:szCs w:val="22"/>
        </w:rPr>
        <w:t xml:space="preserve"> 2</w:t>
      </w:r>
      <w:r w:rsidR="00704705">
        <w:rPr>
          <w:rFonts w:ascii="Arial Narrow" w:hAnsi="Arial Narrow"/>
          <w:sz w:val="22"/>
          <w:szCs w:val="22"/>
        </w:rPr>
        <w:t xml:space="preserve"> autres depuis 2012.</w:t>
      </w:r>
      <w:r w:rsidR="00954FA1" w:rsidRPr="00F02D66">
        <w:rPr>
          <w:rFonts w:ascii="Arial Narrow" w:hAnsi="Arial Narrow"/>
          <w:sz w:val="22"/>
          <w:szCs w:val="22"/>
        </w:rPr>
        <w:t xml:space="preserve"> </w:t>
      </w:r>
      <w:r w:rsidR="00704705">
        <w:rPr>
          <w:rFonts w:ascii="Arial Narrow" w:hAnsi="Arial Narrow"/>
          <w:sz w:val="22"/>
          <w:szCs w:val="22"/>
        </w:rPr>
        <w:t>I</w:t>
      </w:r>
      <w:r w:rsidR="00954FA1" w:rsidRPr="00F02D66">
        <w:rPr>
          <w:rFonts w:ascii="Arial Narrow" w:hAnsi="Arial Narrow"/>
          <w:sz w:val="22"/>
          <w:szCs w:val="22"/>
        </w:rPr>
        <w:t xml:space="preserve">ls ont été placés sous l’autorité du Commissariat </w:t>
      </w:r>
      <w:r w:rsidR="0035120E">
        <w:rPr>
          <w:rFonts w:ascii="Arial Narrow" w:hAnsi="Arial Narrow"/>
          <w:sz w:val="22"/>
          <w:szCs w:val="22"/>
        </w:rPr>
        <w:t xml:space="preserve">et </w:t>
      </w:r>
      <w:r w:rsidR="00954FA1" w:rsidRPr="00F02D66">
        <w:rPr>
          <w:rFonts w:ascii="Arial Narrow" w:hAnsi="Arial Narrow"/>
          <w:sz w:val="22"/>
          <w:szCs w:val="22"/>
        </w:rPr>
        <w:t>installés</w:t>
      </w:r>
      <w:r w:rsidR="00704705">
        <w:rPr>
          <w:rFonts w:ascii="Arial Narrow" w:hAnsi="Arial Narrow"/>
          <w:sz w:val="22"/>
          <w:szCs w:val="22"/>
        </w:rPr>
        <w:t>, l’un au sein de l’ANAIR pour le Brakna</w:t>
      </w:r>
      <w:r w:rsidR="0035120E">
        <w:rPr>
          <w:rFonts w:ascii="Arial Narrow" w:hAnsi="Arial Narrow"/>
          <w:sz w:val="22"/>
          <w:szCs w:val="22"/>
        </w:rPr>
        <w:t xml:space="preserve"> et, les 4 autres</w:t>
      </w:r>
      <w:r w:rsidR="00954FA1" w:rsidRPr="00F02D66">
        <w:rPr>
          <w:rFonts w:ascii="Arial Narrow" w:hAnsi="Arial Narrow"/>
          <w:sz w:val="22"/>
          <w:szCs w:val="22"/>
        </w:rPr>
        <w:t xml:space="preserve"> dans des</w:t>
      </w:r>
      <w:r w:rsidR="0035120E">
        <w:rPr>
          <w:rFonts w:ascii="Arial Narrow" w:hAnsi="Arial Narrow"/>
          <w:sz w:val="22"/>
          <w:szCs w:val="22"/>
        </w:rPr>
        <w:t xml:space="preserve"> locaux arrangés pour eux</w:t>
      </w:r>
      <w:r w:rsidR="00704705">
        <w:rPr>
          <w:rFonts w:ascii="Arial Narrow" w:hAnsi="Arial Narrow"/>
          <w:sz w:val="22"/>
          <w:szCs w:val="22"/>
        </w:rPr>
        <w:t xml:space="preserve"> à Néma et Tamchekett</w:t>
      </w:r>
      <w:r w:rsidR="0035120E">
        <w:rPr>
          <w:rFonts w:ascii="Arial Narrow" w:hAnsi="Arial Narrow"/>
          <w:sz w:val="22"/>
          <w:szCs w:val="22"/>
        </w:rPr>
        <w:t xml:space="preserve"> et</w:t>
      </w:r>
      <w:r w:rsidR="00704705">
        <w:rPr>
          <w:rFonts w:ascii="Arial Narrow" w:hAnsi="Arial Narrow"/>
          <w:sz w:val="22"/>
          <w:szCs w:val="22"/>
        </w:rPr>
        <w:t>, appelées « </w:t>
      </w:r>
      <w:r w:rsidR="00954FA1" w:rsidRPr="00F02D66">
        <w:rPr>
          <w:rFonts w:ascii="Arial Narrow" w:hAnsi="Arial Narrow"/>
          <w:sz w:val="22"/>
          <w:szCs w:val="22"/>
        </w:rPr>
        <w:t>antennes locales</w:t>
      </w:r>
      <w:r w:rsidR="00873DA0">
        <w:rPr>
          <w:rFonts w:ascii="Arial Narrow" w:hAnsi="Arial Narrow"/>
          <w:sz w:val="22"/>
          <w:szCs w:val="22"/>
        </w:rPr>
        <w:t xml:space="preserve"> du CDHAHRSC</w:t>
      </w:r>
      <w:r w:rsidR="00704705">
        <w:rPr>
          <w:rFonts w:ascii="Arial Narrow" w:hAnsi="Arial Narrow"/>
          <w:sz w:val="22"/>
          <w:szCs w:val="22"/>
        </w:rPr>
        <w:t> </w:t>
      </w:r>
      <w:r w:rsidR="0035120E">
        <w:rPr>
          <w:rFonts w:ascii="Arial Narrow" w:hAnsi="Arial Narrow"/>
          <w:sz w:val="22"/>
          <w:szCs w:val="22"/>
        </w:rPr>
        <w:t>». Le Commissariat devai</w:t>
      </w:r>
      <w:r w:rsidR="00954FA1" w:rsidRPr="00F02D66">
        <w:rPr>
          <w:rFonts w:ascii="Arial Narrow" w:hAnsi="Arial Narrow"/>
          <w:sz w:val="22"/>
          <w:szCs w:val="22"/>
        </w:rPr>
        <w:t xml:space="preserve">t prendre en charge </w:t>
      </w:r>
      <w:r w:rsidR="0035120E">
        <w:rPr>
          <w:rFonts w:ascii="Arial Narrow" w:hAnsi="Arial Narrow"/>
          <w:sz w:val="22"/>
          <w:szCs w:val="22"/>
        </w:rPr>
        <w:t>le fonctionnement de ces locaux et le</w:t>
      </w:r>
      <w:r w:rsidR="00954FA1" w:rsidRPr="00F02D66">
        <w:rPr>
          <w:rFonts w:ascii="Arial Narrow" w:hAnsi="Arial Narrow"/>
          <w:sz w:val="22"/>
          <w:szCs w:val="22"/>
        </w:rPr>
        <w:t xml:space="preserve"> carburant pour les véhicules </w:t>
      </w:r>
      <w:r w:rsidR="0035120E">
        <w:rPr>
          <w:rFonts w:ascii="Arial Narrow" w:hAnsi="Arial Narrow"/>
          <w:sz w:val="22"/>
          <w:szCs w:val="22"/>
        </w:rPr>
        <w:t>qui leur sont</w:t>
      </w:r>
      <w:r w:rsidR="00704705">
        <w:rPr>
          <w:rFonts w:ascii="Arial Narrow" w:hAnsi="Arial Narrow"/>
          <w:sz w:val="22"/>
          <w:szCs w:val="22"/>
        </w:rPr>
        <w:t xml:space="preserve"> </w:t>
      </w:r>
      <w:r w:rsidR="0035120E">
        <w:rPr>
          <w:rFonts w:ascii="Arial Narrow" w:hAnsi="Arial Narrow"/>
          <w:sz w:val="22"/>
          <w:szCs w:val="22"/>
        </w:rPr>
        <w:t xml:space="preserve">affectés </w:t>
      </w:r>
      <w:r w:rsidR="00954FA1" w:rsidRPr="00F02D66">
        <w:rPr>
          <w:rFonts w:ascii="Arial Narrow" w:hAnsi="Arial Narrow"/>
          <w:sz w:val="22"/>
          <w:szCs w:val="22"/>
        </w:rPr>
        <w:t xml:space="preserve">par le PNUD. Leurs déplacements sur le terrain ont été ralentis, voire bloqués, en raison du manque de carburant et de frais de fonctionnement pendant plusieurs mois, durant lesquels ils sont restés sans activité, en plus du manque d’un système de suivi, clair et documenté. L’un des véhicules a eu un accident </w:t>
      </w:r>
      <w:r w:rsidR="00831920">
        <w:rPr>
          <w:rFonts w:ascii="Arial Narrow" w:hAnsi="Arial Narrow"/>
          <w:sz w:val="22"/>
          <w:szCs w:val="22"/>
        </w:rPr>
        <w:t>d</w:t>
      </w:r>
      <w:r w:rsidR="00954FA1" w:rsidRPr="00F02D66">
        <w:rPr>
          <w:rFonts w:ascii="Arial Narrow" w:hAnsi="Arial Narrow"/>
          <w:sz w:val="22"/>
          <w:szCs w:val="22"/>
        </w:rPr>
        <w:t>epuis le d</w:t>
      </w:r>
      <w:r w:rsidR="00831920">
        <w:rPr>
          <w:rFonts w:ascii="Arial Narrow" w:hAnsi="Arial Narrow"/>
          <w:sz w:val="22"/>
          <w:szCs w:val="22"/>
        </w:rPr>
        <w:t>ébut du Programme</w:t>
      </w:r>
      <w:r w:rsidR="00CD69CF">
        <w:rPr>
          <w:rFonts w:ascii="Arial Narrow" w:hAnsi="Arial Narrow"/>
          <w:sz w:val="22"/>
          <w:szCs w:val="22"/>
        </w:rPr>
        <w:t xml:space="preserve">, en </w:t>
      </w:r>
      <w:r w:rsidR="00180A04">
        <w:rPr>
          <w:rFonts w:ascii="Arial Narrow" w:hAnsi="Arial Narrow"/>
          <w:sz w:val="22"/>
          <w:szCs w:val="22"/>
        </w:rPr>
        <w:t xml:space="preserve">mai </w:t>
      </w:r>
      <w:r w:rsidR="00CD69CF">
        <w:rPr>
          <w:rFonts w:ascii="Arial Narrow" w:hAnsi="Arial Narrow"/>
          <w:sz w:val="22"/>
          <w:szCs w:val="22"/>
        </w:rPr>
        <w:t>2010</w:t>
      </w:r>
      <w:r w:rsidR="00831920">
        <w:rPr>
          <w:rFonts w:ascii="Arial Narrow" w:hAnsi="Arial Narrow"/>
          <w:sz w:val="22"/>
          <w:szCs w:val="22"/>
        </w:rPr>
        <w:t xml:space="preserve"> (</w:t>
      </w:r>
      <w:r w:rsidR="00730167">
        <w:rPr>
          <w:rFonts w:ascii="Arial Narrow" w:hAnsi="Arial Narrow"/>
          <w:sz w:val="22"/>
          <w:szCs w:val="22"/>
        </w:rPr>
        <w:t xml:space="preserve">celui affecté pour le </w:t>
      </w:r>
      <w:r w:rsidR="00954FA1" w:rsidRPr="00F02D66">
        <w:rPr>
          <w:rFonts w:ascii="Arial Narrow" w:hAnsi="Arial Narrow"/>
          <w:sz w:val="22"/>
          <w:szCs w:val="22"/>
        </w:rPr>
        <w:t xml:space="preserve">Brakna et </w:t>
      </w:r>
      <w:r w:rsidR="00730167">
        <w:rPr>
          <w:rFonts w:ascii="Arial Narrow" w:hAnsi="Arial Narrow"/>
          <w:sz w:val="22"/>
          <w:szCs w:val="22"/>
        </w:rPr>
        <w:t>le</w:t>
      </w:r>
      <w:r w:rsidR="00954FA1" w:rsidRPr="00F02D66">
        <w:rPr>
          <w:rFonts w:ascii="Arial Narrow" w:hAnsi="Arial Narrow"/>
          <w:sz w:val="22"/>
          <w:szCs w:val="22"/>
        </w:rPr>
        <w:t xml:space="preserve"> Trarza) et cela rendait difficiles et parfois impossibles les déplacements du VNU </w:t>
      </w:r>
      <w:r w:rsidR="00CD69CF">
        <w:rPr>
          <w:rFonts w:ascii="Arial Narrow" w:hAnsi="Arial Narrow"/>
          <w:sz w:val="22"/>
          <w:szCs w:val="22"/>
        </w:rPr>
        <w:t>vers certains sites</w:t>
      </w:r>
      <w:r w:rsidR="00954FA1">
        <w:rPr>
          <w:rFonts w:ascii="Arial Narrow" w:hAnsi="Arial Narrow"/>
          <w:sz w:val="22"/>
          <w:szCs w:val="22"/>
        </w:rPr>
        <w:t>, jusqu’à la fin du programme</w:t>
      </w:r>
      <w:r w:rsidR="00984255">
        <w:rPr>
          <w:rFonts w:ascii="Arial Narrow" w:hAnsi="Arial Narrow"/>
          <w:sz w:val="22"/>
          <w:szCs w:val="22"/>
        </w:rPr>
        <w:t>, malgré l’appui en carburant qu’il recevait du PC</w:t>
      </w:r>
      <w:r w:rsidR="00CD69CF">
        <w:rPr>
          <w:rFonts w:ascii="Arial Narrow" w:hAnsi="Arial Narrow"/>
          <w:sz w:val="22"/>
          <w:szCs w:val="22"/>
        </w:rPr>
        <w:t>, en 2012,</w:t>
      </w:r>
      <w:r w:rsidR="00984255">
        <w:rPr>
          <w:rFonts w:ascii="Arial Narrow" w:hAnsi="Arial Narrow"/>
          <w:sz w:val="22"/>
          <w:szCs w:val="22"/>
        </w:rPr>
        <w:t xml:space="preserve"> </w:t>
      </w:r>
      <w:r w:rsidR="00CD69CF">
        <w:rPr>
          <w:rFonts w:ascii="Arial Narrow" w:hAnsi="Arial Narrow"/>
          <w:sz w:val="22"/>
          <w:szCs w:val="22"/>
        </w:rPr>
        <w:t>pour</w:t>
      </w:r>
      <w:r w:rsidR="00984255">
        <w:rPr>
          <w:rFonts w:ascii="Arial Narrow" w:hAnsi="Arial Narrow"/>
          <w:sz w:val="22"/>
          <w:szCs w:val="22"/>
        </w:rPr>
        <w:t xml:space="preserve"> </w:t>
      </w:r>
      <w:r w:rsidR="001A47E4">
        <w:rPr>
          <w:rFonts w:ascii="Arial Narrow" w:hAnsi="Arial Narrow"/>
          <w:sz w:val="22"/>
          <w:szCs w:val="22"/>
        </w:rPr>
        <w:t xml:space="preserve">pouvoir </w:t>
      </w:r>
      <w:r w:rsidR="00984255">
        <w:rPr>
          <w:rFonts w:ascii="Arial Narrow" w:hAnsi="Arial Narrow"/>
          <w:sz w:val="22"/>
          <w:szCs w:val="22"/>
        </w:rPr>
        <w:t>utiliser son véhicule personnel.</w:t>
      </w:r>
    </w:p>
    <w:p w:rsidR="00954FA1" w:rsidRDefault="00954FA1" w:rsidP="002B68D5">
      <w:pPr>
        <w:pStyle w:val="Corpsdetexte"/>
        <w:spacing w:before="0" w:after="120"/>
        <w:rPr>
          <w:rFonts w:ascii="Arial Narrow" w:hAnsi="Arial Narrow"/>
          <w:sz w:val="22"/>
          <w:szCs w:val="22"/>
          <w:lang w:val="fr-SN"/>
        </w:rPr>
      </w:pPr>
      <w:r w:rsidRPr="00F02D66">
        <w:rPr>
          <w:rFonts w:ascii="Arial Narrow" w:hAnsi="Arial Narrow"/>
          <w:sz w:val="22"/>
          <w:szCs w:val="22"/>
          <w:lang w:val="fr-SN"/>
        </w:rPr>
        <w:t xml:space="preserve">Les rapports de suivi présentés par les VNU ne sont </w:t>
      </w:r>
      <w:r>
        <w:rPr>
          <w:rFonts w:ascii="Arial Narrow" w:hAnsi="Arial Narrow"/>
          <w:sz w:val="22"/>
          <w:szCs w:val="22"/>
          <w:lang w:val="fr-SN"/>
        </w:rPr>
        <w:t xml:space="preserve">pas </w:t>
      </w:r>
      <w:r w:rsidRPr="00F02D66">
        <w:rPr>
          <w:rFonts w:ascii="Arial Narrow" w:hAnsi="Arial Narrow"/>
          <w:sz w:val="22"/>
          <w:szCs w:val="22"/>
          <w:lang w:val="fr-SN"/>
        </w:rPr>
        <w:t xml:space="preserve">faits </w:t>
      </w:r>
      <w:r w:rsidRPr="00CA33B1">
        <w:rPr>
          <w:rFonts w:ascii="Arial Narrow" w:hAnsi="Arial Narrow"/>
          <w:sz w:val="22"/>
          <w:szCs w:val="22"/>
          <w:lang w:val="fr-SN"/>
        </w:rPr>
        <w:t>régulièrement</w:t>
      </w:r>
      <w:r w:rsidR="00843EC4" w:rsidRPr="00CA33B1">
        <w:rPr>
          <w:rFonts w:ascii="Arial Narrow" w:hAnsi="Arial Narrow"/>
          <w:sz w:val="22"/>
          <w:szCs w:val="22"/>
          <w:lang w:val="fr-SN"/>
        </w:rPr>
        <w:t xml:space="preserve"> (voir </w:t>
      </w:r>
      <w:r w:rsidR="009942FF" w:rsidRPr="00CA33B1">
        <w:rPr>
          <w:rFonts w:ascii="Arial Narrow" w:hAnsi="Arial Narrow"/>
          <w:sz w:val="22"/>
          <w:szCs w:val="22"/>
          <w:lang w:val="fr-SN"/>
        </w:rPr>
        <w:t xml:space="preserve">les </w:t>
      </w:r>
      <w:r w:rsidR="00843EC4" w:rsidRPr="00CA33B1">
        <w:rPr>
          <w:rFonts w:ascii="Arial Narrow" w:hAnsi="Arial Narrow"/>
          <w:sz w:val="22"/>
          <w:szCs w:val="22"/>
          <w:lang w:val="fr-SN"/>
        </w:rPr>
        <w:t>documents consultés, annexe</w:t>
      </w:r>
      <w:r w:rsidR="009942FF" w:rsidRPr="00CA33B1">
        <w:rPr>
          <w:rFonts w:ascii="Arial Narrow" w:hAnsi="Arial Narrow"/>
          <w:sz w:val="22"/>
          <w:szCs w:val="22"/>
          <w:lang w:val="fr-SN"/>
        </w:rPr>
        <w:t xml:space="preserve"> 6</w:t>
      </w:r>
      <w:r w:rsidR="00843EC4" w:rsidRPr="00CA33B1">
        <w:rPr>
          <w:rFonts w:ascii="Arial Narrow" w:hAnsi="Arial Narrow"/>
          <w:sz w:val="22"/>
          <w:szCs w:val="22"/>
          <w:lang w:val="fr-SN"/>
        </w:rPr>
        <w:t xml:space="preserve">). </w:t>
      </w:r>
      <w:r w:rsidR="009021F7" w:rsidRPr="00CA33B1">
        <w:rPr>
          <w:rFonts w:ascii="Arial Narrow" w:hAnsi="Arial Narrow"/>
          <w:sz w:val="22"/>
          <w:szCs w:val="22"/>
          <w:lang w:val="fr-SN"/>
        </w:rPr>
        <w:t>L</w:t>
      </w:r>
      <w:r w:rsidR="00B7107A" w:rsidRPr="00CA33B1">
        <w:rPr>
          <w:rFonts w:ascii="Arial Narrow" w:hAnsi="Arial Narrow"/>
          <w:sz w:val="22"/>
          <w:szCs w:val="22"/>
          <w:lang w:val="fr-SN"/>
        </w:rPr>
        <w:t>eu</w:t>
      </w:r>
      <w:r w:rsidRPr="00CA33B1">
        <w:rPr>
          <w:rFonts w:ascii="Arial Narrow" w:hAnsi="Arial Narrow"/>
          <w:sz w:val="22"/>
          <w:szCs w:val="22"/>
          <w:lang w:val="fr-SN"/>
        </w:rPr>
        <w:t>r contenu est plus</w:t>
      </w:r>
      <w:r w:rsidR="00B7107A" w:rsidRPr="00CA33B1">
        <w:rPr>
          <w:rFonts w:ascii="Arial Narrow" w:hAnsi="Arial Narrow"/>
          <w:sz w:val="22"/>
          <w:szCs w:val="22"/>
          <w:lang w:val="fr-SN"/>
        </w:rPr>
        <w:t xml:space="preserve"> descriptif qu’analytique</w:t>
      </w:r>
      <w:r w:rsidR="009021F7" w:rsidRPr="00CA33B1">
        <w:rPr>
          <w:rFonts w:ascii="Arial Narrow" w:hAnsi="Arial Narrow"/>
          <w:sz w:val="22"/>
          <w:szCs w:val="22"/>
          <w:lang w:val="fr-SN"/>
        </w:rPr>
        <w:t xml:space="preserve"> et</w:t>
      </w:r>
      <w:r w:rsidR="00B7107A" w:rsidRPr="00CA33B1">
        <w:rPr>
          <w:rFonts w:ascii="Arial Narrow" w:hAnsi="Arial Narrow"/>
          <w:sz w:val="22"/>
          <w:szCs w:val="22"/>
          <w:lang w:val="fr-SN"/>
        </w:rPr>
        <w:t>,</w:t>
      </w:r>
      <w:r w:rsidRPr="00CA33B1">
        <w:rPr>
          <w:rFonts w:ascii="Arial Narrow" w:hAnsi="Arial Narrow"/>
          <w:sz w:val="22"/>
          <w:szCs w:val="22"/>
          <w:lang w:val="fr-SN"/>
        </w:rPr>
        <w:t xml:space="preserve"> ils n’intègrent pas le suivi</w:t>
      </w:r>
      <w:r w:rsidRPr="00F02D66">
        <w:rPr>
          <w:rFonts w:ascii="Arial Narrow" w:hAnsi="Arial Narrow"/>
          <w:sz w:val="22"/>
          <w:szCs w:val="22"/>
          <w:lang w:val="fr-SN"/>
        </w:rPr>
        <w:t xml:space="preserve"> de paramètres de performances bien définis et inclus dans un système global et cohérent de suivi-évaluation. Leurs conditions de travail, d’encadrement et de déplacements ne favorisaient pas tellement une certaine régularité et la qualité de suivi requises. Le caractère non conjoint du programme les a conduit eux aussi à ne suivre </w:t>
      </w:r>
      <w:r w:rsidR="00B7107A">
        <w:rPr>
          <w:rFonts w:ascii="Arial Narrow" w:hAnsi="Arial Narrow"/>
          <w:sz w:val="22"/>
          <w:szCs w:val="22"/>
          <w:lang w:val="fr-SN"/>
        </w:rPr>
        <w:t xml:space="preserve">en réalité </w:t>
      </w:r>
      <w:r w:rsidRPr="00F02D66">
        <w:rPr>
          <w:rFonts w:ascii="Arial Narrow" w:hAnsi="Arial Narrow"/>
          <w:sz w:val="22"/>
          <w:szCs w:val="22"/>
          <w:lang w:val="fr-SN"/>
        </w:rPr>
        <w:t>que les activités du PNUD</w:t>
      </w:r>
      <w:r w:rsidR="00CD69CF">
        <w:rPr>
          <w:rFonts w:ascii="Arial Narrow" w:hAnsi="Arial Narrow"/>
          <w:sz w:val="22"/>
          <w:szCs w:val="22"/>
          <w:lang w:val="fr-SN"/>
        </w:rPr>
        <w:t>.</w:t>
      </w:r>
    </w:p>
    <w:p w:rsidR="001C7418" w:rsidRDefault="001C7418" w:rsidP="002B68D5">
      <w:pPr>
        <w:pStyle w:val="Titre4"/>
        <w:numPr>
          <w:ilvl w:val="3"/>
          <w:numId w:val="10"/>
        </w:numPr>
        <w:spacing w:before="0" w:after="120"/>
        <w:rPr>
          <w:rFonts w:ascii="Arial Narrow" w:hAnsi="Arial Narrow"/>
          <w:sz w:val="22"/>
          <w:szCs w:val="22"/>
        </w:rPr>
      </w:pPr>
      <w:bookmarkStart w:id="32" w:name="_Toc318164423"/>
      <w:r w:rsidRPr="00F02D66">
        <w:rPr>
          <w:rFonts w:ascii="Arial Narrow" w:hAnsi="Arial Narrow"/>
          <w:sz w:val="22"/>
          <w:szCs w:val="22"/>
        </w:rPr>
        <w:lastRenderedPageBreak/>
        <w:t>2</w:t>
      </w:r>
      <w:r w:rsidRPr="00F02D66">
        <w:rPr>
          <w:rFonts w:ascii="Arial Narrow" w:hAnsi="Arial Narrow"/>
          <w:sz w:val="22"/>
          <w:szCs w:val="22"/>
          <w:lang w:val="fr-SN"/>
        </w:rPr>
        <w:t>.</w:t>
      </w:r>
      <w:r w:rsidR="0090353A" w:rsidRPr="00F02D66">
        <w:rPr>
          <w:rFonts w:ascii="Arial Narrow" w:hAnsi="Arial Narrow"/>
          <w:sz w:val="22"/>
          <w:szCs w:val="22"/>
          <w:lang w:val="fr-SN"/>
        </w:rPr>
        <w:t>2.</w:t>
      </w:r>
      <w:r w:rsidR="00E20F37" w:rsidRPr="00F02D66">
        <w:rPr>
          <w:rFonts w:ascii="Arial Narrow" w:hAnsi="Arial Narrow"/>
          <w:sz w:val="22"/>
          <w:szCs w:val="22"/>
        </w:rPr>
        <w:t>4.3</w:t>
      </w:r>
      <w:r w:rsidRPr="00F02D66">
        <w:rPr>
          <w:rFonts w:ascii="Arial Narrow" w:hAnsi="Arial Narrow"/>
          <w:sz w:val="22"/>
          <w:szCs w:val="22"/>
        </w:rPr>
        <w:t>.</w:t>
      </w:r>
      <w:r w:rsidRPr="00F02D66">
        <w:rPr>
          <w:rFonts w:ascii="Arial Narrow" w:hAnsi="Arial Narrow"/>
          <w:sz w:val="22"/>
          <w:szCs w:val="22"/>
          <w:lang w:val="fr-SN"/>
        </w:rPr>
        <w:t xml:space="preserve"> </w:t>
      </w:r>
      <w:r w:rsidR="002D46A8" w:rsidRPr="00F02D66">
        <w:rPr>
          <w:rFonts w:ascii="Arial Narrow" w:hAnsi="Arial Narrow"/>
          <w:sz w:val="22"/>
          <w:szCs w:val="22"/>
          <w:lang w:val="fr-SN"/>
        </w:rPr>
        <w:tab/>
      </w:r>
      <w:r w:rsidR="00677490" w:rsidRPr="00F02D66">
        <w:rPr>
          <w:rFonts w:ascii="Arial Narrow" w:hAnsi="Arial Narrow"/>
          <w:sz w:val="22"/>
          <w:szCs w:val="22"/>
        </w:rPr>
        <w:t>L’évaluation</w:t>
      </w:r>
      <w:r w:rsidRPr="00F02D66">
        <w:rPr>
          <w:rFonts w:ascii="Arial Narrow" w:hAnsi="Arial Narrow"/>
          <w:sz w:val="22"/>
          <w:szCs w:val="22"/>
        </w:rPr>
        <w:t xml:space="preserve"> à mi-parcours</w:t>
      </w:r>
      <w:bookmarkEnd w:id="32"/>
    </w:p>
    <w:p w:rsidR="00D465AF" w:rsidRPr="009021F7" w:rsidRDefault="007C3B17" w:rsidP="002B68D5">
      <w:pPr>
        <w:spacing w:after="120"/>
        <w:jc w:val="both"/>
        <w:rPr>
          <w:rFonts w:ascii="Arial Narrow" w:hAnsi="Arial Narrow"/>
          <w:sz w:val="22"/>
          <w:szCs w:val="22"/>
        </w:rPr>
      </w:pPr>
      <w:r w:rsidRPr="009021F7">
        <w:rPr>
          <w:rFonts w:ascii="Arial Narrow" w:hAnsi="Arial Narrow"/>
          <w:sz w:val="22"/>
          <w:szCs w:val="22"/>
        </w:rPr>
        <w:t>Le program</w:t>
      </w:r>
      <w:r w:rsidR="000E08ED" w:rsidRPr="009021F7">
        <w:rPr>
          <w:rFonts w:ascii="Arial Narrow" w:hAnsi="Arial Narrow"/>
          <w:sz w:val="22"/>
          <w:szCs w:val="22"/>
        </w:rPr>
        <w:t xml:space="preserve">me initial était </w:t>
      </w:r>
      <w:r w:rsidR="00677490" w:rsidRPr="009021F7">
        <w:rPr>
          <w:rFonts w:ascii="Arial Narrow" w:hAnsi="Arial Narrow"/>
          <w:sz w:val="22"/>
          <w:szCs w:val="22"/>
        </w:rPr>
        <w:t>prévu sur 36 mois (3) ans à compter du 14 août 2009,</w:t>
      </w:r>
      <w:r w:rsidRPr="009021F7">
        <w:rPr>
          <w:rFonts w:ascii="Arial Narrow" w:hAnsi="Arial Narrow"/>
          <w:sz w:val="22"/>
          <w:szCs w:val="22"/>
        </w:rPr>
        <w:t xml:space="preserve"> </w:t>
      </w:r>
      <w:r w:rsidR="004755F9" w:rsidRPr="009021F7">
        <w:rPr>
          <w:rFonts w:ascii="Arial Narrow" w:hAnsi="Arial Narrow"/>
          <w:sz w:val="22"/>
          <w:szCs w:val="22"/>
        </w:rPr>
        <w:t>l’évaluation à mi-parcours</w:t>
      </w:r>
      <w:r w:rsidR="00677490" w:rsidRPr="009021F7">
        <w:rPr>
          <w:rFonts w:ascii="Arial Narrow" w:hAnsi="Arial Narrow"/>
          <w:sz w:val="22"/>
          <w:szCs w:val="22"/>
        </w:rPr>
        <w:t xml:space="preserve"> aurait dû être </w:t>
      </w:r>
      <w:r w:rsidR="0090353A" w:rsidRPr="009021F7">
        <w:rPr>
          <w:rFonts w:ascii="Arial Narrow" w:hAnsi="Arial Narrow"/>
          <w:sz w:val="22"/>
          <w:szCs w:val="22"/>
        </w:rPr>
        <w:t xml:space="preserve">faite </w:t>
      </w:r>
      <w:r w:rsidR="00677490" w:rsidRPr="009021F7">
        <w:rPr>
          <w:rFonts w:ascii="Arial Narrow" w:hAnsi="Arial Narrow"/>
          <w:sz w:val="22"/>
          <w:szCs w:val="22"/>
        </w:rPr>
        <w:t>autour du 18</w:t>
      </w:r>
      <w:r w:rsidR="00677490" w:rsidRPr="009021F7">
        <w:rPr>
          <w:rFonts w:ascii="Arial Narrow" w:hAnsi="Arial Narrow"/>
          <w:sz w:val="22"/>
          <w:szCs w:val="22"/>
          <w:vertAlign w:val="superscript"/>
        </w:rPr>
        <w:t>ème</w:t>
      </w:r>
      <w:r w:rsidR="00677490" w:rsidRPr="009021F7">
        <w:rPr>
          <w:rFonts w:ascii="Arial Narrow" w:hAnsi="Arial Narrow"/>
          <w:sz w:val="22"/>
          <w:szCs w:val="22"/>
        </w:rPr>
        <w:t xml:space="preserve"> mois, c’est-à-dire vers janvier-février</w:t>
      </w:r>
      <w:r w:rsidR="00272AAD" w:rsidRPr="009021F7">
        <w:rPr>
          <w:rFonts w:ascii="Arial Narrow" w:hAnsi="Arial Narrow"/>
          <w:sz w:val="22"/>
          <w:szCs w:val="22"/>
        </w:rPr>
        <w:t xml:space="preserve"> 2011. O</w:t>
      </w:r>
      <w:r w:rsidR="00677490" w:rsidRPr="009021F7">
        <w:rPr>
          <w:rFonts w:ascii="Arial Narrow" w:hAnsi="Arial Narrow"/>
          <w:sz w:val="22"/>
          <w:szCs w:val="22"/>
        </w:rPr>
        <w:t>r</w:t>
      </w:r>
      <w:r w:rsidR="00272AAD" w:rsidRPr="009021F7">
        <w:rPr>
          <w:rFonts w:ascii="Arial Narrow" w:hAnsi="Arial Narrow"/>
          <w:sz w:val="22"/>
          <w:szCs w:val="22"/>
        </w:rPr>
        <w:t>,</w:t>
      </w:r>
      <w:r w:rsidR="00677490" w:rsidRPr="009021F7">
        <w:rPr>
          <w:rFonts w:ascii="Arial Narrow" w:hAnsi="Arial Narrow"/>
          <w:sz w:val="22"/>
          <w:szCs w:val="22"/>
        </w:rPr>
        <w:t xml:space="preserve"> elle </w:t>
      </w:r>
      <w:r w:rsidR="0090353A" w:rsidRPr="009021F7">
        <w:rPr>
          <w:rFonts w:ascii="Arial Narrow" w:hAnsi="Arial Narrow"/>
          <w:sz w:val="22"/>
          <w:szCs w:val="22"/>
        </w:rPr>
        <w:t>a été réalisée</w:t>
      </w:r>
      <w:r w:rsidR="00272AAD" w:rsidRPr="009021F7">
        <w:rPr>
          <w:rFonts w:ascii="Arial Narrow" w:hAnsi="Arial Narrow"/>
          <w:sz w:val="22"/>
          <w:szCs w:val="22"/>
        </w:rPr>
        <w:t xml:space="preserve"> en </w:t>
      </w:r>
      <w:r w:rsidR="00677490" w:rsidRPr="009021F7">
        <w:rPr>
          <w:rFonts w:ascii="Arial Narrow" w:hAnsi="Arial Narrow"/>
          <w:sz w:val="22"/>
          <w:szCs w:val="22"/>
        </w:rPr>
        <w:t>novembre</w:t>
      </w:r>
      <w:r w:rsidR="00272AAD" w:rsidRPr="009021F7">
        <w:rPr>
          <w:rFonts w:ascii="Arial Narrow" w:hAnsi="Arial Narrow"/>
          <w:sz w:val="22"/>
          <w:szCs w:val="22"/>
        </w:rPr>
        <w:t xml:space="preserve"> 2011</w:t>
      </w:r>
      <w:r w:rsidR="00677490" w:rsidRPr="009021F7">
        <w:rPr>
          <w:rFonts w:ascii="Arial Narrow" w:hAnsi="Arial Narrow"/>
          <w:sz w:val="22"/>
          <w:szCs w:val="22"/>
        </w:rPr>
        <w:t>-déc</w:t>
      </w:r>
      <w:r w:rsidR="0090353A" w:rsidRPr="009021F7">
        <w:rPr>
          <w:rFonts w:ascii="Arial Narrow" w:hAnsi="Arial Narrow"/>
          <w:sz w:val="22"/>
          <w:szCs w:val="22"/>
        </w:rPr>
        <w:t>embre</w:t>
      </w:r>
      <w:r w:rsidR="00677490" w:rsidRPr="009021F7">
        <w:rPr>
          <w:rFonts w:ascii="Arial Narrow" w:hAnsi="Arial Narrow"/>
          <w:sz w:val="22"/>
          <w:szCs w:val="22"/>
        </w:rPr>
        <w:t xml:space="preserve"> 201</w:t>
      </w:r>
      <w:r w:rsidR="00272AAD" w:rsidRPr="009021F7">
        <w:rPr>
          <w:rFonts w:ascii="Arial Narrow" w:hAnsi="Arial Narrow"/>
          <w:sz w:val="22"/>
          <w:szCs w:val="22"/>
        </w:rPr>
        <w:t>2</w:t>
      </w:r>
      <w:r w:rsidR="00677490" w:rsidRPr="009021F7">
        <w:rPr>
          <w:rFonts w:ascii="Arial Narrow" w:hAnsi="Arial Narrow"/>
          <w:sz w:val="22"/>
          <w:szCs w:val="22"/>
        </w:rPr>
        <w:t>, soit près de 10 mois de retard pour faire l’état des lieux et rectifier au besoin avant qu’il ne soit trop tard</w:t>
      </w:r>
      <w:r w:rsidR="00272AAD" w:rsidRPr="009021F7">
        <w:rPr>
          <w:rFonts w:ascii="Arial Narrow" w:hAnsi="Arial Narrow"/>
          <w:sz w:val="22"/>
          <w:szCs w:val="22"/>
        </w:rPr>
        <w:t xml:space="preserve"> et à 8 mois de la fin du Programme prévue en août 2012,</w:t>
      </w:r>
      <w:r w:rsidR="00677490" w:rsidRPr="009021F7">
        <w:rPr>
          <w:rFonts w:ascii="Arial Narrow" w:hAnsi="Arial Narrow"/>
          <w:sz w:val="22"/>
          <w:szCs w:val="22"/>
        </w:rPr>
        <w:t xml:space="preserve">. </w:t>
      </w:r>
      <w:r w:rsidR="00272AAD" w:rsidRPr="009021F7">
        <w:rPr>
          <w:rFonts w:ascii="Arial Narrow" w:hAnsi="Arial Narrow"/>
          <w:sz w:val="22"/>
          <w:szCs w:val="22"/>
        </w:rPr>
        <w:t>De plus, le rapport d’évaluation et le plan d’amélioration</w:t>
      </w:r>
      <w:r w:rsidR="00B32680" w:rsidRPr="009021F7">
        <w:rPr>
          <w:rFonts w:ascii="Arial Narrow" w:hAnsi="Arial Narrow"/>
          <w:sz w:val="22"/>
          <w:szCs w:val="22"/>
        </w:rPr>
        <w:t xml:space="preserve"> n’ont été finalisés</w:t>
      </w:r>
      <w:r w:rsidR="00272AAD" w:rsidRPr="009021F7">
        <w:rPr>
          <w:rFonts w:ascii="Arial Narrow" w:hAnsi="Arial Narrow"/>
          <w:sz w:val="22"/>
          <w:szCs w:val="22"/>
        </w:rPr>
        <w:t xml:space="preserve"> qu’en avril 2012. Tout cela ramène à </w:t>
      </w:r>
      <w:r w:rsidR="00B32680" w:rsidRPr="009021F7">
        <w:rPr>
          <w:rFonts w:ascii="Arial Narrow" w:hAnsi="Arial Narrow"/>
          <w:sz w:val="22"/>
          <w:szCs w:val="22"/>
        </w:rPr>
        <w:t>un r</w:t>
      </w:r>
      <w:r w:rsidR="00272AAD" w:rsidRPr="009021F7">
        <w:rPr>
          <w:rFonts w:ascii="Arial Narrow" w:hAnsi="Arial Narrow"/>
          <w:sz w:val="22"/>
          <w:szCs w:val="22"/>
        </w:rPr>
        <w:t xml:space="preserve">etard </w:t>
      </w:r>
      <w:r w:rsidR="00B32680" w:rsidRPr="009021F7">
        <w:rPr>
          <w:rFonts w:ascii="Arial Narrow" w:hAnsi="Arial Narrow"/>
          <w:sz w:val="22"/>
          <w:szCs w:val="22"/>
        </w:rPr>
        <w:t>de 14 mois</w:t>
      </w:r>
      <w:r w:rsidR="00905040" w:rsidRPr="009021F7">
        <w:rPr>
          <w:rFonts w:ascii="Arial Narrow" w:hAnsi="Arial Narrow"/>
          <w:sz w:val="22"/>
          <w:szCs w:val="22"/>
        </w:rPr>
        <w:t xml:space="preserve"> (sur une durée initiale de 36 mois)</w:t>
      </w:r>
      <w:r w:rsidR="00B32680" w:rsidRPr="009021F7">
        <w:rPr>
          <w:rFonts w:ascii="Arial Narrow" w:hAnsi="Arial Narrow"/>
          <w:sz w:val="22"/>
          <w:szCs w:val="22"/>
        </w:rPr>
        <w:t xml:space="preserve">, </w:t>
      </w:r>
      <w:r w:rsidR="00272AAD" w:rsidRPr="009021F7">
        <w:rPr>
          <w:rFonts w:ascii="Arial Narrow" w:hAnsi="Arial Narrow"/>
          <w:sz w:val="22"/>
          <w:szCs w:val="22"/>
        </w:rPr>
        <w:t xml:space="preserve">pour rectifier et améliorer, ce qui est particulièrement préjudiciable </w:t>
      </w:r>
      <w:r w:rsidR="00905040" w:rsidRPr="009021F7">
        <w:rPr>
          <w:rFonts w:ascii="Arial Narrow" w:hAnsi="Arial Narrow"/>
          <w:sz w:val="22"/>
          <w:szCs w:val="22"/>
        </w:rPr>
        <w:t>à l’efficience du PC</w:t>
      </w:r>
      <w:r w:rsidR="00272AAD" w:rsidRPr="009021F7">
        <w:rPr>
          <w:rFonts w:ascii="Arial Narrow" w:hAnsi="Arial Narrow"/>
          <w:sz w:val="22"/>
          <w:szCs w:val="22"/>
        </w:rPr>
        <w:t xml:space="preserve">. </w:t>
      </w:r>
    </w:p>
    <w:p w:rsidR="008173F4" w:rsidRPr="009021F7" w:rsidRDefault="00CD69CF" w:rsidP="002B68D5">
      <w:pPr>
        <w:spacing w:after="120"/>
        <w:jc w:val="both"/>
        <w:rPr>
          <w:rFonts w:ascii="Arial Narrow" w:hAnsi="Arial Narrow"/>
          <w:sz w:val="22"/>
          <w:szCs w:val="22"/>
        </w:rPr>
      </w:pPr>
      <w:r w:rsidRPr="009021F7">
        <w:rPr>
          <w:rFonts w:ascii="Arial Narrow" w:hAnsi="Arial Narrow"/>
          <w:sz w:val="22"/>
          <w:szCs w:val="22"/>
        </w:rPr>
        <w:t>U</w:t>
      </w:r>
      <w:r w:rsidR="00272AAD" w:rsidRPr="009021F7">
        <w:rPr>
          <w:rFonts w:ascii="Arial Narrow" w:hAnsi="Arial Narrow"/>
          <w:sz w:val="22"/>
          <w:szCs w:val="22"/>
        </w:rPr>
        <w:t xml:space="preserve">ne prolongation </w:t>
      </w:r>
      <w:r w:rsidR="00B32680" w:rsidRPr="009021F7">
        <w:rPr>
          <w:rFonts w:ascii="Arial Narrow" w:hAnsi="Arial Narrow"/>
          <w:sz w:val="22"/>
          <w:szCs w:val="22"/>
        </w:rPr>
        <w:t xml:space="preserve">de 6 mois </w:t>
      </w:r>
      <w:r w:rsidR="00272AAD" w:rsidRPr="009021F7">
        <w:rPr>
          <w:rFonts w:ascii="Arial Narrow" w:hAnsi="Arial Narrow"/>
          <w:sz w:val="22"/>
          <w:szCs w:val="22"/>
        </w:rPr>
        <w:t>a été proposée, suivie plus tard d’une autre</w:t>
      </w:r>
      <w:r w:rsidR="00B32680" w:rsidRPr="009021F7">
        <w:rPr>
          <w:rFonts w:ascii="Arial Narrow" w:hAnsi="Arial Narrow"/>
          <w:sz w:val="22"/>
          <w:szCs w:val="22"/>
        </w:rPr>
        <w:t xml:space="preserve"> de 4 mois</w:t>
      </w:r>
      <w:r w:rsidR="00272AAD" w:rsidRPr="009021F7">
        <w:rPr>
          <w:rFonts w:ascii="Arial Narrow" w:hAnsi="Arial Narrow"/>
          <w:sz w:val="22"/>
          <w:szCs w:val="22"/>
        </w:rPr>
        <w:t xml:space="preserve">, soit au total 10 mois de plus sur la durée </w:t>
      </w:r>
      <w:r w:rsidR="00D465AF" w:rsidRPr="009021F7">
        <w:rPr>
          <w:rFonts w:ascii="Arial Narrow" w:hAnsi="Arial Narrow"/>
          <w:sz w:val="22"/>
          <w:szCs w:val="22"/>
        </w:rPr>
        <w:t>du programme et, un espace-temps d’avril 2012 au 30 juin 2012, suffisant pour mettre en œuvre les recommandations de l’évaluation à mi-parcours</w:t>
      </w:r>
      <w:r w:rsidR="00B32680" w:rsidRPr="009021F7">
        <w:rPr>
          <w:rFonts w:ascii="Arial Narrow" w:hAnsi="Arial Narrow"/>
          <w:sz w:val="22"/>
          <w:szCs w:val="22"/>
        </w:rPr>
        <w:t>, d</w:t>
      </w:r>
      <w:r w:rsidR="008173F4" w:rsidRPr="009021F7">
        <w:rPr>
          <w:rFonts w:ascii="Arial Narrow" w:hAnsi="Arial Narrow"/>
          <w:sz w:val="22"/>
          <w:szCs w:val="22"/>
        </w:rPr>
        <w:t>u moins celles approuvées le Management. En effet, l’évaluation à mi-parcours a fait de nombreuses et volumineuses recommandations</w:t>
      </w:r>
      <w:r w:rsidR="00D465AF" w:rsidRPr="009021F7">
        <w:rPr>
          <w:rFonts w:ascii="Arial Narrow" w:hAnsi="Arial Narrow"/>
          <w:sz w:val="22"/>
          <w:szCs w:val="22"/>
        </w:rPr>
        <w:t xml:space="preserve"> </w:t>
      </w:r>
      <w:r w:rsidR="00B32680" w:rsidRPr="009021F7">
        <w:rPr>
          <w:rFonts w:ascii="Arial Narrow" w:hAnsi="Arial Narrow"/>
          <w:sz w:val="22"/>
          <w:szCs w:val="22"/>
        </w:rPr>
        <w:t>(voir par ailleurs ci-dess</w:t>
      </w:r>
      <w:r w:rsidR="00957CF2" w:rsidRPr="009021F7">
        <w:rPr>
          <w:rFonts w:ascii="Arial Narrow" w:hAnsi="Arial Narrow"/>
          <w:sz w:val="22"/>
          <w:szCs w:val="22"/>
        </w:rPr>
        <w:t xml:space="preserve">us </w:t>
      </w:r>
      <w:r w:rsidR="008173F4" w:rsidRPr="009021F7">
        <w:rPr>
          <w:rFonts w:ascii="Arial Narrow" w:hAnsi="Arial Narrow"/>
          <w:sz w:val="22"/>
          <w:szCs w:val="22"/>
        </w:rPr>
        <w:t>celles déjà examinées, portant sur l</w:t>
      </w:r>
      <w:r w:rsidR="00957CF2" w:rsidRPr="009021F7">
        <w:rPr>
          <w:rFonts w:ascii="Arial Narrow" w:hAnsi="Arial Narrow"/>
          <w:sz w:val="22"/>
          <w:szCs w:val="22"/>
        </w:rPr>
        <w:t>a Conc</w:t>
      </w:r>
      <w:r w:rsidR="008173F4" w:rsidRPr="009021F7">
        <w:rPr>
          <w:rFonts w:ascii="Arial Narrow" w:hAnsi="Arial Narrow"/>
          <w:sz w:val="22"/>
          <w:szCs w:val="22"/>
        </w:rPr>
        <w:t>e</w:t>
      </w:r>
      <w:r w:rsidR="00B32680" w:rsidRPr="009021F7">
        <w:rPr>
          <w:rFonts w:ascii="Arial Narrow" w:hAnsi="Arial Narrow"/>
          <w:sz w:val="22"/>
          <w:szCs w:val="22"/>
        </w:rPr>
        <w:t>ption du PC</w:t>
      </w:r>
      <w:r w:rsidRPr="009021F7">
        <w:rPr>
          <w:rFonts w:ascii="Arial Narrow" w:hAnsi="Arial Narrow"/>
          <w:sz w:val="22"/>
          <w:szCs w:val="22"/>
        </w:rPr>
        <w:t>)</w:t>
      </w:r>
      <w:r w:rsidR="008173F4" w:rsidRPr="009021F7">
        <w:rPr>
          <w:rFonts w:ascii="Arial Narrow" w:hAnsi="Arial Narrow"/>
          <w:sz w:val="22"/>
          <w:szCs w:val="22"/>
        </w:rPr>
        <w:t xml:space="preserve">. Au total 16 recommandations ont été faites, dont la </w:t>
      </w:r>
      <w:r w:rsidR="00954FA1" w:rsidRPr="009021F7">
        <w:rPr>
          <w:rFonts w:ascii="Arial Narrow" w:hAnsi="Arial Narrow"/>
          <w:sz w:val="22"/>
          <w:szCs w:val="22"/>
        </w:rPr>
        <w:t>grande majorité contenait</w:t>
      </w:r>
      <w:r w:rsidR="008173F4" w:rsidRPr="009021F7">
        <w:rPr>
          <w:rFonts w:ascii="Arial Narrow" w:hAnsi="Arial Narrow"/>
          <w:sz w:val="22"/>
          <w:szCs w:val="22"/>
        </w:rPr>
        <w:t xml:space="preserve"> des sous-recommandations ou des recommandations complémentaires ou liées. Onze </w:t>
      </w:r>
      <w:r w:rsidR="00B55FEC" w:rsidRPr="009021F7">
        <w:rPr>
          <w:rFonts w:ascii="Arial Narrow" w:hAnsi="Arial Narrow"/>
          <w:sz w:val="22"/>
          <w:szCs w:val="22"/>
        </w:rPr>
        <w:t xml:space="preserve">(11) </w:t>
      </w:r>
      <w:r w:rsidR="008173F4" w:rsidRPr="009021F7">
        <w:rPr>
          <w:rFonts w:ascii="Arial Narrow" w:hAnsi="Arial Narrow"/>
          <w:sz w:val="22"/>
          <w:szCs w:val="22"/>
        </w:rPr>
        <w:t>d’entre elles ont porté sur le processus et 5 sur la conception.</w:t>
      </w:r>
      <w:r w:rsidR="00B55FEC" w:rsidRPr="009021F7">
        <w:rPr>
          <w:rFonts w:ascii="Arial Narrow" w:hAnsi="Arial Narrow"/>
          <w:sz w:val="22"/>
          <w:szCs w:val="22"/>
        </w:rPr>
        <w:t xml:space="preserve"> Elles ont été développées sur 5 pages, il n</w:t>
      </w:r>
      <w:r w:rsidR="001440A6" w:rsidRPr="009021F7">
        <w:rPr>
          <w:rFonts w:ascii="Arial Narrow" w:hAnsi="Arial Narrow"/>
          <w:sz w:val="22"/>
          <w:szCs w:val="22"/>
        </w:rPr>
        <w:t>’</w:t>
      </w:r>
      <w:r w:rsidR="00B55FEC" w:rsidRPr="009021F7">
        <w:rPr>
          <w:rFonts w:ascii="Arial Narrow" w:hAnsi="Arial Narrow"/>
          <w:sz w:val="22"/>
          <w:szCs w:val="22"/>
        </w:rPr>
        <w:t>e</w:t>
      </w:r>
      <w:r w:rsidR="001440A6" w:rsidRPr="009021F7">
        <w:rPr>
          <w:rFonts w:ascii="Arial Narrow" w:hAnsi="Arial Narrow"/>
          <w:sz w:val="22"/>
          <w:szCs w:val="22"/>
        </w:rPr>
        <w:t>st</w:t>
      </w:r>
      <w:r w:rsidR="00B55FEC" w:rsidRPr="009021F7">
        <w:rPr>
          <w:rFonts w:ascii="Arial Narrow" w:hAnsi="Arial Narrow"/>
          <w:sz w:val="22"/>
          <w:szCs w:val="22"/>
        </w:rPr>
        <w:t xml:space="preserve"> aisé pas de les </w:t>
      </w:r>
      <w:r w:rsidR="00B32680" w:rsidRPr="009021F7">
        <w:rPr>
          <w:rFonts w:ascii="Arial Narrow" w:hAnsi="Arial Narrow"/>
          <w:sz w:val="22"/>
          <w:szCs w:val="22"/>
        </w:rPr>
        <w:t>traiter</w:t>
      </w:r>
      <w:r w:rsidR="001440A6" w:rsidRPr="009021F7">
        <w:rPr>
          <w:rFonts w:ascii="Arial Narrow" w:hAnsi="Arial Narrow"/>
          <w:sz w:val="22"/>
          <w:szCs w:val="22"/>
        </w:rPr>
        <w:t xml:space="preserve"> en détail</w:t>
      </w:r>
      <w:r w:rsidR="00B32680" w:rsidRPr="009021F7">
        <w:rPr>
          <w:rFonts w:ascii="Arial Narrow" w:hAnsi="Arial Narrow"/>
          <w:sz w:val="22"/>
          <w:szCs w:val="22"/>
        </w:rPr>
        <w:t>, en y incluant aussi</w:t>
      </w:r>
      <w:r w:rsidR="00B55FEC" w:rsidRPr="009021F7">
        <w:rPr>
          <w:rFonts w:ascii="Arial Narrow" w:hAnsi="Arial Narrow"/>
          <w:sz w:val="22"/>
          <w:szCs w:val="22"/>
        </w:rPr>
        <w:t xml:space="preserve"> le</w:t>
      </w:r>
      <w:r w:rsidR="00B32680" w:rsidRPr="009021F7">
        <w:rPr>
          <w:rFonts w:ascii="Arial Narrow" w:hAnsi="Arial Narrow"/>
          <w:sz w:val="22"/>
          <w:szCs w:val="22"/>
        </w:rPr>
        <w:t>s réponses du Management, dans l</w:t>
      </w:r>
      <w:r w:rsidR="00B55FEC" w:rsidRPr="009021F7">
        <w:rPr>
          <w:rFonts w:ascii="Arial Narrow" w:hAnsi="Arial Narrow"/>
          <w:sz w:val="22"/>
          <w:szCs w:val="22"/>
        </w:rPr>
        <w:t>e présent rapport succinct.</w:t>
      </w:r>
      <w:r w:rsidR="00F15EF1" w:rsidRPr="009021F7">
        <w:rPr>
          <w:rFonts w:ascii="Arial Narrow" w:hAnsi="Arial Narrow"/>
          <w:sz w:val="22"/>
          <w:szCs w:val="22"/>
        </w:rPr>
        <w:t xml:space="preserve"> (</w:t>
      </w:r>
      <w:r w:rsidRPr="001A07A8">
        <w:rPr>
          <w:rFonts w:ascii="Arial Narrow" w:hAnsi="Arial Narrow"/>
          <w:i/>
          <w:sz w:val="22"/>
          <w:szCs w:val="22"/>
        </w:rPr>
        <w:t>Voir</w:t>
      </w:r>
      <w:r w:rsidR="00F15EF1" w:rsidRPr="001A07A8">
        <w:rPr>
          <w:rFonts w:ascii="Arial Narrow" w:hAnsi="Arial Narrow"/>
          <w:i/>
          <w:sz w:val="22"/>
          <w:szCs w:val="22"/>
        </w:rPr>
        <w:t xml:space="preserve"> en annexe</w:t>
      </w:r>
      <w:r w:rsidR="00905040" w:rsidRPr="001A07A8">
        <w:rPr>
          <w:rFonts w:ascii="Arial Narrow" w:hAnsi="Arial Narrow"/>
          <w:i/>
          <w:sz w:val="22"/>
          <w:szCs w:val="22"/>
        </w:rPr>
        <w:t xml:space="preserve"> 4</w:t>
      </w:r>
      <w:r w:rsidR="00F15EF1" w:rsidRPr="001A07A8">
        <w:rPr>
          <w:rFonts w:ascii="Arial Narrow" w:hAnsi="Arial Narrow"/>
          <w:i/>
          <w:sz w:val="22"/>
          <w:szCs w:val="22"/>
        </w:rPr>
        <w:t xml:space="preserve"> le tableau détaillé des </w:t>
      </w:r>
      <w:r w:rsidR="00905040" w:rsidRPr="001A07A8">
        <w:rPr>
          <w:rFonts w:ascii="Arial Narrow" w:hAnsi="Arial Narrow"/>
          <w:i/>
          <w:sz w:val="22"/>
          <w:szCs w:val="22"/>
        </w:rPr>
        <w:t>recommandations à mi-parcours</w:t>
      </w:r>
      <w:r w:rsidR="00F15EF1" w:rsidRPr="001A07A8">
        <w:rPr>
          <w:rFonts w:ascii="Arial Narrow" w:hAnsi="Arial Narrow"/>
          <w:i/>
          <w:sz w:val="22"/>
          <w:szCs w:val="22"/>
        </w:rPr>
        <w:t>, les réponses du Management et nos commentaires</w:t>
      </w:r>
      <w:r w:rsidR="00F15EF1" w:rsidRPr="009021F7">
        <w:rPr>
          <w:rFonts w:ascii="Arial Narrow" w:hAnsi="Arial Narrow"/>
          <w:sz w:val="22"/>
          <w:szCs w:val="22"/>
        </w:rPr>
        <w:t>)</w:t>
      </w:r>
    </w:p>
    <w:p w:rsidR="00EE7C19" w:rsidRPr="00876AF4" w:rsidRDefault="008173F4" w:rsidP="002B68D5">
      <w:pPr>
        <w:spacing w:after="120"/>
        <w:jc w:val="both"/>
        <w:rPr>
          <w:rFonts w:ascii="Arial Narrow" w:hAnsi="Arial Narrow"/>
          <w:sz w:val="22"/>
          <w:szCs w:val="22"/>
        </w:rPr>
      </w:pPr>
      <w:r w:rsidRPr="009021F7">
        <w:rPr>
          <w:rFonts w:ascii="Arial Narrow" w:hAnsi="Arial Narrow"/>
          <w:sz w:val="22"/>
          <w:szCs w:val="22"/>
        </w:rPr>
        <w:t>Pour l’essentiel, au-delà du volume et des ambitions élevées décliné</w:t>
      </w:r>
      <w:r w:rsidR="0005438F" w:rsidRPr="009021F7">
        <w:rPr>
          <w:rFonts w:ascii="Arial Narrow" w:hAnsi="Arial Narrow"/>
          <w:sz w:val="22"/>
          <w:szCs w:val="22"/>
        </w:rPr>
        <w:t>e</w:t>
      </w:r>
      <w:r w:rsidR="00F22057" w:rsidRPr="009021F7">
        <w:rPr>
          <w:rFonts w:ascii="Arial Narrow" w:hAnsi="Arial Narrow"/>
          <w:sz w:val="22"/>
          <w:szCs w:val="22"/>
        </w:rPr>
        <w:t>s dans l’argumentaire d</w:t>
      </w:r>
      <w:r w:rsidRPr="009021F7">
        <w:rPr>
          <w:rFonts w:ascii="Arial Narrow" w:hAnsi="Arial Narrow"/>
          <w:sz w:val="22"/>
          <w:szCs w:val="22"/>
        </w:rPr>
        <w:t>es recommandations, elles sont théoriquement bien fondé</w:t>
      </w:r>
      <w:r w:rsidR="00F22057" w:rsidRPr="009021F7">
        <w:rPr>
          <w:rFonts w:ascii="Arial Narrow" w:hAnsi="Arial Narrow"/>
          <w:sz w:val="22"/>
          <w:szCs w:val="22"/>
        </w:rPr>
        <w:t>es et</w:t>
      </w:r>
      <w:r w:rsidRPr="009021F7">
        <w:rPr>
          <w:rFonts w:ascii="Arial Narrow" w:hAnsi="Arial Narrow"/>
          <w:sz w:val="22"/>
          <w:szCs w:val="22"/>
        </w:rPr>
        <w:t xml:space="preserve"> utiles sur le plan pratique, elles sont donc pertinentes dans l’ensemble. Leur faiblesse réside d</w:t>
      </w:r>
      <w:r w:rsidR="008618FA">
        <w:rPr>
          <w:rFonts w:ascii="Arial Narrow" w:hAnsi="Arial Narrow"/>
          <w:sz w:val="22"/>
          <w:szCs w:val="22"/>
        </w:rPr>
        <w:t>ans l’argumentation volumineuse</w:t>
      </w:r>
      <w:r w:rsidR="001A07A8">
        <w:rPr>
          <w:rFonts w:ascii="Arial Narrow" w:hAnsi="Arial Narrow"/>
          <w:sz w:val="22"/>
          <w:szCs w:val="22"/>
        </w:rPr>
        <w:t xml:space="preserve">, les </w:t>
      </w:r>
      <w:r w:rsidR="008618FA">
        <w:rPr>
          <w:rFonts w:ascii="Arial Narrow" w:hAnsi="Arial Narrow"/>
          <w:sz w:val="22"/>
          <w:szCs w:val="22"/>
        </w:rPr>
        <w:t xml:space="preserve">exemples, </w:t>
      </w:r>
      <w:r w:rsidR="001A07A8">
        <w:rPr>
          <w:rFonts w:ascii="Arial Narrow" w:hAnsi="Arial Narrow"/>
          <w:sz w:val="22"/>
          <w:szCs w:val="22"/>
        </w:rPr>
        <w:t>illustrations et explications d</w:t>
      </w:r>
      <w:r w:rsidRPr="00876AF4">
        <w:rPr>
          <w:rFonts w:ascii="Arial Narrow" w:hAnsi="Arial Narrow"/>
          <w:sz w:val="22"/>
          <w:szCs w:val="22"/>
        </w:rPr>
        <w:t>es ambitions visée</w:t>
      </w:r>
      <w:r w:rsidR="00B32680" w:rsidRPr="00876AF4">
        <w:rPr>
          <w:rFonts w:ascii="Arial Narrow" w:hAnsi="Arial Narrow"/>
          <w:sz w:val="22"/>
          <w:szCs w:val="22"/>
        </w:rPr>
        <w:t>s par chacune des recommandations</w:t>
      </w:r>
      <w:r w:rsidRPr="00876AF4">
        <w:rPr>
          <w:rFonts w:ascii="Arial Narrow" w:hAnsi="Arial Narrow"/>
          <w:sz w:val="22"/>
          <w:szCs w:val="22"/>
        </w:rPr>
        <w:t xml:space="preserve">, cela </w:t>
      </w:r>
      <w:r w:rsidR="001A07A8">
        <w:rPr>
          <w:rFonts w:ascii="Arial Narrow" w:hAnsi="Arial Narrow"/>
          <w:sz w:val="22"/>
          <w:szCs w:val="22"/>
        </w:rPr>
        <w:t>a pu</w:t>
      </w:r>
      <w:r w:rsidRPr="00876AF4">
        <w:rPr>
          <w:rFonts w:ascii="Arial Narrow" w:hAnsi="Arial Narrow"/>
          <w:sz w:val="22"/>
          <w:szCs w:val="22"/>
        </w:rPr>
        <w:t xml:space="preserve"> les rendre confuse</w:t>
      </w:r>
      <w:r w:rsidR="00C62B13" w:rsidRPr="00876AF4">
        <w:rPr>
          <w:rFonts w:ascii="Arial Narrow" w:hAnsi="Arial Narrow"/>
          <w:sz w:val="22"/>
          <w:szCs w:val="22"/>
        </w:rPr>
        <w:t>s</w:t>
      </w:r>
      <w:r w:rsidR="00905040" w:rsidRPr="00876AF4">
        <w:rPr>
          <w:rFonts w:ascii="Arial Narrow" w:hAnsi="Arial Narrow"/>
          <w:sz w:val="22"/>
          <w:szCs w:val="22"/>
        </w:rPr>
        <w:t xml:space="preserve"> et faire penser à</w:t>
      </w:r>
      <w:r w:rsidRPr="00876AF4">
        <w:rPr>
          <w:rFonts w:ascii="Arial Narrow" w:hAnsi="Arial Narrow"/>
          <w:sz w:val="22"/>
          <w:szCs w:val="22"/>
        </w:rPr>
        <w:t xml:space="preserve"> un </w:t>
      </w:r>
      <w:r w:rsidR="00B55FEC" w:rsidRPr="00876AF4">
        <w:rPr>
          <w:rFonts w:ascii="Arial Narrow" w:hAnsi="Arial Narrow"/>
          <w:sz w:val="22"/>
          <w:szCs w:val="22"/>
        </w:rPr>
        <w:t>amalgame</w:t>
      </w:r>
      <w:r w:rsidR="001A47E4" w:rsidRPr="00876AF4">
        <w:rPr>
          <w:rFonts w:ascii="Arial Narrow" w:hAnsi="Arial Narrow"/>
          <w:sz w:val="22"/>
          <w:szCs w:val="22"/>
        </w:rPr>
        <w:t>, ce qui n’</w:t>
      </w:r>
      <w:r w:rsidR="008618FA">
        <w:rPr>
          <w:rFonts w:ascii="Arial Narrow" w:hAnsi="Arial Narrow"/>
          <w:sz w:val="22"/>
          <w:szCs w:val="22"/>
        </w:rPr>
        <w:t xml:space="preserve">en </w:t>
      </w:r>
      <w:r w:rsidR="001A47E4" w:rsidRPr="00876AF4">
        <w:rPr>
          <w:rFonts w:ascii="Arial Narrow" w:hAnsi="Arial Narrow"/>
          <w:sz w:val="22"/>
          <w:szCs w:val="22"/>
        </w:rPr>
        <w:t xml:space="preserve">était </w:t>
      </w:r>
      <w:r w:rsidRPr="00876AF4">
        <w:rPr>
          <w:rFonts w:ascii="Arial Narrow" w:hAnsi="Arial Narrow"/>
          <w:sz w:val="22"/>
          <w:szCs w:val="22"/>
        </w:rPr>
        <w:t>pas le cas</w:t>
      </w:r>
      <w:r w:rsidR="001A47E4" w:rsidRPr="00876AF4">
        <w:rPr>
          <w:rFonts w:ascii="Arial Narrow" w:hAnsi="Arial Narrow"/>
          <w:sz w:val="22"/>
          <w:szCs w:val="22"/>
        </w:rPr>
        <w:t>.</w:t>
      </w:r>
    </w:p>
    <w:p w:rsidR="00911E7D" w:rsidRPr="00876AF4" w:rsidRDefault="00B55FEC" w:rsidP="002B68D5">
      <w:pPr>
        <w:spacing w:line="237" w:lineRule="auto"/>
        <w:jc w:val="both"/>
        <w:rPr>
          <w:rFonts w:ascii="Arial Narrow" w:hAnsi="Arial Narrow"/>
          <w:sz w:val="22"/>
          <w:szCs w:val="22"/>
          <w:lang w:val="fr-FR"/>
        </w:rPr>
      </w:pPr>
      <w:r w:rsidRPr="00876AF4">
        <w:rPr>
          <w:rFonts w:ascii="Arial Narrow" w:hAnsi="Arial Narrow"/>
          <w:sz w:val="22"/>
          <w:szCs w:val="22"/>
        </w:rPr>
        <w:t xml:space="preserve">Il s’y ajoute que dans le lot, certaines recommandations ne sont pas pertinentes, par exemple le remplacement </w:t>
      </w:r>
      <w:r w:rsidR="00B32680" w:rsidRPr="00876AF4">
        <w:rPr>
          <w:rFonts w:ascii="Arial Narrow" w:hAnsi="Arial Narrow"/>
          <w:sz w:val="22"/>
          <w:szCs w:val="22"/>
        </w:rPr>
        <w:t xml:space="preserve">des </w:t>
      </w:r>
      <w:r w:rsidR="00EC2874" w:rsidRPr="00876AF4">
        <w:rPr>
          <w:rFonts w:ascii="Arial Narrow" w:hAnsi="Arial Narrow"/>
          <w:sz w:val="22"/>
          <w:szCs w:val="22"/>
        </w:rPr>
        <w:t>femmes leaders et des</w:t>
      </w:r>
      <w:r w:rsidRPr="00876AF4">
        <w:rPr>
          <w:rFonts w:ascii="Arial Narrow" w:hAnsi="Arial Narrow"/>
          <w:sz w:val="22"/>
          <w:szCs w:val="22"/>
        </w:rPr>
        <w:t xml:space="preserve"> RC par </w:t>
      </w:r>
      <w:r w:rsidR="00EC2874" w:rsidRPr="00876AF4">
        <w:rPr>
          <w:rFonts w:ascii="Arial Narrow" w:hAnsi="Arial Narrow"/>
          <w:sz w:val="22"/>
          <w:szCs w:val="22"/>
        </w:rPr>
        <w:t xml:space="preserve">« des hommes formés </w:t>
      </w:r>
      <w:r w:rsidR="00EC2874" w:rsidRPr="00876AF4">
        <w:rPr>
          <w:rFonts w:ascii="Arial Narrow" w:hAnsi="Arial Narrow"/>
          <w:sz w:val="22"/>
          <w:szCs w:val="22"/>
          <w:lang w:val="fr-FR"/>
        </w:rPr>
        <w:t>dans les soins de santé de base et une femme peut être formée à l’activité de sage-femme »,  laisser faire « le MCJS a la capacité technique de continuer tout seul à mener à bien ces activités »  « un service de formation des ensei</w:t>
      </w:r>
      <w:r w:rsidR="00CC3516" w:rsidRPr="00876AF4">
        <w:rPr>
          <w:rFonts w:ascii="Arial Narrow" w:hAnsi="Arial Narrow"/>
          <w:sz w:val="22"/>
          <w:szCs w:val="22"/>
          <w:lang w:val="fr-FR"/>
        </w:rPr>
        <w:t>gnants peut être mis en œuvre »</w:t>
      </w:r>
      <w:r w:rsidR="00EE7C19" w:rsidRPr="00876AF4">
        <w:rPr>
          <w:rStyle w:val="hps"/>
          <w:rFonts w:ascii="Arial Narrow" w:hAnsi="Arial Narrow"/>
          <w:sz w:val="22"/>
          <w:szCs w:val="22"/>
          <w:lang w:val="fr-FR"/>
        </w:rPr>
        <w:t xml:space="preserve">. D’autres recommandations n’étaient </w:t>
      </w:r>
      <w:r w:rsidR="008460E3" w:rsidRPr="00876AF4">
        <w:rPr>
          <w:rStyle w:val="hps"/>
          <w:rFonts w:ascii="Arial Narrow" w:hAnsi="Arial Narrow"/>
          <w:sz w:val="22"/>
          <w:szCs w:val="22"/>
          <w:lang w:val="fr-FR"/>
        </w:rPr>
        <w:t xml:space="preserve">pas </w:t>
      </w:r>
      <w:r w:rsidR="00EE7C19" w:rsidRPr="00876AF4">
        <w:rPr>
          <w:rStyle w:val="hps"/>
          <w:rFonts w:ascii="Arial Narrow" w:hAnsi="Arial Narrow"/>
          <w:sz w:val="22"/>
          <w:szCs w:val="22"/>
          <w:lang w:val="fr-FR"/>
        </w:rPr>
        <w:t xml:space="preserve">bien </w:t>
      </w:r>
      <w:r w:rsidR="00396081" w:rsidRPr="00876AF4">
        <w:rPr>
          <w:rFonts w:ascii="Arial Narrow" w:hAnsi="Arial Narrow"/>
          <w:sz w:val="22"/>
          <w:szCs w:val="22"/>
          <w:lang w:val="fr-FR"/>
        </w:rPr>
        <w:t>adressée</w:t>
      </w:r>
      <w:r w:rsidR="00EE7C19" w:rsidRPr="00876AF4">
        <w:rPr>
          <w:rFonts w:ascii="Arial Narrow" w:hAnsi="Arial Narrow"/>
          <w:sz w:val="22"/>
          <w:szCs w:val="22"/>
          <w:lang w:val="fr-FR"/>
        </w:rPr>
        <w:t>s</w:t>
      </w:r>
      <w:r w:rsidR="00396081" w:rsidRPr="00876AF4">
        <w:rPr>
          <w:rFonts w:ascii="Arial Narrow" w:hAnsi="Arial Narrow"/>
          <w:sz w:val="22"/>
          <w:szCs w:val="22"/>
          <w:lang w:val="fr-FR"/>
        </w:rPr>
        <w:t xml:space="preserve"> ou </w:t>
      </w:r>
      <w:r w:rsidR="008460E3" w:rsidRPr="00876AF4">
        <w:rPr>
          <w:rFonts w:ascii="Arial Narrow" w:hAnsi="Arial Narrow"/>
          <w:sz w:val="22"/>
          <w:szCs w:val="22"/>
          <w:lang w:val="fr-FR"/>
        </w:rPr>
        <w:t xml:space="preserve">pas </w:t>
      </w:r>
      <w:r w:rsidR="00396081" w:rsidRPr="00876AF4">
        <w:rPr>
          <w:rFonts w:ascii="Arial Narrow" w:hAnsi="Arial Narrow"/>
          <w:sz w:val="22"/>
          <w:szCs w:val="22"/>
          <w:lang w:val="fr-FR"/>
        </w:rPr>
        <w:t>appropriée</w:t>
      </w:r>
      <w:r w:rsidR="00EE7C19" w:rsidRPr="00876AF4">
        <w:rPr>
          <w:rFonts w:ascii="Arial Narrow" w:hAnsi="Arial Narrow"/>
          <w:sz w:val="22"/>
          <w:szCs w:val="22"/>
          <w:lang w:val="fr-FR"/>
        </w:rPr>
        <w:t>s</w:t>
      </w:r>
      <w:r w:rsidR="00396081" w:rsidRPr="00876AF4">
        <w:rPr>
          <w:rFonts w:ascii="Arial Narrow" w:hAnsi="Arial Narrow"/>
          <w:sz w:val="22"/>
          <w:szCs w:val="22"/>
          <w:lang w:val="fr-FR"/>
        </w:rPr>
        <w:t xml:space="preserve"> pour le PC</w:t>
      </w:r>
      <w:r w:rsidR="00EE7C19" w:rsidRPr="00876AF4">
        <w:rPr>
          <w:rFonts w:ascii="Arial Narrow" w:hAnsi="Arial Narrow"/>
          <w:sz w:val="22"/>
          <w:szCs w:val="22"/>
          <w:lang w:val="fr-FR"/>
        </w:rPr>
        <w:t xml:space="preserve">, exemple </w:t>
      </w:r>
      <w:r w:rsidR="00396081" w:rsidRPr="00876AF4">
        <w:rPr>
          <w:rFonts w:ascii="Arial Narrow" w:hAnsi="Arial Narrow"/>
          <w:sz w:val="22"/>
          <w:szCs w:val="22"/>
          <w:lang w:val="fr-FR"/>
        </w:rPr>
        <w:t xml:space="preserve">: « Le SNU pourrait encourager le gouvernement à inclure des projets de travaux publics dans ces zones cibles, par exemple la construction de routes, de forages, de </w:t>
      </w:r>
      <w:r w:rsidR="00396081" w:rsidRPr="003A0546">
        <w:rPr>
          <w:rFonts w:ascii="Arial Narrow" w:hAnsi="Arial Narrow"/>
          <w:sz w:val="22"/>
          <w:szCs w:val="22"/>
          <w:lang w:val="fr-FR"/>
        </w:rPr>
        <w:t>puits ou tout autre projet d'infrastructure….. »</w:t>
      </w:r>
      <w:r w:rsidR="00EE7C19" w:rsidRPr="003A0546">
        <w:rPr>
          <w:rFonts w:ascii="Arial Narrow" w:hAnsi="Arial Narrow"/>
          <w:sz w:val="22"/>
          <w:szCs w:val="22"/>
          <w:lang w:val="fr-FR"/>
        </w:rPr>
        <w:t xml:space="preserve">. </w:t>
      </w:r>
      <w:r w:rsidR="00911E7D" w:rsidRPr="003A0546">
        <w:rPr>
          <w:rFonts w:ascii="Arial Narrow" w:hAnsi="Arial Narrow"/>
          <w:sz w:val="22"/>
          <w:szCs w:val="22"/>
          <w:lang w:val="fr-FR"/>
        </w:rPr>
        <w:t>Une d’entre elles était très d</w:t>
      </w:r>
      <w:r w:rsidR="00396081" w:rsidRPr="003A0546">
        <w:rPr>
          <w:rFonts w:ascii="Arial Narrow" w:hAnsi="Arial Narrow"/>
          <w:sz w:val="22"/>
          <w:szCs w:val="22"/>
          <w:lang w:val="fr-FR"/>
        </w:rPr>
        <w:t>élicate</w:t>
      </w:r>
      <w:r w:rsidR="00911E7D" w:rsidRPr="003A0546">
        <w:rPr>
          <w:rFonts w:ascii="Arial Narrow" w:hAnsi="Arial Narrow"/>
          <w:sz w:val="22"/>
          <w:szCs w:val="22"/>
          <w:lang w:val="fr-FR"/>
        </w:rPr>
        <w:t xml:space="preserve">, sensible, </w:t>
      </w:r>
      <w:r w:rsidR="00300362" w:rsidRPr="003A0546">
        <w:rPr>
          <w:rFonts w:ascii="Arial Narrow" w:hAnsi="Arial Narrow"/>
          <w:sz w:val="22"/>
          <w:szCs w:val="22"/>
          <w:lang w:val="fr-FR"/>
        </w:rPr>
        <w:t>pou</w:t>
      </w:r>
      <w:r w:rsidR="00911E7D" w:rsidRPr="003A0546">
        <w:rPr>
          <w:rFonts w:ascii="Arial Narrow" w:hAnsi="Arial Narrow"/>
          <w:sz w:val="22"/>
          <w:szCs w:val="22"/>
          <w:lang w:val="fr-FR"/>
        </w:rPr>
        <w:t>r le P</w:t>
      </w:r>
      <w:r w:rsidR="00396081" w:rsidRPr="003A0546">
        <w:rPr>
          <w:rFonts w:ascii="Arial Narrow" w:hAnsi="Arial Narrow"/>
          <w:sz w:val="22"/>
          <w:szCs w:val="22"/>
          <w:lang w:val="fr-FR"/>
        </w:rPr>
        <w:t>C : « doit se concentrer sur l'établissement de plateformes pour la participation au dialogue, la représentation et la participation politique des Harratines et des rapatriés »</w:t>
      </w:r>
      <w:r w:rsidR="00CC3516" w:rsidRPr="003A0546">
        <w:rPr>
          <w:rFonts w:ascii="Arial Narrow" w:hAnsi="Arial Narrow"/>
          <w:sz w:val="22"/>
          <w:szCs w:val="22"/>
          <w:lang w:val="fr-FR"/>
        </w:rPr>
        <w:t> ; p</w:t>
      </w:r>
      <w:r w:rsidR="0005438F" w:rsidRPr="003A0546">
        <w:rPr>
          <w:rFonts w:ascii="Arial Narrow" w:hAnsi="Arial Narrow"/>
          <w:sz w:val="22"/>
          <w:szCs w:val="22"/>
          <w:lang w:val="fr-FR"/>
        </w:rPr>
        <w:t>ourtant</w:t>
      </w:r>
      <w:r w:rsidR="008460E3" w:rsidRPr="003A0546">
        <w:rPr>
          <w:rFonts w:ascii="Arial Narrow" w:hAnsi="Arial Narrow"/>
          <w:sz w:val="22"/>
          <w:szCs w:val="22"/>
          <w:lang w:val="fr-FR"/>
        </w:rPr>
        <w:t xml:space="preserve">, </w:t>
      </w:r>
      <w:r w:rsidR="0005438F" w:rsidRPr="003A0546">
        <w:rPr>
          <w:rFonts w:ascii="Arial Narrow" w:hAnsi="Arial Narrow"/>
          <w:sz w:val="22"/>
          <w:szCs w:val="22"/>
          <w:lang w:val="fr-FR"/>
        </w:rPr>
        <w:t>le « </w:t>
      </w:r>
      <w:r w:rsidR="008460E3" w:rsidRPr="003A0546">
        <w:rPr>
          <w:rFonts w:ascii="Arial Narrow" w:hAnsi="Arial Narrow"/>
          <w:sz w:val="22"/>
          <w:szCs w:val="22"/>
          <w:lang w:val="fr-FR"/>
        </w:rPr>
        <w:t xml:space="preserve"> </w:t>
      </w:r>
      <w:r w:rsidR="0005438F" w:rsidRPr="003A0546">
        <w:rPr>
          <w:rFonts w:ascii="Arial Narrow" w:hAnsi="Arial Narrow"/>
          <w:sz w:val="22"/>
          <w:szCs w:val="22"/>
          <w:lang w:val="fr-FR"/>
        </w:rPr>
        <w:t>4.2 Les droits de l'Homme sont mieux appropriés et la participation politique</w:t>
      </w:r>
      <w:r w:rsidR="0005438F" w:rsidRPr="00876AF4">
        <w:rPr>
          <w:rFonts w:ascii="Arial Narrow" w:hAnsi="Arial Narrow"/>
          <w:sz w:val="22"/>
          <w:szCs w:val="22"/>
          <w:lang w:val="fr-FR"/>
        </w:rPr>
        <w:t xml:space="preserve"> des populations des zones cibles est améliorée», recoupe cette idée.</w:t>
      </w:r>
    </w:p>
    <w:p w:rsidR="003313CB" w:rsidRPr="00AD1842" w:rsidRDefault="00CC3516" w:rsidP="002B68D5">
      <w:pPr>
        <w:spacing w:before="120" w:after="120" w:line="237" w:lineRule="auto"/>
        <w:jc w:val="both"/>
        <w:rPr>
          <w:rFonts w:ascii="Arial Narrow" w:hAnsi="Arial Narrow"/>
          <w:sz w:val="22"/>
          <w:szCs w:val="22"/>
        </w:rPr>
      </w:pPr>
      <w:r w:rsidRPr="00876AF4">
        <w:rPr>
          <w:rFonts w:ascii="Arial Narrow" w:hAnsi="Arial Narrow"/>
          <w:sz w:val="22"/>
          <w:szCs w:val="22"/>
          <w:lang w:val="fr-FR"/>
        </w:rPr>
        <w:t xml:space="preserve">La faisabilité de la plupart des recommandations était également à </w:t>
      </w:r>
      <w:r w:rsidRPr="003A0546">
        <w:rPr>
          <w:rFonts w:ascii="Arial Narrow" w:hAnsi="Arial Narrow"/>
          <w:sz w:val="22"/>
          <w:szCs w:val="22"/>
          <w:lang w:val="fr-FR"/>
        </w:rPr>
        <w:t>démontrer</w:t>
      </w:r>
      <w:r w:rsidR="00C62B13" w:rsidRPr="003A0546">
        <w:rPr>
          <w:rFonts w:ascii="Arial Narrow" w:hAnsi="Arial Narrow"/>
          <w:sz w:val="22"/>
          <w:szCs w:val="22"/>
        </w:rPr>
        <w:t xml:space="preserve">. En ce qui concerne par exemple les </w:t>
      </w:r>
      <w:r w:rsidR="006D1521" w:rsidRPr="003A0546">
        <w:rPr>
          <w:rFonts w:ascii="Arial Narrow" w:hAnsi="Arial Narrow"/>
          <w:sz w:val="22"/>
          <w:szCs w:val="22"/>
        </w:rPr>
        <w:t>microcrédit</w:t>
      </w:r>
      <w:r w:rsidR="00C62B13" w:rsidRPr="003A0546">
        <w:rPr>
          <w:rFonts w:ascii="Arial Narrow" w:hAnsi="Arial Narrow"/>
          <w:sz w:val="22"/>
          <w:szCs w:val="22"/>
        </w:rPr>
        <w:t xml:space="preserve">s, </w:t>
      </w:r>
      <w:r w:rsidR="00396081" w:rsidRPr="003A0546">
        <w:rPr>
          <w:rFonts w:ascii="Arial Narrow" w:hAnsi="Arial Narrow"/>
          <w:sz w:val="22"/>
          <w:szCs w:val="22"/>
        </w:rPr>
        <w:t>qu’</w:t>
      </w:r>
      <w:r w:rsidR="00C62B13" w:rsidRPr="003A0546">
        <w:rPr>
          <w:rFonts w:ascii="Arial Narrow" w:hAnsi="Arial Narrow"/>
          <w:sz w:val="22"/>
          <w:szCs w:val="22"/>
        </w:rPr>
        <w:t xml:space="preserve">il était indispensable de revenir à </w:t>
      </w:r>
      <w:r w:rsidR="002717AC" w:rsidRPr="003A0546">
        <w:rPr>
          <w:rFonts w:ascii="Arial Narrow" w:hAnsi="Arial Narrow"/>
          <w:sz w:val="22"/>
          <w:szCs w:val="22"/>
        </w:rPr>
        <w:t>la conception initiale du PC et au PRODOC</w:t>
      </w:r>
      <w:r w:rsidR="00C62B13" w:rsidRPr="003A0546">
        <w:rPr>
          <w:rFonts w:ascii="Arial Narrow" w:hAnsi="Arial Narrow"/>
          <w:sz w:val="22"/>
          <w:szCs w:val="22"/>
        </w:rPr>
        <w:t xml:space="preserve">, et </w:t>
      </w:r>
      <w:r w:rsidR="00396081" w:rsidRPr="003A0546">
        <w:rPr>
          <w:rFonts w:ascii="Arial Narrow" w:hAnsi="Arial Narrow"/>
          <w:sz w:val="22"/>
          <w:szCs w:val="22"/>
        </w:rPr>
        <w:t xml:space="preserve">que </w:t>
      </w:r>
      <w:r w:rsidR="00C62B13" w:rsidRPr="003A0546">
        <w:rPr>
          <w:rFonts w:ascii="Arial Narrow" w:hAnsi="Arial Narrow"/>
          <w:sz w:val="22"/>
          <w:szCs w:val="22"/>
        </w:rPr>
        <w:t>c</w:t>
      </w:r>
      <w:r w:rsidR="00F15EF1" w:rsidRPr="003A0546">
        <w:rPr>
          <w:rFonts w:ascii="Arial Narrow" w:hAnsi="Arial Narrow"/>
          <w:sz w:val="22"/>
          <w:szCs w:val="22"/>
        </w:rPr>
        <w:t xml:space="preserve">ela </w:t>
      </w:r>
      <w:r w:rsidR="00C62B13" w:rsidRPr="003A0546">
        <w:rPr>
          <w:rFonts w:ascii="Arial Narrow" w:hAnsi="Arial Narrow"/>
          <w:sz w:val="22"/>
          <w:szCs w:val="22"/>
        </w:rPr>
        <w:t xml:space="preserve">était encore </w:t>
      </w:r>
      <w:r w:rsidR="003313CB" w:rsidRPr="003A0546">
        <w:rPr>
          <w:rFonts w:ascii="Arial Narrow" w:hAnsi="Arial Narrow"/>
          <w:sz w:val="22"/>
          <w:szCs w:val="22"/>
        </w:rPr>
        <w:t>possible</w:t>
      </w:r>
      <w:r w:rsidR="00F15EF1" w:rsidRPr="003A0546">
        <w:rPr>
          <w:rFonts w:ascii="Arial Narrow" w:hAnsi="Arial Narrow"/>
          <w:sz w:val="22"/>
          <w:szCs w:val="22"/>
        </w:rPr>
        <w:t>,</w:t>
      </w:r>
      <w:r w:rsidR="003313CB" w:rsidRPr="003A0546">
        <w:rPr>
          <w:rFonts w:ascii="Arial Narrow" w:hAnsi="Arial Narrow"/>
          <w:sz w:val="22"/>
          <w:szCs w:val="22"/>
        </w:rPr>
        <w:t xml:space="preserve"> en </w:t>
      </w:r>
      <w:r w:rsidR="00C62B13" w:rsidRPr="003A0546">
        <w:rPr>
          <w:rFonts w:ascii="Arial Narrow" w:hAnsi="Arial Narrow"/>
          <w:sz w:val="22"/>
          <w:szCs w:val="22"/>
        </w:rPr>
        <w:t>considérant qu’il restait un budget non engagé</w:t>
      </w:r>
      <w:r w:rsidR="00C62B13" w:rsidRPr="00876AF4">
        <w:rPr>
          <w:rFonts w:ascii="Arial Narrow" w:hAnsi="Arial Narrow"/>
          <w:sz w:val="22"/>
          <w:szCs w:val="22"/>
        </w:rPr>
        <w:t xml:space="preserve"> de  2 027 364 </w:t>
      </w:r>
      <w:r w:rsidR="00DA3573" w:rsidRPr="00876AF4">
        <w:rPr>
          <w:rFonts w:ascii="Arial Narrow" w:hAnsi="Arial Narrow"/>
          <w:sz w:val="22"/>
          <w:szCs w:val="22"/>
        </w:rPr>
        <w:t>USD</w:t>
      </w:r>
      <w:r w:rsidR="003313CB" w:rsidRPr="00876AF4">
        <w:rPr>
          <w:rFonts w:ascii="Arial Narrow" w:hAnsi="Arial Narrow"/>
          <w:sz w:val="22"/>
          <w:szCs w:val="22"/>
        </w:rPr>
        <w:t xml:space="preserve"> au total, dont 1 119 242 sur l’allocation du PNUD</w:t>
      </w:r>
      <w:r w:rsidR="00396081" w:rsidRPr="00876AF4">
        <w:rPr>
          <w:rFonts w:ascii="Arial Narrow" w:hAnsi="Arial Narrow"/>
          <w:sz w:val="22"/>
          <w:szCs w:val="22"/>
        </w:rPr>
        <w:t xml:space="preserve">, au </w:t>
      </w:r>
      <w:r w:rsidR="003313CB" w:rsidRPr="00876AF4">
        <w:rPr>
          <w:rFonts w:ascii="Arial Narrow" w:hAnsi="Arial Narrow"/>
          <w:sz w:val="22"/>
          <w:szCs w:val="22"/>
        </w:rPr>
        <w:t xml:space="preserve">31/12/2011 </w:t>
      </w:r>
      <w:r w:rsidR="00905040" w:rsidRPr="00876AF4">
        <w:rPr>
          <w:rFonts w:ascii="Arial Narrow" w:hAnsi="Arial Narrow"/>
          <w:sz w:val="22"/>
          <w:szCs w:val="22"/>
        </w:rPr>
        <w:t>(au</w:t>
      </w:r>
      <w:r w:rsidRPr="00876AF4">
        <w:rPr>
          <w:rFonts w:ascii="Arial Narrow" w:hAnsi="Arial Narrow"/>
          <w:sz w:val="22"/>
          <w:szCs w:val="22"/>
        </w:rPr>
        <w:t xml:space="preserve"> moment de la rédaction du rapport de </w:t>
      </w:r>
      <w:r w:rsidR="00DA3573" w:rsidRPr="00876AF4">
        <w:rPr>
          <w:rFonts w:ascii="Arial Narrow" w:hAnsi="Arial Narrow"/>
          <w:sz w:val="22"/>
          <w:szCs w:val="22"/>
        </w:rPr>
        <w:t>l’évaluatrice</w:t>
      </w:r>
      <w:r w:rsidR="00C62B13" w:rsidRPr="00876AF4">
        <w:rPr>
          <w:rFonts w:ascii="Arial Narrow" w:hAnsi="Arial Narrow"/>
          <w:sz w:val="22"/>
          <w:szCs w:val="22"/>
        </w:rPr>
        <w:t>)</w:t>
      </w:r>
      <w:r w:rsidR="003313CB" w:rsidRPr="00876AF4">
        <w:rPr>
          <w:rFonts w:ascii="Arial Narrow" w:hAnsi="Arial Narrow"/>
          <w:sz w:val="22"/>
          <w:szCs w:val="22"/>
        </w:rPr>
        <w:t xml:space="preserve">. Il était possible de procéder à une révision budgétaire et </w:t>
      </w:r>
      <w:r w:rsidR="00396081" w:rsidRPr="00876AF4">
        <w:rPr>
          <w:rFonts w:ascii="Arial Narrow" w:hAnsi="Arial Narrow"/>
          <w:sz w:val="22"/>
          <w:szCs w:val="22"/>
        </w:rPr>
        <w:t>d’</w:t>
      </w:r>
      <w:r w:rsidR="003313CB" w:rsidRPr="00876AF4">
        <w:rPr>
          <w:rFonts w:ascii="Arial Narrow" w:hAnsi="Arial Narrow"/>
          <w:sz w:val="22"/>
          <w:szCs w:val="22"/>
        </w:rPr>
        <w:t>affecter, dans une  nouvelle programmation budgétair</w:t>
      </w:r>
      <w:r w:rsidR="00905040" w:rsidRPr="00876AF4">
        <w:rPr>
          <w:rFonts w:ascii="Arial Narrow" w:hAnsi="Arial Narrow"/>
          <w:sz w:val="22"/>
          <w:szCs w:val="22"/>
        </w:rPr>
        <w:t>e et technique conjointe, au minimum</w:t>
      </w:r>
      <w:r w:rsidR="003313CB" w:rsidRPr="00876AF4">
        <w:rPr>
          <w:rFonts w:ascii="Arial Narrow" w:hAnsi="Arial Narrow"/>
          <w:sz w:val="22"/>
          <w:szCs w:val="22"/>
        </w:rPr>
        <w:t xml:space="preserve"> 500 000 USD à des </w:t>
      </w:r>
      <w:r w:rsidR="006D1521" w:rsidRPr="00876AF4">
        <w:rPr>
          <w:rFonts w:ascii="Arial Narrow" w:hAnsi="Arial Narrow"/>
          <w:sz w:val="22"/>
          <w:szCs w:val="22"/>
        </w:rPr>
        <w:t>microcrédit</w:t>
      </w:r>
      <w:r w:rsidR="003313CB" w:rsidRPr="00876AF4">
        <w:rPr>
          <w:rFonts w:ascii="Arial Narrow" w:hAnsi="Arial Narrow"/>
          <w:sz w:val="22"/>
          <w:szCs w:val="22"/>
        </w:rPr>
        <w:t>s</w:t>
      </w:r>
      <w:r w:rsidR="00396081" w:rsidRPr="00876AF4">
        <w:rPr>
          <w:rFonts w:ascii="Arial Narrow" w:hAnsi="Arial Narrow"/>
          <w:sz w:val="22"/>
          <w:szCs w:val="22"/>
        </w:rPr>
        <w:t>,</w:t>
      </w:r>
      <w:r w:rsidR="003313CB" w:rsidRPr="00876AF4">
        <w:rPr>
          <w:rFonts w:ascii="Arial Narrow" w:hAnsi="Arial Narrow"/>
          <w:sz w:val="22"/>
          <w:szCs w:val="22"/>
        </w:rPr>
        <w:t xml:space="preserve"> à prélever essent</w:t>
      </w:r>
      <w:r w:rsidR="004F0E69" w:rsidRPr="00876AF4">
        <w:rPr>
          <w:rFonts w:ascii="Arial Narrow" w:hAnsi="Arial Narrow"/>
          <w:sz w:val="22"/>
          <w:szCs w:val="22"/>
        </w:rPr>
        <w:t>iellement</w:t>
      </w:r>
      <w:r w:rsidR="004F0E69" w:rsidRPr="00AD1842">
        <w:rPr>
          <w:rFonts w:ascii="Arial Narrow" w:hAnsi="Arial Narrow"/>
          <w:sz w:val="22"/>
          <w:szCs w:val="22"/>
        </w:rPr>
        <w:t xml:space="preserve"> sur la part PNUD et </w:t>
      </w:r>
      <w:r w:rsidR="003313CB" w:rsidRPr="00AD1842">
        <w:rPr>
          <w:rFonts w:ascii="Arial Narrow" w:hAnsi="Arial Narrow"/>
          <w:sz w:val="22"/>
          <w:szCs w:val="22"/>
        </w:rPr>
        <w:t xml:space="preserve">aussi en partie sur </w:t>
      </w:r>
      <w:r w:rsidR="00B9526C" w:rsidRPr="00AD1842">
        <w:rPr>
          <w:rFonts w:ascii="Arial Narrow" w:hAnsi="Arial Narrow"/>
          <w:sz w:val="22"/>
          <w:szCs w:val="22"/>
        </w:rPr>
        <w:t>celles d</w:t>
      </w:r>
      <w:r w:rsidR="003313CB" w:rsidRPr="00AD1842">
        <w:rPr>
          <w:rFonts w:ascii="Arial Narrow" w:hAnsi="Arial Narrow"/>
          <w:sz w:val="22"/>
          <w:szCs w:val="22"/>
        </w:rPr>
        <w:t xml:space="preserve">es autres </w:t>
      </w:r>
      <w:r w:rsidR="004F0E69" w:rsidRPr="00AD1842">
        <w:rPr>
          <w:rFonts w:ascii="Arial Narrow" w:hAnsi="Arial Narrow"/>
          <w:sz w:val="22"/>
          <w:szCs w:val="22"/>
        </w:rPr>
        <w:t xml:space="preserve">agences </w:t>
      </w:r>
      <w:r w:rsidR="00B9526C" w:rsidRPr="00AD1842">
        <w:rPr>
          <w:rFonts w:ascii="Arial Narrow" w:hAnsi="Arial Narrow"/>
          <w:sz w:val="22"/>
          <w:szCs w:val="22"/>
        </w:rPr>
        <w:t>et ensuite</w:t>
      </w:r>
      <w:r w:rsidR="00074722" w:rsidRPr="00AD1842">
        <w:rPr>
          <w:rFonts w:ascii="Arial Narrow" w:hAnsi="Arial Narrow"/>
          <w:sz w:val="22"/>
          <w:szCs w:val="22"/>
        </w:rPr>
        <w:t xml:space="preserve"> :</w:t>
      </w:r>
    </w:p>
    <w:p w:rsidR="00A11BD1" w:rsidRPr="00AD1842" w:rsidRDefault="003313CB" w:rsidP="002B68D5">
      <w:pPr>
        <w:pStyle w:val="Paragraphedeliste"/>
        <w:numPr>
          <w:ilvl w:val="0"/>
          <w:numId w:val="11"/>
        </w:numPr>
        <w:jc w:val="both"/>
        <w:rPr>
          <w:rFonts w:ascii="Arial Narrow" w:hAnsi="Arial Narrow"/>
          <w:sz w:val="22"/>
          <w:szCs w:val="22"/>
        </w:rPr>
      </w:pPr>
      <w:r w:rsidRPr="00AD1842">
        <w:rPr>
          <w:rFonts w:ascii="Arial Narrow" w:hAnsi="Arial Narrow"/>
          <w:sz w:val="22"/>
          <w:szCs w:val="22"/>
        </w:rPr>
        <w:t>Sélectionner ensemble,</w:t>
      </w:r>
      <w:r w:rsidR="00396081" w:rsidRPr="00AD1842">
        <w:rPr>
          <w:rFonts w:ascii="Arial Narrow" w:hAnsi="Arial Narrow"/>
          <w:sz w:val="22"/>
          <w:szCs w:val="22"/>
        </w:rPr>
        <w:t xml:space="preserve"> les jeunes, les femmes et les hommes qui devront</w:t>
      </w:r>
      <w:r w:rsidRPr="00AD1842">
        <w:rPr>
          <w:rFonts w:ascii="Arial Narrow" w:hAnsi="Arial Narrow"/>
          <w:sz w:val="22"/>
          <w:szCs w:val="22"/>
        </w:rPr>
        <w:t xml:space="preserve"> bénéficier des </w:t>
      </w:r>
      <w:r w:rsidR="006D1521" w:rsidRPr="00AD1842">
        <w:rPr>
          <w:rFonts w:ascii="Arial Narrow" w:hAnsi="Arial Narrow"/>
          <w:sz w:val="22"/>
          <w:szCs w:val="22"/>
        </w:rPr>
        <w:t>microcrédit</w:t>
      </w:r>
      <w:r w:rsidRPr="00AD1842">
        <w:rPr>
          <w:rFonts w:ascii="Arial Narrow" w:hAnsi="Arial Narrow"/>
          <w:sz w:val="22"/>
          <w:szCs w:val="22"/>
        </w:rPr>
        <w:t>s ;</w:t>
      </w:r>
    </w:p>
    <w:p w:rsidR="00074722" w:rsidRPr="00876AF4" w:rsidRDefault="003313CB" w:rsidP="002B68D5">
      <w:pPr>
        <w:pStyle w:val="Paragraphedeliste"/>
        <w:numPr>
          <w:ilvl w:val="0"/>
          <w:numId w:val="11"/>
        </w:numPr>
        <w:jc w:val="both"/>
        <w:rPr>
          <w:rFonts w:ascii="Arial Narrow" w:hAnsi="Arial Narrow"/>
          <w:sz w:val="22"/>
          <w:szCs w:val="22"/>
        </w:rPr>
      </w:pPr>
      <w:r w:rsidRPr="00AD1842">
        <w:rPr>
          <w:rFonts w:ascii="Arial Narrow" w:hAnsi="Arial Narrow"/>
          <w:sz w:val="22"/>
          <w:szCs w:val="22"/>
        </w:rPr>
        <w:t xml:space="preserve">Fixer ensemble les activités communes et </w:t>
      </w:r>
      <w:r w:rsidRPr="00876AF4">
        <w:rPr>
          <w:rFonts w:ascii="Arial Narrow" w:hAnsi="Arial Narrow"/>
          <w:sz w:val="22"/>
          <w:szCs w:val="22"/>
        </w:rPr>
        <w:t>complémentaires en direction de c</w:t>
      </w:r>
      <w:r w:rsidR="00396081" w:rsidRPr="00876AF4">
        <w:rPr>
          <w:rFonts w:ascii="Arial Narrow" w:hAnsi="Arial Narrow"/>
          <w:sz w:val="22"/>
          <w:szCs w:val="22"/>
        </w:rPr>
        <w:t xml:space="preserve">es bénéficiaires de </w:t>
      </w:r>
      <w:r w:rsidR="006D1521" w:rsidRPr="00876AF4">
        <w:rPr>
          <w:rFonts w:ascii="Arial Narrow" w:hAnsi="Arial Narrow"/>
          <w:sz w:val="22"/>
          <w:szCs w:val="22"/>
        </w:rPr>
        <w:t>microcrédit</w:t>
      </w:r>
      <w:r w:rsidR="00396081" w:rsidRPr="00876AF4">
        <w:rPr>
          <w:rFonts w:ascii="Arial Narrow" w:hAnsi="Arial Narrow"/>
          <w:sz w:val="22"/>
          <w:szCs w:val="22"/>
        </w:rPr>
        <w:t xml:space="preserve">s : </w:t>
      </w:r>
      <w:r w:rsidRPr="00876AF4">
        <w:rPr>
          <w:rFonts w:ascii="Arial Narrow" w:hAnsi="Arial Narrow"/>
          <w:sz w:val="22"/>
          <w:szCs w:val="22"/>
        </w:rPr>
        <w:t xml:space="preserve">formation technique, formation </w:t>
      </w:r>
      <w:r w:rsidR="004F0E69" w:rsidRPr="00876AF4">
        <w:rPr>
          <w:rFonts w:ascii="Arial Narrow" w:hAnsi="Arial Narrow"/>
          <w:sz w:val="22"/>
          <w:szCs w:val="22"/>
        </w:rPr>
        <w:t>à trouver l’idée</w:t>
      </w:r>
      <w:r w:rsidR="00396081" w:rsidRPr="00876AF4">
        <w:rPr>
          <w:rFonts w:ascii="Arial Narrow" w:hAnsi="Arial Narrow"/>
          <w:sz w:val="22"/>
          <w:szCs w:val="22"/>
        </w:rPr>
        <w:t xml:space="preserve"> d’entreprise, compr</w:t>
      </w:r>
      <w:r w:rsidRPr="00876AF4">
        <w:rPr>
          <w:rFonts w:ascii="Arial Narrow" w:hAnsi="Arial Narrow"/>
          <w:sz w:val="22"/>
          <w:szCs w:val="22"/>
        </w:rPr>
        <w:t>en</w:t>
      </w:r>
      <w:r w:rsidR="00396081" w:rsidRPr="00876AF4">
        <w:rPr>
          <w:rFonts w:ascii="Arial Narrow" w:hAnsi="Arial Narrow"/>
          <w:sz w:val="22"/>
          <w:szCs w:val="22"/>
        </w:rPr>
        <w:t>dre l</w:t>
      </w:r>
      <w:r w:rsidR="00DA3573" w:rsidRPr="00876AF4">
        <w:rPr>
          <w:rFonts w:ascii="Arial Narrow" w:hAnsi="Arial Narrow"/>
          <w:sz w:val="22"/>
          <w:szCs w:val="22"/>
        </w:rPr>
        <w:t xml:space="preserve">’entreprise, </w:t>
      </w:r>
      <w:r w:rsidRPr="00876AF4">
        <w:rPr>
          <w:rFonts w:ascii="Arial Narrow" w:hAnsi="Arial Narrow"/>
          <w:sz w:val="22"/>
          <w:szCs w:val="22"/>
        </w:rPr>
        <w:t>c</w:t>
      </w:r>
      <w:r w:rsidR="00396081" w:rsidRPr="00876AF4">
        <w:rPr>
          <w:rFonts w:ascii="Arial Narrow" w:hAnsi="Arial Narrow"/>
          <w:sz w:val="22"/>
          <w:szCs w:val="22"/>
        </w:rPr>
        <w:t>réer</w:t>
      </w:r>
      <w:r w:rsidRPr="00876AF4">
        <w:rPr>
          <w:rFonts w:ascii="Arial Narrow" w:hAnsi="Arial Narrow"/>
          <w:sz w:val="22"/>
          <w:szCs w:val="22"/>
        </w:rPr>
        <w:t xml:space="preserve">, </w:t>
      </w:r>
      <w:r w:rsidR="00396081" w:rsidRPr="00876AF4">
        <w:rPr>
          <w:rFonts w:ascii="Arial Narrow" w:hAnsi="Arial Narrow"/>
          <w:sz w:val="22"/>
          <w:szCs w:val="22"/>
        </w:rPr>
        <w:t xml:space="preserve">gérer la </w:t>
      </w:r>
      <w:r w:rsidRPr="00876AF4">
        <w:rPr>
          <w:rFonts w:ascii="Arial Narrow" w:hAnsi="Arial Narrow"/>
          <w:sz w:val="22"/>
          <w:szCs w:val="22"/>
        </w:rPr>
        <w:t>micro-entreprise (</w:t>
      </w:r>
      <w:r w:rsidR="00DA3573" w:rsidRPr="00876AF4">
        <w:rPr>
          <w:rFonts w:ascii="Arial Narrow" w:hAnsi="Arial Narrow"/>
          <w:sz w:val="22"/>
          <w:szCs w:val="22"/>
        </w:rPr>
        <w:t xml:space="preserve">TRIE, </w:t>
      </w:r>
      <w:r w:rsidRPr="00876AF4">
        <w:rPr>
          <w:rFonts w:ascii="Arial Narrow" w:hAnsi="Arial Narrow"/>
          <w:sz w:val="22"/>
          <w:szCs w:val="22"/>
        </w:rPr>
        <w:t>CLE, CREE, GERME</w:t>
      </w:r>
      <w:r w:rsidR="00DA3573" w:rsidRPr="00876AF4">
        <w:rPr>
          <w:rFonts w:ascii="Arial Narrow" w:hAnsi="Arial Narrow"/>
          <w:sz w:val="22"/>
          <w:szCs w:val="22"/>
        </w:rPr>
        <w:t xml:space="preserve">, </w:t>
      </w:r>
      <w:r w:rsidR="00134BC8" w:rsidRPr="00876AF4">
        <w:rPr>
          <w:rFonts w:ascii="Arial Narrow" w:hAnsi="Arial Narrow"/>
          <w:sz w:val="22"/>
          <w:szCs w:val="22"/>
        </w:rPr>
        <w:t>l’</w:t>
      </w:r>
      <w:r w:rsidR="00DA3573" w:rsidRPr="00876AF4">
        <w:rPr>
          <w:rFonts w:ascii="Arial Narrow" w:hAnsi="Arial Narrow"/>
          <w:sz w:val="22"/>
          <w:szCs w:val="22"/>
        </w:rPr>
        <w:t xml:space="preserve">entreprise coopérative, etc., des programmes </w:t>
      </w:r>
      <w:r w:rsidR="00B9526C" w:rsidRPr="00876AF4">
        <w:rPr>
          <w:rFonts w:ascii="Arial Narrow" w:hAnsi="Arial Narrow"/>
          <w:sz w:val="22"/>
          <w:szCs w:val="22"/>
        </w:rPr>
        <w:t xml:space="preserve">de formation du </w:t>
      </w:r>
      <w:r w:rsidR="00DA3573" w:rsidRPr="00876AF4">
        <w:rPr>
          <w:rFonts w:ascii="Arial Narrow" w:hAnsi="Arial Narrow"/>
          <w:sz w:val="22"/>
          <w:szCs w:val="22"/>
        </w:rPr>
        <w:t>BIT)</w:t>
      </w:r>
      <w:r w:rsidR="00134BC8" w:rsidRPr="00876AF4">
        <w:rPr>
          <w:rFonts w:ascii="Arial Narrow" w:hAnsi="Arial Narrow"/>
          <w:sz w:val="22"/>
          <w:szCs w:val="22"/>
        </w:rPr>
        <w:t>,</w:t>
      </w:r>
      <w:r w:rsidR="00DA3573" w:rsidRPr="00876AF4">
        <w:rPr>
          <w:rFonts w:ascii="Arial Narrow" w:hAnsi="Arial Narrow"/>
          <w:sz w:val="22"/>
          <w:szCs w:val="22"/>
        </w:rPr>
        <w:t xml:space="preserve"> plus les </w:t>
      </w:r>
      <w:r w:rsidRPr="00876AF4">
        <w:rPr>
          <w:rFonts w:ascii="Arial Narrow" w:hAnsi="Arial Narrow"/>
          <w:sz w:val="22"/>
          <w:szCs w:val="22"/>
        </w:rPr>
        <w:t>programme</w:t>
      </w:r>
      <w:r w:rsidR="00DA3573" w:rsidRPr="00876AF4">
        <w:rPr>
          <w:rFonts w:ascii="Arial Narrow" w:hAnsi="Arial Narrow"/>
          <w:sz w:val="22"/>
          <w:szCs w:val="22"/>
        </w:rPr>
        <w:t>s classiques propres à chaque agence et destinées à ces cibles-là, et les mener conjointement</w:t>
      </w:r>
      <w:r w:rsidR="00074722" w:rsidRPr="00876AF4">
        <w:rPr>
          <w:rFonts w:ascii="Arial Narrow" w:hAnsi="Arial Narrow"/>
          <w:sz w:val="22"/>
          <w:szCs w:val="22"/>
        </w:rPr>
        <w:t> ;</w:t>
      </w:r>
    </w:p>
    <w:p w:rsidR="00A11BD1" w:rsidRPr="00876AF4" w:rsidRDefault="00074722" w:rsidP="002B68D5">
      <w:pPr>
        <w:pStyle w:val="Paragraphedeliste"/>
        <w:numPr>
          <w:ilvl w:val="0"/>
          <w:numId w:val="11"/>
        </w:numPr>
        <w:jc w:val="both"/>
        <w:rPr>
          <w:rFonts w:ascii="Arial Narrow" w:hAnsi="Arial Narrow"/>
          <w:sz w:val="22"/>
          <w:szCs w:val="22"/>
        </w:rPr>
      </w:pPr>
      <w:r w:rsidRPr="00876AF4">
        <w:rPr>
          <w:rFonts w:ascii="Arial Narrow" w:hAnsi="Arial Narrow"/>
          <w:sz w:val="22"/>
          <w:szCs w:val="22"/>
        </w:rPr>
        <w:t xml:space="preserve">Réfléchir ensemble sur des activités communes à mener conjointement, dans d’autres domaines, pour les familles des bénéficiaires de </w:t>
      </w:r>
      <w:r w:rsidR="006D1521" w:rsidRPr="00876AF4">
        <w:rPr>
          <w:rFonts w:ascii="Arial Narrow" w:hAnsi="Arial Narrow"/>
          <w:sz w:val="22"/>
          <w:szCs w:val="22"/>
        </w:rPr>
        <w:t>microcrédit</w:t>
      </w:r>
      <w:r w:rsidRPr="00876AF4">
        <w:rPr>
          <w:rFonts w:ascii="Arial Narrow" w:hAnsi="Arial Narrow"/>
          <w:sz w:val="22"/>
          <w:szCs w:val="22"/>
        </w:rPr>
        <w:t>s et</w:t>
      </w:r>
      <w:r w:rsidR="00DE439E" w:rsidRPr="00876AF4">
        <w:rPr>
          <w:rFonts w:ascii="Arial Narrow" w:hAnsi="Arial Narrow"/>
          <w:sz w:val="22"/>
          <w:szCs w:val="22"/>
        </w:rPr>
        <w:t>,</w:t>
      </w:r>
      <w:r w:rsidRPr="00876AF4">
        <w:rPr>
          <w:rFonts w:ascii="Arial Narrow" w:hAnsi="Arial Narrow"/>
          <w:sz w:val="22"/>
          <w:szCs w:val="22"/>
        </w:rPr>
        <w:t xml:space="preserve"> pour les non-bénéficiaires et leurs familles également.</w:t>
      </w:r>
    </w:p>
    <w:p w:rsidR="00F3749B" w:rsidRPr="00876AF4" w:rsidRDefault="00DA3573" w:rsidP="002B68D5">
      <w:pPr>
        <w:spacing w:before="120" w:after="120"/>
        <w:jc w:val="both"/>
        <w:rPr>
          <w:rFonts w:ascii="Arial Narrow" w:hAnsi="Arial Narrow"/>
          <w:sz w:val="22"/>
          <w:szCs w:val="22"/>
        </w:rPr>
      </w:pPr>
      <w:r w:rsidRPr="00876AF4">
        <w:rPr>
          <w:rFonts w:ascii="Arial Narrow" w:hAnsi="Arial Narrow"/>
          <w:sz w:val="22"/>
          <w:szCs w:val="22"/>
        </w:rPr>
        <w:t xml:space="preserve">Il en est de même pour la </w:t>
      </w:r>
      <w:r w:rsidR="00C62B13" w:rsidRPr="00876AF4">
        <w:rPr>
          <w:rFonts w:ascii="Arial Narrow" w:hAnsi="Arial Narrow"/>
          <w:sz w:val="22"/>
          <w:szCs w:val="22"/>
        </w:rPr>
        <w:t>recommandation « former les jeunes et les aider à aider un emploi », cela ne sorta</w:t>
      </w:r>
      <w:r w:rsidR="002717AC" w:rsidRPr="00876AF4">
        <w:rPr>
          <w:rFonts w:ascii="Arial Narrow" w:hAnsi="Arial Narrow"/>
          <w:sz w:val="22"/>
          <w:szCs w:val="22"/>
        </w:rPr>
        <w:t>it pas de la conception du PC</w:t>
      </w:r>
      <w:r w:rsidR="00C62B13" w:rsidRPr="00876AF4">
        <w:rPr>
          <w:rFonts w:ascii="Arial Narrow" w:hAnsi="Arial Narrow"/>
          <w:sz w:val="22"/>
          <w:szCs w:val="22"/>
        </w:rPr>
        <w:t xml:space="preserve">, ni ne constituait une activité toute nouvelle pour le PC, il aurait fallu l’expliquer et en démontrer la faisabilité. Aider les jeunes à trouver un emploi, ce n’est </w:t>
      </w:r>
      <w:r w:rsidR="004F0E69" w:rsidRPr="00876AF4">
        <w:rPr>
          <w:rFonts w:ascii="Arial Narrow" w:hAnsi="Arial Narrow"/>
          <w:sz w:val="22"/>
          <w:szCs w:val="22"/>
        </w:rPr>
        <w:t xml:space="preserve">pas </w:t>
      </w:r>
      <w:r w:rsidR="00C62B13" w:rsidRPr="00876AF4">
        <w:rPr>
          <w:rFonts w:ascii="Arial Narrow" w:hAnsi="Arial Narrow"/>
          <w:sz w:val="22"/>
          <w:szCs w:val="22"/>
        </w:rPr>
        <w:t xml:space="preserve">forcément </w:t>
      </w:r>
      <w:r w:rsidR="004F0E69" w:rsidRPr="00876AF4">
        <w:rPr>
          <w:rFonts w:ascii="Arial Narrow" w:hAnsi="Arial Narrow"/>
          <w:sz w:val="22"/>
          <w:szCs w:val="22"/>
        </w:rPr>
        <w:t xml:space="preserve">pour </w:t>
      </w:r>
      <w:r w:rsidR="00C62B13" w:rsidRPr="00876AF4">
        <w:rPr>
          <w:rFonts w:ascii="Arial Narrow" w:hAnsi="Arial Narrow"/>
          <w:sz w:val="22"/>
          <w:szCs w:val="22"/>
        </w:rPr>
        <w:t xml:space="preserve">un travail salarié, mais </w:t>
      </w:r>
      <w:r w:rsidRPr="00876AF4">
        <w:rPr>
          <w:rFonts w:ascii="Arial Narrow" w:hAnsi="Arial Narrow"/>
          <w:sz w:val="22"/>
          <w:szCs w:val="22"/>
        </w:rPr>
        <w:t xml:space="preserve">cela inclut </w:t>
      </w:r>
      <w:r w:rsidR="002165A3" w:rsidRPr="00876AF4">
        <w:rPr>
          <w:rFonts w:ascii="Arial Narrow" w:hAnsi="Arial Narrow"/>
          <w:sz w:val="22"/>
          <w:szCs w:val="22"/>
        </w:rPr>
        <w:t xml:space="preserve">beaucoup de possibilités </w:t>
      </w:r>
      <w:r w:rsidRPr="00876AF4">
        <w:rPr>
          <w:rFonts w:ascii="Arial Narrow" w:hAnsi="Arial Narrow"/>
          <w:sz w:val="22"/>
          <w:szCs w:val="22"/>
        </w:rPr>
        <w:t>à la fois</w:t>
      </w:r>
      <w:r w:rsidR="002165A3" w:rsidRPr="00876AF4">
        <w:rPr>
          <w:rFonts w:ascii="Arial Narrow" w:hAnsi="Arial Narrow"/>
          <w:sz w:val="22"/>
          <w:szCs w:val="22"/>
        </w:rPr>
        <w:t> :</w:t>
      </w:r>
      <w:r w:rsidRPr="00876AF4">
        <w:rPr>
          <w:rFonts w:ascii="Arial Narrow" w:hAnsi="Arial Narrow"/>
          <w:sz w:val="22"/>
          <w:szCs w:val="22"/>
        </w:rPr>
        <w:t xml:space="preserve"> </w:t>
      </w:r>
      <w:r w:rsidR="00C62B13" w:rsidRPr="00876AF4">
        <w:rPr>
          <w:rFonts w:ascii="Arial Narrow" w:hAnsi="Arial Narrow"/>
          <w:sz w:val="22"/>
          <w:szCs w:val="22"/>
        </w:rPr>
        <w:t xml:space="preserve">du conseil </w:t>
      </w:r>
      <w:r w:rsidRPr="00876AF4">
        <w:rPr>
          <w:rFonts w:ascii="Arial Narrow" w:hAnsi="Arial Narrow"/>
          <w:sz w:val="22"/>
          <w:szCs w:val="22"/>
        </w:rPr>
        <w:t>pour la recherche d’emploi, des</w:t>
      </w:r>
      <w:r w:rsidR="00C62B13" w:rsidRPr="00876AF4">
        <w:rPr>
          <w:rFonts w:ascii="Arial Narrow" w:hAnsi="Arial Narrow"/>
          <w:sz w:val="22"/>
          <w:szCs w:val="22"/>
        </w:rPr>
        <w:t xml:space="preserve"> formation</w:t>
      </w:r>
      <w:r w:rsidRPr="00876AF4">
        <w:rPr>
          <w:rFonts w:ascii="Arial Narrow" w:hAnsi="Arial Narrow"/>
          <w:sz w:val="22"/>
          <w:szCs w:val="22"/>
        </w:rPr>
        <w:t>s</w:t>
      </w:r>
      <w:r w:rsidR="00C62B13" w:rsidRPr="00876AF4">
        <w:rPr>
          <w:rFonts w:ascii="Arial Narrow" w:hAnsi="Arial Narrow"/>
          <w:sz w:val="22"/>
          <w:szCs w:val="22"/>
        </w:rPr>
        <w:t xml:space="preserve"> </w:t>
      </w:r>
      <w:r w:rsidRPr="00876AF4">
        <w:rPr>
          <w:rFonts w:ascii="Arial Narrow" w:hAnsi="Arial Narrow"/>
          <w:sz w:val="22"/>
          <w:szCs w:val="22"/>
        </w:rPr>
        <w:t xml:space="preserve">en </w:t>
      </w:r>
      <w:r w:rsidR="00074722" w:rsidRPr="00876AF4">
        <w:rPr>
          <w:rFonts w:ascii="Arial Narrow" w:hAnsi="Arial Narrow"/>
          <w:sz w:val="22"/>
          <w:szCs w:val="22"/>
        </w:rPr>
        <w:t>micro-</w:t>
      </w:r>
      <w:r w:rsidR="00074722" w:rsidRPr="00876AF4">
        <w:rPr>
          <w:rFonts w:ascii="Arial Narrow" w:hAnsi="Arial Narrow"/>
          <w:sz w:val="22"/>
          <w:szCs w:val="22"/>
        </w:rPr>
        <w:lastRenderedPageBreak/>
        <w:t>entrepreneuriat</w:t>
      </w:r>
      <w:r w:rsidRPr="00876AF4">
        <w:rPr>
          <w:rFonts w:ascii="Arial Narrow" w:hAnsi="Arial Narrow"/>
          <w:sz w:val="22"/>
          <w:szCs w:val="22"/>
        </w:rPr>
        <w:t xml:space="preserve"> (</w:t>
      </w:r>
      <w:r w:rsidR="00C62B13" w:rsidRPr="00876AF4">
        <w:rPr>
          <w:rFonts w:ascii="Arial Narrow" w:hAnsi="Arial Narrow"/>
          <w:sz w:val="22"/>
          <w:szCs w:val="22"/>
        </w:rPr>
        <w:t xml:space="preserve">GERME, CREE, </w:t>
      </w:r>
      <w:r w:rsidRPr="00876AF4">
        <w:rPr>
          <w:rFonts w:ascii="Arial Narrow" w:hAnsi="Arial Narrow"/>
          <w:sz w:val="22"/>
          <w:szCs w:val="22"/>
        </w:rPr>
        <w:t>etc..), une form</w:t>
      </w:r>
      <w:r w:rsidR="00C62B13" w:rsidRPr="00876AF4">
        <w:rPr>
          <w:rFonts w:ascii="Arial Narrow" w:hAnsi="Arial Narrow"/>
          <w:sz w:val="22"/>
          <w:szCs w:val="22"/>
        </w:rPr>
        <w:t xml:space="preserve">ation professionnelle ou </w:t>
      </w:r>
      <w:r w:rsidRPr="00876AF4">
        <w:rPr>
          <w:rFonts w:ascii="Arial Narrow" w:hAnsi="Arial Narrow"/>
          <w:sz w:val="22"/>
          <w:szCs w:val="22"/>
        </w:rPr>
        <w:t xml:space="preserve">en </w:t>
      </w:r>
      <w:r w:rsidR="00C62B13" w:rsidRPr="00876AF4">
        <w:rPr>
          <w:rFonts w:ascii="Arial Narrow" w:hAnsi="Arial Narrow"/>
          <w:sz w:val="22"/>
          <w:szCs w:val="22"/>
        </w:rPr>
        <w:t xml:space="preserve">apprentissage des </w:t>
      </w:r>
      <w:r w:rsidR="002165A3" w:rsidRPr="00876AF4">
        <w:rPr>
          <w:rFonts w:ascii="Arial Narrow" w:hAnsi="Arial Narrow"/>
          <w:sz w:val="22"/>
          <w:szCs w:val="22"/>
        </w:rPr>
        <w:t>métiers</w:t>
      </w:r>
      <w:r w:rsidRPr="00876AF4">
        <w:rPr>
          <w:rFonts w:ascii="Arial Narrow" w:hAnsi="Arial Narrow"/>
          <w:sz w:val="22"/>
          <w:szCs w:val="22"/>
        </w:rPr>
        <w:t xml:space="preserve"> pour les </w:t>
      </w:r>
      <w:r w:rsidR="00F3749B" w:rsidRPr="00876AF4">
        <w:rPr>
          <w:rFonts w:ascii="Arial Narrow" w:hAnsi="Arial Narrow"/>
          <w:sz w:val="22"/>
          <w:szCs w:val="22"/>
        </w:rPr>
        <w:t>plus jeunes et</w:t>
      </w:r>
      <w:r w:rsidR="00074722" w:rsidRPr="00876AF4">
        <w:rPr>
          <w:rFonts w:ascii="Arial Narrow" w:hAnsi="Arial Narrow"/>
          <w:sz w:val="22"/>
          <w:szCs w:val="22"/>
        </w:rPr>
        <w:t xml:space="preserve">, </w:t>
      </w:r>
      <w:r w:rsidR="00F3749B" w:rsidRPr="00876AF4">
        <w:rPr>
          <w:rFonts w:ascii="Arial Narrow" w:hAnsi="Arial Narrow"/>
          <w:sz w:val="22"/>
          <w:szCs w:val="22"/>
        </w:rPr>
        <w:t xml:space="preserve">surtout </w:t>
      </w:r>
      <w:r w:rsidR="00C62B13" w:rsidRPr="00876AF4">
        <w:rPr>
          <w:rFonts w:ascii="Arial Narrow" w:hAnsi="Arial Narrow"/>
          <w:sz w:val="22"/>
          <w:szCs w:val="22"/>
        </w:rPr>
        <w:t>l’octroi de</w:t>
      </w:r>
      <w:r w:rsidR="00074722" w:rsidRPr="00876AF4">
        <w:rPr>
          <w:rFonts w:ascii="Arial Narrow" w:hAnsi="Arial Narrow"/>
          <w:sz w:val="22"/>
          <w:szCs w:val="22"/>
        </w:rPr>
        <w:t>s</w:t>
      </w:r>
      <w:r w:rsidR="00C62B13" w:rsidRPr="00876AF4">
        <w:rPr>
          <w:rFonts w:ascii="Arial Narrow" w:hAnsi="Arial Narrow"/>
          <w:sz w:val="22"/>
          <w:szCs w:val="22"/>
        </w:rPr>
        <w:t xml:space="preserve"> </w:t>
      </w:r>
      <w:r w:rsidR="006D1521" w:rsidRPr="00876AF4">
        <w:rPr>
          <w:rFonts w:ascii="Arial Narrow" w:hAnsi="Arial Narrow"/>
          <w:sz w:val="22"/>
          <w:szCs w:val="22"/>
        </w:rPr>
        <w:t>microcrédit</w:t>
      </w:r>
      <w:r w:rsidR="00C62B13" w:rsidRPr="00876AF4">
        <w:rPr>
          <w:rFonts w:ascii="Arial Narrow" w:hAnsi="Arial Narrow"/>
          <w:sz w:val="22"/>
          <w:szCs w:val="22"/>
        </w:rPr>
        <w:t xml:space="preserve">s </w:t>
      </w:r>
      <w:r w:rsidR="00F3749B" w:rsidRPr="00876AF4">
        <w:rPr>
          <w:rFonts w:ascii="Arial Narrow" w:hAnsi="Arial Narrow"/>
          <w:sz w:val="22"/>
          <w:szCs w:val="22"/>
        </w:rPr>
        <w:t xml:space="preserve">aux </w:t>
      </w:r>
      <w:r w:rsidR="00074722" w:rsidRPr="00876AF4">
        <w:rPr>
          <w:rFonts w:ascii="Arial Narrow" w:hAnsi="Arial Narrow"/>
          <w:sz w:val="22"/>
          <w:szCs w:val="22"/>
        </w:rPr>
        <w:t>micro-entrepreneurs formés</w:t>
      </w:r>
      <w:r w:rsidR="00F3749B" w:rsidRPr="00876AF4">
        <w:rPr>
          <w:rFonts w:ascii="Arial Narrow" w:hAnsi="Arial Narrow"/>
          <w:sz w:val="22"/>
          <w:szCs w:val="22"/>
        </w:rPr>
        <w:t xml:space="preserve"> (jeunes, femmes et hommes)</w:t>
      </w:r>
      <w:r w:rsidR="00C62B13" w:rsidRPr="00876AF4">
        <w:rPr>
          <w:rFonts w:ascii="Arial Narrow" w:hAnsi="Arial Narrow"/>
          <w:sz w:val="22"/>
          <w:szCs w:val="22"/>
        </w:rPr>
        <w:t>.</w:t>
      </w:r>
      <w:r w:rsidR="00C77713" w:rsidRPr="00876AF4">
        <w:rPr>
          <w:rFonts w:ascii="Arial Narrow" w:hAnsi="Arial Narrow"/>
          <w:sz w:val="22"/>
          <w:szCs w:val="22"/>
        </w:rPr>
        <w:t xml:space="preserve"> </w:t>
      </w:r>
    </w:p>
    <w:p w:rsidR="00C62B13" w:rsidRPr="00876AF4" w:rsidRDefault="00C62B13" w:rsidP="002B68D5">
      <w:pPr>
        <w:spacing w:before="120" w:after="120"/>
        <w:jc w:val="both"/>
        <w:rPr>
          <w:rFonts w:ascii="Arial Narrow" w:hAnsi="Arial Narrow"/>
          <w:sz w:val="22"/>
          <w:szCs w:val="22"/>
        </w:rPr>
      </w:pPr>
      <w:r w:rsidRPr="00876AF4">
        <w:rPr>
          <w:rFonts w:ascii="Arial Narrow" w:hAnsi="Arial Narrow"/>
          <w:sz w:val="22"/>
          <w:szCs w:val="22"/>
        </w:rPr>
        <w:t>Même en ce qui concerne ces types d’AGR déjà sur place (marchés, boutiques, moulins et autres</w:t>
      </w:r>
      <w:r w:rsidR="00F3749B" w:rsidRPr="00876AF4">
        <w:rPr>
          <w:rFonts w:ascii="Arial Narrow" w:hAnsi="Arial Narrow"/>
          <w:sz w:val="22"/>
          <w:szCs w:val="22"/>
        </w:rPr>
        <w:t>)</w:t>
      </w:r>
      <w:r w:rsidRPr="00876AF4">
        <w:rPr>
          <w:rFonts w:ascii="Arial Narrow" w:hAnsi="Arial Narrow"/>
          <w:sz w:val="22"/>
          <w:szCs w:val="22"/>
        </w:rPr>
        <w:t xml:space="preserve">, les recommandations faites ne permettent de dire comment les réorganiser, les corriger, les </w:t>
      </w:r>
      <w:proofErr w:type="spellStart"/>
      <w:r w:rsidRPr="00876AF4">
        <w:rPr>
          <w:rFonts w:ascii="Arial Narrow" w:hAnsi="Arial Narrow"/>
          <w:sz w:val="22"/>
          <w:szCs w:val="22"/>
        </w:rPr>
        <w:t>re</w:t>
      </w:r>
      <w:proofErr w:type="spellEnd"/>
      <w:r w:rsidR="003A0546">
        <w:rPr>
          <w:rFonts w:ascii="Arial Narrow" w:hAnsi="Arial Narrow"/>
          <w:sz w:val="22"/>
          <w:szCs w:val="22"/>
        </w:rPr>
        <w:t>-</w:t>
      </w:r>
      <w:r w:rsidRPr="00876AF4">
        <w:rPr>
          <w:rFonts w:ascii="Arial Narrow" w:hAnsi="Arial Narrow"/>
          <w:sz w:val="22"/>
          <w:szCs w:val="22"/>
        </w:rPr>
        <w:t>profiler, former les acteurs, pour qu’elles puissent devenir rentable</w:t>
      </w:r>
      <w:r w:rsidR="00F22057" w:rsidRPr="00876AF4">
        <w:rPr>
          <w:rFonts w:ascii="Arial Narrow" w:hAnsi="Arial Narrow"/>
          <w:sz w:val="22"/>
          <w:szCs w:val="22"/>
        </w:rPr>
        <w:t>s</w:t>
      </w:r>
      <w:r w:rsidRPr="00876AF4">
        <w:rPr>
          <w:rFonts w:ascii="Arial Narrow" w:hAnsi="Arial Narrow"/>
          <w:sz w:val="22"/>
          <w:szCs w:val="22"/>
        </w:rPr>
        <w:t xml:space="preserve">. Cela est différent </w:t>
      </w:r>
      <w:r w:rsidR="002717AC" w:rsidRPr="00876AF4">
        <w:rPr>
          <w:rFonts w:ascii="Arial Narrow" w:hAnsi="Arial Narrow"/>
          <w:sz w:val="22"/>
          <w:szCs w:val="22"/>
        </w:rPr>
        <w:t>du</w:t>
      </w:r>
      <w:r w:rsidR="00267C45" w:rsidRPr="00876AF4">
        <w:rPr>
          <w:rFonts w:ascii="Arial Narrow" w:hAnsi="Arial Narrow"/>
          <w:sz w:val="22"/>
          <w:szCs w:val="22"/>
        </w:rPr>
        <w:t xml:space="preserve"> type de</w:t>
      </w:r>
      <w:r w:rsidRPr="00876AF4">
        <w:rPr>
          <w:rFonts w:ascii="Arial Narrow" w:hAnsi="Arial Narrow"/>
          <w:sz w:val="22"/>
          <w:szCs w:val="22"/>
        </w:rPr>
        <w:t xml:space="preserve"> solutions </w:t>
      </w:r>
      <w:r w:rsidR="002717AC" w:rsidRPr="00876AF4">
        <w:rPr>
          <w:rFonts w:ascii="Arial Narrow" w:hAnsi="Arial Narrow"/>
          <w:sz w:val="22"/>
          <w:szCs w:val="22"/>
        </w:rPr>
        <w:t xml:space="preserve">mises en œuvre </w:t>
      </w:r>
      <w:r w:rsidRPr="00876AF4">
        <w:rPr>
          <w:rFonts w:ascii="Arial Narrow" w:hAnsi="Arial Narrow"/>
          <w:sz w:val="22"/>
          <w:szCs w:val="22"/>
        </w:rPr>
        <w:t>dans la 2</w:t>
      </w:r>
      <w:r w:rsidRPr="00876AF4">
        <w:rPr>
          <w:rFonts w:ascii="Arial Narrow" w:hAnsi="Arial Narrow"/>
          <w:sz w:val="22"/>
          <w:szCs w:val="22"/>
          <w:vertAlign w:val="superscript"/>
        </w:rPr>
        <w:t>ème</w:t>
      </w:r>
      <w:r w:rsidRPr="00876AF4">
        <w:rPr>
          <w:rFonts w:ascii="Arial Narrow" w:hAnsi="Arial Narrow"/>
          <w:sz w:val="22"/>
          <w:szCs w:val="22"/>
        </w:rPr>
        <w:t xml:space="preserve"> phase.</w:t>
      </w:r>
    </w:p>
    <w:p w:rsidR="008E395F" w:rsidRPr="00876AF4" w:rsidRDefault="00267C45" w:rsidP="002B68D5">
      <w:pPr>
        <w:spacing w:after="120"/>
        <w:jc w:val="both"/>
        <w:rPr>
          <w:rFonts w:ascii="Arial Narrow" w:hAnsi="Arial Narrow"/>
          <w:sz w:val="22"/>
          <w:szCs w:val="22"/>
        </w:rPr>
      </w:pPr>
      <w:r w:rsidRPr="00876AF4">
        <w:rPr>
          <w:rFonts w:ascii="Arial Narrow" w:hAnsi="Arial Narrow"/>
          <w:sz w:val="22"/>
          <w:szCs w:val="22"/>
        </w:rPr>
        <w:t>La recommandation faisant</w:t>
      </w:r>
      <w:r w:rsidR="002165A3" w:rsidRPr="00876AF4">
        <w:rPr>
          <w:rFonts w:ascii="Arial Narrow" w:hAnsi="Arial Narrow"/>
          <w:sz w:val="22"/>
          <w:szCs w:val="22"/>
        </w:rPr>
        <w:t xml:space="preserve"> état de plus de </w:t>
      </w:r>
      <w:r w:rsidR="00B2447E" w:rsidRPr="00876AF4">
        <w:rPr>
          <w:rFonts w:ascii="Arial Narrow" w:hAnsi="Arial Narrow"/>
          <w:sz w:val="22"/>
          <w:szCs w:val="22"/>
        </w:rPr>
        <w:t xml:space="preserve">décentralisation, </w:t>
      </w:r>
      <w:r w:rsidR="002165A3" w:rsidRPr="00876AF4">
        <w:rPr>
          <w:rFonts w:ascii="Arial Narrow" w:hAnsi="Arial Narrow"/>
          <w:sz w:val="22"/>
          <w:szCs w:val="22"/>
        </w:rPr>
        <w:t>d’</w:t>
      </w:r>
      <w:r w:rsidR="00B2447E" w:rsidRPr="00876AF4">
        <w:rPr>
          <w:rFonts w:ascii="Arial Narrow" w:hAnsi="Arial Narrow"/>
          <w:sz w:val="22"/>
          <w:szCs w:val="22"/>
        </w:rPr>
        <w:t xml:space="preserve">associer les structures gouvernementales au niveau régional, c’est dans le </w:t>
      </w:r>
      <w:r w:rsidR="00A811F1" w:rsidRPr="00876AF4">
        <w:rPr>
          <w:rFonts w:ascii="Arial Narrow" w:hAnsi="Arial Narrow"/>
          <w:sz w:val="22"/>
          <w:szCs w:val="22"/>
        </w:rPr>
        <w:t>PRODOC</w:t>
      </w:r>
      <w:r w:rsidR="00F22057" w:rsidRPr="00876AF4">
        <w:rPr>
          <w:rFonts w:ascii="Arial Narrow" w:hAnsi="Arial Narrow"/>
          <w:sz w:val="22"/>
          <w:szCs w:val="22"/>
        </w:rPr>
        <w:t xml:space="preserve"> et cela a été rappelé dans une</w:t>
      </w:r>
      <w:r w:rsidRPr="00876AF4">
        <w:rPr>
          <w:rFonts w:ascii="Arial Narrow" w:hAnsi="Arial Narrow"/>
          <w:sz w:val="22"/>
          <w:szCs w:val="22"/>
        </w:rPr>
        <w:t xml:space="preserve"> </w:t>
      </w:r>
      <w:r w:rsidR="00163CF3" w:rsidRPr="00876AF4">
        <w:rPr>
          <w:rFonts w:ascii="Arial Narrow" w:hAnsi="Arial Narrow"/>
          <w:sz w:val="22"/>
          <w:szCs w:val="22"/>
        </w:rPr>
        <w:t>re</w:t>
      </w:r>
      <w:r w:rsidR="002165A3" w:rsidRPr="00876AF4">
        <w:rPr>
          <w:rFonts w:ascii="Arial Narrow" w:hAnsi="Arial Narrow"/>
          <w:sz w:val="22"/>
          <w:szCs w:val="22"/>
        </w:rPr>
        <w:t xml:space="preserve">commandation du CDN </w:t>
      </w:r>
      <w:r w:rsidRPr="00876AF4">
        <w:rPr>
          <w:rFonts w:ascii="Arial Narrow" w:hAnsi="Arial Narrow"/>
          <w:sz w:val="22"/>
          <w:szCs w:val="22"/>
        </w:rPr>
        <w:t xml:space="preserve">du </w:t>
      </w:r>
      <w:r w:rsidR="002165A3" w:rsidRPr="00876AF4">
        <w:rPr>
          <w:rFonts w:ascii="Arial Narrow" w:hAnsi="Arial Narrow"/>
          <w:sz w:val="22"/>
          <w:szCs w:val="22"/>
        </w:rPr>
        <w:t>3</w:t>
      </w:r>
      <w:r w:rsidRPr="00876AF4">
        <w:rPr>
          <w:rFonts w:ascii="Arial Narrow" w:hAnsi="Arial Narrow"/>
          <w:sz w:val="22"/>
          <w:szCs w:val="22"/>
        </w:rPr>
        <w:t>/10/</w:t>
      </w:r>
      <w:r w:rsidR="00F22057" w:rsidRPr="00876AF4">
        <w:rPr>
          <w:rFonts w:ascii="Arial Narrow" w:hAnsi="Arial Narrow"/>
          <w:sz w:val="22"/>
          <w:szCs w:val="22"/>
        </w:rPr>
        <w:t xml:space="preserve">2010. </w:t>
      </w:r>
      <w:r w:rsidR="002165A3" w:rsidRPr="00876AF4">
        <w:rPr>
          <w:rFonts w:ascii="Arial Narrow" w:hAnsi="Arial Narrow"/>
          <w:sz w:val="22"/>
          <w:szCs w:val="22"/>
        </w:rPr>
        <w:t>Tout comme l’idée qu’un « </w:t>
      </w:r>
      <w:r w:rsidR="007C2327" w:rsidRPr="00876AF4">
        <w:rPr>
          <w:rFonts w:ascii="Arial Narrow" w:hAnsi="Arial Narrow"/>
          <w:sz w:val="22"/>
          <w:szCs w:val="22"/>
        </w:rPr>
        <w:t>comité de gestion régional (CGR) devrait être inclus dans le programme</w:t>
      </w:r>
      <w:r w:rsidR="002165A3" w:rsidRPr="00876AF4">
        <w:rPr>
          <w:rFonts w:ascii="Arial Narrow" w:hAnsi="Arial Narrow"/>
          <w:sz w:val="22"/>
          <w:szCs w:val="22"/>
        </w:rPr>
        <w:t xml:space="preserve"> » </w:t>
      </w:r>
      <w:r w:rsidR="00163CF3" w:rsidRPr="00876AF4">
        <w:rPr>
          <w:rFonts w:ascii="Arial Narrow" w:hAnsi="Arial Narrow"/>
          <w:sz w:val="22"/>
          <w:szCs w:val="22"/>
        </w:rPr>
        <w:t xml:space="preserve"> n’était pas à écarter sous </w:t>
      </w:r>
      <w:r w:rsidR="002165A3" w:rsidRPr="00876AF4">
        <w:rPr>
          <w:rFonts w:ascii="Arial Narrow" w:hAnsi="Arial Narrow"/>
          <w:sz w:val="22"/>
          <w:szCs w:val="22"/>
        </w:rPr>
        <w:t>prétexte</w:t>
      </w:r>
      <w:r w:rsidR="00163CF3" w:rsidRPr="00876AF4">
        <w:rPr>
          <w:rFonts w:ascii="Arial Narrow" w:hAnsi="Arial Narrow"/>
          <w:sz w:val="22"/>
          <w:szCs w:val="22"/>
        </w:rPr>
        <w:t xml:space="preserve"> qu’il restait peu temps avant la fin du Programme</w:t>
      </w:r>
      <w:r w:rsidR="002165A3" w:rsidRPr="00876AF4">
        <w:rPr>
          <w:rFonts w:ascii="Arial Narrow" w:hAnsi="Arial Narrow"/>
          <w:sz w:val="22"/>
          <w:szCs w:val="22"/>
        </w:rPr>
        <w:t xml:space="preserve">, car cela correspondait à </w:t>
      </w:r>
      <w:r w:rsidRPr="00876AF4">
        <w:rPr>
          <w:rFonts w:ascii="Arial Narrow" w:hAnsi="Arial Narrow"/>
          <w:sz w:val="22"/>
          <w:szCs w:val="22"/>
        </w:rPr>
        <w:t>responsabiliser conformément à</w:t>
      </w:r>
      <w:r w:rsidR="00F22057" w:rsidRPr="00876AF4">
        <w:rPr>
          <w:rFonts w:ascii="Arial Narrow" w:hAnsi="Arial Narrow"/>
          <w:sz w:val="22"/>
          <w:szCs w:val="22"/>
        </w:rPr>
        <w:t xml:space="preserve"> ce qui est rappelé ci-dessus </w:t>
      </w:r>
      <w:r w:rsidRPr="00876AF4">
        <w:rPr>
          <w:rFonts w:ascii="Arial Narrow" w:hAnsi="Arial Narrow"/>
          <w:sz w:val="22"/>
          <w:szCs w:val="22"/>
        </w:rPr>
        <w:t>« </w:t>
      </w:r>
      <w:r w:rsidR="002165A3" w:rsidRPr="00876AF4">
        <w:rPr>
          <w:rFonts w:ascii="Arial Narrow" w:hAnsi="Arial Narrow"/>
          <w:sz w:val="22"/>
          <w:szCs w:val="22"/>
        </w:rPr>
        <w:t xml:space="preserve">une </w:t>
      </w:r>
      <w:r w:rsidRPr="00876AF4">
        <w:rPr>
          <w:rFonts w:ascii="Arial Narrow" w:hAnsi="Arial Narrow"/>
          <w:sz w:val="22"/>
          <w:szCs w:val="22"/>
        </w:rPr>
        <w:t>structure</w:t>
      </w:r>
      <w:r w:rsidR="002165A3" w:rsidRPr="00876AF4">
        <w:rPr>
          <w:rFonts w:ascii="Arial Narrow" w:hAnsi="Arial Narrow"/>
          <w:sz w:val="22"/>
          <w:szCs w:val="22"/>
        </w:rPr>
        <w:t xml:space="preserve"> ex</w:t>
      </w:r>
      <w:r w:rsidRPr="00876AF4">
        <w:rPr>
          <w:rFonts w:ascii="Arial Narrow" w:hAnsi="Arial Narrow"/>
          <w:sz w:val="22"/>
          <w:szCs w:val="22"/>
        </w:rPr>
        <w:t xml:space="preserve">istante » </w:t>
      </w:r>
      <w:r w:rsidR="002165A3" w:rsidRPr="00876AF4">
        <w:rPr>
          <w:rFonts w:ascii="Arial Narrow" w:hAnsi="Arial Narrow"/>
          <w:sz w:val="22"/>
          <w:szCs w:val="22"/>
        </w:rPr>
        <w:t>la « </w:t>
      </w:r>
      <w:r w:rsidR="00CB62B7" w:rsidRPr="00876AF4">
        <w:rPr>
          <w:rFonts w:ascii="Arial Narrow" w:hAnsi="Arial Narrow"/>
          <w:sz w:val="22"/>
          <w:szCs w:val="22"/>
        </w:rPr>
        <w:t xml:space="preserve">Commission Régionale de coordination pour le développement socioéconomique, présidé par le Wali, </w:t>
      </w:r>
      <w:r w:rsidRPr="00876AF4">
        <w:rPr>
          <w:rFonts w:ascii="Arial Narrow" w:hAnsi="Arial Narrow"/>
          <w:sz w:val="22"/>
          <w:szCs w:val="22"/>
        </w:rPr>
        <w:t xml:space="preserve">et appuyé par </w:t>
      </w:r>
      <w:r w:rsidR="00CB62B7" w:rsidRPr="00876AF4">
        <w:rPr>
          <w:rFonts w:ascii="Arial Narrow" w:hAnsi="Arial Narrow"/>
          <w:sz w:val="22"/>
          <w:szCs w:val="22"/>
        </w:rPr>
        <w:t>la Cellule de Suivi et Evaluation du MAED</w:t>
      </w:r>
      <w:r w:rsidRPr="00876AF4">
        <w:rPr>
          <w:rFonts w:ascii="Arial Narrow" w:hAnsi="Arial Narrow"/>
          <w:sz w:val="22"/>
          <w:szCs w:val="22"/>
        </w:rPr>
        <w:t xml:space="preserve"> » et, qu’il était même urgent </w:t>
      </w:r>
      <w:r w:rsidR="008E395F" w:rsidRPr="00876AF4">
        <w:rPr>
          <w:rFonts w:ascii="Arial Narrow" w:hAnsi="Arial Narrow"/>
          <w:sz w:val="22"/>
          <w:szCs w:val="22"/>
        </w:rPr>
        <w:t xml:space="preserve">et salutaire </w:t>
      </w:r>
      <w:r w:rsidRPr="00876AF4">
        <w:rPr>
          <w:rFonts w:ascii="Arial Narrow" w:hAnsi="Arial Narrow"/>
          <w:sz w:val="22"/>
          <w:szCs w:val="22"/>
        </w:rPr>
        <w:t>de rectifier avant la fin du programme.</w:t>
      </w:r>
      <w:r w:rsidR="00F22057" w:rsidRPr="00876AF4">
        <w:rPr>
          <w:rFonts w:ascii="Arial Narrow" w:hAnsi="Arial Narrow"/>
          <w:sz w:val="22"/>
          <w:szCs w:val="22"/>
        </w:rPr>
        <w:t> </w:t>
      </w:r>
    </w:p>
    <w:p w:rsidR="00E766B3" w:rsidRPr="00876AF4" w:rsidRDefault="008E395F" w:rsidP="002B68D5">
      <w:pPr>
        <w:spacing w:after="120"/>
        <w:jc w:val="both"/>
        <w:rPr>
          <w:rFonts w:ascii="Arial Narrow" w:hAnsi="Arial Narrow"/>
          <w:sz w:val="22"/>
          <w:szCs w:val="22"/>
        </w:rPr>
      </w:pPr>
      <w:r w:rsidRPr="00876AF4">
        <w:rPr>
          <w:rFonts w:ascii="Arial Narrow" w:hAnsi="Arial Narrow"/>
          <w:sz w:val="22"/>
          <w:szCs w:val="22"/>
        </w:rPr>
        <w:t>« </w:t>
      </w:r>
      <w:r w:rsidR="00E766B3" w:rsidRPr="00876AF4">
        <w:rPr>
          <w:rFonts w:ascii="Arial Narrow" w:hAnsi="Arial Narrow"/>
          <w:sz w:val="22"/>
          <w:szCs w:val="22"/>
        </w:rPr>
        <w:t>Les interventions du programme de chacun des partenaires doivent toujours être mises en œuvre au même endroit dans la même communauté afin de maximiser les synergies</w:t>
      </w:r>
      <w:r w:rsidR="00267C45" w:rsidRPr="00876AF4">
        <w:rPr>
          <w:rFonts w:ascii="Arial Narrow" w:hAnsi="Arial Narrow"/>
          <w:sz w:val="22"/>
          <w:szCs w:val="22"/>
        </w:rPr>
        <w:t> »</w:t>
      </w:r>
      <w:r w:rsidRPr="00876AF4">
        <w:rPr>
          <w:rFonts w:ascii="Arial Narrow" w:hAnsi="Arial Narrow"/>
          <w:sz w:val="22"/>
          <w:szCs w:val="22"/>
        </w:rPr>
        <w:t>, cela est aussi une</w:t>
      </w:r>
      <w:r w:rsidR="00267C45" w:rsidRPr="00876AF4">
        <w:rPr>
          <w:rFonts w:ascii="Arial Narrow" w:hAnsi="Arial Narrow"/>
          <w:sz w:val="22"/>
          <w:szCs w:val="22"/>
        </w:rPr>
        <w:t xml:space="preserve"> recommandation </w:t>
      </w:r>
      <w:r w:rsidRPr="00876AF4">
        <w:rPr>
          <w:rFonts w:ascii="Arial Narrow" w:hAnsi="Arial Narrow"/>
          <w:sz w:val="22"/>
          <w:szCs w:val="22"/>
        </w:rPr>
        <w:t xml:space="preserve">fondamentale, </w:t>
      </w:r>
      <w:r w:rsidR="00134BC8" w:rsidRPr="00876AF4">
        <w:rPr>
          <w:rFonts w:ascii="Arial Narrow" w:hAnsi="Arial Narrow"/>
          <w:sz w:val="22"/>
          <w:szCs w:val="22"/>
        </w:rPr>
        <w:t>pour que le PC</w:t>
      </w:r>
      <w:r w:rsidR="00267C45" w:rsidRPr="00876AF4">
        <w:rPr>
          <w:rFonts w:ascii="Arial Narrow" w:hAnsi="Arial Narrow"/>
          <w:sz w:val="22"/>
          <w:szCs w:val="22"/>
        </w:rPr>
        <w:t xml:space="preserve"> soit enfin conjoint, avant sa clôture</w:t>
      </w:r>
      <w:r w:rsidR="00F3749B" w:rsidRPr="00876AF4">
        <w:rPr>
          <w:rFonts w:ascii="Arial Narrow" w:hAnsi="Arial Narrow"/>
          <w:sz w:val="22"/>
          <w:szCs w:val="22"/>
        </w:rPr>
        <w:t xml:space="preserve">. Il s’agissait </w:t>
      </w:r>
      <w:r w:rsidRPr="00876AF4">
        <w:rPr>
          <w:rFonts w:ascii="Arial Narrow" w:hAnsi="Arial Narrow"/>
          <w:sz w:val="22"/>
          <w:szCs w:val="22"/>
        </w:rPr>
        <w:t xml:space="preserve">de définir des activités communes, à mener conjointement par 2 ou 3 agences en </w:t>
      </w:r>
      <w:r w:rsidR="00134BC8" w:rsidRPr="00876AF4">
        <w:rPr>
          <w:rFonts w:ascii="Arial Narrow" w:hAnsi="Arial Narrow"/>
          <w:sz w:val="22"/>
          <w:szCs w:val="22"/>
        </w:rPr>
        <w:t xml:space="preserve">même temps </w:t>
      </w:r>
      <w:r w:rsidRPr="00876AF4">
        <w:rPr>
          <w:rFonts w:ascii="Arial Narrow" w:hAnsi="Arial Narrow"/>
          <w:sz w:val="22"/>
          <w:szCs w:val="22"/>
        </w:rPr>
        <w:t xml:space="preserve">sur les mêmes cibles, par exemple </w:t>
      </w:r>
      <w:r w:rsidR="00134BC8" w:rsidRPr="00876AF4">
        <w:rPr>
          <w:rFonts w:ascii="Arial Narrow" w:hAnsi="Arial Narrow"/>
          <w:sz w:val="22"/>
          <w:szCs w:val="22"/>
        </w:rPr>
        <w:t xml:space="preserve">du </w:t>
      </w:r>
      <w:r w:rsidR="006D1521" w:rsidRPr="00876AF4">
        <w:rPr>
          <w:rFonts w:ascii="Arial Narrow" w:hAnsi="Arial Narrow"/>
          <w:sz w:val="22"/>
          <w:szCs w:val="22"/>
        </w:rPr>
        <w:t>microcrédit</w:t>
      </w:r>
      <w:r w:rsidRPr="00876AF4">
        <w:rPr>
          <w:rFonts w:ascii="Arial Narrow" w:hAnsi="Arial Narrow"/>
          <w:sz w:val="22"/>
          <w:szCs w:val="22"/>
        </w:rPr>
        <w:t xml:space="preserve"> + </w:t>
      </w:r>
      <w:r w:rsidR="00134BC8" w:rsidRPr="00876AF4">
        <w:rPr>
          <w:rFonts w:ascii="Arial Narrow" w:hAnsi="Arial Narrow"/>
          <w:sz w:val="22"/>
          <w:szCs w:val="22"/>
        </w:rPr>
        <w:t xml:space="preserve">une </w:t>
      </w:r>
      <w:r w:rsidRPr="00876AF4">
        <w:rPr>
          <w:rFonts w:ascii="Arial Narrow" w:hAnsi="Arial Narrow"/>
          <w:sz w:val="22"/>
          <w:szCs w:val="22"/>
        </w:rPr>
        <w:t>formation technique+ sensibilisation sur le SIDA, la prévention des conflits, les droits de l’Homme, la citoyenneté pour le même jeune ou la même femme, pour une para juriste ou un relais communautaire, une femme leader, etc.</w:t>
      </w:r>
    </w:p>
    <w:p w:rsidR="009946AA" w:rsidRPr="00876AF4" w:rsidRDefault="00E22728" w:rsidP="002B68D5">
      <w:pPr>
        <w:pStyle w:val="Titre2"/>
        <w:spacing w:before="0"/>
        <w:rPr>
          <w:rFonts w:ascii="Arial Narrow" w:hAnsi="Arial Narrow"/>
          <w:sz w:val="22"/>
          <w:szCs w:val="22"/>
        </w:rPr>
      </w:pPr>
      <w:bookmarkStart w:id="33" w:name="_Toc375760902"/>
      <w:r w:rsidRPr="00876AF4">
        <w:rPr>
          <w:rFonts w:ascii="Arial Narrow" w:hAnsi="Arial Narrow"/>
          <w:sz w:val="22"/>
          <w:szCs w:val="22"/>
        </w:rPr>
        <w:t xml:space="preserve">2.3. </w:t>
      </w:r>
      <w:r w:rsidR="002D46A8" w:rsidRPr="00876AF4">
        <w:rPr>
          <w:rFonts w:ascii="Arial Narrow" w:hAnsi="Arial Narrow"/>
          <w:sz w:val="22"/>
          <w:szCs w:val="22"/>
        </w:rPr>
        <w:tab/>
      </w:r>
      <w:r w:rsidR="00C41DDC" w:rsidRPr="00876AF4">
        <w:rPr>
          <w:rFonts w:ascii="Arial Narrow" w:hAnsi="Arial Narrow"/>
          <w:sz w:val="22"/>
          <w:szCs w:val="22"/>
        </w:rPr>
        <w:t>A</w:t>
      </w:r>
      <w:r w:rsidR="001461F4" w:rsidRPr="00876AF4">
        <w:rPr>
          <w:rFonts w:ascii="Arial Narrow" w:hAnsi="Arial Narrow"/>
          <w:sz w:val="22"/>
          <w:szCs w:val="22"/>
        </w:rPr>
        <w:t>ppropriation</w:t>
      </w:r>
      <w:bookmarkEnd w:id="33"/>
      <w:r w:rsidR="009946AA" w:rsidRPr="00876AF4">
        <w:rPr>
          <w:rFonts w:ascii="Arial Narrow" w:hAnsi="Arial Narrow"/>
          <w:sz w:val="22"/>
          <w:szCs w:val="22"/>
        </w:rPr>
        <w:t xml:space="preserve"> </w:t>
      </w:r>
    </w:p>
    <w:p w:rsidR="00F22057" w:rsidRDefault="00155AC4" w:rsidP="002B68D5">
      <w:pPr>
        <w:spacing w:after="120"/>
        <w:jc w:val="both"/>
        <w:rPr>
          <w:rFonts w:ascii="Arial Narrow" w:hAnsi="Arial Narrow"/>
          <w:sz w:val="22"/>
          <w:szCs w:val="22"/>
        </w:rPr>
      </w:pPr>
      <w:r w:rsidRPr="00F02D66">
        <w:rPr>
          <w:rFonts w:ascii="Arial Narrow" w:hAnsi="Arial Narrow"/>
          <w:sz w:val="22"/>
          <w:szCs w:val="22"/>
        </w:rPr>
        <w:t xml:space="preserve">Il est évident que le maximum d’appropriation était lié à la modalité NEX qui avait été prévue dans le </w:t>
      </w:r>
      <w:r w:rsidR="00A811F1" w:rsidRPr="00F02D66">
        <w:rPr>
          <w:rFonts w:ascii="Arial Narrow" w:hAnsi="Arial Narrow"/>
          <w:sz w:val="22"/>
          <w:szCs w:val="22"/>
        </w:rPr>
        <w:t>PRODOC</w:t>
      </w:r>
      <w:r w:rsidRPr="00F02D66">
        <w:rPr>
          <w:rFonts w:ascii="Arial Narrow" w:hAnsi="Arial Narrow"/>
          <w:sz w:val="22"/>
          <w:szCs w:val="22"/>
        </w:rPr>
        <w:t xml:space="preserve">, puis </w:t>
      </w:r>
      <w:r w:rsidR="002717AC">
        <w:rPr>
          <w:rFonts w:ascii="Arial Narrow" w:hAnsi="Arial Narrow"/>
          <w:sz w:val="22"/>
          <w:szCs w:val="22"/>
        </w:rPr>
        <w:t>atténuée suite à la micro-</w:t>
      </w:r>
      <w:r w:rsidR="00697BDA">
        <w:rPr>
          <w:rFonts w:ascii="Arial Narrow" w:hAnsi="Arial Narrow"/>
          <w:sz w:val="22"/>
          <w:szCs w:val="22"/>
        </w:rPr>
        <w:t>évaluation des</w:t>
      </w:r>
      <w:r w:rsidR="002717AC">
        <w:rPr>
          <w:rFonts w:ascii="Arial Narrow" w:hAnsi="Arial Narrow"/>
          <w:sz w:val="22"/>
          <w:szCs w:val="22"/>
        </w:rPr>
        <w:t xml:space="preserve"> </w:t>
      </w:r>
      <w:r w:rsidR="00697BDA">
        <w:rPr>
          <w:rFonts w:ascii="Arial Narrow" w:hAnsi="Arial Narrow"/>
          <w:sz w:val="22"/>
          <w:szCs w:val="22"/>
        </w:rPr>
        <w:t>capacités nationales d’exécution, suivie de</w:t>
      </w:r>
      <w:r w:rsidR="002717AC">
        <w:rPr>
          <w:rFonts w:ascii="Arial Narrow" w:hAnsi="Arial Narrow"/>
          <w:sz w:val="22"/>
          <w:szCs w:val="22"/>
        </w:rPr>
        <w:t xml:space="preserve"> la signature de la lettre d’accord entre le</w:t>
      </w:r>
      <w:r w:rsidR="00697BDA">
        <w:rPr>
          <w:rFonts w:ascii="Arial Narrow" w:hAnsi="Arial Narrow"/>
          <w:sz w:val="22"/>
          <w:szCs w:val="22"/>
        </w:rPr>
        <w:t xml:space="preserve"> </w:t>
      </w:r>
      <w:r w:rsidR="002717AC">
        <w:rPr>
          <w:rFonts w:ascii="Arial Narrow" w:hAnsi="Arial Narrow"/>
          <w:sz w:val="22"/>
          <w:szCs w:val="22"/>
        </w:rPr>
        <w:t>Gouvernement et le PNUD.</w:t>
      </w:r>
      <w:r w:rsidR="00697BDA">
        <w:rPr>
          <w:rFonts w:ascii="Arial Narrow" w:hAnsi="Arial Narrow"/>
          <w:sz w:val="22"/>
          <w:szCs w:val="22"/>
        </w:rPr>
        <w:t xml:space="preserve"> Le PRODOC avait prévu</w:t>
      </w:r>
      <w:r w:rsidRPr="00F02D66">
        <w:rPr>
          <w:rFonts w:ascii="Arial Narrow" w:hAnsi="Arial Narrow"/>
          <w:sz w:val="22"/>
          <w:szCs w:val="22"/>
        </w:rPr>
        <w:t xml:space="preserve"> que : </w:t>
      </w:r>
      <w:r w:rsidR="00CA415A" w:rsidRPr="00F02D66">
        <w:rPr>
          <w:rFonts w:ascii="Arial Narrow" w:hAnsi="Arial Narrow"/>
          <w:sz w:val="22"/>
          <w:szCs w:val="22"/>
        </w:rPr>
        <w:t>« Les services régionaux des Ministères partenaires, notamment les antennes du Ministère chargé des Affaires sociales, de la Famille et de l’Enfance, les directions de l’Education ainsi que les Délégations de la Jeunesse, seront chargés de la mise en œuvre et du suivi quotidien des plans d’a</w:t>
      </w:r>
      <w:r w:rsidR="00E454A6" w:rsidRPr="00F02D66">
        <w:rPr>
          <w:rFonts w:ascii="Arial Narrow" w:hAnsi="Arial Narrow"/>
          <w:sz w:val="22"/>
          <w:szCs w:val="22"/>
        </w:rPr>
        <w:t>ction annuels, au plan local. La</w:t>
      </w:r>
      <w:r w:rsidR="00CA415A" w:rsidRPr="00F02D66">
        <w:rPr>
          <w:rFonts w:ascii="Arial Narrow" w:hAnsi="Arial Narrow"/>
          <w:sz w:val="22"/>
          <w:szCs w:val="22"/>
        </w:rPr>
        <w:t xml:space="preserve"> société civile sera impliquée à travers les ONG locales et organisations de jeunesse et de femmes, telles que ….des Coopératives féminines (</w:t>
      </w:r>
      <w:proofErr w:type="spellStart"/>
      <w:r w:rsidR="00CA415A" w:rsidRPr="00F02D66">
        <w:rPr>
          <w:rFonts w:ascii="Arial Narrow" w:hAnsi="Arial Narrow"/>
          <w:sz w:val="22"/>
          <w:szCs w:val="22"/>
        </w:rPr>
        <w:t>Nissa</w:t>
      </w:r>
      <w:proofErr w:type="spellEnd"/>
      <w:r w:rsidR="00CA415A" w:rsidRPr="00F02D66">
        <w:rPr>
          <w:rFonts w:ascii="Arial Narrow" w:hAnsi="Arial Narrow"/>
          <w:sz w:val="22"/>
          <w:szCs w:val="22"/>
        </w:rPr>
        <w:t xml:space="preserve"> Banques), dont les capacités seront renforcées pour sensibiliser les communautés et les amener à se mobiliser autour de la promotion de la citoyenneté et de la paix.</w:t>
      </w:r>
    </w:p>
    <w:p w:rsidR="009946AA" w:rsidRPr="00CA33B1" w:rsidRDefault="003C3BB9" w:rsidP="002B68D5">
      <w:pPr>
        <w:spacing w:after="120"/>
        <w:jc w:val="both"/>
        <w:rPr>
          <w:rFonts w:ascii="Arial Narrow" w:hAnsi="Arial Narrow"/>
          <w:sz w:val="22"/>
          <w:szCs w:val="22"/>
        </w:rPr>
      </w:pPr>
      <w:r w:rsidRPr="00F02D66">
        <w:rPr>
          <w:rFonts w:ascii="Arial Narrow" w:hAnsi="Arial Narrow"/>
          <w:sz w:val="22"/>
          <w:szCs w:val="22"/>
        </w:rPr>
        <w:t xml:space="preserve">« L’exécution du programme sera assurée par la partie nationale, qui mobilisera à cet effet les acteurs du secteur public, du privé et du milieu associatif. Dans la mise en œuvre des activités sur le terrain, les ministères feront appel le plus possible à des opérateurs locaux, ONG, administrations déconcentrées, consultants spécialisés, etc. Une telle démarche est de nature à assurer aussi bien la mise en œuvre </w:t>
      </w:r>
      <w:r w:rsidRPr="00CA33B1">
        <w:rPr>
          <w:rFonts w:ascii="Arial Narrow" w:hAnsi="Arial Narrow"/>
          <w:sz w:val="22"/>
          <w:szCs w:val="22"/>
        </w:rPr>
        <w:t xml:space="preserve">optimale des activités que l’appropriation de la démarche par les populations et le renforcement des capacités des structures » </w:t>
      </w:r>
      <w:r w:rsidR="00A811F1" w:rsidRPr="00CA33B1">
        <w:rPr>
          <w:rFonts w:ascii="Arial Narrow" w:hAnsi="Arial Narrow"/>
          <w:sz w:val="22"/>
          <w:szCs w:val="22"/>
        </w:rPr>
        <w:t>PRODOC</w:t>
      </w:r>
      <w:r w:rsidRPr="00CA33B1">
        <w:rPr>
          <w:rFonts w:ascii="Arial Narrow" w:hAnsi="Arial Narrow"/>
          <w:sz w:val="22"/>
          <w:szCs w:val="22"/>
        </w:rPr>
        <w:t xml:space="preserve"> page </w:t>
      </w:r>
      <w:r w:rsidR="00AD1842" w:rsidRPr="00CA33B1">
        <w:rPr>
          <w:rFonts w:ascii="Arial Narrow" w:hAnsi="Arial Narrow"/>
          <w:sz w:val="22"/>
          <w:szCs w:val="22"/>
        </w:rPr>
        <w:t>25</w:t>
      </w:r>
    </w:p>
    <w:p w:rsidR="00F22057" w:rsidRDefault="00EB2D97" w:rsidP="002B68D5">
      <w:pPr>
        <w:spacing w:after="120"/>
        <w:jc w:val="both"/>
        <w:rPr>
          <w:rFonts w:ascii="Arial Narrow" w:hAnsi="Arial Narrow"/>
          <w:color w:val="272627"/>
          <w:sz w:val="22"/>
          <w:szCs w:val="22"/>
        </w:rPr>
      </w:pPr>
      <w:r w:rsidRPr="00CA33B1">
        <w:rPr>
          <w:rFonts w:ascii="Arial Narrow" w:hAnsi="Arial Narrow"/>
          <w:color w:val="272627"/>
          <w:sz w:val="22"/>
          <w:szCs w:val="22"/>
        </w:rPr>
        <w:t>Etant d</w:t>
      </w:r>
      <w:r w:rsidR="00697BDA" w:rsidRPr="00CA33B1">
        <w:rPr>
          <w:rFonts w:ascii="Arial Narrow" w:hAnsi="Arial Narrow"/>
          <w:color w:val="272627"/>
          <w:sz w:val="22"/>
          <w:szCs w:val="22"/>
        </w:rPr>
        <w:t xml:space="preserve">onné que finalement </w:t>
      </w:r>
      <w:r w:rsidR="00C64E54" w:rsidRPr="00CA33B1">
        <w:rPr>
          <w:rFonts w:ascii="Arial Narrow" w:hAnsi="Arial Narrow"/>
          <w:color w:val="272627"/>
          <w:sz w:val="22"/>
          <w:szCs w:val="22"/>
        </w:rPr>
        <w:t>le</w:t>
      </w:r>
      <w:r w:rsidR="005641B9" w:rsidRPr="00CA33B1">
        <w:rPr>
          <w:rFonts w:ascii="Arial Narrow" w:hAnsi="Arial Narrow"/>
          <w:color w:val="272627"/>
          <w:sz w:val="22"/>
          <w:szCs w:val="22"/>
        </w:rPr>
        <w:t xml:space="preserve"> </w:t>
      </w:r>
      <w:r w:rsidR="00697BDA" w:rsidRPr="00CA33B1">
        <w:rPr>
          <w:rFonts w:ascii="Arial Narrow" w:hAnsi="Arial Narrow"/>
          <w:color w:val="272627"/>
          <w:sz w:val="22"/>
          <w:szCs w:val="22"/>
        </w:rPr>
        <w:t>PC</w:t>
      </w:r>
      <w:r w:rsidRPr="00CA33B1">
        <w:rPr>
          <w:rFonts w:ascii="Arial Narrow" w:hAnsi="Arial Narrow"/>
          <w:color w:val="272627"/>
          <w:sz w:val="22"/>
          <w:szCs w:val="22"/>
        </w:rPr>
        <w:t xml:space="preserve"> a é</w:t>
      </w:r>
      <w:r w:rsidR="00697BDA" w:rsidRPr="00CA33B1">
        <w:rPr>
          <w:rFonts w:ascii="Arial Narrow" w:hAnsi="Arial Narrow"/>
          <w:color w:val="272627"/>
          <w:sz w:val="22"/>
          <w:szCs w:val="22"/>
        </w:rPr>
        <w:t>té géré</w:t>
      </w:r>
      <w:r w:rsidRPr="00CA33B1">
        <w:rPr>
          <w:rFonts w:ascii="Arial Narrow" w:hAnsi="Arial Narrow"/>
          <w:color w:val="272627"/>
          <w:sz w:val="22"/>
          <w:szCs w:val="22"/>
        </w:rPr>
        <w:t xml:space="preserve"> </w:t>
      </w:r>
      <w:r w:rsidR="00AD1842" w:rsidRPr="00CA33B1">
        <w:rPr>
          <w:rFonts w:ascii="Arial Narrow" w:hAnsi="Arial Narrow"/>
          <w:color w:val="272627"/>
          <w:sz w:val="22"/>
          <w:szCs w:val="22"/>
        </w:rPr>
        <w:t>d</w:t>
      </w:r>
      <w:r w:rsidR="008618FA" w:rsidRPr="00CA33B1">
        <w:rPr>
          <w:rFonts w:ascii="Arial Narrow" w:hAnsi="Arial Narrow"/>
          <w:color w:val="272627"/>
          <w:sz w:val="22"/>
          <w:szCs w:val="22"/>
        </w:rPr>
        <w:t>ans les faits</w:t>
      </w:r>
      <w:r w:rsidR="00AD1842" w:rsidRPr="00CA33B1">
        <w:rPr>
          <w:rFonts w:ascii="Arial Narrow" w:hAnsi="Arial Narrow"/>
          <w:color w:val="272627"/>
          <w:sz w:val="22"/>
          <w:szCs w:val="22"/>
        </w:rPr>
        <w:t xml:space="preserve"> </w:t>
      </w:r>
      <w:r w:rsidR="00C64E54" w:rsidRPr="00CA33B1">
        <w:rPr>
          <w:rFonts w:ascii="Arial Narrow" w:hAnsi="Arial Narrow"/>
          <w:color w:val="272627"/>
          <w:sz w:val="22"/>
          <w:szCs w:val="22"/>
        </w:rPr>
        <w:t xml:space="preserve">par les </w:t>
      </w:r>
      <w:r w:rsidR="005641B9" w:rsidRPr="00CA33B1">
        <w:rPr>
          <w:rFonts w:ascii="Arial Narrow" w:hAnsi="Arial Narrow"/>
          <w:color w:val="272627"/>
          <w:sz w:val="22"/>
          <w:szCs w:val="22"/>
        </w:rPr>
        <w:t>agence</w:t>
      </w:r>
      <w:r w:rsidR="00C64E54" w:rsidRPr="00CA33B1">
        <w:rPr>
          <w:rFonts w:ascii="Arial Narrow" w:hAnsi="Arial Narrow"/>
          <w:color w:val="272627"/>
          <w:sz w:val="22"/>
          <w:szCs w:val="22"/>
        </w:rPr>
        <w:t>s</w:t>
      </w:r>
      <w:r w:rsidR="005641B9" w:rsidRPr="00CA33B1">
        <w:rPr>
          <w:rFonts w:ascii="Arial Narrow" w:hAnsi="Arial Narrow"/>
          <w:color w:val="272627"/>
          <w:sz w:val="22"/>
          <w:szCs w:val="22"/>
        </w:rPr>
        <w:t xml:space="preserve"> du SNU</w:t>
      </w:r>
      <w:r w:rsidR="00697BDA" w:rsidRPr="00CA33B1">
        <w:rPr>
          <w:rFonts w:ascii="Arial Narrow" w:hAnsi="Arial Narrow"/>
          <w:color w:val="272627"/>
          <w:sz w:val="22"/>
          <w:szCs w:val="22"/>
        </w:rPr>
        <w:t>,</w:t>
      </w:r>
      <w:r w:rsidRPr="00CA33B1">
        <w:rPr>
          <w:rFonts w:ascii="Arial Narrow" w:hAnsi="Arial Narrow"/>
          <w:color w:val="272627"/>
          <w:sz w:val="22"/>
          <w:szCs w:val="22"/>
        </w:rPr>
        <w:t xml:space="preserve"> ces effets attendus se sont</w:t>
      </w:r>
      <w:r w:rsidRPr="009942FF">
        <w:rPr>
          <w:rFonts w:ascii="Arial Narrow" w:hAnsi="Arial Narrow"/>
          <w:color w:val="272627"/>
          <w:sz w:val="22"/>
          <w:szCs w:val="22"/>
        </w:rPr>
        <w:t xml:space="preserve"> nett</w:t>
      </w:r>
      <w:r w:rsidR="00F22057" w:rsidRPr="009942FF">
        <w:rPr>
          <w:rFonts w:ascii="Arial Narrow" w:hAnsi="Arial Narrow"/>
          <w:color w:val="272627"/>
          <w:sz w:val="22"/>
          <w:szCs w:val="22"/>
        </w:rPr>
        <w:t>ement amoindri</w:t>
      </w:r>
      <w:r w:rsidRPr="009942FF">
        <w:rPr>
          <w:rFonts w:ascii="Arial Narrow" w:hAnsi="Arial Narrow"/>
          <w:color w:val="272627"/>
          <w:sz w:val="22"/>
          <w:szCs w:val="22"/>
        </w:rPr>
        <w:t>s. Cependant, certains ministères étaient bien impliqués, de même que les ONG prestataires de services, les associations de jeunes, les différents comités de gestion</w:t>
      </w:r>
      <w:r w:rsidRPr="00F02D66">
        <w:rPr>
          <w:rFonts w:ascii="Arial Narrow" w:hAnsi="Arial Narrow"/>
          <w:color w:val="272627"/>
          <w:sz w:val="22"/>
          <w:szCs w:val="22"/>
        </w:rPr>
        <w:t xml:space="preserve">, de prévention, les relais et autres. Sous ce rapport, on peut </w:t>
      </w:r>
      <w:r w:rsidR="00EE247B" w:rsidRPr="00F02D66">
        <w:rPr>
          <w:rFonts w:ascii="Arial Narrow" w:hAnsi="Arial Narrow"/>
          <w:color w:val="272627"/>
          <w:sz w:val="22"/>
          <w:szCs w:val="22"/>
        </w:rPr>
        <w:t xml:space="preserve">admettre </w:t>
      </w:r>
      <w:r w:rsidRPr="00F02D66">
        <w:rPr>
          <w:rFonts w:ascii="Arial Narrow" w:hAnsi="Arial Narrow"/>
          <w:color w:val="272627"/>
          <w:sz w:val="22"/>
          <w:szCs w:val="22"/>
        </w:rPr>
        <w:t>un</w:t>
      </w:r>
      <w:r w:rsidR="00EE247B" w:rsidRPr="00F02D66">
        <w:rPr>
          <w:rFonts w:ascii="Arial Narrow" w:hAnsi="Arial Narrow"/>
          <w:color w:val="272627"/>
          <w:sz w:val="22"/>
          <w:szCs w:val="22"/>
        </w:rPr>
        <w:t>e</w:t>
      </w:r>
      <w:r w:rsidRPr="00F02D66">
        <w:rPr>
          <w:rFonts w:ascii="Arial Narrow" w:hAnsi="Arial Narrow"/>
          <w:color w:val="272627"/>
          <w:sz w:val="22"/>
          <w:szCs w:val="22"/>
        </w:rPr>
        <w:t xml:space="preserve"> relat</w:t>
      </w:r>
      <w:r w:rsidR="00EE247B" w:rsidRPr="00F02D66">
        <w:rPr>
          <w:rFonts w:ascii="Arial Narrow" w:hAnsi="Arial Narrow"/>
          <w:color w:val="272627"/>
          <w:sz w:val="22"/>
          <w:szCs w:val="22"/>
        </w:rPr>
        <w:t>iv</w:t>
      </w:r>
      <w:r w:rsidR="00553010">
        <w:rPr>
          <w:rFonts w:ascii="Arial Narrow" w:hAnsi="Arial Narrow"/>
          <w:color w:val="272627"/>
          <w:sz w:val="22"/>
          <w:szCs w:val="22"/>
        </w:rPr>
        <w:t xml:space="preserve">e </w:t>
      </w:r>
      <w:r w:rsidR="00EE247B" w:rsidRPr="00F02D66">
        <w:rPr>
          <w:rFonts w:ascii="Arial Narrow" w:hAnsi="Arial Narrow"/>
          <w:color w:val="272627"/>
          <w:sz w:val="22"/>
          <w:szCs w:val="22"/>
        </w:rPr>
        <w:t xml:space="preserve">appropriation, compte tenu de leur engagement </w:t>
      </w:r>
      <w:r w:rsidR="00BF72D5" w:rsidRPr="00F02D66">
        <w:rPr>
          <w:rFonts w:ascii="Arial Narrow" w:hAnsi="Arial Narrow"/>
          <w:color w:val="272627"/>
          <w:sz w:val="22"/>
          <w:szCs w:val="22"/>
        </w:rPr>
        <w:t>manifeste</w:t>
      </w:r>
      <w:r w:rsidR="00EE247B" w:rsidRPr="00F02D66">
        <w:rPr>
          <w:rFonts w:ascii="Arial Narrow" w:hAnsi="Arial Narrow"/>
          <w:color w:val="272627"/>
          <w:sz w:val="22"/>
          <w:szCs w:val="22"/>
        </w:rPr>
        <w:t xml:space="preserve"> et de leur compréhension du </w:t>
      </w:r>
      <w:r w:rsidR="00BF72D5" w:rsidRPr="00F02D66">
        <w:rPr>
          <w:rFonts w:ascii="Arial Narrow" w:hAnsi="Arial Narrow"/>
          <w:color w:val="272627"/>
          <w:sz w:val="22"/>
          <w:szCs w:val="22"/>
        </w:rPr>
        <w:t>processus</w:t>
      </w:r>
      <w:r w:rsidR="00EE247B" w:rsidRPr="00F02D66">
        <w:rPr>
          <w:rFonts w:ascii="Arial Narrow" w:hAnsi="Arial Narrow"/>
          <w:color w:val="272627"/>
          <w:sz w:val="22"/>
          <w:szCs w:val="22"/>
        </w:rPr>
        <w:t xml:space="preserve"> et de l’engouement e</w:t>
      </w:r>
      <w:r w:rsidR="00DE439E">
        <w:rPr>
          <w:rFonts w:ascii="Arial Narrow" w:hAnsi="Arial Narrow"/>
          <w:color w:val="272627"/>
          <w:sz w:val="22"/>
          <w:szCs w:val="22"/>
        </w:rPr>
        <w:t>t d</w:t>
      </w:r>
      <w:r w:rsidR="00BF72D5" w:rsidRPr="00F02D66">
        <w:rPr>
          <w:rFonts w:ascii="Arial Narrow" w:hAnsi="Arial Narrow"/>
          <w:color w:val="272627"/>
          <w:sz w:val="22"/>
          <w:szCs w:val="22"/>
        </w:rPr>
        <w:t xml:space="preserve">es espoirs que cela a suscités chez eux. </w:t>
      </w:r>
    </w:p>
    <w:p w:rsidR="00EE247B" w:rsidRDefault="00BF72D5" w:rsidP="002B68D5">
      <w:pPr>
        <w:spacing w:after="120"/>
        <w:jc w:val="both"/>
        <w:rPr>
          <w:sz w:val="24"/>
          <w:szCs w:val="24"/>
        </w:rPr>
      </w:pPr>
      <w:r w:rsidRPr="00F02D66">
        <w:rPr>
          <w:rFonts w:ascii="Arial Narrow" w:hAnsi="Arial Narrow"/>
          <w:color w:val="272627"/>
          <w:sz w:val="22"/>
          <w:szCs w:val="22"/>
        </w:rPr>
        <w:t xml:space="preserve">Cependant, </w:t>
      </w:r>
      <w:r w:rsidR="00EE247B" w:rsidRPr="00F02D66">
        <w:rPr>
          <w:rFonts w:ascii="Arial Narrow" w:hAnsi="Arial Narrow"/>
          <w:color w:val="272627"/>
          <w:sz w:val="22"/>
          <w:szCs w:val="22"/>
        </w:rPr>
        <w:t xml:space="preserve">du fait de la posture de tous ces acteurs, qui n’avaient pas la décision, ni la gestion des moyens et donc pas la maîtrise du processus, </w:t>
      </w:r>
      <w:r w:rsidRPr="00F02D66">
        <w:rPr>
          <w:rFonts w:ascii="Arial Narrow" w:hAnsi="Arial Narrow"/>
          <w:color w:val="272627"/>
          <w:sz w:val="22"/>
          <w:szCs w:val="22"/>
        </w:rPr>
        <w:t xml:space="preserve">ils ne s’en sont pas appropriés </w:t>
      </w:r>
      <w:r w:rsidR="00AD1842">
        <w:rPr>
          <w:rFonts w:ascii="Arial Narrow" w:hAnsi="Arial Narrow"/>
          <w:color w:val="272627"/>
          <w:sz w:val="22"/>
          <w:szCs w:val="22"/>
        </w:rPr>
        <w:t>à un degré leur permettant</w:t>
      </w:r>
      <w:r w:rsidR="00EE247B" w:rsidRPr="00F02D66">
        <w:rPr>
          <w:rFonts w:ascii="Arial Narrow" w:hAnsi="Arial Narrow"/>
          <w:color w:val="272627"/>
          <w:sz w:val="22"/>
          <w:szCs w:val="22"/>
        </w:rPr>
        <w:t xml:space="preserve"> de pouvoir </w:t>
      </w:r>
      <w:r w:rsidRPr="00F02D66">
        <w:rPr>
          <w:rFonts w:ascii="Arial Narrow" w:hAnsi="Arial Narrow"/>
          <w:color w:val="272627"/>
          <w:sz w:val="22"/>
          <w:szCs w:val="22"/>
        </w:rPr>
        <w:t xml:space="preserve">continuer à le </w:t>
      </w:r>
      <w:r w:rsidR="00DE439E">
        <w:rPr>
          <w:rFonts w:ascii="Arial Narrow" w:hAnsi="Arial Narrow"/>
          <w:color w:val="272627"/>
          <w:sz w:val="22"/>
          <w:szCs w:val="22"/>
        </w:rPr>
        <w:t>gérer</w:t>
      </w:r>
      <w:r w:rsidR="00EE247B" w:rsidRPr="00F02D66">
        <w:rPr>
          <w:rFonts w:ascii="Arial Narrow" w:hAnsi="Arial Narrow"/>
          <w:color w:val="272627"/>
          <w:sz w:val="22"/>
          <w:szCs w:val="22"/>
        </w:rPr>
        <w:t xml:space="preserve"> seul</w:t>
      </w:r>
      <w:r w:rsidR="00DE439E">
        <w:rPr>
          <w:rFonts w:ascii="Arial Narrow" w:hAnsi="Arial Narrow"/>
          <w:color w:val="272627"/>
          <w:sz w:val="22"/>
          <w:szCs w:val="22"/>
        </w:rPr>
        <w:t>s,</w:t>
      </w:r>
      <w:r w:rsidR="00EE247B" w:rsidRPr="00F02D66">
        <w:rPr>
          <w:rFonts w:ascii="Arial Narrow" w:hAnsi="Arial Narrow"/>
          <w:color w:val="272627"/>
          <w:sz w:val="22"/>
          <w:szCs w:val="22"/>
        </w:rPr>
        <w:t xml:space="preserve"> après le PC. Le processus a fonctionné sous le leadership des agences et pas de </w:t>
      </w:r>
      <w:r w:rsidRPr="00F02D66">
        <w:rPr>
          <w:rFonts w:ascii="Arial Narrow" w:hAnsi="Arial Narrow"/>
          <w:color w:val="272627"/>
          <w:sz w:val="22"/>
          <w:szCs w:val="22"/>
        </w:rPr>
        <w:t xml:space="preserve">celui de </w:t>
      </w:r>
      <w:r w:rsidR="00EE247B" w:rsidRPr="00F02D66">
        <w:rPr>
          <w:rFonts w:ascii="Arial Narrow" w:hAnsi="Arial Narrow"/>
          <w:color w:val="272627"/>
          <w:sz w:val="22"/>
          <w:szCs w:val="22"/>
        </w:rPr>
        <w:t>la partie nationale.</w:t>
      </w:r>
      <w:r w:rsidR="00C12C99" w:rsidRPr="00F02D66">
        <w:rPr>
          <w:rFonts w:ascii="Arial Narrow" w:hAnsi="Arial Narrow"/>
          <w:sz w:val="22"/>
          <w:szCs w:val="22"/>
        </w:rPr>
        <w:t xml:space="preserve"> Mais, cela n’a pas influencé </w:t>
      </w:r>
      <w:r w:rsidR="001A578A">
        <w:rPr>
          <w:rFonts w:ascii="Arial Narrow" w:hAnsi="Arial Narrow"/>
          <w:sz w:val="22"/>
          <w:szCs w:val="22"/>
        </w:rPr>
        <w:t>négativement</w:t>
      </w:r>
      <w:r w:rsidR="00697BDA">
        <w:rPr>
          <w:rFonts w:ascii="Arial Narrow" w:hAnsi="Arial Narrow"/>
          <w:sz w:val="22"/>
          <w:szCs w:val="22"/>
        </w:rPr>
        <w:t xml:space="preserve"> </w:t>
      </w:r>
      <w:r w:rsidR="00C12C99" w:rsidRPr="00F02D66">
        <w:rPr>
          <w:rFonts w:ascii="Arial Narrow" w:hAnsi="Arial Narrow"/>
          <w:sz w:val="22"/>
          <w:szCs w:val="22"/>
        </w:rPr>
        <w:t xml:space="preserve">les </w:t>
      </w:r>
      <w:r w:rsidR="00C12C99" w:rsidRPr="009942FF">
        <w:rPr>
          <w:rFonts w:ascii="Arial Narrow" w:hAnsi="Arial Narrow"/>
          <w:sz w:val="22"/>
          <w:szCs w:val="22"/>
        </w:rPr>
        <w:t>résultats</w:t>
      </w:r>
      <w:r w:rsidR="001A578A" w:rsidRPr="009942FF">
        <w:rPr>
          <w:rFonts w:ascii="Arial Narrow" w:hAnsi="Arial Narrow"/>
          <w:sz w:val="22"/>
          <w:szCs w:val="22"/>
        </w:rPr>
        <w:t xml:space="preserve">. </w:t>
      </w:r>
      <w:r w:rsidR="00AD1842" w:rsidRPr="009942FF">
        <w:rPr>
          <w:rFonts w:ascii="Arial Narrow" w:hAnsi="Arial Narrow"/>
          <w:sz w:val="22"/>
          <w:szCs w:val="22"/>
        </w:rPr>
        <w:t>Car, a</w:t>
      </w:r>
      <w:r w:rsidR="00C12C99" w:rsidRPr="009942FF">
        <w:rPr>
          <w:rFonts w:ascii="Arial Narrow" w:hAnsi="Arial Narrow"/>
          <w:sz w:val="22"/>
          <w:szCs w:val="22"/>
        </w:rPr>
        <w:t xml:space="preserve">u plan technique et financier les agences maitrisent bien le processus, mieux que la partie </w:t>
      </w:r>
      <w:r w:rsidR="00E23251" w:rsidRPr="009942FF">
        <w:rPr>
          <w:rFonts w:ascii="Arial Narrow" w:hAnsi="Arial Narrow"/>
          <w:sz w:val="22"/>
          <w:szCs w:val="22"/>
        </w:rPr>
        <w:t>nationale</w:t>
      </w:r>
      <w:r w:rsidR="00AD1842" w:rsidRPr="009942FF">
        <w:rPr>
          <w:rFonts w:ascii="Arial Narrow" w:hAnsi="Arial Narrow"/>
          <w:sz w:val="22"/>
          <w:szCs w:val="22"/>
        </w:rPr>
        <w:t>,</w:t>
      </w:r>
      <w:r w:rsidR="00E23251" w:rsidRPr="009942FF">
        <w:rPr>
          <w:rFonts w:ascii="Arial Narrow" w:hAnsi="Arial Narrow"/>
          <w:sz w:val="22"/>
          <w:szCs w:val="22"/>
        </w:rPr>
        <w:t xml:space="preserve"> </w:t>
      </w:r>
      <w:r w:rsidR="00AD1842" w:rsidRPr="009942FF">
        <w:rPr>
          <w:rFonts w:ascii="Arial Narrow" w:hAnsi="Arial Narrow"/>
          <w:sz w:val="22"/>
          <w:szCs w:val="22"/>
        </w:rPr>
        <w:t>dont la</w:t>
      </w:r>
      <w:r w:rsidR="00C12C99" w:rsidRPr="009942FF">
        <w:rPr>
          <w:rFonts w:ascii="Arial Narrow" w:hAnsi="Arial Narrow"/>
          <w:sz w:val="22"/>
          <w:szCs w:val="22"/>
        </w:rPr>
        <w:t xml:space="preserve"> micro-évaluation des capacités a révélé des faib</w:t>
      </w:r>
      <w:r w:rsidR="001A578A" w:rsidRPr="009942FF">
        <w:rPr>
          <w:rFonts w:ascii="Arial Narrow" w:hAnsi="Arial Narrow"/>
          <w:sz w:val="22"/>
          <w:szCs w:val="22"/>
        </w:rPr>
        <w:t>lesses significatives. Malgré tout</w:t>
      </w:r>
      <w:r w:rsidR="00C12C99" w:rsidRPr="009942FF">
        <w:rPr>
          <w:rFonts w:ascii="Arial Narrow" w:hAnsi="Arial Narrow"/>
          <w:sz w:val="22"/>
          <w:szCs w:val="22"/>
        </w:rPr>
        <w:t xml:space="preserve">, ce manque d’appropriation aura une influence </w:t>
      </w:r>
      <w:r w:rsidR="001A578A" w:rsidRPr="009942FF">
        <w:rPr>
          <w:rFonts w:ascii="Arial Narrow" w:hAnsi="Arial Narrow"/>
          <w:sz w:val="22"/>
          <w:szCs w:val="22"/>
        </w:rPr>
        <w:t>réelle</w:t>
      </w:r>
      <w:r w:rsidR="002E6072" w:rsidRPr="009942FF">
        <w:rPr>
          <w:rFonts w:ascii="Arial Narrow" w:hAnsi="Arial Narrow"/>
          <w:sz w:val="22"/>
          <w:szCs w:val="22"/>
        </w:rPr>
        <w:t xml:space="preserve"> sur la durabilité des résultats</w:t>
      </w:r>
      <w:r w:rsidR="00C12C99" w:rsidRPr="009942FF">
        <w:rPr>
          <w:sz w:val="24"/>
          <w:szCs w:val="24"/>
        </w:rPr>
        <w:t>.</w:t>
      </w:r>
    </w:p>
    <w:p w:rsidR="00AD1842" w:rsidRDefault="00AD1842" w:rsidP="002B68D5">
      <w:pPr>
        <w:jc w:val="both"/>
        <w:rPr>
          <w:rFonts w:ascii="Arial Narrow" w:hAnsi="Arial Narrow"/>
          <w:b/>
          <w:kern w:val="32"/>
          <w:sz w:val="28"/>
          <w:szCs w:val="28"/>
          <w:u w:val="single"/>
          <w:lang w:val="fr-FR"/>
        </w:rPr>
      </w:pPr>
      <w:r>
        <w:rPr>
          <w:rFonts w:ascii="Arial Narrow" w:hAnsi="Arial Narrow"/>
          <w:b/>
          <w:sz w:val="28"/>
          <w:szCs w:val="28"/>
          <w:u w:val="single"/>
        </w:rPr>
        <w:br w:type="page"/>
      </w:r>
    </w:p>
    <w:p w:rsidR="00ED2E07" w:rsidRPr="00986A2A" w:rsidRDefault="00ED2E07" w:rsidP="002B68D5">
      <w:pPr>
        <w:pStyle w:val="Titre1"/>
        <w:numPr>
          <w:ilvl w:val="0"/>
          <w:numId w:val="0"/>
        </w:numPr>
        <w:spacing w:after="0"/>
        <w:ind w:left="20"/>
        <w:rPr>
          <w:rFonts w:ascii="Arial Narrow" w:hAnsi="Arial Narrow"/>
          <w:b/>
          <w:sz w:val="28"/>
          <w:szCs w:val="28"/>
          <w:u w:val="single"/>
        </w:rPr>
      </w:pPr>
      <w:bookmarkStart w:id="34" w:name="_Toc375760903"/>
      <w:r w:rsidRPr="00A11BD1">
        <w:rPr>
          <w:rFonts w:ascii="Arial Narrow" w:hAnsi="Arial Narrow"/>
          <w:b/>
          <w:sz w:val="28"/>
          <w:szCs w:val="28"/>
          <w:u w:val="single"/>
        </w:rPr>
        <w:lastRenderedPageBreak/>
        <w:t>C</w:t>
      </w:r>
      <w:r w:rsidR="005E0627">
        <w:rPr>
          <w:rFonts w:ascii="Arial Narrow" w:hAnsi="Arial Narrow"/>
          <w:b/>
          <w:sz w:val="28"/>
          <w:szCs w:val="28"/>
          <w:u w:val="single"/>
        </w:rPr>
        <w:t xml:space="preserve"> </w:t>
      </w:r>
      <w:r w:rsidRPr="00A11BD1">
        <w:rPr>
          <w:rFonts w:ascii="Arial Narrow" w:hAnsi="Arial Narrow"/>
          <w:b/>
          <w:sz w:val="28"/>
          <w:szCs w:val="28"/>
          <w:u w:val="single"/>
        </w:rPr>
        <w:t>-</w:t>
      </w:r>
      <w:r w:rsidR="005E0627">
        <w:rPr>
          <w:rFonts w:ascii="Arial Narrow" w:hAnsi="Arial Narrow"/>
          <w:b/>
          <w:sz w:val="28"/>
          <w:szCs w:val="28"/>
          <w:u w:val="single"/>
        </w:rPr>
        <w:t xml:space="preserve"> </w:t>
      </w:r>
      <w:r w:rsidRPr="00986A2A">
        <w:rPr>
          <w:rFonts w:ascii="Arial Narrow" w:hAnsi="Arial Narrow"/>
          <w:b/>
          <w:sz w:val="28"/>
          <w:szCs w:val="28"/>
          <w:u w:val="single"/>
        </w:rPr>
        <w:t>RESULTATS</w:t>
      </w:r>
      <w:bookmarkEnd w:id="34"/>
    </w:p>
    <w:p w:rsidR="0037612A" w:rsidRPr="00986A2A" w:rsidRDefault="00E22728" w:rsidP="002B68D5">
      <w:pPr>
        <w:pStyle w:val="Titre2"/>
        <w:rPr>
          <w:rFonts w:ascii="Arial Narrow" w:hAnsi="Arial Narrow"/>
          <w:sz w:val="22"/>
          <w:szCs w:val="22"/>
        </w:rPr>
      </w:pPr>
      <w:bookmarkStart w:id="35" w:name="_Toc375760904"/>
      <w:r w:rsidRPr="00986A2A">
        <w:rPr>
          <w:rFonts w:ascii="Arial Narrow" w:hAnsi="Arial Narrow"/>
          <w:sz w:val="22"/>
          <w:szCs w:val="22"/>
        </w:rPr>
        <w:t>2.4</w:t>
      </w:r>
      <w:r w:rsidR="000270FF" w:rsidRPr="00986A2A">
        <w:rPr>
          <w:rFonts w:ascii="Arial Narrow" w:hAnsi="Arial Narrow"/>
          <w:sz w:val="22"/>
          <w:szCs w:val="22"/>
        </w:rPr>
        <w:t>.</w:t>
      </w:r>
      <w:r w:rsidR="00545440" w:rsidRPr="00986A2A">
        <w:rPr>
          <w:rFonts w:ascii="Arial Narrow" w:hAnsi="Arial Narrow"/>
          <w:sz w:val="22"/>
          <w:szCs w:val="22"/>
        </w:rPr>
        <w:tab/>
        <w:t>E</w:t>
      </w:r>
      <w:r w:rsidR="0037612A" w:rsidRPr="00986A2A">
        <w:rPr>
          <w:rFonts w:ascii="Arial Narrow" w:hAnsi="Arial Narrow"/>
          <w:sz w:val="22"/>
          <w:szCs w:val="22"/>
        </w:rPr>
        <w:t>fficacité</w:t>
      </w:r>
      <w:bookmarkEnd w:id="35"/>
    </w:p>
    <w:p w:rsidR="00176918" w:rsidRPr="00F02D66" w:rsidRDefault="00786907" w:rsidP="002B68D5">
      <w:pPr>
        <w:autoSpaceDE w:val="0"/>
        <w:autoSpaceDN w:val="0"/>
        <w:adjustRightInd w:val="0"/>
        <w:spacing w:before="120" w:after="120"/>
        <w:jc w:val="both"/>
        <w:rPr>
          <w:rFonts w:ascii="Arial Narrow" w:hAnsi="Arial Narrow"/>
          <w:sz w:val="22"/>
          <w:szCs w:val="22"/>
        </w:rPr>
      </w:pPr>
      <w:r w:rsidRPr="00986A2A">
        <w:rPr>
          <w:rFonts w:ascii="Arial Narrow" w:hAnsi="Arial Narrow"/>
          <w:sz w:val="22"/>
          <w:szCs w:val="22"/>
        </w:rPr>
        <w:t>Le Programme a connu des lenteurs au démarrage</w:t>
      </w:r>
      <w:r w:rsidR="00176918" w:rsidRPr="00986A2A">
        <w:rPr>
          <w:rFonts w:ascii="Arial Narrow" w:hAnsi="Arial Narrow"/>
          <w:sz w:val="22"/>
          <w:szCs w:val="22"/>
        </w:rPr>
        <w:t xml:space="preserve"> (fixé au 14 août 2009)</w:t>
      </w:r>
      <w:r w:rsidRPr="00986A2A">
        <w:rPr>
          <w:rFonts w:ascii="Arial Narrow" w:hAnsi="Arial Narrow"/>
          <w:sz w:val="22"/>
          <w:szCs w:val="22"/>
        </w:rPr>
        <w:t>, liées à la mise en place des structures de gouvernance dans un contexte institutionnel instable</w:t>
      </w:r>
      <w:r w:rsidR="00176918" w:rsidRPr="00986A2A">
        <w:rPr>
          <w:rFonts w:ascii="Arial Narrow" w:hAnsi="Arial Narrow"/>
          <w:sz w:val="22"/>
          <w:szCs w:val="22"/>
        </w:rPr>
        <w:t xml:space="preserve"> et par</w:t>
      </w:r>
      <w:r w:rsidR="00553010" w:rsidRPr="00986A2A">
        <w:rPr>
          <w:rFonts w:ascii="Arial Narrow" w:hAnsi="Arial Narrow"/>
          <w:sz w:val="22"/>
          <w:szCs w:val="22"/>
        </w:rPr>
        <w:t>fois d’</w:t>
      </w:r>
      <w:r w:rsidR="00176918" w:rsidRPr="00986A2A">
        <w:rPr>
          <w:rFonts w:ascii="Arial Narrow" w:hAnsi="Arial Narrow"/>
          <w:sz w:val="22"/>
          <w:szCs w:val="22"/>
        </w:rPr>
        <w:t>insécurité dans les Hodh</w:t>
      </w:r>
      <w:r w:rsidRPr="00986A2A">
        <w:rPr>
          <w:rFonts w:ascii="Arial Narrow" w:hAnsi="Arial Narrow"/>
          <w:sz w:val="22"/>
          <w:szCs w:val="22"/>
        </w:rPr>
        <w:t xml:space="preserve">. L’approche conjointe était également une démarche </w:t>
      </w:r>
      <w:r w:rsidR="00553010" w:rsidRPr="00986A2A">
        <w:rPr>
          <w:rFonts w:ascii="Arial Narrow" w:hAnsi="Arial Narrow"/>
          <w:sz w:val="22"/>
          <w:szCs w:val="22"/>
        </w:rPr>
        <w:t>nouvelle pour les partenaires d’exécution</w:t>
      </w:r>
      <w:r w:rsidR="0018043E" w:rsidRPr="00986A2A">
        <w:rPr>
          <w:rFonts w:ascii="Arial Narrow" w:hAnsi="Arial Narrow"/>
          <w:sz w:val="22"/>
          <w:szCs w:val="22"/>
        </w:rPr>
        <w:t>. I</w:t>
      </w:r>
      <w:r w:rsidRPr="00986A2A">
        <w:rPr>
          <w:rFonts w:ascii="Arial Narrow" w:hAnsi="Arial Narrow"/>
          <w:sz w:val="22"/>
          <w:szCs w:val="22"/>
        </w:rPr>
        <w:t xml:space="preserve">l a fallu </w:t>
      </w:r>
      <w:r w:rsidR="0018043E" w:rsidRPr="00986A2A">
        <w:rPr>
          <w:rFonts w:ascii="Arial Narrow" w:hAnsi="Arial Narrow"/>
          <w:sz w:val="22"/>
          <w:szCs w:val="22"/>
        </w:rPr>
        <w:t xml:space="preserve">ensuite </w:t>
      </w:r>
      <w:r w:rsidRPr="00986A2A">
        <w:rPr>
          <w:rFonts w:ascii="Arial Narrow" w:hAnsi="Arial Narrow"/>
          <w:sz w:val="22"/>
          <w:szCs w:val="22"/>
        </w:rPr>
        <w:t xml:space="preserve">échanger et s’accorder sur les modalités définitives </w:t>
      </w:r>
      <w:r w:rsidR="00553010" w:rsidRPr="00986A2A">
        <w:rPr>
          <w:rFonts w:ascii="Arial Narrow" w:hAnsi="Arial Narrow"/>
          <w:sz w:val="22"/>
          <w:szCs w:val="22"/>
        </w:rPr>
        <w:t>d’exécution du PC, du fait</w:t>
      </w:r>
      <w:r w:rsidRPr="00986A2A">
        <w:rPr>
          <w:rFonts w:ascii="Arial Narrow" w:hAnsi="Arial Narrow"/>
          <w:sz w:val="22"/>
          <w:szCs w:val="22"/>
        </w:rPr>
        <w:t xml:space="preserve"> des « faiblesses des capacités nationales » d’exécution des programmes</w:t>
      </w:r>
      <w:r w:rsidR="003065BD" w:rsidRPr="00986A2A">
        <w:rPr>
          <w:rFonts w:ascii="Arial Narrow" w:hAnsi="Arial Narrow"/>
          <w:sz w:val="22"/>
          <w:szCs w:val="22"/>
        </w:rPr>
        <w:t>, constitu</w:t>
      </w:r>
      <w:r w:rsidR="00176918" w:rsidRPr="00986A2A">
        <w:rPr>
          <w:rFonts w:ascii="Arial Narrow" w:hAnsi="Arial Narrow"/>
          <w:sz w:val="22"/>
          <w:szCs w:val="22"/>
        </w:rPr>
        <w:t>er les équipes de gestion et de</w:t>
      </w:r>
      <w:r w:rsidR="003065BD" w:rsidRPr="00986A2A">
        <w:rPr>
          <w:rFonts w:ascii="Arial Narrow" w:hAnsi="Arial Narrow"/>
          <w:sz w:val="22"/>
          <w:szCs w:val="22"/>
        </w:rPr>
        <w:t xml:space="preserve"> suivi. </w:t>
      </w:r>
      <w:r w:rsidR="00176918" w:rsidRPr="00986A2A">
        <w:rPr>
          <w:rFonts w:ascii="Arial Narrow" w:hAnsi="Arial Narrow"/>
          <w:sz w:val="22"/>
          <w:szCs w:val="22"/>
        </w:rPr>
        <w:t>Le Coordinateur du PPCRS</w:t>
      </w:r>
      <w:r w:rsidR="00176918" w:rsidRPr="00F02D66">
        <w:rPr>
          <w:rFonts w:ascii="Arial Narrow" w:hAnsi="Arial Narrow"/>
          <w:sz w:val="22"/>
          <w:szCs w:val="22"/>
        </w:rPr>
        <w:t xml:space="preserve"> a finaleme</w:t>
      </w:r>
      <w:r w:rsidR="00AF76EC">
        <w:rPr>
          <w:rFonts w:ascii="Arial Narrow" w:hAnsi="Arial Narrow"/>
          <w:sz w:val="22"/>
          <w:szCs w:val="22"/>
        </w:rPr>
        <w:t>nt été recruté en janvier 2010</w:t>
      </w:r>
      <w:r w:rsidR="00553010">
        <w:rPr>
          <w:rFonts w:ascii="Arial Narrow" w:hAnsi="Arial Narrow"/>
          <w:sz w:val="22"/>
          <w:szCs w:val="22"/>
        </w:rPr>
        <w:t xml:space="preserve"> (</w:t>
      </w:r>
      <w:r w:rsidR="00176918" w:rsidRPr="00F02D66">
        <w:rPr>
          <w:rFonts w:ascii="Arial Narrow" w:hAnsi="Arial Narrow"/>
          <w:sz w:val="22"/>
          <w:szCs w:val="22"/>
        </w:rPr>
        <w:t xml:space="preserve">5 mois après </w:t>
      </w:r>
      <w:r w:rsidR="00B9526C">
        <w:rPr>
          <w:rFonts w:ascii="Arial Narrow" w:hAnsi="Arial Narrow"/>
          <w:sz w:val="22"/>
          <w:szCs w:val="22"/>
        </w:rPr>
        <w:t xml:space="preserve">le </w:t>
      </w:r>
      <w:r w:rsidR="00176918" w:rsidRPr="00F02D66">
        <w:rPr>
          <w:rFonts w:ascii="Arial Narrow" w:hAnsi="Arial Narrow"/>
          <w:sz w:val="22"/>
          <w:szCs w:val="22"/>
        </w:rPr>
        <w:t xml:space="preserve">démarrage). </w:t>
      </w:r>
      <w:r w:rsidRPr="00F02D66">
        <w:rPr>
          <w:rFonts w:ascii="Arial Narrow" w:hAnsi="Arial Narrow"/>
          <w:sz w:val="22"/>
          <w:szCs w:val="22"/>
        </w:rPr>
        <w:t>Ainsi, l’année 2009 n’a pas connu beaucoup de réalisations</w:t>
      </w:r>
      <w:r w:rsidR="00176918" w:rsidRPr="00F02D66">
        <w:rPr>
          <w:rFonts w:ascii="Arial Narrow" w:hAnsi="Arial Narrow"/>
          <w:sz w:val="22"/>
          <w:szCs w:val="22"/>
        </w:rPr>
        <w:t>.</w:t>
      </w:r>
    </w:p>
    <w:p w:rsidR="006B2971" w:rsidRPr="00F02D66" w:rsidRDefault="00176918" w:rsidP="002B68D5">
      <w:pPr>
        <w:autoSpaceDE w:val="0"/>
        <w:autoSpaceDN w:val="0"/>
        <w:adjustRightInd w:val="0"/>
        <w:spacing w:after="120"/>
        <w:jc w:val="both"/>
        <w:rPr>
          <w:rFonts w:ascii="Arial Narrow" w:hAnsi="Arial Narrow"/>
          <w:sz w:val="22"/>
          <w:szCs w:val="22"/>
        </w:rPr>
      </w:pPr>
      <w:r w:rsidRPr="00F02D66">
        <w:rPr>
          <w:rFonts w:ascii="Arial Narrow" w:hAnsi="Arial Narrow"/>
          <w:sz w:val="22"/>
          <w:szCs w:val="22"/>
        </w:rPr>
        <w:t>D</w:t>
      </w:r>
      <w:r w:rsidR="00786907" w:rsidRPr="00F02D66">
        <w:rPr>
          <w:rFonts w:ascii="Arial Narrow" w:hAnsi="Arial Narrow"/>
          <w:sz w:val="22"/>
          <w:szCs w:val="22"/>
        </w:rPr>
        <w:t>e même</w:t>
      </w:r>
      <w:r w:rsidRPr="00F02D66">
        <w:rPr>
          <w:rFonts w:ascii="Arial Narrow" w:hAnsi="Arial Narrow"/>
          <w:sz w:val="22"/>
          <w:szCs w:val="22"/>
        </w:rPr>
        <w:t>,</w:t>
      </w:r>
      <w:r w:rsidR="00786907" w:rsidRPr="00F02D66">
        <w:rPr>
          <w:rFonts w:ascii="Arial Narrow" w:hAnsi="Arial Narrow"/>
          <w:sz w:val="22"/>
          <w:szCs w:val="22"/>
        </w:rPr>
        <w:t xml:space="preserve"> le 1</w:t>
      </w:r>
      <w:r w:rsidR="00786907" w:rsidRPr="00F02D66">
        <w:rPr>
          <w:rFonts w:ascii="Arial Narrow" w:hAnsi="Arial Narrow"/>
          <w:sz w:val="22"/>
          <w:szCs w:val="22"/>
          <w:vertAlign w:val="superscript"/>
        </w:rPr>
        <w:t>er</w:t>
      </w:r>
      <w:r w:rsidR="00786907" w:rsidRPr="00F02D66">
        <w:rPr>
          <w:rFonts w:ascii="Arial Narrow" w:hAnsi="Arial Narrow"/>
          <w:sz w:val="22"/>
          <w:szCs w:val="22"/>
        </w:rPr>
        <w:t xml:space="preserve"> </w:t>
      </w:r>
      <w:r w:rsidR="003065BD" w:rsidRPr="00F02D66">
        <w:rPr>
          <w:rFonts w:ascii="Arial Narrow" w:hAnsi="Arial Narrow"/>
          <w:sz w:val="22"/>
          <w:szCs w:val="22"/>
        </w:rPr>
        <w:t>semestre 2010</w:t>
      </w:r>
      <w:r w:rsidRPr="00F02D66">
        <w:rPr>
          <w:rFonts w:ascii="Arial Narrow" w:hAnsi="Arial Narrow"/>
          <w:sz w:val="22"/>
          <w:szCs w:val="22"/>
        </w:rPr>
        <w:t xml:space="preserve"> sera </w:t>
      </w:r>
      <w:r w:rsidR="00E23251">
        <w:rPr>
          <w:rFonts w:ascii="Arial Narrow" w:hAnsi="Arial Narrow"/>
          <w:sz w:val="22"/>
          <w:szCs w:val="22"/>
        </w:rPr>
        <w:t xml:space="preserve">consacré </w:t>
      </w:r>
      <w:r w:rsidRPr="00F02D66">
        <w:rPr>
          <w:rFonts w:ascii="Arial Narrow" w:hAnsi="Arial Narrow"/>
          <w:sz w:val="22"/>
          <w:szCs w:val="22"/>
        </w:rPr>
        <w:t>aux travaux prépa</w:t>
      </w:r>
      <w:r w:rsidR="00E159A5">
        <w:rPr>
          <w:rFonts w:ascii="Arial Narrow" w:hAnsi="Arial Narrow"/>
          <w:sz w:val="22"/>
          <w:szCs w:val="22"/>
        </w:rPr>
        <w:t xml:space="preserve">ratoires qui ont </w:t>
      </w:r>
      <w:r w:rsidR="00ED739D">
        <w:rPr>
          <w:rFonts w:ascii="Arial Narrow" w:hAnsi="Arial Narrow"/>
          <w:sz w:val="22"/>
          <w:szCs w:val="22"/>
        </w:rPr>
        <w:t xml:space="preserve">pris beaucoup de temps </w:t>
      </w:r>
      <w:r w:rsidR="002C681F" w:rsidRPr="00F02D66">
        <w:rPr>
          <w:rFonts w:ascii="Arial Narrow" w:hAnsi="Arial Narrow"/>
          <w:sz w:val="22"/>
          <w:szCs w:val="22"/>
        </w:rPr>
        <w:t>(</w:t>
      </w:r>
      <w:r w:rsidRPr="00F02D66">
        <w:rPr>
          <w:rFonts w:ascii="Arial Narrow" w:hAnsi="Arial Narrow"/>
          <w:sz w:val="22"/>
          <w:szCs w:val="22"/>
        </w:rPr>
        <w:t>la préparation des plans de travail, la prise de contacts avec les bénéficiaires et l’identification des sites</w:t>
      </w:r>
      <w:r w:rsidR="002C681F" w:rsidRPr="00F02D66">
        <w:rPr>
          <w:rFonts w:ascii="Arial Narrow" w:hAnsi="Arial Narrow"/>
          <w:sz w:val="22"/>
          <w:szCs w:val="22"/>
        </w:rPr>
        <w:t>)</w:t>
      </w:r>
      <w:r w:rsidR="003065BD" w:rsidRPr="00F02D66">
        <w:rPr>
          <w:rFonts w:ascii="Arial Narrow" w:hAnsi="Arial Narrow"/>
          <w:sz w:val="22"/>
          <w:szCs w:val="22"/>
        </w:rPr>
        <w:t>. Cela s’est reflété sur l’évolution des taux d’exécution financière analysés ci-dessus.</w:t>
      </w:r>
      <w:r w:rsidR="00A45DA6">
        <w:rPr>
          <w:rFonts w:ascii="Arial Narrow" w:hAnsi="Arial Narrow"/>
          <w:sz w:val="22"/>
          <w:szCs w:val="22"/>
        </w:rPr>
        <w:t xml:space="preserve"> Par contre, </w:t>
      </w:r>
      <w:r w:rsidR="00E23251">
        <w:rPr>
          <w:rFonts w:ascii="Arial Narrow" w:hAnsi="Arial Narrow"/>
          <w:sz w:val="22"/>
          <w:szCs w:val="22"/>
        </w:rPr>
        <w:t>l</w:t>
      </w:r>
      <w:r w:rsidR="003065BD" w:rsidRPr="00F02D66">
        <w:rPr>
          <w:rFonts w:ascii="Arial Narrow" w:hAnsi="Arial Narrow"/>
          <w:sz w:val="22"/>
          <w:szCs w:val="22"/>
        </w:rPr>
        <w:t xml:space="preserve">e deuxième semestre sera </w:t>
      </w:r>
      <w:r w:rsidR="00E5647A" w:rsidRPr="00F02D66">
        <w:rPr>
          <w:rFonts w:ascii="Arial Narrow" w:hAnsi="Arial Narrow"/>
          <w:sz w:val="22"/>
          <w:szCs w:val="22"/>
        </w:rPr>
        <w:t>marqué</w:t>
      </w:r>
      <w:r w:rsidR="00A45DA6">
        <w:rPr>
          <w:rFonts w:ascii="Arial Narrow" w:hAnsi="Arial Narrow"/>
          <w:sz w:val="22"/>
          <w:szCs w:val="22"/>
        </w:rPr>
        <w:t>, sur le volet</w:t>
      </w:r>
      <w:r w:rsidR="003065BD" w:rsidRPr="00F02D66">
        <w:rPr>
          <w:rFonts w:ascii="Arial Narrow" w:hAnsi="Arial Narrow"/>
          <w:sz w:val="22"/>
          <w:szCs w:val="22"/>
        </w:rPr>
        <w:t xml:space="preserve"> PNUD, par les engagements de</w:t>
      </w:r>
      <w:r w:rsidR="00E5647A" w:rsidRPr="00F02D66">
        <w:rPr>
          <w:rFonts w:ascii="Arial Narrow" w:hAnsi="Arial Narrow"/>
          <w:sz w:val="22"/>
          <w:szCs w:val="22"/>
        </w:rPr>
        <w:t xml:space="preserve"> 995 390 USD </w:t>
      </w:r>
      <w:r w:rsidR="003065BD" w:rsidRPr="00F02D66">
        <w:rPr>
          <w:rFonts w:ascii="Arial Narrow" w:hAnsi="Arial Narrow"/>
          <w:sz w:val="22"/>
          <w:szCs w:val="22"/>
        </w:rPr>
        <w:t>pour réaliser des infrastructures</w:t>
      </w:r>
      <w:r w:rsidR="00E5647A" w:rsidRPr="00F02D66">
        <w:rPr>
          <w:rFonts w:ascii="Arial Narrow" w:hAnsi="Arial Narrow"/>
          <w:sz w:val="22"/>
          <w:szCs w:val="22"/>
        </w:rPr>
        <w:t xml:space="preserve"> </w:t>
      </w:r>
      <w:r w:rsidR="00A45DA6">
        <w:rPr>
          <w:rFonts w:ascii="Arial Narrow" w:hAnsi="Arial Narrow"/>
          <w:sz w:val="22"/>
          <w:szCs w:val="22"/>
        </w:rPr>
        <w:t xml:space="preserve">à la place </w:t>
      </w:r>
      <w:r w:rsidR="00E5647A" w:rsidRPr="00F02D66">
        <w:rPr>
          <w:rFonts w:ascii="Arial Narrow" w:hAnsi="Arial Narrow"/>
          <w:sz w:val="22"/>
          <w:szCs w:val="22"/>
        </w:rPr>
        <w:t xml:space="preserve">des </w:t>
      </w:r>
      <w:r w:rsidR="006D1521" w:rsidRPr="00F02D66">
        <w:rPr>
          <w:rFonts w:ascii="Arial Narrow" w:hAnsi="Arial Narrow"/>
          <w:sz w:val="22"/>
          <w:szCs w:val="22"/>
        </w:rPr>
        <w:t>microcrédit</w:t>
      </w:r>
      <w:r w:rsidR="00E5647A" w:rsidRPr="00F02D66">
        <w:rPr>
          <w:rFonts w:ascii="Arial Narrow" w:hAnsi="Arial Narrow"/>
          <w:sz w:val="22"/>
          <w:szCs w:val="22"/>
        </w:rPr>
        <w:t>s</w:t>
      </w:r>
      <w:r w:rsidR="009D34DC" w:rsidRPr="00F02D66">
        <w:rPr>
          <w:rFonts w:ascii="Arial Narrow" w:hAnsi="Arial Narrow"/>
          <w:sz w:val="22"/>
          <w:szCs w:val="22"/>
        </w:rPr>
        <w:t>,</w:t>
      </w:r>
      <w:r w:rsidR="009C7A42" w:rsidRPr="00F02D66">
        <w:rPr>
          <w:rFonts w:ascii="Arial Narrow" w:hAnsi="Arial Narrow"/>
          <w:sz w:val="22"/>
          <w:szCs w:val="22"/>
        </w:rPr>
        <w:t xml:space="preserve"> </w:t>
      </w:r>
      <w:r w:rsidR="00ED739D">
        <w:rPr>
          <w:rFonts w:ascii="Arial Narrow" w:hAnsi="Arial Narrow"/>
          <w:sz w:val="22"/>
          <w:szCs w:val="22"/>
        </w:rPr>
        <w:t>soit un record d’e</w:t>
      </w:r>
      <w:r w:rsidR="009C7A42" w:rsidRPr="00F02D66">
        <w:rPr>
          <w:rFonts w:ascii="Arial Narrow" w:hAnsi="Arial Narrow"/>
          <w:sz w:val="22"/>
          <w:szCs w:val="22"/>
        </w:rPr>
        <w:t xml:space="preserve">ngagements </w:t>
      </w:r>
      <w:r w:rsidR="00A45DA6">
        <w:rPr>
          <w:rFonts w:ascii="Arial Narrow" w:hAnsi="Arial Narrow"/>
          <w:sz w:val="22"/>
          <w:szCs w:val="22"/>
        </w:rPr>
        <w:t>sur</w:t>
      </w:r>
      <w:r w:rsidR="009C7A42" w:rsidRPr="00F02D66">
        <w:rPr>
          <w:rFonts w:ascii="Arial Narrow" w:hAnsi="Arial Narrow"/>
          <w:sz w:val="22"/>
          <w:szCs w:val="22"/>
        </w:rPr>
        <w:t xml:space="preserve"> un</w:t>
      </w:r>
      <w:r w:rsidR="00A45DA6">
        <w:rPr>
          <w:rFonts w:ascii="Arial Narrow" w:hAnsi="Arial Narrow"/>
          <w:sz w:val="22"/>
          <w:szCs w:val="22"/>
        </w:rPr>
        <w:t xml:space="preserve"> </w:t>
      </w:r>
      <w:r w:rsidR="009C7A42" w:rsidRPr="00F02D66">
        <w:rPr>
          <w:rFonts w:ascii="Arial Narrow" w:hAnsi="Arial Narrow"/>
          <w:sz w:val="22"/>
          <w:szCs w:val="22"/>
        </w:rPr>
        <w:t>semestre</w:t>
      </w:r>
      <w:r w:rsidR="00A45DA6">
        <w:rPr>
          <w:rFonts w:ascii="Arial Narrow" w:hAnsi="Arial Narrow"/>
          <w:sz w:val="22"/>
          <w:szCs w:val="22"/>
        </w:rPr>
        <w:t xml:space="preserve">. </w:t>
      </w:r>
      <w:r w:rsidR="0018043E">
        <w:rPr>
          <w:rFonts w:ascii="Arial Narrow" w:hAnsi="Arial Narrow"/>
          <w:sz w:val="22"/>
          <w:szCs w:val="22"/>
        </w:rPr>
        <w:t>(NB : La contractualisation avec un opérateur</w:t>
      </w:r>
      <w:r w:rsidR="00584E9B">
        <w:rPr>
          <w:rFonts w:ascii="Arial Narrow" w:hAnsi="Arial Narrow"/>
          <w:sz w:val="22"/>
          <w:szCs w:val="22"/>
        </w:rPr>
        <w:t xml:space="preserve"> en</w:t>
      </w:r>
      <w:r w:rsidR="0018043E">
        <w:rPr>
          <w:rFonts w:ascii="Arial Narrow" w:hAnsi="Arial Narrow"/>
          <w:sz w:val="22"/>
          <w:szCs w:val="22"/>
        </w:rPr>
        <w:t xml:space="preserve"> microcrédits aurait permis d’</w:t>
      </w:r>
      <w:r w:rsidR="00584E9B">
        <w:rPr>
          <w:rFonts w:ascii="Arial Narrow" w:hAnsi="Arial Narrow"/>
          <w:sz w:val="22"/>
          <w:szCs w:val="22"/>
        </w:rPr>
        <w:t xml:space="preserve">avoir </w:t>
      </w:r>
      <w:r w:rsidR="0018043E">
        <w:rPr>
          <w:rFonts w:ascii="Arial Narrow" w:hAnsi="Arial Narrow"/>
          <w:sz w:val="22"/>
          <w:szCs w:val="22"/>
        </w:rPr>
        <w:t>un taux d’engagement similaire, plus rapidement)</w:t>
      </w:r>
      <w:r w:rsidR="00584E9B">
        <w:rPr>
          <w:rFonts w:ascii="Arial Narrow" w:hAnsi="Arial Narrow"/>
          <w:sz w:val="22"/>
          <w:szCs w:val="22"/>
        </w:rPr>
        <w:t>.</w:t>
      </w:r>
      <w:r w:rsidR="0018043E">
        <w:rPr>
          <w:rFonts w:ascii="Arial Narrow" w:hAnsi="Arial Narrow"/>
          <w:sz w:val="22"/>
          <w:szCs w:val="22"/>
        </w:rPr>
        <w:t xml:space="preserve"> </w:t>
      </w:r>
      <w:r w:rsidR="00E5647A" w:rsidRPr="00F02D66">
        <w:rPr>
          <w:rFonts w:ascii="Arial Narrow" w:hAnsi="Arial Narrow"/>
          <w:sz w:val="22"/>
          <w:szCs w:val="22"/>
        </w:rPr>
        <w:t>Ce</w:t>
      </w:r>
      <w:r w:rsidR="009C7A42" w:rsidRPr="00F02D66">
        <w:rPr>
          <w:rFonts w:ascii="Arial Narrow" w:hAnsi="Arial Narrow"/>
          <w:sz w:val="22"/>
          <w:szCs w:val="22"/>
        </w:rPr>
        <w:t xml:space="preserve">tte réalisation sera ensuite </w:t>
      </w:r>
      <w:r w:rsidR="009D34DC" w:rsidRPr="00F02D66">
        <w:rPr>
          <w:rFonts w:ascii="Arial Narrow" w:hAnsi="Arial Narrow"/>
          <w:sz w:val="22"/>
          <w:szCs w:val="22"/>
        </w:rPr>
        <w:t xml:space="preserve">suivie </w:t>
      </w:r>
      <w:r w:rsidR="009C7A42" w:rsidRPr="00F02D66">
        <w:rPr>
          <w:rFonts w:ascii="Arial Narrow" w:hAnsi="Arial Narrow"/>
          <w:sz w:val="22"/>
          <w:szCs w:val="22"/>
        </w:rPr>
        <w:t>d’</w:t>
      </w:r>
      <w:r w:rsidR="003E7EF0" w:rsidRPr="00F02D66">
        <w:rPr>
          <w:rFonts w:ascii="Arial Narrow" w:hAnsi="Arial Narrow"/>
          <w:sz w:val="22"/>
          <w:szCs w:val="22"/>
        </w:rPr>
        <w:t xml:space="preserve">un blocage toute l’année </w:t>
      </w:r>
      <w:r w:rsidR="009C7A42" w:rsidRPr="00F02D66">
        <w:rPr>
          <w:rFonts w:ascii="Arial Narrow" w:hAnsi="Arial Narrow"/>
          <w:sz w:val="22"/>
          <w:szCs w:val="22"/>
        </w:rPr>
        <w:t>2011</w:t>
      </w:r>
      <w:r w:rsidR="003E7EF0" w:rsidRPr="00F02D66">
        <w:rPr>
          <w:rFonts w:ascii="Arial Narrow" w:hAnsi="Arial Narrow"/>
          <w:sz w:val="22"/>
          <w:szCs w:val="22"/>
        </w:rPr>
        <w:t xml:space="preserve"> et jusqu’en juin 2012</w:t>
      </w:r>
      <w:r w:rsidR="009C7A42" w:rsidRPr="00F02D66">
        <w:rPr>
          <w:rFonts w:ascii="Arial Narrow" w:hAnsi="Arial Narrow"/>
          <w:sz w:val="22"/>
          <w:szCs w:val="22"/>
        </w:rPr>
        <w:t xml:space="preserve">, </w:t>
      </w:r>
      <w:r w:rsidR="00584E9B">
        <w:rPr>
          <w:rFonts w:ascii="Arial Narrow" w:hAnsi="Arial Narrow"/>
          <w:sz w:val="22"/>
          <w:szCs w:val="22"/>
        </w:rPr>
        <w:t xml:space="preserve">du fait </w:t>
      </w:r>
      <w:r w:rsidR="009C7A42" w:rsidRPr="00F02D66">
        <w:rPr>
          <w:rFonts w:ascii="Arial Narrow" w:hAnsi="Arial Narrow"/>
          <w:sz w:val="22"/>
          <w:szCs w:val="22"/>
        </w:rPr>
        <w:t>d</w:t>
      </w:r>
      <w:r w:rsidR="00ED739D">
        <w:rPr>
          <w:rFonts w:ascii="Arial Narrow" w:hAnsi="Arial Narrow"/>
          <w:sz w:val="22"/>
          <w:szCs w:val="22"/>
        </w:rPr>
        <w:t xml:space="preserve">e l’absence </w:t>
      </w:r>
      <w:r w:rsidR="009C7A42" w:rsidRPr="00F02D66">
        <w:rPr>
          <w:rFonts w:ascii="Arial Narrow" w:hAnsi="Arial Narrow"/>
          <w:sz w:val="22"/>
          <w:szCs w:val="22"/>
        </w:rPr>
        <w:t>de</w:t>
      </w:r>
      <w:r w:rsidR="00A45DA6">
        <w:rPr>
          <w:rFonts w:ascii="Arial Narrow" w:hAnsi="Arial Narrow"/>
          <w:sz w:val="22"/>
          <w:szCs w:val="22"/>
        </w:rPr>
        <w:t xml:space="preserve"> contenu à mettre dans ces </w:t>
      </w:r>
      <w:r w:rsidR="009C7A42" w:rsidRPr="00F02D66">
        <w:rPr>
          <w:rFonts w:ascii="Arial Narrow" w:hAnsi="Arial Narrow"/>
          <w:sz w:val="22"/>
          <w:szCs w:val="22"/>
        </w:rPr>
        <w:t>infrastru</w:t>
      </w:r>
      <w:r w:rsidR="003E7EF0" w:rsidRPr="00F02D66">
        <w:rPr>
          <w:rFonts w:ascii="Arial Narrow" w:hAnsi="Arial Narrow"/>
          <w:sz w:val="22"/>
          <w:szCs w:val="22"/>
        </w:rPr>
        <w:t>c</w:t>
      </w:r>
      <w:r w:rsidR="00584E9B">
        <w:rPr>
          <w:rFonts w:ascii="Arial Narrow" w:hAnsi="Arial Narrow"/>
          <w:sz w:val="22"/>
          <w:szCs w:val="22"/>
        </w:rPr>
        <w:t xml:space="preserve">tures, </w:t>
      </w:r>
      <w:r w:rsidR="009C7A42" w:rsidRPr="00F02D66">
        <w:rPr>
          <w:rFonts w:ascii="Arial Narrow" w:hAnsi="Arial Narrow"/>
          <w:sz w:val="22"/>
          <w:szCs w:val="22"/>
        </w:rPr>
        <w:t>qui ne fonctionnaient pas</w:t>
      </w:r>
      <w:r w:rsidR="003E7EF0" w:rsidRPr="00F02D66">
        <w:rPr>
          <w:rFonts w:ascii="Arial Narrow" w:hAnsi="Arial Narrow"/>
          <w:sz w:val="22"/>
          <w:szCs w:val="22"/>
        </w:rPr>
        <w:t xml:space="preserve"> et </w:t>
      </w:r>
      <w:r w:rsidR="00ED739D" w:rsidRPr="00F02D66">
        <w:rPr>
          <w:rFonts w:ascii="Arial Narrow" w:hAnsi="Arial Narrow"/>
          <w:sz w:val="22"/>
          <w:szCs w:val="22"/>
        </w:rPr>
        <w:t>de</w:t>
      </w:r>
      <w:r w:rsidR="00ED739D">
        <w:rPr>
          <w:rFonts w:ascii="Arial Narrow" w:hAnsi="Arial Narrow"/>
          <w:sz w:val="22"/>
          <w:szCs w:val="22"/>
        </w:rPr>
        <w:t>s</w:t>
      </w:r>
      <w:r w:rsidR="00ED739D" w:rsidRPr="00F02D66">
        <w:rPr>
          <w:rFonts w:ascii="Arial Narrow" w:hAnsi="Arial Narrow"/>
          <w:sz w:val="22"/>
          <w:szCs w:val="22"/>
        </w:rPr>
        <w:t xml:space="preserve"> </w:t>
      </w:r>
      <w:r w:rsidR="00ED739D">
        <w:rPr>
          <w:rFonts w:ascii="Arial Narrow" w:hAnsi="Arial Narrow"/>
          <w:sz w:val="22"/>
          <w:szCs w:val="22"/>
        </w:rPr>
        <w:t>difficultés à retrouver l</w:t>
      </w:r>
      <w:r w:rsidR="003E7EF0" w:rsidRPr="00F02D66">
        <w:rPr>
          <w:rFonts w:ascii="Arial Narrow" w:hAnsi="Arial Narrow"/>
          <w:sz w:val="22"/>
          <w:szCs w:val="22"/>
        </w:rPr>
        <w:t>es bé</w:t>
      </w:r>
      <w:r w:rsidR="00E159A5">
        <w:rPr>
          <w:rFonts w:ascii="Arial Narrow" w:hAnsi="Arial Narrow"/>
          <w:sz w:val="22"/>
          <w:szCs w:val="22"/>
        </w:rPr>
        <w:t xml:space="preserve">néficiaires </w:t>
      </w:r>
      <w:r w:rsidR="00584E9B">
        <w:rPr>
          <w:rFonts w:ascii="Arial Narrow" w:hAnsi="Arial Narrow"/>
          <w:sz w:val="22"/>
          <w:szCs w:val="22"/>
        </w:rPr>
        <w:t>c</w:t>
      </w:r>
      <w:r w:rsidR="00ED739D">
        <w:rPr>
          <w:rFonts w:ascii="Arial Narrow" w:hAnsi="Arial Narrow"/>
          <w:sz w:val="22"/>
          <w:szCs w:val="22"/>
        </w:rPr>
        <w:t>iblés</w:t>
      </w:r>
      <w:r w:rsidR="00584E9B">
        <w:rPr>
          <w:rFonts w:ascii="Arial Narrow" w:hAnsi="Arial Narrow"/>
          <w:sz w:val="22"/>
          <w:szCs w:val="22"/>
        </w:rPr>
        <w:t xml:space="preserve"> avec les microcrédits</w:t>
      </w:r>
      <w:r w:rsidR="00ED739D">
        <w:rPr>
          <w:rFonts w:ascii="Arial Narrow" w:hAnsi="Arial Narrow"/>
          <w:sz w:val="22"/>
          <w:szCs w:val="22"/>
        </w:rPr>
        <w:t>.</w:t>
      </w:r>
    </w:p>
    <w:p w:rsidR="009D34DC" w:rsidRPr="00F02D66" w:rsidRDefault="003E7EF0" w:rsidP="002B68D5">
      <w:pPr>
        <w:autoSpaceDE w:val="0"/>
        <w:autoSpaceDN w:val="0"/>
        <w:adjustRightInd w:val="0"/>
        <w:spacing w:before="120" w:after="120"/>
        <w:jc w:val="both"/>
        <w:rPr>
          <w:rFonts w:ascii="Arial Narrow" w:hAnsi="Arial Narrow"/>
          <w:sz w:val="22"/>
          <w:szCs w:val="22"/>
        </w:rPr>
      </w:pPr>
      <w:r w:rsidRPr="00F02D66">
        <w:rPr>
          <w:rFonts w:ascii="Arial Narrow" w:hAnsi="Arial Narrow"/>
          <w:sz w:val="22"/>
          <w:szCs w:val="22"/>
        </w:rPr>
        <w:t xml:space="preserve">Les bénéficiaires étaient </w:t>
      </w:r>
      <w:r w:rsidR="00E159A5">
        <w:rPr>
          <w:rFonts w:ascii="Arial Narrow" w:hAnsi="Arial Narrow"/>
          <w:sz w:val="22"/>
          <w:szCs w:val="22"/>
        </w:rPr>
        <w:t xml:space="preserve">devenues </w:t>
      </w:r>
      <w:r w:rsidRPr="00F02D66">
        <w:rPr>
          <w:rFonts w:ascii="Arial Narrow" w:hAnsi="Arial Narrow"/>
          <w:sz w:val="22"/>
          <w:szCs w:val="22"/>
        </w:rPr>
        <w:t xml:space="preserve">nettement moins nombreux et plus insaisissables. Les autres activités à mener dans les sites </w:t>
      </w:r>
      <w:r w:rsidR="009D34DC" w:rsidRPr="00F02D66">
        <w:rPr>
          <w:rFonts w:ascii="Arial Narrow" w:hAnsi="Arial Narrow"/>
          <w:sz w:val="22"/>
          <w:szCs w:val="22"/>
        </w:rPr>
        <w:t xml:space="preserve">par les </w:t>
      </w:r>
      <w:r w:rsidRPr="00F02D66">
        <w:rPr>
          <w:rFonts w:ascii="Arial Narrow" w:hAnsi="Arial Narrow"/>
          <w:sz w:val="22"/>
          <w:szCs w:val="22"/>
        </w:rPr>
        <w:t>autres agences, avec ces mêmes bénéficiaires</w:t>
      </w:r>
      <w:r w:rsidR="009D34DC" w:rsidRPr="00F02D66">
        <w:rPr>
          <w:rFonts w:ascii="Arial Narrow" w:hAnsi="Arial Narrow"/>
          <w:sz w:val="22"/>
          <w:szCs w:val="22"/>
        </w:rPr>
        <w:t>,</w:t>
      </w:r>
      <w:r w:rsidRPr="00F02D66">
        <w:rPr>
          <w:rFonts w:ascii="Arial Narrow" w:hAnsi="Arial Narrow"/>
          <w:sz w:val="22"/>
          <w:szCs w:val="22"/>
        </w:rPr>
        <w:t xml:space="preserve"> avaient du mal à retrouver leurs cibles et s’en </w:t>
      </w:r>
      <w:r w:rsidR="009D34DC" w:rsidRPr="00F02D66">
        <w:rPr>
          <w:rFonts w:ascii="Arial Narrow" w:hAnsi="Arial Narrow"/>
          <w:sz w:val="22"/>
          <w:szCs w:val="22"/>
        </w:rPr>
        <w:t>trouvaient ralent</w:t>
      </w:r>
      <w:r w:rsidRPr="00F02D66">
        <w:rPr>
          <w:rFonts w:ascii="Arial Narrow" w:hAnsi="Arial Narrow"/>
          <w:sz w:val="22"/>
          <w:szCs w:val="22"/>
        </w:rPr>
        <w:t>ies</w:t>
      </w:r>
      <w:r w:rsidR="009D34DC" w:rsidRPr="00F02D66">
        <w:rPr>
          <w:rFonts w:ascii="Arial Narrow" w:hAnsi="Arial Narrow"/>
          <w:sz w:val="22"/>
          <w:szCs w:val="22"/>
        </w:rPr>
        <w:t xml:space="preserve"> ou reportées au niveau n</w:t>
      </w:r>
      <w:r w:rsidR="002E6072" w:rsidRPr="00F02D66">
        <w:rPr>
          <w:rFonts w:ascii="Arial Narrow" w:hAnsi="Arial Narrow"/>
          <w:sz w:val="22"/>
          <w:szCs w:val="22"/>
        </w:rPr>
        <w:t>ational</w:t>
      </w:r>
      <w:r w:rsidR="009D34DC" w:rsidRPr="00F02D66">
        <w:rPr>
          <w:rFonts w:ascii="Arial Narrow" w:hAnsi="Arial Narrow"/>
          <w:sz w:val="22"/>
          <w:szCs w:val="22"/>
        </w:rPr>
        <w:t>. Tout ceci rend difficile le repérage des résultats réels, en allant au-delà des infrastructures elles-mêmes, voire du moulin installé, qui ne constituent pas un produit, mais une activité</w:t>
      </w:r>
      <w:r w:rsidR="00200BB0" w:rsidRPr="00F02D66">
        <w:rPr>
          <w:rFonts w:ascii="Arial Narrow" w:hAnsi="Arial Narrow"/>
          <w:sz w:val="22"/>
          <w:szCs w:val="22"/>
        </w:rPr>
        <w:t>, dont le lien avec le résultat attendu dans le cadre</w:t>
      </w:r>
      <w:r w:rsidR="00E159A5">
        <w:rPr>
          <w:rFonts w:ascii="Arial Narrow" w:hAnsi="Arial Narrow"/>
          <w:sz w:val="22"/>
          <w:szCs w:val="22"/>
        </w:rPr>
        <w:t xml:space="preserve"> logique du PC</w:t>
      </w:r>
      <w:r w:rsidR="000203A4" w:rsidRPr="00F02D66">
        <w:rPr>
          <w:rFonts w:ascii="Arial Narrow" w:hAnsi="Arial Narrow"/>
          <w:sz w:val="22"/>
          <w:szCs w:val="22"/>
        </w:rPr>
        <w:t xml:space="preserve"> </w:t>
      </w:r>
      <w:r w:rsidR="002E6072" w:rsidRPr="00F02D66">
        <w:rPr>
          <w:rFonts w:ascii="Arial Narrow" w:hAnsi="Arial Narrow"/>
          <w:sz w:val="22"/>
          <w:szCs w:val="22"/>
        </w:rPr>
        <w:t>n’est pas démontré</w:t>
      </w:r>
      <w:r w:rsidR="00200BB0" w:rsidRPr="00F02D66">
        <w:rPr>
          <w:rFonts w:ascii="Arial Narrow" w:hAnsi="Arial Narrow"/>
          <w:sz w:val="22"/>
          <w:szCs w:val="22"/>
        </w:rPr>
        <w:t>.</w:t>
      </w:r>
    </w:p>
    <w:p w:rsidR="0041620A" w:rsidRPr="00F02D66" w:rsidRDefault="00E159A5" w:rsidP="002B68D5">
      <w:pPr>
        <w:autoSpaceDE w:val="0"/>
        <w:autoSpaceDN w:val="0"/>
        <w:adjustRightInd w:val="0"/>
        <w:spacing w:before="120" w:after="120"/>
        <w:jc w:val="both"/>
        <w:rPr>
          <w:rFonts w:ascii="Arial Narrow" w:hAnsi="Arial Narrow"/>
          <w:sz w:val="22"/>
          <w:szCs w:val="22"/>
        </w:rPr>
      </w:pPr>
      <w:r>
        <w:rPr>
          <w:rFonts w:ascii="Arial Narrow" w:hAnsi="Arial Narrow"/>
          <w:sz w:val="22"/>
          <w:szCs w:val="22"/>
        </w:rPr>
        <w:t xml:space="preserve">Les </w:t>
      </w:r>
      <w:r w:rsidR="00200BB0" w:rsidRPr="00F02D66">
        <w:rPr>
          <w:rFonts w:ascii="Arial Narrow" w:hAnsi="Arial Narrow"/>
          <w:sz w:val="22"/>
          <w:szCs w:val="22"/>
        </w:rPr>
        <w:t>autre</w:t>
      </w:r>
      <w:r>
        <w:rPr>
          <w:rFonts w:ascii="Arial Narrow" w:hAnsi="Arial Narrow"/>
          <w:sz w:val="22"/>
          <w:szCs w:val="22"/>
        </w:rPr>
        <w:t>s</w:t>
      </w:r>
      <w:r w:rsidR="00200BB0" w:rsidRPr="00F02D66">
        <w:rPr>
          <w:rFonts w:ascii="Arial Narrow" w:hAnsi="Arial Narrow"/>
          <w:sz w:val="22"/>
          <w:szCs w:val="22"/>
        </w:rPr>
        <w:t xml:space="preserve"> difficulté</w:t>
      </w:r>
      <w:r>
        <w:rPr>
          <w:rFonts w:ascii="Arial Narrow" w:hAnsi="Arial Narrow"/>
          <w:sz w:val="22"/>
          <w:szCs w:val="22"/>
        </w:rPr>
        <w:t>s</w:t>
      </w:r>
      <w:r w:rsidR="00200BB0" w:rsidRPr="00F02D66">
        <w:rPr>
          <w:rFonts w:ascii="Arial Narrow" w:hAnsi="Arial Narrow"/>
          <w:sz w:val="22"/>
          <w:szCs w:val="22"/>
        </w:rPr>
        <w:t xml:space="preserve"> pour mesurer l</w:t>
      </w:r>
      <w:r>
        <w:rPr>
          <w:rFonts w:ascii="Arial Narrow" w:hAnsi="Arial Narrow"/>
          <w:sz w:val="22"/>
          <w:szCs w:val="22"/>
        </w:rPr>
        <w:t>’efficacité du Programme, se situent</w:t>
      </w:r>
      <w:r w:rsidR="00200BB0" w:rsidRPr="00F02D66">
        <w:rPr>
          <w:rFonts w:ascii="Arial Narrow" w:hAnsi="Arial Narrow"/>
          <w:sz w:val="22"/>
          <w:szCs w:val="22"/>
        </w:rPr>
        <w:t xml:space="preserve"> dans la qu</w:t>
      </w:r>
      <w:r w:rsidR="00553010">
        <w:rPr>
          <w:rFonts w:ascii="Arial Narrow" w:hAnsi="Arial Narrow"/>
          <w:sz w:val="22"/>
          <w:szCs w:val="22"/>
        </w:rPr>
        <w:t>alité des informations fournies :</w:t>
      </w:r>
      <w:r w:rsidR="00200BB0" w:rsidRPr="00F02D66">
        <w:rPr>
          <w:rFonts w:ascii="Arial Narrow" w:hAnsi="Arial Narrow"/>
          <w:sz w:val="22"/>
          <w:szCs w:val="22"/>
        </w:rPr>
        <w:t xml:space="preserve"> </w:t>
      </w:r>
    </w:p>
    <w:p w:rsidR="0041620A" w:rsidRDefault="001F7C2B" w:rsidP="002B68D5">
      <w:pPr>
        <w:pStyle w:val="Paragraphedeliste"/>
        <w:numPr>
          <w:ilvl w:val="0"/>
          <w:numId w:val="15"/>
        </w:numPr>
        <w:autoSpaceDE w:val="0"/>
        <w:autoSpaceDN w:val="0"/>
        <w:adjustRightInd w:val="0"/>
        <w:jc w:val="both"/>
        <w:rPr>
          <w:rFonts w:ascii="Arial Narrow" w:hAnsi="Arial Narrow"/>
          <w:sz w:val="22"/>
          <w:szCs w:val="22"/>
        </w:rPr>
      </w:pPr>
      <w:r>
        <w:rPr>
          <w:rFonts w:ascii="Arial Narrow" w:hAnsi="Arial Narrow"/>
          <w:sz w:val="22"/>
          <w:szCs w:val="22"/>
        </w:rPr>
        <w:t>L</w:t>
      </w:r>
      <w:r w:rsidR="00200BB0" w:rsidRPr="00F02D66">
        <w:rPr>
          <w:rFonts w:ascii="Arial Narrow" w:hAnsi="Arial Narrow"/>
          <w:sz w:val="22"/>
          <w:szCs w:val="22"/>
        </w:rPr>
        <w:t>es rapports disponibles mentionnent systématiquement comme résultats des quan</w:t>
      </w:r>
      <w:r w:rsidR="00FF65CB">
        <w:rPr>
          <w:rFonts w:ascii="Arial Narrow" w:hAnsi="Arial Narrow"/>
          <w:sz w:val="22"/>
          <w:szCs w:val="22"/>
        </w:rPr>
        <w:t xml:space="preserve">tités d’activités réalisées, y </w:t>
      </w:r>
      <w:r w:rsidR="00200BB0" w:rsidRPr="00F02D66">
        <w:rPr>
          <w:rFonts w:ascii="Arial Narrow" w:hAnsi="Arial Narrow"/>
          <w:sz w:val="22"/>
          <w:szCs w:val="22"/>
        </w:rPr>
        <w:t>com</w:t>
      </w:r>
      <w:r w:rsidR="00FF65CB">
        <w:rPr>
          <w:rFonts w:ascii="Arial Narrow" w:hAnsi="Arial Narrow"/>
          <w:sz w:val="22"/>
          <w:szCs w:val="22"/>
        </w:rPr>
        <w:t>pris dans le cadre de résultats</w:t>
      </w:r>
      <w:r w:rsidR="00200BB0" w:rsidRPr="00F02D66">
        <w:rPr>
          <w:rFonts w:ascii="Arial Narrow" w:hAnsi="Arial Narrow"/>
          <w:sz w:val="22"/>
          <w:szCs w:val="22"/>
        </w:rPr>
        <w:t xml:space="preserve">, tiré du rapport de suivi </w:t>
      </w:r>
      <w:r w:rsidR="0041620A" w:rsidRPr="00F02D66">
        <w:rPr>
          <w:rFonts w:ascii="Arial Narrow" w:hAnsi="Arial Narrow"/>
          <w:sz w:val="22"/>
          <w:szCs w:val="22"/>
        </w:rPr>
        <w:t xml:space="preserve">N° 8 du PC au 30 juin 2013 ; </w:t>
      </w:r>
    </w:p>
    <w:p w:rsidR="00200BB0" w:rsidRDefault="001F7C2B" w:rsidP="002B68D5">
      <w:pPr>
        <w:pStyle w:val="Paragraphedeliste"/>
        <w:numPr>
          <w:ilvl w:val="0"/>
          <w:numId w:val="15"/>
        </w:numPr>
        <w:autoSpaceDE w:val="0"/>
        <w:autoSpaceDN w:val="0"/>
        <w:adjustRightInd w:val="0"/>
        <w:jc w:val="both"/>
        <w:rPr>
          <w:rFonts w:ascii="Arial Narrow" w:hAnsi="Arial Narrow"/>
          <w:sz w:val="22"/>
          <w:szCs w:val="22"/>
        </w:rPr>
      </w:pPr>
      <w:r>
        <w:rPr>
          <w:rFonts w:ascii="Arial Narrow" w:hAnsi="Arial Narrow"/>
          <w:sz w:val="22"/>
          <w:szCs w:val="22"/>
        </w:rPr>
        <w:t xml:space="preserve">Il </w:t>
      </w:r>
      <w:r w:rsidR="00E159A5">
        <w:rPr>
          <w:rFonts w:ascii="Arial Narrow" w:hAnsi="Arial Narrow"/>
          <w:sz w:val="22"/>
          <w:szCs w:val="22"/>
        </w:rPr>
        <w:t>n’y a pas eu d’enquêtes menées</w:t>
      </w:r>
      <w:r w:rsidR="00200BB0" w:rsidRPr="00F02D66">
        <w:rPr>
          <w:rFonts w:ascii="Arial Narrow" w:hAnsi="Arial Narrow"/>
          <w:sz w:val="22"/>
          <w:szCs w:val="22"/>
        </w:rPr>
        <w:t xml:space="preserve"> </w:t>
      </w:r>
      <w:r w:rsidR="0041620A" w:rsidRPr="00F02D66">
        <w:rPr>
          <w:rFonts w:ascii="Arial Narrow" w:hAnsi="Arial Narrow"/>
          <w:sz w:val="22"/>
          <w:szCs w:val="22"/>
        </w:rPr>
        <w:t xml:space="preserve">sur le PC </w:t>
      </w:r>
      <w:r w:rsidR="00200BB0" w:rsidRPr="00F02D66">
        <w:rPr>
          <w:rFonts w:ascii="Arial Narrow" w:hAnsi="Arial Narrow"/>
          <w:sz w:val="22"/>
          <w:szCs w:val="22"/>
        </w:rPr>
        <w:t>ou de données collectées par les agents de suivi</w:t>
      </w:r>
      <w:r w:rsidR="0041620A" w:rsidRPr="00F02D66">
        <w:rPr>
          <w:rFonts w:ascii="Arial Narrow" w:hAnsi="Arial Narrow"/>
          <w:sz w:val="22"/>
          <w:szCs w:val="22"/>
        </w:rPr>
        <w:t>,</w:t>
      </w:r>
      <w:r w:rsidR="00200BB0" w:rsidRPr="00F02D66">
        <w:rPr>
          <w:rFonts w:ascii="Arial Narrow" w:hAnsi="Arial Narrow"/>
          <w:sz w:val="22"/>
          <w:szCs w:val="22"/>
        </w:rPr>
        <w:t xml:space="preserve"> sur les résultats </w:t>
      </w:r>
      <w:r w:rsidR="00E159A5">
        <w:rPr>
          <w:rFonts w:ascii="Arial Narrow" w:hAnsi="Arial Narrow"/>
          <w:sz w:val="22"/>
          <w:szCs w:val="22"/>
        </w:rPr>
        <w:t xml:space="preserve">de développement </w:t>
      </w:r>
      <w:r w:rsidR="00200BB0" w:rsidRPr="00F02D66">
        <w:rPr>
          <w:rFonts w:ascii="Arial Narrow" w:hAnsi="Arial Narrow"/>
          <w:sz w:val="22"/>
          <w:szCs w:val="22"/>
        </w:rPr>
        <w:t>du Programme</w:t>
      </w:r>
      <w:r w:rsidR="0041620A" w:rsidRPr="00F02D66">
        <w:rPr>
          <w:rFonts w:ascii="Arial Narrow" w:hAnsi="Arial Narrow"/>
          <w:sz w:val="22"/>
          <w:szCs w:val="22"/>
        </w:rPr>
        <w:t> ;</w:t>
      </w:r>
    </w:p>
    <w:p w:rsidR="00E55D0A" w:rsidRPr="00CA33B1" w:rsidRDefault="001F7C2B" w:rsidP="002B68D5">
      <w:pPr>
        <w:autoSpaceDE w:val="0"/>
        <w:autoSpaceDN w:val="0"/>
        <w:adjustRightInd w:val="0"/>
        <w:spacing w:before="120" w:after="120"/>
        <w:jc w:val="both"/>
        <w:rPr>
          <w:rFonts w:ascii="Arial Narrow" w:hAnsi="Arial Narrow"/>
          <w:sz w:val="22"/>
          <w:szCs w:val="22"/>
        </w:rPr>
      </w:pPr>
      <w:r w:rsidRPr="001F7C2B">
        <w:rPr>
          <w:rFonts w:ascii="Arial Narrow" w:hAnsi="Arial Narrow"/>
          <w:sz w:val="22"/>
          <w:szCs w:val="22"/>
        </w:rPr>
        <w:t>E</w:t>
      </w:r>
      <w:r w:rsidR="0041620A" w:rsidRPr="001F7C2B">
        <w:rPr>
          <w:rFonts w:ascii="Arial Narrow" w:hAnsi="Arial Narrow"/>
          <w:sz w:val="22"/>
          <w:szCs w:val="22"/>
        </w:rPr>
        <w:t>n</w:t>
      </w:r>
      <w:r w:rsidR="00E23251" w:rsidRPr="001F7C2B">
        <w:rPr>
          <w:rFonts w:ascii="Arial Narrow" w:hAnsi="Arial Narrow"/>
          <w:sz w:val="22"/>
          <w:szCs w:val="22"/>
        </w:rPr>
        <w:t xml:space="preserve"> conséquence, les analyses que nous f</w:t>
      </w:r>
      <w:r w:rsidR="0041620A" w:rsidRPr="001F7C2B">
        <w:rPr>
          <w:rFonts w:ascii="Arial Narrow" w:hAnsi="Arial Narrow"/>
          <w:sz w:val="22"/>
          <w:szCs w:val="22"/>
        </w:rPr>
        <w:t>eron</w:t>
      </w:r>
      <w:r w:rsidR="00E23251" w:rsidRPr="001F7C2B">
        <w:rPr>
          <w:rFonts w:ascii="Arial Narrow" w:hAnsi="Arial Narrow"/>
          <w:sz w:val="22"/>
          <w:szCs w:val="22"/>
        </w:rPr>
        <w:t>s</w:t>
      </w:r>
      <w:r w:rsidR="0041620A" w:rsidRPr="001F7C2B">
        <w:rPr>
          <w:rFonts w:ascii="Arial Narrow" w:hAnsi="Arial Narrow"/>
          <w:sz w:val="22"/>
          <w:szCs w:val="22"/>
        </w:rPr>
        <w:t xml:space="preserve"> sur l’efficacité du programme, s’</w:t>
      </w:r>
      <w:r w:rsidR="00E23251" w:rsidRPr="001F7C2B">
        <w:rPr>
          <w:rFonts w:ascii="Arial Narrow" w:hAnsi="Arial Narrow"/>
          <w:sz w:val="22"/>
          <w:szCs w:val="22"/>
        </w:rPr>
        <w:t>appuieront</w:t>
      </w:r>
      <w:r w:rsidR="0041620A" w:rsidRPr="001F7C2B">
        <w:rPr>
          <w:rFonts w:ascii="Arial Narrow" w:hAnsi="Arial Narrow"/>
          <w:sz w:val="22"/>
          <w:szCs w:val="22"/>
        </w:rPr>
        <w:t xml:space="preserve"> sur les observations et informations recueillies lors de nos entretiens avec les populations, la société civile, les ministères et les agences, durant notre séjour en Mauritanie. Elles </w:t>
      </w:r>
      <w:r w:rsidR="00E23251" w:rsidRPr="001F7C2B">
        <w:rPr>
          <w:rFonts w:ascii="Arial Narrow" w:hAnsi="Arial Narrow"/>
          <w:sz w:val="22"/>
          <w:szCs w:val="22"/>
        </w:rPr>
        <w:t xml:space="preserve">tiendront compte </w:t>
      </w:r>
      <w:r>
        <w:rPr>
          <w:rFonts w:ascii="Arial Narrow" w:hAnsi="Arial Narrow"/>
          <w:sz w:val="22"/>
          <w:szCs w:val="22"/>
        </w:rPr>
        <w:t>aussi</w:t>
      </w:r>
      <w:r w:rsidR="00E23251" w:rsidRPr="001F7C2B">
        <w:rPr>
          <w:rFonts w:ascii="Arial Narrow" w:hAnsi="Arial Narrow"/>
          <w:sz w:val="22"/>
          <w:szCs w:val="22"/>
        </w:rPr>
        <w:t xml:space="preserve"> des faits rapportés et anal</w:t>
      </w:r>
      <w:r w:rsidR="00C71980" w:rsidRPr="001F7C2B">
        <w:rPr>
          <w:rFonts w:ascii="Arial Narrow" w:hAnsi="Arial Narrow"/>
          <w:sz w:val="22"/>
          <w:szCs w:val="22"/>
        </w:rPr>
        <w:t xml:space="preserve">ysés dans les </w:t>
      </w:r>
      <w:r w:rsidR="00E23251" w:rsidRPr="001F7C2B">
        <w:rPr>
          <w:rFonts w:ascii="Arial Narrow" w:hAnsi="Arial Narrow"/>
          <w:sz w:val="22"/>
          <w:szCs w:val="22"/>
        </w:rPr>
        <w:t>évaluations</w:t>
      </w:r>
      <w:r w:rsidR="00C71980" w:rsidRPr="001F7C2B">
        <w:rPr>
          <w:rFonts w:ascii="Arial Narrow" w:hAnsi="Arial Narrow"/>
          <w:sz w:val="22"/>
          <w:szCs w:val="22"/>
        </w:rPr>
        <w:t xml:space="preserve"> précédentes</w:t>
      </w:r>
      <w:r w:rsidR="00E23251" w:rsidRPr="001F7C2B">
        <w:rPr>
          <w:rFonts w:ascii="Arial Narrow" w:hAnsi="Arial Narrow"/>
          <w:sz w:val="22"/>
          <w:szCs w:val="22"/>
        </w:rPr>
        <w:t xml:space="preserve"> et</w:t>
      </w:r>
      <w:r>
        <w:rPr>
          <w:rFonts w:ascii="Arial Narrow" w:hAnsi="Arial Narrow"/>
          <w:sz w:val="22"/>
          <w:szCs w:val="22"/>
        </w:rPr>
        <w:t>,</w:t>
      </w:r>
      <w:r w:rsidR="00E23251" w:rsidRPr="001F7C2B">
        <w:rPr>
          <w:rFonts w:ascii="Arial Narrow" w:hAnsi="Arial Narrow"/>
          <w:sz w:val="22"/>
          <w:szCs w:val="22"/>
        </w:rPr>
        <w:t xml:space="preserve"> seront </w:t>
      </w:r>
      <w:r w:rsidR="0041620A" w:rsidRPr="001F7C2B">
        <w:rPr>
          <w:rFonts w:ascii="Arial Narrow" w:hAnsi="Arial Narrow"/>
          <w:sz w:val="22"/>
          <w:szCs w:val="22"/>
        </w:rPr>
        <w:t>alors plus qualitatives que quantitatives</w:t>
      </w:r>
      <w:r w:rsidR="00DB5C0C" w:rsidRPr="001F7C2B">
        <w:rPr>
          <w:rFonts w:ascii="Arial Narrow" w:hAnsi="Arial Narrow"/>
          <w:sz w:val="22"/>
          <w:szCs w:val="22"/>
        </w:rPr>
        <w:t xml:space="preserve">. </w:t>
      </w:r>
      <w:r w:rsidRPr="001F7C2B">
        <w:rPr>
          <w:rFonts w:ascii="Arial Narrow" w:hAnsi="Arial Narrow"/>
          <w:sz w:val="22"/>
          <w:szCs w:val="22"/>
        </w:rPr>
        <w:t xml:space="preserve">Ainsi, </w:t>
      </w:r>
      <w:r w:rsidR="003C114F">
        <w:rPr>
          <w:rFonts w:ascii="Arial Narrow" w:hAnsi="Arial Narrow"/>
          <w:sz w:val="22"/>
          <w:szCs w:val="22"/>
        </w:rPr>
        <w:t xml:space="preserve">les </w:t>
      </w:r>
      <w:r w:rsidR="00DB5C0C" w:rsidRPr="009942FF">
        <w:rPr>
          <w:rFonts w:ascii="Arial Narrow" w:hAnsi="Arial Narrow"/>
          <w:sz w:val="22"/>
          <w:szCs w:val="22"/>
        </w:rPr>
        <w:t>résultats</w:t>
      </w:r>
      <w:r w:rsidR="003C114F" w:rsidRPr="009942FF">
        <w:rPr>
          <w:rFonts w:ascii="Arial Narrow" w:hAnsi="Arial Narrow"/>
          <w:sz w:val="22"/>
          <w:szCs w:val="22"/>
        </w:rPr>
        <w:t xml:space="preserve"> </w:t>
      </w:r>
      <w:r w:rsidR="00E159A5" w:rsidRPr="009942FF">
        <w:rPr>
          <w:rFonts w:ascii="Arial Narrow" w:hAnsi="Arial Narrow"/>
          <w:sz w:val="22"/>
          <w:szCs w:val="22"/>
        </w:rPr>
        <w:t>globaux du PC, sont présentés</w:t>
      </w:r>
      <w:r w:rsidR="00D2090B" w:rsidRPr="009942FF">
        <w:rPr>
          <w:rFonts w:ascii="Arial Narrow" w:hAnsi="Arial Narrow"/>
          <w:sz w:val="22"/>
          <w:szCs w:val="22"/>
        </w:rPr>
        <w:t xml:space="preserve"> ci-dessous de manière narrative, ils figurent aussi en annexe dans le format du </w:t>
      </w:r>
      <w:r w:rsidR="00D2090B" w:rsidRPr="00CA33B1">
        <w:rPr>
          <w:rFonts w:ascii="Arial Narrow" w:hAnsi="Arial Narrow"/>
          <w:sz w:val="22"/>
          <w:szCs w:val="22"/>
        </w:rPr>
        <w:t xml:space="preserve">Cadre de résultats, </w:t>
      </w:r>
      <w:r w:rsidR="003C114F" w:rsidRPr="00CA33B1">
        <w:rPr>
          <w:rFonts w:ascii="Arial Narrow" w:hAnsi="Arial Narrow"/>
          <w:sz w:val="22"/>
          <w:szCs w:val="22"/>
        </w:rPr>
        <w:t xml:space="preserve">complété </w:t>
      </w:r>
      <w:r w:rsidR="008A1E8D" w:rsidRPr="00CA33B1">
        <w:rPr>
          <w:rFonts w:ascii="Arial Narrow" w:hAnsi="Arial Narrow"/>
          <w:sz w:val="22"/>
          <w:szCs w:val="22"/>
        </w:rPr>
        <w:t xml:space="preserve">et commenté, incluant </w:t>
      </w:r>
      <w:r w:rsidR="00D2090B" w:rsidRPr="00CA33B1">
        <w:rPr>
          <w:rFonts w:ascii="Arial Narrow" w:hAnsi="Arial Narrow"/>
          <w:sz w:val="22"/>
          <w:szCs w:val="22"/>
        </w:rPr>
        <w:t xml:space="preserve">les </w:t>
      </w:r>
      <w:r w:rsidR="003C114F" w:rsidRPr="00CA33B1">
        <w:rPr>
          <w:rFonts w:ascii="Arial Narrow" w:hAnsi="Arial Narrow"/>
          <w:sz w:val="22"/>
          <w:szCs w:val="22"/>
        </w:rPr>
        <w:t xml:space="preserve">résultats </w:t>
      </w:r>
      <w:r w:rsidR="00D2090B" w:rsidRPr="00CA33B1">
        <w:rPr>
          <w:rFonts w:ascii="Arial Narrow" w:hAnsi="Arial Narrow"/>
          <w:sz w:val="22"/>
          <w:szCs w:val="22"/>
        </w:rPr>
        <w:t>affichés</w:t>
      </w:r>
      <w:r w:rsidR="00A2326A" w:rsidRPr="00CA33B1">
        <w:rPr>
          <w:rFonts w:ascii="Arial Narrow" w:hAnsi="Arial Narrow"/>
          <w:sz w:val="22"/>
          <w:szCs w:val="22"/>
        </w:rPr>
        <w:t xml:space="preserve"> par l</w:t>
      </w:r>
      <w:r w:rsidR="00D2090B" w:rsidRPr="00CA33B1">
        <w:rPr>
          <w:rFonts w:ascii="Arial Narrow" w:hAnsi="Arial Narrow"/>
          <w:sz w:val="22"/>
          <w:szCs w:val="22"/>
        </w:rPr>
        <w:t>’équipe du</w:t>
      </w:r>
      <w:r w:rsidR="00A2326A" w:rsidRPr="00CA33B1">
        <w:rPr>
          <w:rFonts w:ascii="Arial Narrow" w:hAnsi="Arial Narrow"/>
          <w:sz w:val="22"/>
          <w:szCs w:val="22"/>
        </w:rPr>
        <w:t xml:space="preserve"> PC</w:t>
      </w:r>
      <w:r w:rsidR="00D2090B" w:rsidRPr="00CA33B1">
        <w:rPr>
          <w:rFonts w:ascii="Arial Narrow" w:hAnsi="Arial Narrow"/>
          <w:sz w:val="22"/>
          <w:szCs w:val="22"/>
        </w:rPr>
        <w:t xml:space="preserve"> dans son</w:t>
      </w:r>
      <w:r w:rsidR="003C114F" w:rsidRPr="00CA33B1">
        <w:rPr>
          <w:rFonts w:ascii="Arial Narrow" w:hAnsi="Arial Narrow"/>
          <w:sz w:val="22"/>
          <w:szCs w:val="22"/>
        </w:rPr>
        <w:t xml:space="preserve"> r</w:t>
      </w:r>
      <w:r w:rsidR="00E23251" w:rsidRPr="00CA33B1">
        <w:rPr>
          <w:rFonts w:ascii="Arial Narrow" w:hAnsi="Arial Narrow"/>
          <w:sz w:val="22"/>
          <w:szCs w:val="22"/>
        </w:rPr>
        <w:t xml:space="preserve">apport </w:t>
      </w:r>
      <w:r w:rsidR="00BB688F" w:rsidRPr="00CA33B1">
        <w:rPr>
          <w:rFonts w:ascii="Arial Narrow" w:hAnsi="Arial Narrow"/>
          <w:sz w:val="22"/>
          <w:szCs w:val="22"/>
        </w:rPr>
        <w:t xml:space="preserve">final </w:t>
      </w:r>
      <w:r w:rsidR="00E23251" w:rsidRPr="00CA33B1">
        <w:rPr>
          <w:rFonts w:ascii="Arial Narrow" w:hAnsi="Arial Narrow"/>
          <w:sz w:val="22"/>
          <w:szCs w:val="22"/>
        </w:rPr>
        <w:t>de suivi N° 8</w:t>
      </w:r>
      <w:r w:rsidR="00D2090B" w:rsidRPr="00CA33B1">
        <w:rPr>
          <w:rFonts w:ascii="Arial Narrow" w:hAnsi="Arial Narrow"/>
          <w:sz w:val="22"/>
          <w:szCs w:val="22"/>
        </w:rPr>
        <w:t xml:space="preserve"> (</w:t>
      </w:r>
      <w:r w:rsidR="00D2090B" w:rsidRPr="00CA33B1">
        <w:rPr>
          <w:rFonts w:ascii="Arial Narrow" w:hAnsi="Arial Narrow"/>
          <w:i/>
          <w:sz w:val="22"/>
          <w:szCs w:val="22"/>
        </w:rPr>
        <w:t>Cf. annexe 3</w:t>
      </w:r>
      <w:r w:rsidR="00D2090B" w:rsidRPr="00CA33B1">
        <w:rPr>
          <w:rFonts w:ascii="Arial Narrow" w:hAnsi="Arial Narrow"/>
          <w:sz w:val="22"/>
          <w:szCs w:val="22"/>
        </w:rPr>
        <w:t>)</w:t>
      </w:r>
    </w:p>
    <w:p w:rsidR="003401D6" w:rsidRPr="00CA33B1" w:rsidRDefault="001F7C2B" w:rsidP="002B68D5">
      <w:pPr>
        <w:autoSpaceDE w:val="0"/>
        <w:autoSpaceDN w:val="0"/>
        <w:adjustRightInd w:val="0"/>
        <w:spacing w:before="120" w:after="120"/>
        <w:jc w:val="both"/>
        <w:rPr>
          <w:rFonts w:ascii="Arial Narrow" w:hAnsi="Arial Narrow"/>
          <w:b/>
          <w:sz w:val="22"/>
          <w:szCs w:val="22"/>
        </w:rPr>
      </w:pPr>
      <w:r w:rsidRPr="00CA33B1">
        <w:rPr>
          <w:rFonts w:ascii="Arial Narrow" w:hAnsi="Arial Narrow"/>
          <w:b/>
          <w:sz w:val="22"/>
          <w:szCs w:val="22"/>
        </w:rPr>
        <w:t>Effet 1 : La cohésion sociale est renforcée par la promotion des droits des populations marginalisées et la mise en place de mécanismes participatifs de règlement des conflits.</w:t>
      </w:r>
    </w:p>
    <w:p w:rsidR="00FE5DE0" w:rsidRPr="00CA33B1" w:rsidRDefault="001F7C2B" w:rsidP="002B68D5">
      <w:pPr>
        <w:pStyle w:val="Contenudetableau"/>
        <w:spacing w:before="120" w:after="120"/>
        <w:jc w:val="both"/>
        <w:rPr>
          <w:rFonts w:ascii="Arial Narrow" w:eastAsia="Times New Roman" w:hAnsi="Arial Narrow" w:cs="Times New Roman"/>
          <w:kern w:val="0"/>
          <w:sz w:val="22"/>
          <w:szCs w:val="22"/>
          <w:lang w:val="fr-SN" w:eastAsia="fr-FR" w:bidi="ar-SA"/>
        </w:rPr>
      </w:pPr>
      <w:r w:rsidRPr="00CA33B1">
        <w:rPr>
          <w:rFonts w:ascii="Arial Narrow" w:eastAsia="Times New Roman" w:hAnsi="Arial Narrow" w:cs="Times New Roman"/>
          <w:kern w:val="0"/>
          <w:sz w:val="22"/>
          <w:szCs w:val="22"/>
          <w:u w:val="single"/>
          <w:lang w:val="fr-SN" w:eastAsia="fr-FR" w:bidi="ar-SA"/>
        </w:rPr>
        <w:t>- Indicateurs et objectifs</w:t>
      </w:r>
      <w:r w:rsidRPr="00CA33B1">
        <w:rPr>
          <w:rFonts w:ascii="Arial Narrow" w:eastAsia="Times New Roman" w:hAnsi="Arial Narrow" w:cs="Times New Roman"/>
          <w:b/>
          <w:kern w:val="0"/>
          <w:sz w:val="22"/>
          <w:szCs w:val="22"/>
          <w:lang w:val="fr-SN" w:eastAsia="fr-FR" w:bidi="ar-SA"/>
        </w:rPr>
        <w:t> :</w:t>
      </w:r>
      <w:r w:rsidRPr="00CA33B1">
        <w:rPr>
          <w:rFonts w:ascii="Arial Narrow" w:hAnsi="Arial Narrow"/>
          <w:b/>
          <w:sz w:val="22"/>
          <w:szCs w:val="22"/>
        </w:rPr>
        <w:t xml:space="preserve"> </w:t>
      </w:r>
      <w:r w:rsidRPr="00CA33B1">
        <w:rPr>
          <w:rFonts w:ascii="Arial Narrow" w:hAnsi="Arial Narrow" w:cs="Times New Roman"/>
          <w:bCs/>
          <w:sz w:val="22"/>
          <w:szCs w:val="22"/>
        </w:rPr>
        <w:t xml:space="preserve">* </w:t>
      </w:r>
      <w:r w:rsidRPr="00CA33B1">
        <w:rPr>
          <w:rFonts w:ascii="Arial Narrow" w:eastAsia="Times New Roman" w:hAnsi="Arial Narrow" w:cs="Times New Roman"/>
          <w:kern w:val="0"/>
          <w:sz w:val="22"/>
          <w:szCs w:val="22"/>
          <w:lang w:val="fr-SN" w:eastAsia="fr-FR" w:bidi="ar-SA"/>
        </w:rPr>
        <w:t xml:space="preserve">60 % de la population des </w:t>
      </w:r>
      <w:r w:rsidR="005B4080" w:rsidRPr="00CA33B1">
        <w:rPr>
          <w:rFonts w:ascii="Arial Narrow" w:eastAsia="Times New Roman" w:hAnsi="Arial Narrow" w:cs="Times New Roman"/>
          <w:kern w:val="0"/>
          <w:sz w:val="22"/>
          <w:szCs w:val="22"/>
          <w:lang w:val="fr-SN" w:eastAsia="fr-FR" w:bidi="ar-SA"/>
        </w:rPr>
        <w:t>adwaba</w:t>
      </w:r>
      <w:r w:rsidRPr="00CA33B1">
        <w:rPr>
          <w:rFonts w:ascii="Arial Narrow" w:eastAsia="Times New Roman" w:hAnsi="Arial Narrow" w:cs="Times New Roman"/>
          <w:kern w:val="0"/>
          <w:sz w:val="22"/>
          <w:szCs w:val="22"/>
          <w:lang w:val="fr-SN" w:eastAsia="fr-FR" w:bidi="ar-SA"/>
        </w:rPr>
        <w:t xml:space="preserve"> et rapatriés vivent en dessous du seuil de pauvreté (EPCV 2008)/Objectif du PC : réduire à moins de 60%.</w:t>
      </w:r>
    </w:p>
    <w:p w:rsidR="001F7C2B" w:rsidRPr="00CA33B1" w:rsidRDefault="002C4870" w:rsidP="002B68D5">
      <w:pPr>
        <w:autoSpaceDE w:val="0"/>
        <w:autoSpaceDN w:val="0"/>
        <w:adjustRightInd w:val="0"/>
        <w:spacing w:before="120" w:after="120"/>
        <w:jc w:val="both"/>
        <w:rPr>
          <w:rFonts w:ascii="Arial Narrow" w:hAnsi="Arial Narrow"/>
          <w:sz w:val="22"/>
          <w:szCs w:val="22"/>
        </w:rPr>
      </w:pPr>
      <w:r w:rsidRPr="00CA33B1">
        <w:rPr>
          <w:rFonts w:ascii="Arial Narrow" w:hAnsi="Arial Narrow"/>
          <w:sz w:val="22"/>
          <w:szCs w:val="22"/>
        </w:rPr>
        <w:t xml:space="preserve">* </w:t>
      </w:r>
      <w:r w:rsidR="001F7C2B" w:rsidRPr="00CA33B1">
        <w:rPr>
          <w:rFonts w:ascii="Arial Narrow" w:hAnsi="Arial Narrow"/>
          <w:sz w:val="22"/>
          <w:szCs w:val="22"/>
        </w:rPr>
        <w:t>Nombres de mécanismes fonctionnels mis en place et % de femmes représentées</w:t>
      </w:r>
      <w:r w:rsidR="00FE5DE0" w:rsidRPr="00CA33B1">
        <w:rPr>
          <w:rFonts w:ascii="Arial Narrow" w:hAnsi="Arial Narrow"/>
          <w:sz w:val="22"/>
          <w:szCs w:val="22"/>
        </w:rPr>
        <w:t>.</w:t>
      </w:r>
    </w:p>
    <w:p w:rsidR="00A45DA6" w:rsidRPr="00CA33B1" w:rsidRDefault="009B7D13" w:rsidP="002B68D5">
      <w:pPr>
        <w:autoSpaceDE w:val="0"/>
        <w:autoSpaceDN w:val="0"/>
        <w:adjustRightInd w:val="0"/>
        <w:spacing w:before="120" w:after="120"/>
        <w:jc w:val="both"/>
        <w:rPr>
          <w:rFonts w:ascii="Arial Narrow" w:hAnsi="Arial Narrow"/>
          <w:sz w:val="22"/>
          <w:szCs w:val="22"/>
        </w:rPr>
      </w:pPr>
      <w:r w:rsidRPr="00CA33B1">
        <w:rPr>
          <w:rFonts w:ascii="Arial Narrow" w:hAnsi="Arial Narrow"/>
          <w:sz w:val="22"/>
          <w:szCs w:val="22"/>
        </w:rPr>
        <w:t>Ainsi</w:t>
      </w:r>
      <w:r w:rsidR="00FE5DE0" w:rsidRPr="00CA33B1">
        <w:rPr>
          <w:rFonts w:ascii="Arial Narrow" w:hAnsi="Arial Narrow"/>
          <w:sz w:val="22"/>
          <w:szCs w:val="22"/>
        </w:rPr>
        <w:t xml:space="preserve"> libellé, l’objectif de réduire le chiffre à moins de 60%</w:t>
      </w:r>
      <w:r w:rsidR="00EB77FA" w:rsidRPr="00CA33B1">
        <w:rPr>
          <w:rFonts w:ascii="Arial Narrow" w:hAnsi="Arial Narrow"/>
          <w:sz w:val="22"/>
          <w:szCs w:val="22"/>
        </w:rPr>
        <w:t>,</w:t>
      </w:r>
      <w:r w:rsidR="00FE5DE0" w:rsidRPr="00CA33B1">
        <w:rPr>
          <w:rFonts w:ascii="Arial Narrow" w:hAnsi="Arial Narrow"/>
          <w:sz w:val="22"/>
          <w:szCs w:val="22"/>
        </w:rPr>
        <w:t xml:space="preserve"> </w:t>
      </w:r>
      <w:r w:rsidR="00EB77FA" w:rsidRPr="00CA33B1">
        <w:rPr>
          <w:rFonts w:ascii="Arial Narrow" w:hAnsi="Arial Narrow"/>
          <w:sz w:val="22"/>
          <w:szCs w:val="22"/>
        </w:rPr>
        <w:t xml:space="preserve">tout simplement, </w:t>
      </w:r>
      <w:r w:rsidR="00FE5DE0" w:rsidRPr="00CA33B1">
        <w:rPr>
          <w:rFonts w:ascii="Arial Narrow" w:hAnsi="Arial Narrow"/>
          <w:sz w:val="22"/>
          <w:szCs w:val="22"/>
        </w:rPr>
        <w:t xml:space="preserve">est </w:t>
      </w:r>
      <w:r w:rsidR="00C12C9E" w:rsidRPr="00CA33B1">
        <w:rPr>
          <w:rFonts w:ascii="Arial Narrow" w:hAnsi="Arial Narrow"/>
          <w:sz w:val="22"/>
          <w:szCs w:val="22"/>
        </w:rPr>
        <w:t>peu ambitieux</w:t>
      </w:r>
      <w:r w:rsidR="00ED0CAF" w:rsidRPr="00CA33B1">
        <w:rPr>
          <w:rFonts w:ascii="Arial Narrow" w:hAnsi="Arial Narrow"/>
          <w:sz w:val="22"/>
          <w:szCs w:val="22"/>
        </w:rPr>
        <w:t xml:space="preserve">, </w:t>
      </w:r>
      <w:r w:rsidR="00FE5DE0" w:rsidRPr="00CA33B1">
        <w:rPr>
          <w:rFonts w:ascii="Arial Narrow" w:hAnsi="Arial Narrow"/>
          <w:sz w:val="22"/>
          <w:szCs w:val="22"/>
        </w:rPr>
        <w:t>imprécis</w:t>
      </w:r>
      <w:r w:rsidR="00ED0CAF" w:rsidRPr="00CA33B1">
        <w:rPr>
          <w:rFonts w:ascii="Arial Narrow" w:hAnsi="Arial Narrow"/>
          <w:sz w:val="22"/>
          <w:szCs w:val="22"/>
        </w:rPr>
        <w:t xml:space="preserve"> et</w:t>
      </w:r>
      <w:r w:rsidR="00C12C9E" w:rsidRPr="00CA33B1">
        <w:rPr>
          <w:rFonts w:ascii="Arial Narrow" w:hAnsi="Arial Narrow"/>
          <w:sz w:val="22"/>
          <w:szCs w:val="22"/>
        </w:rPr>
        <w:t>,</w:t>
      </w:r>
      <w:r w:rsidR="00FE5DE0" w:rsidRPr="00CA33B1">
        <w:rPr>
          <w:rFonts w:ascii="Arial Narrow" w:hAnsi="Arial Narrow"/>
          <w:sz w:val="22"/>
          <w:szCs w:val="22"/>
        </w:rPr>
        <w:t xml:space="preserve"> les moyens de vérification inexistants. Toutefois, on peut faire des rapprochements et analyses qui permettent d’apprécier les progrès accomplis ou non. </w:t>
      </w:r>
      <w:r w:rsidRPr="00CA33B1">
        <w:rPr>
          <w:rFonts w:ascii="Arial Narrow" w:hAnsi="Arial Narrow"/>
          <w:sz w:val="22"/>
          <w:szCs w:val="22"/>
        </w:rPr>
        <w:t>« L’incidence de la pauvreté dans le milieu rural est passée de 59 % en 2004 à 59,4 % en 2008, soit une légère hausse de 0,4 point. La profondeur et la sévérité de la pauvreté ont connu une hausse plus significative, passant respectivement entre 2004 et 2008 de 20,6 % à 22,3 % et de 9,6 % à 11,1 % » CSLP 2011-2015, vol. 1, page 16. «</w:t>
      </w:r>
      <w:r w:rsidR="00FE5DE0" w:rsidRPr="00CA33B1">
        <w:rPr>
          <w:rFonts w:ascii="Arial Narrow" w:hAnsi="Arial Narrow"/>
          <w:sz w:val="22"/>
          <w:szCs w:val="22"/>
        </w:rPr>
        <w:t>En 2008, les seuils de pauvreté et d’extrême pauvreté, actualisés en UM par personne et par an, sont respectivement de 129 000 et 96</w:t>
      </w:r>
      <w:r w:rsidR="00C12C9E" w:rsidRPr="00CA33B1">
        <w:rPr>
          <w:rFonts w:ascii="Arial Narrow" w:hAnsi="Arial Narrow"/>
          <w:sz w:val="22"/>
          <w:szCs w:val="22"/>
        </w:rPr>
        <w:t> </w:t>
      </w:r>
      <w:r w:rsidR="00FE5DE0" w:rsidRPr="00CA33B1">
        <w:rPr>
          <w:rFonts w:ascii="Arial Narrow" w:hAnsi="Arial Narrow"/>
          <w:sz w:val="22"/>
          <w:szCs w:val="22"/>
        </w:rPr>
        <w:t>000</w:t>
      </w:r>
      <w:r w:rsidR="00C12C9E" w:rsidRPr="00CA33B1">
        <w:rPr>
          <w:rFonts w:ascii="Arial Narrow" w:hAnsi="Arial Narrow"/>
          <w:sz w:val="22"/>
          <w:szCs w:val="22"/>
        </w:rPr>
        <w:t> » (cf. CSLP 2011-</w:t>
      </w:r>
      <w:r w:rsidR="00FF65CB" w:rsidRPr="00CA33B1">
        <w:rPr>
          <w:rFonts w:ascii="Arial Narrow" w:hAnsi="Arial Narrow"/>
          <w:sz w:val="22"/>
          <w:szCs w:val="22"/>
        </w:rPr>
        <w:t xml:space="preserve">2015, volume 1 </w:t>
      </w:r>
      <w:r w:rsidR="00730167" w:rsidRPr="00CA33B1">
        <w:rPr>
          <w:rFonts w:ascii="Arial Narrow" w:hAnsi="Arial Narrow"/>
          <w:sz w:val="22"/>
          <w:szCs w:val="22"/>
        </w:rPr>
        <w:t xml:space="preserve">page 13). </w:t>
      </w:r>
    </w:p>
    <w:p w:rsidR="00247543" w:rsidRPr="00876AF4" w:rsidRDefault="00730167" w:rsidP="002B68D5">
      <w:pPr>
        <w:autoSpaceDE w:val="0"/>
        <w:autoSpaceDN w:val="0"/>
        <w:adjustRightInd w:val="0"/>
        <w:spacing w:before="120" w:after="120"/>
        <w:jc w:val="both"/>
        <w:rPr>
          <w:rFonts w:ascii="Arial Narrow" w:hAnsi="Arial Narrow"/>
          <w:sz w:val="22"/>
          <w:szCs w:val="22"/>
        </w:rPr>
      </w:pPr>
      <w:r w:rsidRPr="00CA33B1">
        <w:rPr>
          <w:rFonts w:ascii="Arial Narrow" w:hAnsi="Arial Narrow"/>
          <w:sz w:val="22"/>
          <w:szCs w:val="22"/>
        </w:rPr>
        <w:t>D</w:t>
      </w:r>
      <w:r w:rsidR="00B031FE" w:rsidRPr="00CA33B1">
        <w:rPr>
          <w:rFonts w:ascii="Arial Narrow" w:hAnsi="Arial Narrow"/>
          <w:sz w:val="22"/>
          <w:szCs w:val="22"/>
        </w:rPr>
        <w:t>ans les 12 sites de l’échantillon étudié, l</w:t>
      </w:r>
      <w:r w:rsidR="00FE5DE0" w:rsidRPr="00CA33B1">
        <w:rPr>
          <w:rFonts w:ascii="Arial Narrow" w:hAnsi="Arial Narrow"/>
          <w:sz w:val="22"/>
          <w:szCs w:val="22"/>
        </w:rPr>
        <w:t xml:space="preserve">es AGR </w:t>
      </w:r>
      <w:r w:rsidR="006E6FD2" w:rsidRPr="00CA33B1">
        <w:rPr>
          <w:rFonts w:ascii="Arial Narrow" w:hAnsi="Arial Narrow"/>
          <w:sz w:val="22"/>
          <w:szCs w:val="22"/>
        </w:rPr>
        <w:t>réalisés à la place des microcrédits</w:t>
      </w:r>
      <w:r w:rsidR="00B031FE" w:rsidRPr="00CA33B1">
        <w:rPr>
          <w:rFonts w:ascii="Arial Narrow" w:hAnsi="Arial Narrow"/>
          <w:sz w:val="22"/>
          <w:szCs w:val="22"/>
        </w:rPr>
        <w:t xml:space="preserve"> initialement prévus dans le PRODOC</w:t>
      </w:r>
      <w:r w:rsidR="000E1BE3" w:rsidRPr="00CA33B1">
        <w:rPr>
          <w:rFonts w:ascii="Arial Narrow" w:hAnsi="Arial Narrow"/>
          <w:sz w:val="22"/>
          <w:szCs w:val="22"/>
        </w:rPr>
        <w:t xml:space="preserve">, </w:t>
      </w:r>
      <w:r w:rsidR="00FE5DE0" w:rsidRPr="00CA33B1">
        <w:rPr>
          <w:rFonts w:ascii="Arial Narrow" w:hAnsi="Arial Narrow"/>
          <w:sz w:val="22"/>
          <w:szCs w:val="22"/>
        </w:rPr>
        <w:t xml:space="preserve">ont généré </w:t>
      </w:r>
      <w:r w:rsidR="000E1BE3" w:rsidRPr="00CA33B1">
        <w:rPr>
          <w:rFonts w:ascii="Arial Narrow" w:hAnsi="Arial Narrow"/>
          <w:sz w:val="22"/>
          <w:szCs w:val="22"/>
        </w:rPr>
        <w:t>3095 UM</w:t>
      </w:r>
      <w:r w:rsidR="00B031FE" w:rsidRPr="00CA33B1">
        <w:rPr>
          <w:rFonts w:ascii="Arial Narrow" w:hAnsi="Arial Narrow"/>
          <w:sz w:val="22"/>
          <w:szCs w:val="22"/>
        </w:rPr>
        <w:t xml:space="preserve"> de revenu</w:t>
      </w:r>
      <w:r w:rsidR="00A45DA6" w:rsidRPr="00CA33B1">
        <w:rPr>
          <w:rFonts w:ascii="Arial Narrow" w:hAnsi="Arial Narrow"/>
          <w:sz w:val="22"/>
          <w:szCs w:val="22"/>
        </w:rPr>
        <w:t xml:space="preserve"> moyen</w:t>
      </w:r>
      <w:r w:rsidR="00247543" w:rsidRPr="00CA33B1">
        <w:rPr>
          <w:rFonts w:ascii="Arial Narrow" w:hAnsi="Arial Narrow"/>
          <w:sz w:val="22"/>
          <w:szCs w:val="22"/>
        </w:rPr>
        <w:t xml:space="preserve"> mensuel</w:t>
      </w:r>
      <w:r w:rsidR="00A45DA6" w:rsidRPr="00CA33B1">
        <w:rPr>
          <w:rFonts w:ascii="Arial Narrow" w:hAnsi="Arial Narrow"/>
          <w:sz w:val="22"/>
          <w:szCs w:val="22"/>
        </w:rPr>
        <w:t>,</w:t>
      </w:r>
      <w:r w:rsidR="00A07A19" w:rsidRPr="00CA33B1">
        <w:rPr>
          <w:rFonts w:ascii="Arial Narrow" w:hAnsi="Arial Narrow"/>
          <w:sz w:val="22"/>
          <w:szCs w:val="22"/>
        </w:rPr>
        <w:t xml:space="preserve"> </w:t>
      </w:r>
      <w:r w:rsidR="00A45DA6" w:rsidRPr="00CA33B1">
        <w:rPr>
          <w:rFonts w:ascii="Arial Narrow" w:hAnsi="Arial Narrow"/>
          <w:sz w:val="22"/>
          <w:szCs w:val="22"/>
        </w:rPr>
        <w:t xml:space="preserve">par bénéficiaire direct, </w:t>
      </w:r>
      <w:r w:rsidR="00A07A19" w:rsidRPr="00CA33B1">
        <w:rPr>
          <w:rFonts w:ascii="Arial Narrow" w:hAnsi="Arial Narrow"/>
          <w:sz w:val="22"/>
          <w:szCs w:val="22"/>
        </w:rPr>
        <w:t xml:space="preserve">renouvelable </w:t>
      </w:r>
      <w:r w:rsidR="005D0F3E" w:rsidRPr="00CA33B1">
        <w:rPr>
          <w:rFonts w:ascii="Arial Narrow" w:hAnsi="Arial Narrow"/>
          <w:sz w:val="22"/>
          <w:szCs w:val="22"/>
        </w:rPr>
        <w:t xml:space="preserve">une seule fois </w:t>
      </w:r>
      <w:r w:rsidR="00D80DEB" w:rsidRPr="00CA33B1">
        <w:rPr>
          <w:rFonts w:ascii="Arial Narrow" w:hAnsi="Arial Narrow"/>
          <w:sz w:val="22"/>
          <w:szCs w:val="22"/>
        </w:rPr>
        <w:t>tous</w:t>
      </w:r>
      <w:r w:rsidR="00A07A19" w:rsidRPr="00CA33B1">
        <w:rPr>
          <w:rFonts w:ascii="Arial Narrow" w:hAnsi="Arial Narrow"/>
          <w:sz w:val="22"/>
          <w:szCs w:val="22"/>
        </w:rPr>
        <w:t xml:space="preserve"> </w:t>
      </w:r>
      <w:r w:rsidR="005D0F3E" w:rsidRPr="00CA33B1">
        <w:rPr>
          <w:rFonts w:ascii="Arial Narrow" w:hAnsi="Arial Narrow"/>
          <w:sz w:val="22"/>
          <w:szCs w:val="22"/>
        </w:rPr>
        <w:t xml:space="preserve">les </w:t>
      </w:r>
      <w:r w:rsidR="00FE5DE0" w:rsidRPr="00CA33B1">
        <w:rPr>
          <w:rFonts w:ascii="Arial Narrow" w:hAnsi="Arial Narrow"/>
          <w:sz w:val="22"/>
          <w:szCs w:val="22"/>
        </w:rPr>
        <w:t>5 ans</w:t>
      </w:r>
      <w:r w:rsidR="00A07A19" w:rsidRPr="00CA33B1">
        <w:rPr>
          <w:rFonts w:ascii="Arial Narrow" w:hAnsi="Arial Narrow"/>
          <w:sz w:val="22"/>
          <w:szCs w:val="22"/>
        </w:rPr>
        <w:t>,</w:t>
      </w:r>
      <w:r w:rsidR="00FE5DE0" w:rsidRPr="00CA33B1">
        <w:rPr>
          <w:rFonts w:ascii="Arial Narrow" w:hAnsi="Arial Narrow"/>
          <w:sz w:val="22"/>
          <w:szCs w:val="22"/>
        </w:rPr>
        <w:t xml:space="preserve"> </w:t>
      </w:r>
      <w:r w:rsidR="000E1BE3" w:rsidRPr="00CA33B1">
        <w:rPr>
          <w:rFonts w:ascii="Arial Narrow" w:hAnsi="Arial Narrow"/>
          <w:sz w:val="22"/>
          <w:szCs w:val="22"/>
        </w:rPr>
        <w:t xml:space="preserve">soit </w:t>
      </w:r>
      <w:r w:rsidR="00D80DEB" w:rsidRPr="00CA33B1">
        <w:rPr>
          <w:rFonts w:ascii="Arial Narrow" w:hAnsi="Arial Narrow"/>
          <w:sz w:val="22"/>
          <w:szCs w:val="22"/>
        </w:rPr>
        <w:t xml:space="preserve">619 UM </w:t>
      </w:r>
      <w:r w:rsidR="00A45DA6" w:rsidRPr="00CA33B1">
        <w:rPr>
          <w:rFonts w:ascii="Arial Narrow" w:hAnsi="Arial Narrow"/>
          <w:sz w:val="22"/>
          <w:szCs w:val="22"/>
        </w:rPr>
        <w:t>par an</w:t>
      </w:r>
      <w:r w:rsidR="00247543" w:rsidRPr="00CA33B1">
        <w:rPr>
          <w:rFonts w:ascii="Arial Narrow" w:hAnsi="Arial Narrow"/>
          <w:sz w:val="22"/>
          <w:szCs w:val="22"/>
        </w:rPr>
        <w:t xml:space="preserve">, </w:t>
      </w:r>
      <w:r w:rsidR="00A45DA6" w:rsidRPr="00CA33B1">
        <w:rPr>
          <w:rFonts w:ascii="Arial Narrow" w:hAnsi="Arial Narrow"/>
          <w:sz w:val="22"/>
          <w:szCs w:val="22"/>
        </w:rPr>
        <w:t xml:space="preserve">le maximum observé est </w:t>
      </w:r>
      <w:r w:rsidR="00247543" w:rsidRPr="00CA33B1">
        <w:rPr>
          <w:rFonts w:ascii="Arial Narrow" w:hAnsi="Arial Narrow"/>
          <w:sz w:val="22"/>
          <w:szCs w:val="22"/>
        </w:rPr>
        <w:t>à</w:t>
      </w:r>
      <w:r w:rsidR="000E1BE3" w:rsidRPr="00CA33B1">
        <w:rPr>
          <w:rFonts w:ascii="Arial Narrow" w:hAnsi="Arial Narrow"/>
          <w:sz w:val="22"/>
          <w:szCs w:val="22"/>
        </w:rPr>
        <w:t xml:space="preserve"> 12 000 UM</w:t>
      </w:r>
      <w:r w:rsidR="00C12C9E" w:rsidRPr="00CA33B1">
        <w:rPr>
          <w:rFonts w:ascii="Arial Narrow" w:hAnsi="Arial Narrow"/>
          <w:sz w:val="22"/>
          <w:szCs w:val="22"/>
        </w:rPr>
        <w:t xml:space="preserve"> sur 5 ans</w:t>
      </w:r>
      <w:r w:rsidR="00FE5DE0" w:rsidRPr="00CA33B1">
        <w:rPr>
          <w:rFonts w:ascii="Arial Narrow" w:hAnsi="Arial Narrow"/>
          <w:sz w:val="22"/>
          <w:szCs w:val="22"/>
        </w:rPr>
        <w:t>, soit 2400 par an</w:t>
      </w:r>
      <w:r w:rsidR="00247543" w:rsidRPr="00CA33B1">
        <w:rPr>
          <w:rFonts w:ascii="Arial Narrow" w:hAnsi="Arial Narrow"/>
          <w:sz w:val="22"/>
          <w:szCs w:val="22"/>
        </w:rPr>
        <w:t>. (</w:t>
      </w:r>
      <w:r w:rsidR="00A45DA6" w:rsidRPr="00CA33B1">
        <w:rPr>
          <w:rFonts w:ascii="Arial Narrow" w:hAnsi="Arial Narrow"/>
          <w:i/>
          <w:sz w:val="22"/>
          <w:szCs w:val="22"/>
        </w:rPr>
        <w:t>Cf.</w:t>
      </w:r>
      <w:r w:rsidR="006E6FD2" w:rsidRPr="00CA33B1">
        <w:rPr>
          <w:rFonts w:ascii="Arial Narrow" w:hAnsi="Arial Narrow"/>
          <w:i/>
          <w:sz w:val="22"/>
          <w:szCs w:val="22"/>
        </w:rPr>
        <w:t xml:space="preserve"> </w:t>
      </w:r>
      <w:r w:rsidR="00A2326A" w:rsidRPr="00CA33B1">
        <w:rPr>
          <w:rFonts w:ascii="Arial Narrow" w:hAnsi="Arial Narrow"/>
          <w:i/>
          <w:sz w:val="22"/>
          <w:szCs w:val="22"/>
        </w:rPr>
        <w:t xml:space="preserve">Annexe </w:t>
      </w:r>
      <w:r w:rsidR="005F6FC0" w:rsidRPr="00CA33B1">
        <w:rPr>
          <w:rFonts w:ascii="Arial Narrow" w:hAnsi="Arial Narrow"/>
          <w:i/>
          <w:sz w:val="22"/>
          <w:szCs w:val="22"/>
        </w:rPr>
        <w:t>2,</w:t>
      </w:r>
      <w:r w:rsidR="0058230E" w:rsidRPr="00CA33B1">
        <w:rPr>
          <w:rFonts w:ascii="Arial Narrow" w:hAnsi="Arial Narrow"/>
          <w:i/>
          <w:sz w:val="22"/>
          <w:szCs w:val="22"/>
        </w:rPr>
        <w:t xml:space="preserve"> </w:t>
      </w:r>
      <w:r w:rsidR="00A2326A" w:rsidRPr="00CA33B1">
        <w:rPr>
          <w:rFonts w:ascii="Arial Narrow" w:hAnsi="Arial Narrow"/>
          <w:i/>
          <w:sz w:val="22"/>
          <w:szCs w:val="22"/>
        </w:rPr>
        <w:t>Données collectées et résultats par sites visités</w:t>
      </w:r>
      <w:r w:rsidR="00247543" w:rsidRPr="00CA33B1">
        <w:rPr>
          <w:rFonts w:ascii="Arial Narrow" w:hAnsi="Arial Narrow"/>
          <w:sz w:val="22"/>
          <w:szCs w:val="22"/>
        </w:rPr>
        <w:t>) :</w:t>
      </w:r>
    </w:p>
    <w:p w:rsidR="003E6EDD" w:rsidRPr="00876AF4" w:rsidRDefault="00FE5DE0" w:rsidP="002B68D5">
      <w:pPr>
        <w:pStyle w:val="Paragraphedeliste"/>
        <w:numPr>
          <w:ilvl w:val="0"/>
          <w:numId w:val="53"/>
        </w:numPr>
        <w:autoSpaceDE w:val="0"/>
        <w:autoSpaceDN w:val="0"/>
        <w:adjustRightInd w:val="0"/>
        <w:jc w:val="both"/>
        <w:rPr>
          <w:rFonts w:ascii="Arial Narrow" w:hAnsi="Arial Narrow"/>
          <w:sz w:val="22"/>
          <w:szCs w:val="22"/>
        </w:rPr>
      </w:pPr>
      <w:r w:rsidRPr="00876AF4">
        <w:rPr>
          <w:rFonts w:ascii="Arial Narrow" w:hAnsi="Arial Narrow"/>
          <w:sz w:val="22"/>
          <w:szCs w:val="22"/>
        </w:rPr>
        <w:lastRenderedPageBreak/>
        <w:t>Rapporté</w:t>
      </w:r>
      <w:r w:rsidR="000E1BE3" w:rsidRPr="00876AF4">
        <w:rPr>
          <w:rFonts w:ascii="Arial Narrow" w:hAnsi="Arial Narrow"/>
          <w:sz w:val="22"/>
          <w:szCs w:val="22"/>
        </w:rPr>
        <w:t>s</w:t>
      </w:r>
      <w:r w:rsidRPr="00876AF4">
        <w:rPr>
          <w:rFonts w:ascii="Arial Narrow" w:hAnsi="Arial Narrow"/>
          <w:sz w:val="22"/>
          <w:szCs w:val="22"/>
        </w:rPr>
        <w:t xml:space="preserve"> aux bénéficiaires indirects, </w:t>
      </w:r>
      <w:r w:rsidR="00247543" w:rsidRPr="00876AF4">
        <w:rPr>
          <w:rFonts w:ascii="Arial Narrow" w:hAnsi="Arial Narrow"/>
          <w:sz w:val="22"/>
          <w:szCs w:val="22"/>
        </w:rPr>
        <w:t>c</w:t>
      </w:r>
      <w:r w:rsidR="000E1BE3" w:rsidRPr="00876AF4">
        <w:rPr>
          <w:rFonts w:ascii="Arial Narrow" w:hAnsi="Arial Narrow"/>
          <w:sz w:val="22"/>
          <w:szCs w:val="22"/>
        </w:rPr>
        <w:t>es revenus sont de</w:t>
      </w:r>
      <w:r w:rsidRPr="00876AF4">
        <w:rPr>
          <w:rFonts w:ascii="Arial Narrow" w:hAnsi="Arial Narrow"/>
          <w:sz w:val="22"/>
          <w:szCs w:val="22"/>
        </w:rPr>
        <w:t xml:space="preserve"> 124 UM</w:t>
      </w:r>
      <w:r w:rsidR="00EB77FA" w:rsidRPr="00876AF4">
        <w:rPr>
          <w:rFonts w:ascii="Arial Narrow" w:hAnsi="Arial Narrow"/>
          <w:sz w:val="22"/>
          <w:szCs w:val="22"/>
        </w:rPr>
        <w:t>,</w:t>
      </w:r>
      <w:r w:rsidRPr="00876AF4">
        <w:rPr>
          <w:rFonts w:ascii="Arial Narrow" w:hAnsi="Arial Narrow"/>
          <w:sz w:val="22"/>
          <w:szCs w:val="22"/>
        </w:rPr>
        <w:t xml:space="preserve"> en moyenne </w:t>
      </w:r>
      <w:r w:rsidR="005D0F3E" w:rsidRPr="00876AF4">
        <w:rPr>
          <w:rFonts w:ascii="Arial Narrow" w:hAnsi="Arial Narrow"/>
          <w:sz w:val="22"/>
          <w:szCs w:val="22"/>
        </w:rPr>
        <w:t>par personne et par an, pour une</w:t>
      </w:r>
      <w:r w:rsidRPr="00876AF4">
        <w:rPr>
          <w:rFonts w:ascii="Arial Narrow" w:hAnsi="Arial Narrow"/>
          <w:sz w:val="22"/>
          <w:szCs w:val="22"/>
        </w:rPr>
        <w:t xml:space="preserve"> famille d’environ 5 personnes</w:t>
      </w:r>
      <w:r w:rsidR="00C12C9E" w:rsidRPr="00876AF4">
        <w:rPr>
          <w:rFonts w:ascii="Arial Narrow" w:hAnsi="Arial Narrow"/>
          <w:sz w:val="22"/>
          <w:szCs w:val="22"/>
        </w:rPr>
        <w:t>.</w:t>
      </w:r>
      <w:r w:rsidR="000E1BE3" w:rsidRPr="00876AF4">
        <w:rPr>
          <w:rFonts w:ascii="Arial Narrow" w:hAnsi="Arial Narrow"/>
          <w:sz w:val="22"/>
          <w:szCs w:val="22"/>
        </w:rPr>
        <w:t xml:space="preserve"> Cela n</w:t>
      </w:r>
      <w:r w:rsidR="00EB77FA" w:rsidRPr="00876AF4">
        <w:rPr>
          <w:rFonts w:ascii="Arial Narrow" w:hAnsi="Arial Narrow"/>
          <w:sz w:val="22"/>
          <w:szCs w:val="22"/>
        </w:rPr>
        <w:t xml:space="preserve">’a pas d’incidence </w:t>
      </w:r>
      <w:r w:rsidR="000E1BE3" w:rsidRPr="00876AF4">
        <w:rPr>
          <w:rFonts w:ascii="Arial Narrow" w:hAnsi="Arial Narrow"/>
          <w:sz w:val="22"/>
          <w:szCs w:val="22"/>
        </w:rPr>
        <w:t>significati</w:t>
      </w:r>
      <w:r w:rsidR="00EB77FA" w:rsidRPr="00876AF4">
        <w:rPr>
          <w:rFonts w:ascii="Arial Narrow" w:hAnsi="Arial Narrow"/>
          <w:sz w:val="22"/>
          <w:szCs w:val="22"/>
        </w:rPr>
        <w:t>ve</w:t>
      </w:r>
      <w:r w:rsidR="000E1BE3" w:rsidRPr="00876AF4">
        <w:rPr>
          <w:rFonts w:ascii="Arial Narrow" w:hAnsi="Arial Narrow"/>
          <w:sz w:val="22"/>
          <w:szCs w:val="22"/>
        </w:rPr>
        <w:t xml:space="preserve"> </w:t>
      </w:r>
      <w:r w:rsidR="00C12C9E" w:rsidRPr="00876AF4">
        <w:rPr>
          <w:rFonts w:ascii="Arial Narrow" w:hAnsi="Arial Narrow"/>
          <w:sz w:val="22"/>
          <w:szCs w:val="22"/>
        </w:rPr>
        <w:t xml:space="preserve">(0,01%) </w:t>
      </w:r>
      <w:r w:rsidR="000E1BE3" w:rsidRPr="00876AF4">
        <w:rPr>
          <w:rFonts w:ascii="Arial Narrow" w:hAnsi="Arial Narrow"/>
          <w:sz w:val="22"/>
          <w:szCs w:val="22"/>
        </w:rPr>
        <w:t>p</w:t>
      </w:r>
      <w:r w:rsidR="005D0F3E" w:rsidRPr="00876AF4">
        <w:rPr>
          <w:rFonts w:ascii="Arial Narrow" w:hAnsi="Arial Narrow"/>
          <w:sz w:val="22"/>
          <w:szCs w:val="22"/>
        </w:rPr>
        <w:t>ar rapport au</w:t>
      </w:r>
      <w:r w:rsidR="000E1BE3" w:rsidRPr="00876AF4">
        <w:rPr>
          <w:rFonts w:ascii="Arial Narrow" w:hAnsi="Arial Narrow"/>
          <w:sz w:val="22"/>
          <w:szCs w:val="22"/>
        </w:rPr>
        <w:t xml:space="preserve"> seuil de pauvreté</w:t>
      </w:r>
      <w:r w:rsidR="00247543" w:rsidRPr="00876AF4">
        <w:rPr>
          <w:rFonts w:ascii="Arial Narrow" w:hAnsi="Arial Narrow"/>
          <w:sz w:val="22"/>
          <w:szCs w:val="22"/>
        </w:rPr>
        <w:t xml:space="preserve"> (fixé à</w:t>
      </w:r>
      <w:r w:rsidR="007E004E" w:rsidRPr="00876AF4">
        <w:rPr>
          <w:rFonts w:ascii="Arial Narrow" w:hAnsi="Arial Narrow"/>
          <w:sz w:val="22"/>
          <w:szCs w:val="22"/>
        </w:rPr>
        <w:t xml:space="preserve"> 96 000 UM</w:t>
      </w:r>
      <w:r w:rsidR="00247543" w:rsidRPr="00876AF4">
        <w:rPr>
          <w:rFonts w:ascii="Arial Narrow" w:hAnsi="Arial Narrow"/>
          <w:sz w:val="22"/>
          <w:szCs w:val="22"/>
        </w:rPr>
        <w:t>/personne/an</w:t>
      </w:r>
      <w:r w:rsidR="007E004E" w:rsidRPr="00876AF4">
        <w:rPr>
          <w:rFonts w:ascii="Arial Narrow" w:hAnsi="Arial Narrow"/>
          <w:sz w:val="22"/>
          <w:szCs w:val="22"/>
        </w:rPr>
        <w:t>)</w:t>
      </w:r>
      <w:r w:rsidR="000E1BE3" w:rsidRPr="00876AF4">
        <w:rPr>
          <w:rFonts w:ascii="Arial Narrow" w:hAnsi="Arial Narrow"/>
          <w:sz w:val="22"/>
          <w:szCs w:val="22"/>
        </w:rPr>
        <w:t xml:space="preserve">. </w:t>
      </w:r>
      <w:r w:rsidR="00D80DEB" w:rsidRPr="00876AF4">
        <w:rPr>
          <w:rFonts w:ascii="Arial Narrow" w:hAnsi="Arial Narrow"/>
          <w:sz w:val="22"/>
          <w:szCs w:val="22"/>
        </w:rPr>
        <w:t>Même si l’on considérait les 3095 UM comme revenu pour une année, cela ne représenterait que 3,22% du seuil de pauvreté</w:t>
      </w:r>
      <w:r w:rsidR="00ED0CAF" w:rsidRPr="00876AF4">
        <w:rPr>
          <w:rFonts w:ascii="Arial Narrow" w:hAnsi="Arial Narrow"/>
          <w:sz w:val="22"/>
          <w:szCs w:val="22"/>
        </w:rPr>
        <w:t xml:space="preserve"> et 12,5% si l’on ramenait le maximum de 12 000 UM pour 5 ans, comme un gain annuel</w:t>
      </w:r>
      <w:r w:rsidR="00D80DEB" w:rsidRPr="00876AF4">
        <w:rPr>
          <w:rFonts w:ascii="Arial Narrow" w:hAnsi="Arial Narrow"/>
          <w:sz w:val="22"/>
          <w:szCs w:val="22"/>
        </w:rPr>
        <w:t xml:space="preserve">. </w:t>
      </w:r>
    </w:p>
    <w:p w:rsidR="00247543" w:rsidRPr="00876AF4" w:rsidRDefault="000E1BE3" w:rsidP="002B68D5">
      <w:pPr>
        <w:pStyle w:val="Paragraphedeliste"/>
        <w:numPr>
          <w:ilvl w:val="0"/>
          <w:numId w:val="53"/>
        </w:numPr>
        <w:autoSpaceDE w:val="0"/>
        <w:autoSpaceDN w:val="0"/>
        <w:adjustRightInd w:val="0"/>
        <w:jc w:val="both"/>
        <w:rPr>
          <w:rFonts w:ascii="Arial Narrow" w:hAnsi="Arial Narrow"/>
          <w:sz w:val="22"/>
          <w:szCs w:val="22"/>
        </w:rPr>
      </w:pPr>
      <w:r w:rsidRPr="00876AF4">
        <w:rPr>
          <w:rFonts w:ascii="Arial Narrow" w:hAnsi="Arial Narrow"/>
          <w:sz w:val="22"/>
          <w:szCs w:val="22"/>
        </w:rPr>
        <w:t xml:space="preserve">En </w:t>
      </w:r>
      <w:r w:rsidR="003E6EDD" w:rsidRPr="00876AF4">
        <w:rPr>
          <w:rFonts w:ascii="Arial Narrow" w:hAnsi="Arial Narrow"/>
          <w:sz w:val="22"/>
          <w:szCs w:val="22"/>
        </w:rPr>
        <w:t xml:space="preserve">termes d’effectifs, </w:t>
      </w:r>
      <w:r w:rsidRPr="00876AF4">
        <w:rPr>
          <w:rFonts w:ascii="Arial Narrow" w:hAnsi="Arial Narrow"/>
          <w:sz w:val="22"/>
          <w:szCs w:val="22"/>
        </w:rPr>
        <w:t>c</w:t>
      </w:r>
      <w:r w:rsidR="00FE5DE0" w:rsidRPr="00876AF4">
        <w:rPr>
          <w:rFonts w:ascii="Arial Narrow" w:hAnsi="Arial Narrow"/>
          <w:sz w:val="22"/>
          <w:szCs w:val="22"/>
        </w:rPr>
        <w:t xml:space="preserve">es bénéficiaires directs </w:t>
      </w:r>
      <w:r w:rsidR="007E004E" w:rsidRPr="00876AF4">
        <w:rPr>
          <w:rFonts w:ascii="Arial Narrow" w:hAnsi="Arial Narrow"/>
          <w:sz w:val="22"/>
          <w:szCs w:val="22"/>
        </w:rPr>
        <w:t>des AGR</w:t>
      </w:r>
      <w:r w:rsidR="00247543" w:rsidRPr="00876AF4">
        <w:rPr>
          <w:rFonts w:ascii="Arial Narrow" w:hAnsi="Arial Narrow"/>
          <w:sz w:val="22"/>
          <w:szCs w:val="22"/>
        </w:rPr>
        <w:t>,</w:t>
      </w:r>
      <w:r w:rsidR="007E004E" w:rsidRPr="00876AF4">
        <w:rPr>
          <w:rFonts w:ascii="Arial Narrow" w:hAnsi="Arial Narrow"/>
          <w:sz w:val="22"/>
          <w:szCs w:val="22"/>
        </w:rPr>
        <w:t xml:space="preserve"> </w:t>
      </w:r>
      <w:r w:rsidR="00247543" w:rsidRPr="00876AF4">
        <w:rPr>
          <w:rFonts w:ascii="Arial Narrow" w:hAnsi="Arial Narrow"/>
          <w:sz w:val="22"/>
          <w:szCs w:val="22"/>
        </w:rPr>
        <w:t xml:space="preserve">dans les 12 sites concernés, </w:t>
      </w:r>
      <w:r w:rsidR="00FE5DE0" w:rsidRPr="00876AF4">
        <w:rPr>
          <w:rFonts w:ascii="Arial Narrow" w:hAnsi="Arial Narrow"/>
          <w:sz w:val="22"/>
          <w:szCs w:val="22"/>
        </w:rPr>
        <w:t>ne représentent</w:t>
      </w:r>
      <w:r w:rsidR="00A07A19" w:rsidRPr="00876AF4">
        <w:rPr>
          <w:rFonts w:ascii="Arial Narrow" w:hAnsi="Arial Narrow"/>
          <w:sz w:val="22"/>
          <w:szCs w:val="22"/>
        </w:rPr>
        <w:t xml:space="preserve">, sur les 46 mois du PC, </w:t>
      </w:r>
      <w:r w:rsidR="00FE5DE0" w:rsidRPr="00876AF4">
        <w:rPr>
          <w:rFonts w:ascii="Arial Narrow" w:hAnsi="Arial Narrow"/>
          <w:sz w:val="22"/>
          <w:szCs w:val="22"/>
        </w:rPr>
        <w:t xml:space="preserve">que </w:t>
      </w:r>
      <w:r w:rsidR="001B32FF" w:rsidRPr="00876AF4">
        <w:rPr>
          <w:rFonts w:ascii="Arial Narrow" w:hAnsi="Arial Narrow"/>
          <w:sz w:val="22"/>
          <w:szCs w:val="22"/>
        </w:rPr>
        <w:t>507</w:t>
      </w:r>
      <w:r w:rsidR="00600CE0" w:rsidRPr="00876AF4">
        <w:rPr>
          <w:rFonts w:ascii="Arial Narrow" w:hAnsi="Arial Narrow"/>
          <w:sz w:val="22"/>
          <w:szCs w:val="22"/>
        </w:rPr>
        <w:t xml:space="preserve"> </w:t>
      </w:r>
      <w:r w:rsidR="00D80DEB" w:rsidRPr="00876AF4">
        <w:rPr>
          <w:rFonts w:ascii="Arial Narrow" w:hAnsi="Arial Narrow"/>
          <w:sz w:val="22"/>
          <w:szCs w:val="22"/>
        </w:rPr>
        <w:t xml:space="preserve">personnes </w:t>
      </w:r>
      <w:r w:rsidR="00600CE0" w:rsidRPr="00876AF4">
        <w:rPr>
          <w:rFonts w:ascii="Arial Narrow" w:hAnsi="Arial Narrow"/>
          <w:sz w:val="22"/>
          <w:szCs w:val="22"/>
        </w:rPr>
        <w:t xml:space="preserve">sur </w:t>
      </w:r>
      <w:r w:rsidR="003E6EDD" w:rsidRPr="00876AF4">
        <w:rPr>
          <w:rFonts w:ascii="Arial Narrow" w:hAnsi="Arial Narrow"/>
          <w:sz w:val="22"/>
          <w:szCs w:val="22"/>
        </w:rPr>
        <w:t xml:space="preserve">un total </w:t>
      </w:r>
      <w:r w:rsidR="00A45DA6" w:rsidRPr="00876AF4">
        <w:rPr>
          <w:rFonts w:ascii="Arial Narrow" w:hAnsi="Arial Narrow"/>
          <w:sz w:val="22"/>
          <w:szCs w:val="22"/>
        </w:rPr>
        <w:t xml:space="preserve">de </w:t>
      </w:r>
      <w:r w:rsidR="00600CE0" w:rsidRPr="00876AF4">
        <w:rPr>
          <w:rFonts w:ascii="Arial Narrow" w:hAnsi="Arial Narrow"/>
          <w:sz w:val="22"/>
          <w:szCs w:val="22"/>
        </w:rPr>
        <w:t>2935 femmes membres</w:t>
      </w:r>
      <w:r w:rsidR="005D0F3E" w:rsidRPr="00876AF4">
        <w:rPr>
          <w:rFonts w:ascii="Arial Narrow" w:hAnsi="Arial Narrow"/>
          <w:sz w:val="22"/>
          <w:szCs w:val="22"/>
        </w:rPr>
        <w:t>,</w:t>
      </w:r>
      <w:r w:rsidR="00600CE0" w:rsidRPr="00876AF4">
        <w:rPr>
          <w:rFonts w:ascii="Arial Narrow" w:hAnsi="Arial Narrow"/>
          <w:sz w:val="22"/>
          <w:szCs w:val="22"/>
        </w:rPr>
        <w:t xml:space="preserve"> soit </w:t>
      </w:r>
      <w:r w:rsidR="00FE5DE0" w:rsidRPr="00876AF4">
        <w:rPr>
          <w:rFonts w:ascii="Arial Narrow" w:hAnsi="Arial Narrow"/>
          <w:sz w:val="22"/>
          <w:szCs w:val="22"/>
        </w:rPr>
        <w:t>1</w:t>
      </w:r>
      <w:r w:rsidR="005D0F3E" w:rsidRPr="00876AF4">
        <w:rPr>
          <w:rFonts w:ascii="Arial Narrow" w:hAnsi="Arial Narrow"/>
          <w:sz w:val="22"/>
          <w:szCs w:val="22"/>
        </w:rPr>
        <w:t xml:space="preserve">7 % du total </w:t>
      </w:r>
      <w:r w:rsidR="00600CE0" w:rsidRPr="00876AF4">
        <w:rPr>
          <w:rFonts w:ascii="Arial Narrow" w:hAnsi="Arial Narrow"/>
          <w:sz w:val="22"/>
          <w:szCs w:val="22"/>
        </w:rPr>
        <w:t>(</w:t>
      </w:r>
      <w:r w:rsidR="00D80DEB" w:rsidRPr="00876AF4">
        <w:rPr>
          <w:rFonts w:ascii="Arial Narrow" w:hAnsi="Arial Narrow"/>
          <w:sz w:val="22"/>
          <w:szCs w:val="22"/>
        </w:rPr>
        <w:t xml:space="preserve">et </w:t>
      </w:r>
      <w:r w:rsidR="00600CE0" w:rsidRPr="00876AF4">
        <w:rPr>
          <w:rFonts w:ascii="Arial Narrow" w:hAnsi="Arial Narrow"/>
          <w:sz w:val="22"/>
          <w:szCs w:val="22"/>
        </w:rPr>
        <w:t>cha</w:t>
      </w:r>
      <w:r w:rsidR="00F600E8" w:rsidRPr="00876AF4">
        <w:rPr>
          <w:rFonts w:ascii="Arial Narrow" w:hAnsi="Arial Narrow"/>
          <w:sz w:val="22"/>
          <w:szCs w:val="22"/>
        </w:rPr>
        <w:t>cune une seule fois durant les 46 mois</w:t>
      </w:r>
      <w:r w:rsidR="0058230E" w:rsidRPr="00876AF4">
        <w:rPr>
          <w:rFonts w:ascii="Arial Narrow" w:hAnsi="Arial Narrow"/>
          <w:sz w:val="22"/>
          <w:szCs w:val="22"/>
        </w:rPr>
        <w:t xml:space="preserve"> et, sûrement beaucoup moins par rapport à toutes les femmes des sites bénéficiant d’AGR</w:t>
      </w:r>
      <w:r w:rsidR="00F600E8" w:rsidRPr="00876AF4">
        <w:rPr>
          <w:rFonts w:ascii="Arial Narrow" w:hAnsi="Arial Narrow"/>
          <w:sz w:val="22"/>
          <w:szCs w:val="22"/>
        </w:rPr>
        <w:t>)</w:t>
      </w:r>
      <w:r w:rsidR="00600CE0" w:rsidRPr="00876AF4">
        <w:rPr>
          <w:rFonts w:ascii="Arial Narrow" w:hAnsi="Arial Narrow"/>
          <w:sz w:val="22"/>
          <w:szCs w:val="22"/>
        </w:rPr>
        <w:t xml:space="preserve">. </w:t>
      </w:r>
    </w:p>
    <w:p w:rsidR="00FE5DE0" w:rsidRPr="00876AF4" w:rsidRDefault="00600CE0" w:rsidP="002B68D5">
      <w:pPr>
        <w:pStyle w:val="Paragraphedeliste"/>
        <w:numPr>
          <w:ilvl w:val="0"/>
          <w:numId w:val="53"/>
        </w:numPr>
        <w:autoSpaceDE w:val="0"/>
        <w:autoSpaceDN w:val="0"/>
        <w:adjustRightInd w:val="0"/>
        <w:jc w:val="both"/>
        <w:rPr>
          <w:rFonts w:ascii="Arial Narrow" w:hAnsi="Arial Narrow"/>
          <w:sz w:val="22"/>
          <w:szCs w:val="22"/>
        </w:rPr>
      </w:pPr>
      <w:r w:rsidRPr="00876AF4">
        <w:rPr>
          <w:rFonts w:ascii="Arial Narrow" w:hAnsi="Arial Narrow"/>
          <w:sz w:val="22"/>
          <w:szCs w:val="22"/>
        </w:rPr>
        <w:t>A</w:t>
      </w:r>
      <w:r w:rsidR="00FE5DE0" w:rsidRPr="00876AF4">
        <w:rPr>
          <w:rFonts w:ascii="Arial Narrow" w:hAnsi="Arial Narrow"/>
          <w:sz w:val="22"/>
          <w:szCs w:val="22"/>
        </w:rPr>
        <w:t xml:space="preserve">près extrapolation </w:t>
      </w:r>
      <w:r w:rsidRPr="00876AF4">
        <w:rPr>
          <w:rFonts w:ascii="Arial Narrow" w:hAnsi="Arial Narrow"/>
          <w:sz w:val="22"/>
          <w:szCs w:val="22"/>
        </w:rPr>
        <w:t xml:space="preserve">sur les </w:t>
      </w:r>
      <w:r w:rsidR="00F600E8" w:rsidRPr="00876AF4">
        <w:rPr>
          <w:rFonts w:ascii="Arial Narrow" w:hAnsi="Arial Narrow"/>
          <w:sz w:val="22"/>
          <w:szCs w:val="22"/>
        </w:rPr>
        <w:t xml:space="preserve">15 </w:t>
      </w:r>
      <w:r w:rsidRPr="00876AF4">
        <w:rPr>
          <w:rFonts w:ascii="Arial Narrow" w:hAnsi="Arial Narrow"/>
          <w:sz w:val="22"/>
          <w:szCs w:val="22"/>
        </w:rPr>
        <w:t xml:space="preserve">sites disposant de marchés communautaires </w:t>
      </w:r>
      <w:r w:rsidR="00F600E8" w:rsidRPr="00876AF4">
        <w:rPr>
          <w:rFonts w:ascii="Arial Narrow" w:hAnsi="Arial Narrow"/>
          <w:sz w:val="22"/>
          <w:szCs w:val="22"/>
        </w:rPr>
        <w:t xml:space="preserve"> les bénéficiaires directs des AGR seraient de </w:t>
      </w:r>
      <w:r w:rsidR="001B32FF" w:rsidRPr="00876AF4">
        <w:rPr>
          <w:rFonts w:ascii="Arial Narrow" w:hAnsi="Arial Narrow"/>
          <w:sz w:val="22"/>
          <w:szCs w:val="22"/>
        </w:rPr>
        <w:t>633</w:t>
      </w:r>
      <w:r w:rsidR="00F600E8" w:rsidRPr="00876AF4">
        <w:rPr>
          <w:rFonts w:ascii="Arial Narrow" w:hAnsi="Arial Narrow"/>
          <w:sz w:val="22"/>
          <w:szCs w:val="22"/>
        </w:rPr>
        <w:t xml:space="preserve"> durant la période</w:t>
      </w:r>
      <w:r w:rsidR="002C4870" w:rsidRPr="00876AF4">
        <w:rPr>
          <w:rFonts w:ascii="Arial Narrow" w:hAnsi="Arial Narrow"/>
          <w:sz w:val="22"/>
          <w:szCs w:val="22"/>
        </w:rPr>
        <w:t>,</w:t>
      </w:r>
      <w:r w:rsidR="00F600E8" w:rsidRPr="00876AF4">
        <w:rPr>
          <w:rFonts w:ascii="Arial Narrow" w:hAnsi="Arial Narrow"/>
          <w:sz w:val="22"/>
          <w:szCs w:val="22"/>
        </w:rPr>
        <w:t xml:space="preserve"> s</w:t>
      </w:r>
      <w:r w:rsidR="001B32FF" w:rsidRPr="00876AF4">
        <w:rPr>
          <w:rFonts w:ascii="Arial Narrow" w:hAnsi="Arial Narrow"/>
          <w:sz w:val="22"/>
          <w:szCs w:val="22"/>
        </w:rPr>
        <w:t>oit en moyenne 158</w:t>
      </w:r>
      <w:r w:rsidR="00F600E8" w:rsidRPr="00876AF4">
        <w:rPr>
          <w:rFonts w:ascii="Arial Narrow" w:hAnsi="Arial Narrow"/>
          <w:sz w:val="22"/>
          <w:szCs w:val="22"/>
        </w:rPr>
        <w:t xml:space="preserve"> personnes par an, ce qui représente </w:t>
      </w:r>
      <w:r w:rsidR="001B32FF" w:rsidRPr="00876AF4">
        <w:rPr>
          <w:rFonts w:ascii="Arial Narrow" w:hAnsi="Arial Narrow"/>
          <w:sz w:val="22"/>
          <w:szCs w:val="22"/>
        </w:rPr>
        <w:t>1,58</w:t>
      </w:r>
      <w:r w:rsidR="00F600E8" w:rsidRPr="00876AF4">
        <w:rPr>
          <w:rFonts w:ascii="Arial Narrow" w:hAnsi="Arial Narrow"/>
          <w:sz w:val="22"/>
          <w:szCs w:val="22"/>
        </w:rPr>
        <w:t xml:space="preserve">% des 10 000 </w:t>
      </w:r>
      <w:r w:rsidR="002C4870" w:rsidRPr="00876AF4">
        <w:rPr>
          <w:rFonts w:ascii="Arial Narrow" w:hAnsi="Arial Narrow"/>
          <w:sz w:val="22"/>
          <w:szCs w:val="22"/>
        </w:rPr>
        <w:t>bénéficiaires</w:t>
      </w:r>
      <w:r w:rsidR="00F600E8" w:rsidRPr="00876AF4">
        <w:rPr>
          <w:rFonts w:ascii="Arial Narrow" w:hAnsi="Arial Narrow"/>
          <w:sz w:val="22"/>
          <w:szCs w:val="22"/>
        </w:rPr>
        <w:t xml:space="preserve"> directs prévus </w:t>
      </w:r>
      <w:r w:rsidR="00F87F3C" w:rsidRPr="00876AF4">
        <w:rPr>
          <w:rFonts w:ascii="Arial Narrow" w:hAnsi="Arial Narrow"/>
          <w:sz w:val="22"/>
          <w:szCs w:val="22"/>
        </w:rPr>
        <w:t xml:space="preserve">dans le PRODOC, </w:t>
      </w:r>
      <w:r w:rsidR="00ED0CAF" w:rsidRPr="00876AF4">
        <w:rPr>
          <w:rFonts w:ascii="Arial Narrow" w:hAnsi="Arial Narrow"/>
          <w:sz w:val="22"/>
          <w:szCs w:val="22"/>
        </w:rPr>
        <w:t xml:space="preserve">lesquels </w:t>
      </w:r>
      <w:r w:rsidR="00221858" w:rsidRPr="00876AF4">
        <w:rPr>
          <w:rFonts w:ascii="Arial Narrow" w:hAnsi="Arial Narrow"/>
          <w:sz w:val="22"/>
          <w:szCs w:val="22"/>
        </w:rPr>
        <w:t xml:space="preserve">seraient </w:t>
      </w:r>
      <w:r w:rsidR="00247543" w:rsidRPr="00876AF4">
        <w:rPr>
          <w:rFonts w:ascii="Arial Narrow" w:hAnsi="Arial Narrow"/>
          <w:sz w:val="22"/>
          <w:szCs w:val="22"/>
        </w:rPr>
        <w:t xml:space="preserve">actifs </w:t>
      </w:r>
      <w:r w:rsidR="00F87F3C" w:rsidRPr="00876AF4">
        <w:rPr>
          <w:rFonts w:ascii="Arial Narrow" w:hAnsi="Arial Narrow"/>
          <w:sz w:val="22"/>
          <w:szCs w:val="22"/>
        </w:rPr>
        <w:t>durant toute l’année et</w:t>
      </w:r>
      <w:r w:rsidR="00247543" w:rsidRPr="00876AF4">
        <w:rPr>
          <w:rFonts w:ascii="Arial Narrow" w:hAnsi="Arial Narrow"/>
          <w:sz w:val="22"/>
          <w:szCs w:val="22"/>
        </w:rPr>
        <w:t>,</w:t>
      </w:r>
      <w:r w:rsidR="00F87F3C" w:rsidRPr="00876AF4">
        <w:rPr>
          <w:rFonts w:ascii="Arial Narrow" w:hAnsi="Arial Narrow"/>
          <w:sz w:val="22"/>
          <w:szCs w:val="22"/>
        </w:rPr>
        <w:t xml:space="preserve"> re</w:t>
      </w:r>
      <w:r w:rsidR="00FF65CB" w:rsidRPr="00876AF4">
        <w:rPr>
          <w:rFonts w:ascii="Arial Narrow" w:hAnsi="Arial Narrow"/>
          <w:sz w:val="22"/>
          <w:szCs w:val="22"/>
        </w:rPr>
        <w:t>conduits</w:t>
      </w:r>
      <w:r w:rsidR="00221858" w:rsidRPr="00876AF4">
        <w:rPr>
          <w:rFonts w:ascii="Arial Narrow" w:hAnsi="Arial Narrow"/>
          <w:sz w:val="22"/>
          <w:szCs w:val="22"/>
        </w:rPr>
        <w:t xml:space="preserve"> sur </w:t>
      </w:r>
      <w:r w:rsidR="00F87F3C" w:rsidRPr="00876AF4">
        <w:rPr>
          <w:rFonts w:ascii="Arial Narrow" w:hAnsi="Arial Narrow"/>
          <w:sz w:val="22"/>
          <w:szCs w:val="22"/>
        </w:rPr>
        <w:t>toute la durée du PC.</w:t>
      </w:r>
      <w:r w:rsidR="0052302B" w:rsidRPr="00876AF4">
        <w:rPr>
          <w:rFonts w:ascii="Arial Narrow" w:hAnsi="Arial Narrow"/>
          <w:sz w:val="22"/>
          <w:szCs w:val="22"/>
        </w:rPr>
        <w:t xml:space="preserve"> [</w:t>
      </w:r>
      <w:r w:rsidR="00455E5D" w:rsidRPr="00876AF4">
        <w:rPr>
          <w:rFonts w:ascii="Arial Narrow" w:hAnsi="Arial Narrow"/>
          <w:sz w:val="22"/>
          <w:szCs w:val="22"/>
        </w:rPr>
        <w:t xml:space="preserve">NB : </w:t>
      </w:r>
      <w:r w:rsidR="0052302B" w:rsidRPr="00876AF4">
        <w:rPr>
          <w:rFonts w:ascii="Arial Narrow" w:hAnsi="Arial Narrow"/>
          <w:sz w:val="22"/>
          <w:szCs w:val="22"/>
        </w:rPr>
        <w:t xml:space="preserve">Nous n’avons </w:t>
      </w:r>
      <w:r w:rsidR="0058230E" w:rsidRPr="00876AF4">
        <w:rPr>
          <w:rFonts w:ascii="Arial Narrow" w:hAnsi="Arial Narrow"/>
          <w:sz w:val="22"/>
          <w:szCs w:val="22"/>
        </w:rPr>
        <w:t xml:space="preserve">pas </w:t>
      </w:r>
      <w:r w:rsidR="0052302B" w:rsidRPr="00876AF4">
        <w:rPr>
          <w:rFonts w:ascii="Arial Narrow" w:hAnsi="Arial Narrow"/>
          <w:sz w:val="22"/>
          <w:szCs w:val="22"/>
        </w:rPr>
        <w:t>pris en compte</w:t>
      </w:r>
      <w:r w:rsidR="00455E5D" w:rsidRPr="00876AF4">
        <w:rPr>
          <w:rFonts w:ascii="Arial Narrow" w:hAnsi="Arial Narrow"/>
          <w:sz w:val="22"/>
          <w:szCs w:val="22"/>
        </w:rPr>
        <w:t>,</w:t>
      </w:r>
      <w:r w:rsidR="0052302B" w:rsidRPr="00876AF4">
        <w:rPr>
          <w:rFonts w:ascii="Arial Narrow" w:hAnsi="Arial Narrow"/>
          <w:sz w:val="22"/>
          <w:szCs w:val="22"/>
        </w:rPr>
        <w:t xml:space="preserve"> </w:t>
      </w:r>
      <w:r w:rsidR="00455E5D" w:rsidRPr="00876AF4">
        <w:rPr>
          <w:rFonts w:ascii="Arial Narrow" w:hAnsi="Arial Narrow"/>
          <w:sz w:val="22"/>
          <w:szCs w:val="22"/>
        </w:rPr>
        <w:t xml:space="preserve">dans l’extrapolation, </w:t>
      </w:r>
      <w:r w:rsidR="0052302B" w:rsidRPr="00876AF4">
        <w:rPr>
          <w:rFonts w:ascii="Arial Narrow" w:hAnsi="Arial Narrow"/>
          <w:sz w:val="22"/>
          <w:szCs w:val="22"/>
        </w:rPr>
        <w:t>les fonds de roulement donnés en appui pour des boutiques</w:t>
      </w:r>
      <w:r w:rsidR="006F35D4" w:rsidRPr="00876AF4">
        <w:rPr>
          <w:rFonts w:ascii="Arial Narrow" w:hAnsi="Arial Narrow"/>
          <w:sz w:val="22"/>
          <w:szCs w:val="22"/>
        </w:rPr>
        <w:t xml:space="preserve"> et</w:t>
      </w:r>
      <w:r w:rsidR="00ED0CAF" w:rsidRPr="00876AF4">
        <w:rPr>
          <w:rFonts w:ascii="Arial Narrow" w:hAnsi="Arial Narrow"/>
          <w:sz w:val="22"/>
          <w:szCs w:val="22"/>
        </w:rPr>
        <w:t xml:space="preserve"> </w:t>
      </w:r>
      <w:r w:rsidR="0052302B" w:rsidRPr="00876AF4">
        <w:rPr>
          <w:rFonts w:ascii="Arial Narrow" w:hAnsi="Arial Narrow"/>
          <w:sz w:val="22"/>
          <w:szCs w:val="22"/>
        </w:rPr>
        <w:t xml:space="preserve"> moulins situés en dehors des </w:t>
      </w:r>
      <w:r w:rsidR="00455E5D" w:rsidRPr="00876AF4">
        <w:rPr>
          <w:rFonts w:ascii="Arial Narrow" w:hAnsi="Arial Narrow"/>
          <w:sz w:val="22"/>
          <w:szCs w:val="22"/>
        </w:rPr>
        <w:t xml:space="preserve">15 </w:t>
      </w:r>
      <w:r w:rsidR="0052302B" w:rsidRPr="00876AF4">
        <w:rPr>
          <w:rFonts w:ascii="Arial Narrow" w:hAnsi="Arial Narrow"/>
          <w:sz w:val="22"/>
          <w:szCs w:val="22"/>
        </w:rPr>
        <w:t xml:space="preserve">marchés </w:t>
      </w:r>
      <w:r w:rsidR="006F35D4" w:rsidRPr="00876AF4">
        <w:rPr>
          <w:rFonts w:ascii="Arial Narrow" w:hAnsi="Arial Narrow"/>
          <w:sz w:val="22"/>
          <w:szCs w:val="22"/>
        </w:rPr>
        <w:t>communautaires</w:t>
      </w:r>
      <w:r w:rsidR="0052302B" w:rsidRPr="00876AF4">
        <w:rPr>
          <w:rFonts w:ascii="Arial Narrow" w:hAnsi="Arial Narrow"/>
          <w:sz w:val="22"/>
          <w:szCs w:val="22"/>
        </w:rPr>
        <w:t xml:space="preserve">, dont la plupart ne fonctionnent pas, exemples visités : moulin et boutique </w:t>
      </w:r>
      <w:r w:rsidR="006F35D4" w:rsidRPr="00876AF4">
        <w:rPr>
          <w:rFonts w:ascii="Arial Narrow" w:hAnsi="Arial Narrow"/>
          <w:sz w:val="22"/>
          <w:szCs w:val="22"/>
        </w:rPr>
        <w:t xml:space="preserve">en banco </w:t>
      </w:r>
      <w:r w:rsidR="0052302B" w:rsidRPr="00876AF4">
        <w:rPr>
          <w:rFonts w:ascii="Arial Narrow" w:hAnsi="Arial Narrow"/>
          <w:sz w:val="22"/>
          <w:szCs w:val="22"/>
        </w:rPr>
        <w:t xml:space="preserve">de </w:t>
      </w:r>
      <w:proofErr w:type="spellStart"/>
      <w:r w:rsidR="0052302B" w:rsidRPr="00876AF4">
        <w:rPr>
          <w:rFonts w:ascii="Arial Narrow" w:hAnsi="Arial Narrow"/>
          <w:sz w:val="22"/>
          <w:szCs w:val="22"/>
        </w:rPr>
        <w:t>Mreimida</w:t>
      </w:r>
      <w:proofErr w:type="spellEnd"/>
      <w:r w:rsidR="0052302B" w:rsidRPr="00876AF4">
        <w:rPr>
          <w:rFonts w:ascii="Arial Narrow" w:hAnsi="Arial Narrow"/>
          <w:sz w:val="22"/>
          <w:szCs w:val="22"/>
        </w:rPr>
        <w:t xml:space="preserve">, moulin </w:t>
      </w:r>
      <w:r w:rsidR="006F35D4" w:rsidRPr="00876AF4">
        <w:rPr>
          <w:rFonts w:ascii="Arial Narrow" w:hAnsi="Arial Narrow"/>
          <w:sz w:val="22"/>
          <w:szCs w:val="22"/>
        </w:rPr>
        <w:t xml:space="preserve">sans abri </w:t>
      </w:r>
      <w:r w:rsidR="0052302B" w:rsidRPr="00876AF4">
        <w:rPr>
          <w:rFonts w:ascii="Arial Narrow" w:hAnsi="Arial Narrow"/>
          <w:sz w:val="22"/>
          <w:szCs w:val="22"/>
        </w:rPr>
        <w:t xml:space="preserve">de </w:t>
      </w:r>
      <w:proofErr w:type="spellStart"/>
      <w:r w:rsidR="0052302B" w:rsidRPr="00876AF4">
        <w:rPr>
          <w:rFonts w:ascii="Arial Narrow" w:hAnsi="Arial Narrow"/>
          <w:sz w:val="22"/>
          <w:szCs w:val="22"/>
        </w:rPr>
        <w:t>Gourel</w:t>
      </w:r>
      <w:proofErr w:type="spellEnd"/>
      <w:r w:rsidR="0052302B" w:rsidRPr="00876AF4">
        <w:rPr>
          <w:rFonts w:ascii="Arial Narrow" w:hAnsi="Arial Narrow"/>
          <w:sz w:val="22"/>
          <w:szCs w:val="22"/>
        </w:rPr>
        <w:t xml:space="preserve"> Moussa]</w:t>
      </w:r>
    </w:p>
    <w:p w:rsidR="002D1771" w:rsidRPr="00876AF4" w:rsidRDefault="002D1771" w:rsidP="002B68D5">
      <w:pPr>
        <w:spacing w:before="240" w:line="234" w:lineRule="auto"/>
        <w:jc w:val="both"/>
        <w:rPr>
          <w:rFonts w:ascii="Arial Narrow" w:hAnsi="Arial Narrow"/>
          <w:sz w:val="22"/>
          <w:szCs w:val="22"/>
        </w:rPr>
      </w:pPr>
      <w:r w:rsidRPr="00876AF4">
        <w:rPr>
          <w:rFonts w:ascii="Arial Narrow" w:hAnsi="Arial Narrow"/>
          <w:b/>
          <w:sz w:val="22"/>
          <w:szCs w:val="22"/>
          <w:u w:val="single"/>
        </w:rPr>
        <w:t>Produit 1</w:t>
      </w:r>
      <w:r w:rsidRPr="00876AF4">
        <w:rPr>
          <w:rFonts w:ascii="Arial Narrow" w:hAnsi="Arial Narrow"/>
          <w:b/>
          <w:sz w:val="22"/>
          <w:szCs w:val="22"/>
        </w:rPr>
        <w:t xml:space="preserve"> </w:t>
      </w:r>
      <w:r w:rsidR="004269A6" w:rsidRPr="00876AF4">
        <w:rPr>
          <w:rFonts w:ascii="Arial Narrow" w:hAnsi="Arial Narrow"/>
          <w:sz w:val="22"/>
          <w:szCs w:val="22"/>
        </w:rPr>
        <w:t>: L</w:t>
      </w:r>
      <w:r w:rsidRPr="00876AF4">
        <w:rPr>
          <w:rFonts w:ascii="Arial Narrow" w:hAnsi="Arial Narrow"/>
          <w:sz w:val="22"/>
          <w:szCs w:val="22"/>
        </w:rPr>
        <w:t xml:space="preserve">es bénéficiaires ont accès à des mécanismes concourant à la réduction des inégalités et à la lutte contre les discriminations. </w:t>
      </w:r>
    </w:p>
    <w:p w:rsidR="00FE5DE0" w:rsidRPr="00876AF4" w:rsidRDefault="007D6788" w:rsidP="002B68D5">
      <w:pPr>
        <w:spacing w:before="120" w:after="120" w:line="234" w:lineRule="auto"/>
        <w:jc w:val="both"/>
        <w:rPr>
          <w:rFonts w:ascii="Arial Narrow" w:hAnsi="Arial Narrow"/>
          <w:sz w:val="22"/>
          <w:szCs w:val="22"/>
        </w:rPr>
      </w:pPr>
      <w:r w:rsidRPr="00876AF4">
        <w:rPr>
          <w:rFonts w:ascii="Arial Narrow" w:hAnsi="Arial Narrow"/>
          <w:b/>
          <w:sz w:val="22"/>
          <w:szCs w:val="22"/>
          <w:u w:val="single"/>
        </w:rPr>
        <w:t>Produit 2</w:t>
      </w:r>
      <w:r w:rsidR="00CC31B3" w:rsidRPr="00876AF4">
        <w:rPr>
          <w:rFonts w:ascii="Arial Narrow" w:hAnsi="Arial Narrow"/>
          <w:b/>
          <w:sz w:val="22"/>
          <w:szCs w:val="22"/>
        </w:rPr>
        <w:t xml:space="preserve"> </w:t>
      </w:r>
      <w:r w:rsidRPr="00876AF4">
        <w:rPr>
          <w:rFonts w:ascii="Arial Narrow" w:hAnsi="Arial Narrow"/>
          <w:b/>
          <w:sz w:val="22"/>
          <w:szCs w:val="22"/>
        </w:rPr>
        <w:t>:</w:t>
      </w:r>
      <w:r w:rsidR="004269A6" w:rsidRPr="00876AF4">
        <w:rPr>
          <w:rFonts w:ascii="Arial Narrow" w:hAnsi="Arial Narrow"/>
          <w:b/>
          <w:sz w:val="22"/>
          <w:szCs w:val="22"/>
        </w:rPr>
        <w:t xml:space="preserve"> </w:t>
      </w:r>
      <w:r w:rsidRPr="00876AF4">
        <w:rPr>
          <w:rFonts w:ascii="Arial Narrow" w:hAnsi="Arial Narrow"/>
          <w:sz w:val="22"/>
          <w:szCs w:val="22"/>
        </w:rPr>
        <w:t>Des mécanismes accessibles de prévention et de résolution des conflits au</w:t>
      </w:r>
      <w:r w:rsidR="004269A6" w:rsidRPr="00876AF4">
        <w:rPr>
          <w:rFonts w:ascii="Arial Narrow" w:hAnsi="Arial Narrow"/>
          <w:sz w:val="22"/>
          <w:szCs w:val="22"/>
        </w:rPr>
        <w:t xml:space="preserve"> niveau local sont mis en place</w:t>
      </w:r>
    </w:p>
    <w:p w:rsidR="00CC31B3" w:rsidRPr="00986A2A" w:rsidRDefault="00333DEF" w:rsidP="002B68D5">
      <w:pPr>
        <w:spacing w:before="120" w:line="234" w:lineRule="auto"/>
        <w:jc w:val="both"/>
        <w:rPr>
          <w:rFonts w:ascii="Arial Narrow" w:hAnsi="Arial Narrow"/>
          <w:sz w:val="22"/>
          <w:szCs w:val="22"/>
        </w:rPr>
      </w:pPr>
      <w:r w:rsidRPr="00876AF4">
        <w:rPr>
          <w:rFonts w:ascii="Arial Narrow" w:hAnsi="Arial Narrow"/>
          <w:sz w:val="22"/>
          <w:szCs w:val="22"/>
        </w:rPr>
        <w:t>Au niveau des sites, il existe différents comités</w:t>
      </w:r>
      <w:r w:rsidR="002C4870" w:rsidRPr="00876AF4">
        <w:rPr>
          <w:rFonts w:ascii="Arial Narrow" w:hAnsi="Arial Narrow"/>
          <w:sz w:val="22"/>
          <w:szCs w:val="22"/>
        </w:rPr>
        <w:t xml:space="preserve"> : </w:t>
      </w:r>
      <w:r w:rsidRPr="00876AF4">
        <w:rPr>
          <w:rFonts w:ascii="Arial Narrow" w:hAnsi="Arial Narrow"/>
          <w:sz w:val="22"/>
          <w:szCs w:val="22"/>
        </w:rPr>
        <w:t xml:space="preserve">de prévention des conflits, </w:t>
      </w:r>
      <w:r w:rsidR="002C4870" w:rsidRPr="00876AF4">
        <w:rPr>
          <w:rFonts w:ascii="Arial Narrow" w:hAnsi="Arial Narrow"/>
          <w:sz w:val="22"/>
          <w:szCs w:val="22"/>
        </w:rPr>
        <w:t xml:space="preserve">de gestion communautaire, </w:t>
      </w:r>
      <w:r w:rsidR="006F35D4" w:rsidRPr="00876AF4">
        <w:rPr>
          <w:rFonts w:ascii="Arial Narrow" w:hAnsi="Arial Narrow"/>
          <w:sz w:val="22"/>
          <w:szCs w:val="22"/>
        </w:rPr>
        <w:t>des relais communautaires</w:t>
      </w:r>
      <w:r w:rsidRPr="00876AF4">
        <w:rPr>
          <w:rFonts w:ascii="Arial Narrow" w:hAnsi="Arial Narrow"/>
          <w:sz w:val="22"/>
          <w:szCs w:val="22"/>
        </w:rPr>
        <w:t>, des femmes para-juristes, femmes leaders, etc., ce qui contribue incontestablement à une meilleure</w:t>
      </w:r>
      <w:r w:rsidR="009B7D13" w:rsidRPr="00876AF4">
        <w:rPr>
          <w:rFonts w:ascii="Arial Narrow" w:hAnsi="Arial Narrow"/>
          <w:sz w:val="22"/>
          <w:szCs w:val="22"/>
        </w:rPr>
        <w:t xml:space="preserve"> entente</w:t>
      </w:r>
      <w:r w:rsidRPr="00876AF4">
        <w:rPr>
          <w:rFonts w:ascii="Arial Narrow" w:hAnsi="Arial Narrow"/>
          <w:sz w:val="22"/>
          <w:szCs w:val="22"/>
        </w:rPr>
        <w:t xml:space="preserve">, </w:t>
      </w:r>
      <w:r w:rsidR="00730167" w:rsidRPr="00876AF4">
        <w:rPr>
          <w:rFonts w:ascii="Arial Narrow" w:hAnsi="Arial Narrow"/>
          <w:sz w:val="22"/>
          <w:szCs w:val="22"/>
        </w:rPr>
        <w:t xml:space="preserve">une </w:t>
      </w:r>
      <w:r w:rsidR="002C4870" w:rsidRPr="00876AF4">
        <w:rPr>
          <w:rFonts w:ascii="Arial Narrow" w:hAnsi="Arial Narrow"/>
          <w:sz w:val="22"/>
          <w:szCs w:val="22"/>
        </w:rPr>
        <w:t xml:space="preserve">implication des femmes et </w:t>
      </w:r>
      <w:r w:rsidR="00730167" w:rsidRPr="00876AF4">
        <w:rPr>
          <w:rFonts w:ascii="Arial Narrow" w:hAnsi="Arial Narrow"/>
          <w:sz w:val="22"/>
          <w:szCs w:val="22"/>
        </w:rPr>
        <w:t xml:space="preserve">la </w:t>
      </w:r>
      <w:r w:rsidR="002C4870" w:rsidRPr="00876AF4">
        <w:rPr>
          <w:rFonts w:ascii="Arial Narrow" w:hAnsi="Arial Narrow"/>
          <w:sz w:val="22"/>
          <w:szCs w:val="22"/>
        </w:rPr>
        <w:t>c</w:t>
      </w:r>
      <w:r w:rsidR="009B7D13" w:rsidRPr="00876AF4">
        <w:rPr>
          <w:rFonts w:ascii="Arial Narrow" w:hAnsi="Arial Narrow"/>
          <w:sz w:val="22"/>
          <w:szCs w:val="22"/>
        </w:rPr>
        <w:t xml:space="preserve">ohésion </w:t>
      </w:r>
      <w:r w:rsidRPr="00876AF4">
        <w:rPr>
          <w:rFonts w:ascii="Arial Narrow" w:hAnsi="Arial Narrow"/>
          <w:sz w:val="22"/>
          <w:szCs w:val="22"/>
        </w:rPr>
        <w:t xml:space="preserve">dans les villages, de meilleures connaissances et aptitudes à prévenir et gérer les différends familiaux et certains conflits au niveau </w:t>
      </w:r>
      <w:r w:rsidR="009B7D13" w:rsidRPr="00876AF4">
        <w:rPr>
          <w:rFonts w:ascii="Arial Narrow" w:hAnsi="Arial Narrow"/>
          <w:sz w:val="22"/>
          <w:szCs w:val="22"/>
        </w:rPr>
        <w:t>intra-</w:t>
      </w:r>
      <w:r w:rsidRPr="00876AF4">
        <w:rPr>
          <w:rFonts w:ascii="Arial Narrow" w:hAnsi="Arial Narrow"/>
          <w:sz w:val="22"/>
          <w:szCs w:val="22"/>
        </w:rPr>
        <w:t xml:space="preserve">communautaire. </w:t>
      </w:r>
      <w:r w:rsidR="00347F4B" w:rsidRPr="00876AF4">
        <w:rPr>
          <w:rFonts w:ascii="Arial Narrow" w:hAnsi="Arial Narrow"/>
          <w:sz w:val="22"/>
          <w:szCs w:val="22"/>
        </w:rPr>
        <w:t>Mais, à ce niveau, les différents comités et personnes ressources ne sont pas organisés en un</w:t>
      </w:r>
      <w:r w:rsidR="00347F4B">
        <w:rPr>
          <w:rFonts w:ascii="Arial Narrow" w:hAnsi="Arial Narrow"/>
          <w:sz w:val="22"/>
          <w:szCs w:val="22"/>
        </w:rPr>
        <w:t xml:space="preserve"> seul mécanisme unifié dans le même site. De plus, </w:t>
      </w:r>
      <w:r>
        <w:rPr>
          <w:rFonts w:ascii="Arial Narrow" w:hAnsi="Arial Narrow"/>
          <w:sz w:val="22"/>
          <w:szCs w:val="22"/>
        </w:rPr>
        <w:t xml:space="preserve">le PC n’a pas généré ou favorisé l’accès à un réseau organisé et fonctionnel aux niveaux </w:t>
      </w:r>
      <w:r w:rsidR="002C4870">
        <w:rPr>
          <w:rFonts w:ascii="Arial Narrow" w:hAnsi="Arial Narrow"/>
          <w:sz w:val="22"/>
          <w:szCs w:val="22"/>
        </w:rPr>
        <w:t>intercommunautaire</w:t>
      </w:r>
      <w:r>
        <w:rPr>
          <w:rFonts w:ascii="Arial Narrow" w:hAnsi="Arial Narrow"/>
          <w:sz w:val="22"/>
          <w:szCs w:val="22"/>
        </w:rPr>
        <w:t xml:space="preserve">, local et </w:t>
      </w:r>
      <w:r w:rsidRPr="00986A2A">
        <w:rPr>
          <w:rFonts w:ascii="Arial Narrow" w:hAnsi="Arial Narrow"/>
          <w:sz w:val="22"/>
          <w:szCs w:val="22"/>
        </w:rPr>
        <w:t>surtout régional et national, pouvant réduire de manière significative les inégalités et les discriminations. A notre connaissance</w:t>
      </w:r>
      <w:r w:rsidR="00EB77FA" w:rsidRPr="00986A2A">
        <w:rPr>
          <w:rFonts w:ascii="Arial Narrow" w:hAnsi="Arial Narrow"/>
          <w:sz w:val="22"/>
          <w:szCs w:val="22"/>
        </w:rPr>
        <w:t>,</w:t>
      </w:r>
      <w:r w:rsidRPr="00986A2A">
        <w:rPr>
          <w:rFonts w:ascii="Arial Narrow" w:hAnsi="Arial Narrow"/>
          <w:sz w:val="22"/>
          <w:szCs w:val="22"/>
        </w:rPr>
        <w:t xml:space="preserve"> aucun mécanisme national inclusif de prévention, de dénonciation et de règlement des conflits n’est encore créé. </w:t>
      </w:r>
      <w:r w:rsidR="00CC7171" w:rsidRPr="00986A2A">
        <w:rPr>
          <w:rFonts w:ascii="Arial Narrow" w:hAnsi="Arial Narrow"/>
          <w:sz w:val="22"/>
          <w:szCs w:val="22"/>
        </w:rPr>
        <w:t xml:space="preserve">Un tel mécanisme aurait pu, entre autres, dénoncer et régler </w:t>
      </w:r>
      <w:r w:rsidR="001A47E4" w:rsidRPr="00986A2A">
        <w:rPr>
          <w:rFonts w:ascii="Arial Narrow" w:hAnsi="Arial Narrow"/>
          <w:sz w:val="22"/>
          <w:szCs w:val="22"/>
        </w:rPr>
        <w:t xml:space="preserve"> la question de l’accès pour</w:t>
      </w:r>
      <w:r w:rsidR="00CC7171" w:rsidRPr="00986A2A">
        <w:rPr>
          <w:rFonts w:ascii="Arial Narrow" w:hAnsi="Arial Narrow"/>
          <w:sz w:val="22"/>
          <w:szCs w:val="22"/>
        </w:rPr>
        <w:t xml:space="preserve"> tous aux pièces d’état civil</w:t>
      </w:r>
      <w:r w:rsidR="007D0FA5">
        <w:rPr>
          <w:rFonts w:ascii="Arial Narrow" w:hAnsi="Arial Narrow"/>
          <w:sz w:val="22"/>
          <w:szCs w:val="22"/>
        </w:rPr>
        <w:t xml:space="preserve"> et aux emplois</w:t>
      </w:r>
      <w:r w:rsidR="00CC7171" w:rsidRPr="00986A2A">
        <w:rPr>
          <w:rFonts w:ascii="Arial Narrow" w:hAnsi="Arial Narrow"/>
          <w:sz w:val="22"/>
          <w:szCs w:val="22"/>
        </w:rPr>
        <w:t xml:space="preserve">, à l’eau et au foncier, la restitution de leurs biens et emplois </w:t>
      </w:r>
      <w:r w:rsidR="007D0FA5">
        <w:rPr>
          <w:rFonts w:ascii="Arial Narrow" w:hAnsi="Arial Narrow"/>
          <w:sz w:val="22"/>
          <w:szCs w:val="22"/>
        </w:rPr>
        <w:t xml:space="preserve">perdus </w:t>
      </w:r>
      <w:r w:rsidR="00CC7171" w:rsidRPr="00986A2A">
        <w:rPr>
          <w:rFonts w:ascii="Arial Narrow" w:hAnsi="Arial Narrow"/>
          <w:sz w:val="22"/>
          <w:szCs w:val="22"/>
        </w:rPr>
        <w:t>aux rapatriés, leur installation dans des</w:t>
      </w:r>
      <w:r w:rsidR="005F6FC0" w:rsidRPr="00986A2A">
        <w:rPr>
          <w:rFonts w:ascii="Arial Narrow" w:hAnsi="Arial Narrow"/>
          <w:sz w:val="22"/>
          <w:szCs w:val="22"/>
        </w:rPr>
        <w:t xml:space="preserve"> lieux </w:t>
      </w:r>
      <w:r w:rsidR="004B42C8">
        <w:rPr>
          <w:rFonts w:ascii="Arial Narrow" w:hAnsi="Arial Narrow"/>
          <w:sz w:val="22"/>
          <w:szCs w:val="22"/>
        </w:rPr>
        <w:t xml:space="preserve">moins confinés et </w:t>
      </w:r>
      <w:r w:rsidR="005F6FC0" w:rsidRPr="00986A2A">
        <w:rPr>
          <w:rFonts w:ascii="Arial Narrow" w:hAnsi="Arial Narrow"/>
          <w:sz w:val="22"/>
          <w:szCs w:val="22"/>
        </w:rPr>
        <w:t>plus propices à</w:t>
      </w:r>
      <w:r w:rsidR="00CC7171" w:rsidRPr="00986A2A">
        <w:rPr>
          <w:rFonts w:ascii="Arial Narrow" w:hAnsi="Arial Narrow"/>
          <w:sz w:val="22"/>
          <w:szCs w:val="22"/>
        </w:rPr>
        <w:t xml:space="preserve"> une vie décente. </w:t>
      </w:r>
      <w:r w:rsidRPr="00986A2A">
        <w:rPr>
          <w:rFonts w:ascii="Arial Narrow" w:hAnsi="Arial Narrow"/>
          <w:sz w:val="22"/>
          <w:szCs w:val="22"/>
        </w:rPr>
        <w:t xml:space="preserve">De même, des plateformes de dialogue sur les ressources ou des mécanismes de justice alternative ou de défense des droits, ne dépassent </w:t>
      </w:r>
      <w:r w:rsidR="009B7D13" w:rsidRPr="00986A2A">
        <w:rPr>
          <w:rFonts w:ascii="Arial Narrow" w:hAnsi="Arial Narrow"/>
          <w:sz w:val="22"/>
          <w:szCs w:val="22"/>
        </w:rPr>
        <w:t>pas les initiatives tes</w:t>
      </w:r>
      <w:r w:rsidRPr="00986A2A">
        <w:rPr>
          <w:rFonts w:ascii="Arial Narrow" w:hAnsi="Arial Narrow"/>
          <w:sz w:val="22"/>
          <w:szCs w:val="22"/>
        </w:rPr>
        <w:t xml:space="preserve">tées dans les villages et </w:t>
      </w:r>
      <w:r w:rsidR="005F6FC0" w:rsidRPr="00986A2A">
        <w:rPr>
          <w:rFonts w:ascii="Arial Narrow" w:hAnsi="Arial Narrow"/>
          <w:sz w:val="22"/>
          <w:szCs w:val="22"/>
        </w:rPr>
        <w:t xml:space="preserve">manquent de </w:t>
      </w:r>
      <w:r w:rsidR="009B7D13" w:rsidRPr="00986A2A">
        <w:rPr>
          <w:rFonts w:ascii="Arial Narrow" w:hAnsi="Arial Narrow"/>
          <w:sz w:val="22"/>
          <w:szCs w:val="22"/>
        </w:rPr>
        <w:t xml:space="preserve">jonction et de </w:t>
      </w:r>
      <w:r w:rsidRPr="00986A2A">
        <w:rPr>
          <w:rFonts w:ascii="Arial Narrow" w:hAnsi="Arial Narrow"/>
          <w:sz w:val="22"/>
          <w:szCs w:val="22"/>
        </w:rPr>
        <w:t>portée en dehors de ces derniers</w:t>
      </w:r>
      <w:r w:rsidR="009B7D13" w:rsidRPr="00986A2A">
        <w:rPr>
          <w:rFonts w:ascii="Arial Narrow" w:hAnsi="Arial Narrow"/>
          <w:sz w:val="22"/>
          <w:szCs w:val="22"/>
        </w:rPr>
        <w:t>.</w:t>
      </w:r>
      <w:r w:rsidR="002C4870" w:rsidRPr="00986A2A">
        <w:rPr>
          <w:rFonts w:ascii="Arial Narrow" w:hAnsi="Arial Narrow"/>
          <w:sz w:val="22"/>
          <w:szCs w:val="22"/>
        </w:rPr>
        <w:t xml:space="preserve"> Les niveaux local, régional et national (politique, stratégique, voire ad</w:t>
      </w:r>
      <w:r w:rsidR="005F6FC0" w:rsidRPr="00986A2A">
        <w:rPr>
          <w:rFonts w:ascii="Arial Narrow" w:hAnsi="Arial Narrow"/>
          <w:sz w:val="22"/>
          <w:szCs w:val="22"/>
        </w:rPr>
        <w:t>ministratif) ne sont pas touché</w:t>
      </w:r>
      <w:r w:rsidR="002C4870" w:rsidRPr="00986A2A">
        <w:rPr>
          <w:rFonts w:ascii="Arial Narrow" w:hAnsi="Arial Narrow"/>
          <w:sz w:val="22"/>
          <w:szCs w:val="22"/>
        </w:rPr>
        <w:t xml:space="preserve">s par des réalisations </w:t>
      </w:r>
      <w:r w:rsidR="00D63043" w:rsidRPr="00986A2A">
        <w:rPr>
          <w:rFonts w:ascii="Arial Narrow" w:hAnsi="Arial Narrow"/>
          <w:sz w:val="22"/>
          <w:szCs w:val="22"/>
        </w:rPr>
        <w:t xml:space="preserve">significatives </w:t>
      </w:r>
      <w:r w:rsidR="002C4870" w:rsidRPr="00986A2A">
        <w:rPr>
          <w:rFonts w:ascii="Arial Narrow" w:hAnsi="Arial Narrow"/>
          <w:sz w:val="22"/>
          <w:szCs w:val="22"/>
        </w:rPr>
        <w:t>du PC sur ces questions.</w:t>
      </w:r>
    </w:p>
    <w:p w:rsidR="00333DEF" w:rsidRPr="00986A2A" w:rsidRDefault="002C4870" w:rsidP="002B68D5">
      <w:pPr>
        <w:autoSpaceDE w:val="0"/>
        <w:autoSpaceDN w:val="0"/>
        <w:adjustRightInd w:val="0"/>
        <w:spacing w:before="120"/>
        <w:jc w:val="both"/>
        <w:rPr>
          <w:rFonts w:ascii="Arial Narrow" w:hAnsi="Arial Narrow"/>
          <w:b/>
          <w:sz w:val="22"/>
          <w:szCs w:val="22"/>
        </w:rPr>
      </w:pPr>
      <w:r w:rsidRPr="00986A2A">
        <w:rPr>
          <w:rFonts w:ascii="Arial Narrow" w:hAnsi="Arial Narrow"/>
          <w:b/>
          <w:sz w:val="22"/>
          <w:szCs w:val="22"/>
        </w:rPr>
        <w:t>Effet 2 : La culture démocratique est promue et contribue à la prévention des conflits.</w:t>
      </w:r>
    </w:p>
    <w:p w:rsidR="00EC0DD1" w:rsidRPr="00986A2A" w:rsidRDefault="00D63043" w:rsidP="002B68D5">
      <w:pPr>
        <w:spacing w:before="120" w:after="120" w:line="234" w:lineRule="auto"/>
        <w:jc w:val="both"/>
        <w:rPr>
          <w:rFonts w:ascii="Arial Narrow" w:hAnsi="Arial Narrow"/>
          <w:sz w:val="22"/>
          <w:szCs w:val="22"/>
        </w:rPr>
      </w:pPr>
      <w:r w:rsidRPr="00986A2A">
        <w:rPr>
          <w:rFonts w:ascii="Arial Narrow" w:hAnsi="Arial Narrow"/>
          <w:sz w:val="22"/>
          <w:szCs w:val="22"/>
        </w:rPr>
        <w:t xml:space="preserve">- </w:t>
      </w:r>
      <w:r w:rsidRPr="00986A2A">
        <w:rPr>
          <w:rFonts w:ascii="Arial Narrow" w:hAnsi="Arial Narrow"/>
          <w:sz w:val="22"/>
          <w:szCs w:val="22"/>
          <w:u w:val="single"/>
        </w:rPr>
        <w:t>Indicateurs et objectifs</w:t>
      </w:r>
      <w:r w:rsidRPr="00986A2A">
        <w:rPr>
          <w:rFonts w:ascii="Arial Narrow" w:hAnsi="Arial Narrow"/>
          <w:sz w:val="22"/>
          <w:szCs w:val="22"/>
        </w:rPr>
        <w:t> : -Niveau de connaissance des droits et devoirs du citoyen. Cible 2012 : 60 % de la population des zones cibles est informée et sensibilisée sur les droits et devoirs du citoyen.</w:t>
      </w:r>
      <w:r w:rsidR="00F87F3C" w:rsidRPr="00986A2A">
        <w:rPr>
          <w:rFonts w:ascii="Arial Narrow" w:hAnsi="Arial Narrow"/>
          <w:sz w:val="22"/>
          <w:szCs w:val="22"/>
        </w:rPr>
        <w:t xml:space="preserve"> </w:t>
      </w:r>
    </w:p>
    <w:p w:rsidR="007252E7" w:rsidRPr="00986A2A" w:rsidRDefault="00F87F3C" w:rsidP="002B68D5">
      <w:pPr>
        <w:spacing w:line="234" w:lineRule="auto"/>
        <w:jc w:val="both"/>
        <w:rPr>
          <w:rFonts w:ascii="Arial Narrow" w:hAnsi="Arial Narrow"/>
          <w:sz w:val="22"/>
          <w:szCs w:val="22"/>
        </w:rPr>
      </w:pPr>
      <w:r w:rsidRPr="00986A2A">
        <w:rPr>
          <w:rFonts w:ascii="Arial Narrow" w:hAnsi="Arial Narrow"/>
          <w:sz w:val="22"/>
          <w:szCs w:val="22"/>
        </w:rPr>
        <w:t>Les a</w:t>
      </w:r>
      <w:r w:rsidR="005A1682" w:rsidRPr="00986A2A">
        <w:rPr>
          <w:rFonts w:ascii="Arial Narrow" w:hAnsi="Arial Narrow"/>
          <w:sz w:val="22"/>
          <w:szCs w:val="22"/>
        </w:rPr>
        <w:t>ctivités menées par l’UNICEF et le PNUD n’ont pas concerné</w:t>
      </w:r>
      <w:r w:rsidRPr="00986A2A">
        <w:rPr>
          <w:rFonts w:ascii="Arial Narrow" w:hAnsi="Arial Narrow"/>
          <w:sz w:val="22"/>
          <w:szCs w:val="22"/>
        </w:rPr>
        <w:t xml:space="preserve"> tous les sites du Programme et, sûrement pas 60% des personnes rencontrées sur les sites de l’échantillon</w:t>
      </w:r>
      <w:r w:rsidR="00C94284" w:rsidRPr="00986A2A">
        <w:rPr>
          <w:rFonts w:ascii="Arial Narrow" w:hAnsi="Arial Narrow"/>
          <w:sz w:val="22"/>
          <w:szCs w:val="22"/>
        </w:rPr>
        <w:t xml:space="preserve">, tant au niveau des hommes, des </w:t>
      </w:r>
      <w:r w:rsidR="00064372" w:rsidRPr="00986A2A">
        <w:rPr>
          <w:rFonts w:ascii="Arial Narrow" w:hAnsi="Arial Narrow"/>
          <w:sz w:val="22"/>
          <w:szCs w:val="22"/>
        </w:rPr>
        <w:t>femmes, que des jeunes</w:t>
      </w:r>
      <w:r w:rsidRPr="00986A2A">
        <w:rPr>
          <w:rFonts w:ascii="Arial Narrow" w:hAnsi="Arial Narrow"/>
          <w:sz w:val="22"/>
          <w:szCs w:val="22"/>
        </w:rPr>
        <w:t xml:space="preserve">. </w:t>
      </w:r>
    </w:p>
    <w:p w:rsidR="00D63043" w:rsidRPr="00986A2A" w:rsidRDefault="007252E7" w:rsidP="002B68D5">
      <w:pPr>
        <w:spacing w:line="234" w:lineRule="auto"/>
        <w:jc w:val="both"/>
        <w:rPr>
          <w:rFonts w:ascii="Arial Narrow" w:hAnsi="Arial Narrow"/>
          <w:sz w:val="22"/>
          <w:szCs w:val="22"/>
        </w:rPr>
      </w:pPr>
      <w:r w:rsidRPr="00986A2A">
        <w:rPr>
          <w:rFonts w:ascii="Arial Narrow" w:hAnsi="Arial Narrow"/>
          <w:sz w:val="22"/>
          <w:szCs w:val="22"/>
        </w:rPr>
        <w:t>Toutefois, d</w:t>
      </w:r>
      <w:r w:rsidR="005A1682" w:rsidRPr="00986A2A">
        <w:rPr>
          <w:rFonts w:ascii="Arial Narrow" w:hAnsi="Arial Narrow"/>
          <w:sz w:val="22"/>
          <w:szCs w:val="22"/>
        </w:rPr>
        <w:t>es rencontres ont été organisées sur le plan national, sans tenir compte de l’appartenance des participants à des sites pré-identifiées</w:t>
      </w:r>
      <w:r w:rsidRPr="00986A2A">
        <w:rPr>
          <w:rFonts w:ascii="Arial Narrow" w:hAnsi="Arial Narrow"/>
          <w:sz w:val="22"/>
          <w:szCs w:val="22"/>
        </w:rPr>
        <w:t xml:space="preserve">, surtout au niveau des jeunes, cela a pu favoriser les échanges entre eux et favorisé la tolérance et la culture démocratique. </w:t>
      </w:r>
      <w:r w:rsidR="00F87F3C" w:rsidRPr="00986A2A">
        <w:rPr>
          <w:rFonts w:ascii="Arial Narrow" w:hAnsi="Arial Narrow"/>
          <w:sz w:val="22"/>
          <w:szCs w:val="22"/>
        </w:rPr>
        <w:t>Mais</w:t>
      </w:r>
      <w:r w:rsidRPr="00986A2A">
        <w:rPr>
          <w:rFonts w:ascii="Arial Narrow" w:hAnsi="Arial Narrow"/>
          <w:sz w:val="22"/>
          <w:szCs w:val="22"/>
        </w:rPr>
        <w:t xml:space="preserve">, </w:t>
      </w:r>
      <w:r w:rsidR="00F87F3C" w:rsidRPr="00986A2A">
        <w:rPr>
          <w:rFonts w:ascii="Arial Narrow" w:hAnsi="Arial Narrow"/>
          <w:sz w:val="22"/>
          <w:szCs w:val="22"/>
        </w:rPr>
        <w:t>la relation entre l’activité menée et l</w:t>
      </w:r>
      <w:r w:rsidRPr="00986A2A">
        <w:rPr>
          <w:rFonts w:ascii="Arial Narrow" w:hAnsi="Arial Narrow"/>
          <w:sz w:val="22"/>
          <w:szCs w:val="22"/>
        </w:rPr>
        <w:t xml:space="preserve">’atteinte du </w:t>
      </w:r>
      <w:r w:rsidR="00F87F3C" w:rsidRPr="00986A2A">
        <w:rPr>
          <w:rFonts w:ascii="Arial Narrow" w:hAnsi="Arial Narrow"/>
          <w:sz w:val="22"/>
          <w:szCs w:val="22"/>
        </w:rPr>
        <w:t>résultat attendu n’a pas été suivi</w:t>
      </w:r>
      <w:r w:rsidR="00C94284" w:rsidRPr="00986A2A">
        <w:rPr>
          <w:rFonts w:ascii="Arial Narrow" w:hAnsi="Arial Narrow"/>
          <w:sz w:val="22"/>
          <w:szCs w:val="22"/>
        </w:rPr>
        <w:t>e</w:t>
      </w:r>
      <w:r w:rsidRPr="00986A2A">
        <w:rPr>
          <w:rFonts w:ascii="Arial Narrow" w:hAnsi="Arial Narrow"/>
          <w:sz w:val="22"/>
          <w:szCs w:val="22"/>
        </w:rPr>
        <w:t xml:space="preserve"> ou suffisamment mis en exergue dans les rapports</w:t>
      </w:r>
      <w:r w:rsidR="00F87F3C" w:rsidRPr="00986A2A">
        <w:rPr>
          <w:rFonts w:ascii="Arial Narrow" w:hAnsi="Arial Narrow"/>
          <w:sz w:val="22"/>
          <w:szCs w:val="22"/>
        </w:rPr>
        <w:t xml:space="preserve"> du PC</w:t>
      </w:r>
      <w:r w:rsidR="00C94284" w:rsidRPr="00986A2A">
        <w:rPr>
          <w:rFonts w:ascii="Arial Narrow" w:hAnsi="Arial Narrow"/>
          <w:sz w:val="22"/>
          <w:szCs w:val="22"/>
        </w:rPr>
        <w:t>.</w:t>
      </w:r>
    </w:p>
    <w:p w:rsidR="00EC0DD1" w:rsidRDefault="004269A6" w:rsidP="002B68D5">
      <w:pPr>
        <w:spacing w:before="120" w:line="234" w:lineRule="auto"/>
        <w:jc w:val="both"/>
        <w:rPr>
          <w:rFonts w:ascii="Arial Narrow" w:hAnsi="Arial Narrow"/>
          <w:sz w:val="22"/>
          <w:szCs w:val="22"/>
        </w:rPr>
      </w:pPr>
      <w:r w:rsidRPr="00986A2A">
        <w:rPr>
          <w:rFonts w:ascii="Arial Narrow" w:hAnsi="Arial Narrow"/>
          <w:b/>
          <w:sz w:val="22"/>
          <w:szCs w:val="22"/>
          <w:u w:val="single"/>
        </w:rPr>
        <w:t>Produit 3</w:t>
      </w:r>
      <w:r w:rsidRPr="00986A2A">
        <w:rPr>
          <w:rFonts w:ascii="Arial Narrow" w:hAnsi="Arial Narrow"/>
          <w:sz w:val="22"/>
          <w:szCs w:val="22"/>
        </w:rPr>
        <w:t>: « Les jeunes et les femmes connaissent les causes des conflits</w:t>
      </w:r>
      <w:r w:rsidRPr="00EB77FA">
        <w:rPr>
          <w:rFonts w:ascii="Arial Narrow" w:hAnsi="Arial Narrow"/>
          <w:sz w:val="22"/>
          <w:szCs w:val="22"/>
        </w:rPr>
        <w:t xml:space="preserve"> et adoptent les attitudes pour la promotion de la paix et la citoyenneté au sein de leurs structures et communautés. » (UNICEF)</w:t>
      </w:r>
      <w:r w:rsidR="00C94284">
        <w:rPr>
          <w:rFonts w:ascii="Arial Narrow" w:hAnsi="Arial Narrow"/>
          <w:sz w:val="22"/>
          <w:szCs w:val="22"/>
        </w:rPr>
        <w:t xml:space="preserve">. </w:t>
      </w:r>
    </w:p>
    <w:p w:rsidR="004269A6" w:rsidRPr="00EB77FA" w:rsidRDefault="00C94284" w:rsidP="002B68D5">
      <w:pPr>
        <w:spacing w:line="234" w:lineRule="auto"/>
        <w:jc w:val="both"/>
        <w:rPr>
          <w:rFonts w:ascii="Arial Narrow" w:hAnsi="Arial Narrow"/>
          <w:sz w:val="22"/>
          <w:szCs w:val="22"/>
        </w:rPr>
      </w:pPr>
      <w:r>
        <w:rPr>
          <w:rFonts w:ascii="Arial Narrow" w:hAnsi="Arial Narrow"/>
          <w:sz w:val="22"/>
          <w:szCs w:val="22"/>
        </w:rPr>
        <w:t xml:space="preserve">Les informations disponibles ne permettent pas de savoir le pourcentage des jeunes touchées par </w:t>
      </w:r>
      <w:r w:rsidRPr="00C94284">
        <w:rPr>
          <w:rFonts w:ascii="Arial Narrow" w:hAnsi="Arial Narrow"/>
          <w:sz w:val="22"/>
          <w:szCs w:val="22"/>
          <w:u w:val="single"/>
        </w:rPr>
        <w:t>les activités</w:t>
      </w:r>
      <w:r>
        <w:rPr>
          <w:rFonts w:ascii="Arial Narrow" w:hAnsi="Arial Narrow"/>
          <w:sz w:val="22"/>
          <w:szCs w:val="22"/>
        </w:rPr>
        <w:t xml:space="preserve"> du PC par rapport au total des jeunes ciblées dans les sites du PC et au plan national. Et, comme déjà indiqué, l’incidence des activités menées sur les résultats escomptés n’est pas disponible dans les rapports de suivi adressés au Secrétariat du F-OMD, ni dans le draft de rapport narratif final de l’UNICEF.</w:t>
      </w:r>
    </w:p>
    <w:p w:rsidR="004269A6" w:rsidRPr="0092717E" w:rsidRDefault="004269A6" w:rsidP="002B68D5">
      <w:pPr>
        <w:spacing w:before="120" w:after="120" w:line="234" w:lineRule="auto"/>
        <w:jc w:val="both"/>
        <w:rPr>
          <w:rFonts w:ascii="Arial Narrow" w:hAnsi="Arial Narrow"/>
          <w:sz w:val="22"/>
          <w:szCs w:val="22"/>
        </w:rPr>
      </w:pPr>
      <w:r w:rsidRPr="0092717E">
        <w:rPr>
          <w:rFonts w:ascii="Arial Narrow" w:hAnsi="Arial Narrow"/>
          <w:b/>
          <w:sz w:val="22"/>
          <w:szCs w:val="22"/>
          <w:u w:val="single"/>
        </w:rPr>
        <w:lastRenderedPageBreak/>
        <w:t>Produit 4</w:t>
      </w:r>
      <w:r w:rsidRPr="0092717E">
        <w:rPr>
          <w:rFonts w:ascii="Arial Narrow" w:hAnsi="Arial Narrow"/>
          <w:sz w:val="22"/>
          <w:szCs w:val="22"/>
        </w:rPr>
        <w:t xml:space="preserve"> : « Les acteurs et les populations sont sensibilisés, formés et jouent un rôle actif dans la prévention des conflits</w:t>
      </w:r>
      <w:r w:rsidR="00D63043" w:rsidRPr="0092717E">
        <w:rPr>
          <w:rFonts w:ascii="Arial Narrow" w:hAnsi="Arial Narrow"/>
          <w:sz w:val="22"/>
          <w:szCs w:val="22"/>
        </w:rPr>
        <w:t xml:space="preserve"> (PNUD)</w:t>
      </w:r>
      <w:r w:rsidRPr="0092717E">
        <w:rPr>
          <w:rFonts w:ascii="Arial Narrow" w:hAnsi="Arial Narrow"/>
          <w:sz w:val="22"/>
          <w:szCs w:val="22"/>
        </w:rPr>
        <w:t>.</w:t>
      </w:r>
    </w:p>
    <w:p w:rsidR="00D63043" w:rsidRPr="0092717E" w:rsidRDefault="00D63043" w:rsidP="002B68D5">
      <w:pPr>
        <w:spacing w:before="120" w:after="120" w:line="234" w:lineRule="auto"/>
        <w:jc w:val="both"/>
        <w:rPr>
          <w:rFonts w:ascii="Arial Narrow" w:hAnsi="Arial Narrow"/>
          <w:sz w:val="22"/>
          <w:szCs w:val="22"/>
        </w:rPr>
      </w:pPr>
      <w:r w:rsidRPr="0092717E">
        <w:rPr>
          <w:rFonts w:ascii="Arial Narrow" w:hAnsi="Arial Narrow"/>
          <w:sz w:val="22"/>
          <w:szCs w:val="22"/>
        </w:rPr>
        <w:t>4.1. Les élus, la société civile et les administrations locales sont formés et jouent un rôle actif dans la prévention des conflits (PNUD)</w:t>
      </w:r>
      <w:r w:rsidR="00095F5B" w:rsidRPr="0092717E">
        <w:rPr>
          <w:rFonts w:ascii="Arial Narrow" w:hAnsi="Arial Narrow"/>
          <w:sz w:val="22"/>
          <w:szCs w:val="22"/>
        </w:rPr>
        <w:t>.</w:t>
      </w:r>
    </w:p>
    <w:p w:rsidR="00D63043" w:rsidRPr="0092717E" w:rsidRDefault="00D63043" w:rsidP="002B68D5">
      <w:pPr>
        <w:spacing w:before="120" w:line="234" w:lineRule="auto"/>
        <w:jc w:val="both"/>
        <w:rPr>
          <w:rFonts w:ascii="Arial Narrow" w:hAnsi="Arial Narrow"/>
          <w:sz w:val="22"/>
          <w:szCs w:val="22"/>
        </w:rPr>
      </w:pPr>
      <w:r w:rsidRPr="0092717E">
        <w:rPr>
          <w:rFonts w:ascii="Arial Narrow" w:hAnsi="Arial Narrow"/>
          <w:sz w:val="22"/>
          <w:szCs w:val="22"/>
        </w:rPr>
        <w:t>4.2. Les droits de l’Homme sont mieux appropriés et la participation politique des populations des zones cibles est améliorée (PNUD)</w:t>
      </w:r>
      <w:r w:rsidR="00095F5B" w:rsidRPr="0092717E">
        <w:rPr>
          <w:rFonts w:ascii="Arial Narrow" w:hAnsi="Arial Narrow"/>
          <w:sz w:val="22"/>
          <w:szCs w:val="22"/>
        </w:rPr>
        <w:t>.</w:t>
      </w:r>
    </w:p>
    <w:p w:rsidR="00FE5DE0" w:rsidRPr="0092717E" w:rsidRDefault="00095F5B" w:rsidP="002B68D5">
      <w:pPr>
        <w:spacing w:before="120" w:after="120"/>
        <w:jc w:val="both"/>
        <w:rPr>
          <w:rFonts w:ascii="Arial Narrow" w:hAnsi="Arial Narrow"/>
          <w:sz w:val="22"/>
          <w:szCs w:val="22"/>
        </w:rPr>
      </w:pPr>
      <w:r w:rsidRPr="0092717E">
        <w:rPr>
          <w:rFonts w:ascii="Arial Narrow" w:hAnsi="Arial Narrow"/>
          <w:sz w:val="22"/>
          <w:szCs w:val="22"/>
        </w:rPr>
        <w:t xml:space="preserve">Des formations ont </w:t>
      </w:r>
      <w:r w:rsidR="00130A90" w:rsidRPr="0092717E">
        <w:rPr>
          <w:rFonts w:ascii="Arial Narrow" w:hAnsi="Arial Narrow"/>
          <w:sz w:val="22"/>
          <w:szCs w:val="22"/>
        </w:rPr>
        <w:t xml:space="preserve">certes </w:t>
      </w:r>
      <w:r w:rsidRPr="0092717E">
        <w:rPr>
          <w:rFonts w:ascii="Arial Narrow" w:hAnsi="Arial Narrow"/>
          <w:sz w:val="22"/>
          <w:szCs w:val="22"/>
        </w:rPr>
        <w:t>été dispensées</w:t>
      </w:r>
      <w:r w:rsidR="00130A90" w:rsidRPr="0092717E">
        <w:rPr>
          <w:rFonts w:ascii="Arial Narrow" w:hAnsi="Arial Narrow"/>
          <w:sz w:val="22"/>
          <w:szCs w:val="22"/>
        </w:rPr>
        <w:t>,</w:t>
      </w:r>
      <w:r w:rsidRPr="0092717E">
        <w:rPr>
          <w:rFonts w:ascii="Arial Narrow" w:hAnsi="Arial Narrow"/>
          <w:sz w:val="22"/>
          <w:szCs w:val="22"/>
        </w:rPr>
        <w:t xml:space="preserve"> à un nombre limité de membres de la société civile et </w:t>
      </w:r>
      <w:r w:rsidR="00130A90" w:rsidRPr="0092717E">
        <w:rPr>
          <w:rFonts w:ascii="Arial Narrow" w:hAnsi="Arial Narrow"/>
          <w:sz w:val="22"/>
          <w:szCs w:val="22"/>
        </w:rPr>
        <w:t xml:space="preserve">de </w:t>
      </w:r>
      <w:r w:rsidRPr="0092717E">
        <w:rPr>
          <w:rFonts w:ascii="Arial Narrow" w:hAnsi="Arial Narrow"/>
          <w:sz w:val="22"/>
          <w:szCs w:val="22"/>
        </w:rPr>
        <w:t xml:space="preserve">l’administration (d’après les rapports de formation </w:t>
      </w:r>
      <w:r w:rsidR="002D17A4" w:rsidRPr="0092717E">
        <w:rPr>
          <w:rFonts w:ascii="Arial Narrow" w:hAnsi="Arial Narrow"/>
          <w:sz w:val="22"/>
          <w:szCs w:val="22"/>
        </w:rPr>
        <w:t xml:space="preserve">sur les 4 ateliers organisés </w:t>
      </w:r>
      <w:r w:rsidR="00613987" w:rsidRPr="0092717E">
        <w:rPr>
          <w:rFonts w:ascii="Arial Narrow" w:hAnsi="Arial Narrow"/>
          <w:sz w:val="22"/>
          <w:szCs w:val="22"/>
        </w:rPr>
        <w:t xml:space="preserve">à leur intention, </w:t>
      </w:r>
      <w:r w:rsidR="0086143A" w:rsidRPr="0092717E">
        <w:rPr>
          <w:rFonts w:ascii="Arial Narrow" w:hAnsi="Arial Narrow"/>
          <w:sz w:val="22"/>
          <w:szCs w:val="22"/>
        </w:rPr>
        <w:t xml:space="preserve">par le PC à Rosso, </w:t>
      </w:r>
      <w:proofErr w:type="spellStart"/>
      <w:r w:rsidR="0086143A" w:rsidRPr="0092717E">
        <w:rPr>
          <w:rFonts w:ascii="Arial Narrow" w:hAnsi="Arial Narrow"/>
          <w:sz w:val="22"/>
          <w:szCs w:val="22"/>
        </w:rPr>
        <w:t>Boghé</w:t>
      </w:r>
      <w:proofErr w:type="spellEnd"/>
      <w:r w:rsidR="0086143A" w:rsidRPr="0092717E">
        <w:rPr>
          <w:rFonts w:ascii="Arial Narrow" w:hAnsi="Arial Narrow"/>
          <w:sz w:val="22"/>
          <w:szCs w:val="22"/>
        </w:rPr>
        <w:t xml:space="preserve">, </w:t>
      </w:r>
      <w:proofErr w:type="spellStart"/>
      <w:r w:rsidR="0086143A" w:rsidRPr="0092717E">
        <w:rPr>
          <w:rFonts w:ascii="Arial Narrow" w:hAnsi="Arial Narrow"/>
          <w:sz w:val="22"/>
          <w:szCs w:val="22"/>
        </w:rPr>
        <w:t>Aï</w:t>
      </w:r>
      <w:r w:rsidR="002D17A4" w:rsidRPr="0092717E">
        <w:rPr>
          <w:rFonts w:ascii="Arial Narrow" w:hAnsi="Arial Narrow"/>
          <w:sz w:val="22"/>
          <w:szCs w:val="22"/>
        </w:rPr>
        <w:t>oun</w:t>
      </w:r>
      <w:proofErr w:type="spellEnd"/>
      <w:r w:rsidR="00AF5BD8" w:rsidRPr="0092717E">
        <w:rPr>
          <w:rFonts w:ascii="Arial Narrow" w:hAnsi="Arial Narrow"/>
          <w:sz w:val="22"/>
          <w:szCs w:val="22"/>
        </w:rPr>
        <w:t xml:space="preserve">, </w:t>
      </w:r>
      <w:r w:rsidR="002D17A4" w:rsidRPr="0092717E">
        <w:rPr>
          <w:rFonts w:ascii="Arial Narrow" w:hAnsi="Arial Narrow"/>
          <w:sz w:val="22"/>
          <w:szCs w:val="22"/>
        </w:rPr>
        <w:t>et Néma, en mars 2010</w:t>
      </w:r>
      <w:r w:rsidR="00613987" w:rsidRPr="0092717E">
        <w:rPr>
          <w:rFonts w:ascii="Arial Narrow" w:hAnsi="Arial Narrow"/>
          <w:sz w:val="22"/>
          <w:szCs w:val="22"/>
        </w:rPr>
        <w:t>)</w:t>
      </w:r>
      <w:r w:rsidR="002D17A4" w:rsidRPr="0092717E">
        <w:rPr>
          <w:rFonts w:ascii="Arial Narrow" w:hAnsi="Arial Narrow"/>
          <w:sz w:val="22"/>
          <w:szCs w:val="22"/>
        </w:rPr>
        <w:t xml:space="preserve">, </w:t>
      </w:r>
      <w:r w:rsidR="00AF5BD8" w:rsidRPr="0092717E">
        <w:rPr>
          <w:rFonts w:ascii="Arial Narrow" w:hAnsi="Arial Narrow"/>
          <w:sz w:val="22"/>
          <w:szCs w:val="22"/>
        </w:rPr>
        <w:t xml:space="preserve">puis les  </w:t>
      </w:r>
      <w:r w:rsidR="00AF5BD8" w:rsidRPr="0092717E">
        <w:rPr>
          <w:rFonts w:ascii="Arial Narrow" w:hAnsi="Arial Narrow"/>
          <w:color w:val="000000"/>
          <w:sz w:val="22"/>
          <w:szCs w:val="22"/>
          <w:lang w:val="fr-FR"/>
        </w:rPr>
        <w:t xml:space="preserve">ateliers inter-régionaux d’information et de formation sur la prévention et la gestion des conflits, à Rosso, Aleg et </w:t>
      </w:r>
      <w:proofErr w:type="spellStart"/>
      <w:r w:rsidR="00AF5BD8" w:rsidRPr="0092717E">
        <w:rPr>
          <w:rFonts w:ascii="Arial Narrow" w:hAnsi="Arial Narrow"/>
          <w:color w:val="000000"/>
          <w:sz w:val="22"/>
          <w:szCs w:val="22"/>
          <w:lang w:val="fr-FR"/>
        </w:rPr>
        <w:t>Aïoun</w:t>
      </w:r>
      <w:proofErr w:type="spellEnd"/>
      <w:r w:rsidR="007C6327" w:rsidRPr="0092717E">
        <w:rPr>
          <w:rFonts w:ascii="Arial Narrow" w:hAnsi="Arial Narrow"/>
          <w:color w:val="000000"/>
          <w:sz w:val="22"/>
          <w:szCs w:val="22"/>
          <w:lang w:val="fr-FR"/>
        </w:rPr>
        <w:t>,</w:t>
      </w:r>
      <w:r w:rsidR="00AF5BD8" w:rsidRPr="0092717E">
        <w:rPr>
          <w:rFonts w:ascii="Arial Narrow" w:hAnsi="Arial Narrow"/>
          <w:color w:val="000000"/>
          <w:sz w:val="22"/>
          <w:szCs w:val="22"/>
          <w:lang w:val="fr-FR"/>
        </w:rPr>
        <w:t xml:space="preserve"> en  juillet 2012</w:t>
      </w:r>
      <w:r w:rsidR="00613987" w:rsidRPr="0092717E">
        <w:rPr>
          <w:rFonts w:ascii="Arial Narrow" w:hAnsi="Arial Narrow"/>
          <w:color w:val="000000"/>
          <w:sz w:val="22"/>
          <w:szCs w:val="22"/>
          <w:lang w:val="fr-FR"/>
        </w:rPr>
        <w:t>, pour quelques responsables du commandement, de la Justice, de services de sécurité et des élus dans les régions ciblées</w:t>
      </w:r>
      <w:r w:rsidR="00AF5BD8" w:rsidRPr="0092717E">
        <w:rPr>
          <w:rFonts w:ascii="Arial Narrow" w:hAnsi="Arial Narrow"/>
          <w:color w:val="000000"/>
          <w:sz w:val="22"/>
          <w:szCs w:val="22"/>
          <w:lang w:val="fr-FR"/>
        </w:rPr>
        <w:t>.</w:t>
      </w:r>
      <w:r w:rsidR="00613987" w:rsidRPr="0092717E">
        <w:rPr>
          <w:rFonts w:ascii="Arial Narrow" w:hAnsi="Arial Narrow"/>
          <w:color w:val="000000"/>
          <w:sz w:val="22"/>
          <w:szCs w:val="22"/>
          <w:lang w:val="fr-FR"/>
        </w:rPr>
        <w:t xml:space="preserve"> Ces activités de formations ou plutôt </w:t>
      </w:r>
      <w:r w:rsidR="00221858" w:rsidRPr="0092717E">
        <w:rPr>
          <w:rFonts w:ascii="Arial Narrow" w:hAnsi="Arial Narrow"/>
          <w:color w:val="000000"/>
          <w:sz w:val="22"/>
          <w:szCs w:val="22"/>
          <w:lang w:val="fr-FR"/>
        </w:rPr>
        <w:t>d’</w:t>
      </w:r>
      <w:r w:rsidR="00613987" w:rsidRPr="0092717E">
        <w:rPr>
          <w:rFonts w:ascii="Arial Narrow" w:hAnsi="Arial Narrow"/>
          <w:color w:val="000000"/>
          <w:sz w:val="22"/>
          <w:szCs w:val="22"/>
          <w:lang w:val="fr-FR"/>
        </w:rPr>
        <w:t xml:space="preserve">informations, d’environ une journée, n’ont pas touché une </w:t>
      </w:r>
      <w:r w:rsidRPr="0092717E">
        <w:rPr>
          <w:rFonts w:ascii="Arial Narrow" w:hAnsi="Arial Narrow"/>
          <w:sz w:val="22"/>
          <w:szCs w:val="22"/>
        </w:rPr>
        <w:t>masse critique significative dans les catégories ciblées</w:t>
      </w:r>
      <w:r w:rsidR="00613987" w:rsidRPr="0092717E">
        <w:rPr>
          <w:rFonts w:ascii="Arial Narrow" w:hAnsi="Arial Narrow"/>
          <w:sz w:val="22"/>
          <w:szCs w:val="22"/>
        </w:rPr>
        <w:t>, une durée suffisante et une application suivie des enseignements dispensés</w:t>
      </w:r>
      <w:r w:rsidR="00082000" w:rsidRPr="0092717E">
        <w:rPr>
          <w:rFonts w:ascii="Arial Narrow" w:hAnsi="Arial Narrow"/>
          <w:sz w:val="22"/>
          <w:szCs w:val="22"/>
        </w:rPr>
        <w:t xml:space="preserve">. </w:t>
      </w:r>
      <w:r w:rsidR="00221858" w:rsidRPr="0092717E">
        <w:rPr>
          <w:rFonts w:ascii="Arial Narrow" w:hAnsi="Arial Narrow"/>
          <w:sz w:val="22"/>
          <w:szCs w:val="22"/>
        </w:rPr>
        <w:t>Il n’y p</w:t>
      </w:r>
      <w:r w:rsidR="00082000" w:rsidRPr="0092717E">
        <w:rPr>
          <w:rFonts w:ascii="Arial Narrow" w:hAnsi="Arial Narrow"/>
          <w:sz w:val="22"/>
          <w:szCs w:val="22"/>
        </w:rPr>
        <w:t xml:space="preserve">as de cours sur les droits de l’Homme dans les curricula professionnels, signalés dans les rapports. </w:t>
      </w:r>
      <w:r w:rsidRPr="0092717E">
        <w:rPr>
          <w:rFonts w:ascii="Arial Narrow" w:hAnsi="Arial Narrow"/>
          <w:sz w:val="22"/>
          <w:szCs w:val="22"/>
        </w:rPr>
        <w:t>En outre, l’</w:t>
      </w:r>
      <w:r w:rsidR="00130A90" w:rsidRPr="0092717E">
        <w:rPr>
          <w:rFonts w:ascii="Arial Narrow" w:hAnsi="Arial Narrow"/>
          <w:sz w:val="22"/>
          <w:szCs w:val="22"/>
        </w:rPr>
        <w:t xml:space="preserve">objectif de </w:t>
      </w:r>
      <w:r w:rsidRPr="0092717E">
        <w:rPr>
          <w:rFonts w:ascii="Arial Narrow" w:hAnsi="Arial Narrow"/>
          <w:sz w:val="22"/>
          <w:szCs w:val="22"/>
        </w:rPr>
        <w:t>faire jouer un r</w:t>
      </w:r>
      <w:r w:rsidR="00130A90" w:rsidRPr="0092717E">
        <w:rPr>
          <w:rFonts w:ascii="Arial Narrow" w:hAnsi="Arial Narrow"/>
          <w:sz w:val="22"/>
          <w:szCs w:val="22"/>
        </w:rPr>
        <w:t>ôle actif aux</w:t>
      </w:r>
      <w:r w:rsidRPr="0092717E">
        <w:rPr>
          <w:rFonts w:ascii="Arial Narrow" w:hAnsi="Arial Narrow"/>
          <w:sz w:val="22"/>
          <w:szCs w:val="22"/>
        </w:rPr>
        <w:t xml:space="preserve"> administrations</w:t>
      </w:r>
      <w:r w:rsidR="00130A90" w:rsidRPr="0092717E">
        <w:rPr>
          <w:rFonts w:ascii="Arial Narrow" w:hAnsi="Arial Narrow"/>
          <w:sz w:val="22"/>
          <w:szCs w:val="22"/>
        </w:rPr>
        <w:t xml:space="preserve"> locales, aux</w:t>
      </w:r>
      <w:r w:rsidRPr="0092717E">
        <w:rPr>
          <w:rFonts w:ascii="Arial Narrow" w:hAnsi="Arial Narrow"/>
          <w:sz w:val="22"/>
          <w:szCs w:val="22"/>
        </w:rPr>
        <w:t xml:space="preserve"> élus et </w:t>
      </w:r>
      <w:r w:rsidR="00130A90" w:rsidRPr="0092717E">
        <w:rPr>
          <w:rFonts w:ascii="Arial Narrow" w:hAnsi="Arial Narrow"/>
          <w:sz w:val="22"/>
          <w:szCs w:val="22"/>
        </w:rPr>
        <w:t xml:space="preserve">à </w:t>
      </w:r>
      <w:r w:rsidRPr="0092717E">
        <w:rPr>
          <w:rFonts w:ascii="Arial Narrow" w:hAnsi="Arial Narrow"/>
          <w:sz w:val="22"/>
          <w:szCs w:val="22"/>
        </w:rPr>
        <w:t>la société civile, n’</w:t>
      </w:r>
      <w:r w:rsidR="00130A90" w:rsidRPr="0092717E">
        <w:rPr>
          <w:rFonts w:ascii="Arial Narrow" w:hAnsi="Arial Narrow"/>
          <w:sz w:val="22"/>
          <w:szCs w:val="22"/>
        </w:rPr>
        <w:t xml:space="preserve">est pas reflété dans les résultats. </w:t>
      </w:r>
      <w:r w:rsidRPr="0092717E">
        <w:rPr>
          <w:rFonts w:ascii="Arial Narrow" w:hAnsi="Arial Narrow"/>
          <w:sz w:val="22"/>
          <w:szCs w:val="22"/>
        </w:rPr>
        <w:t xml:space="preserve">La participation politique des populations n’est pas abordée </w:t>
      </w:r>
      <w:r w:rsidR="00130A90" w:rsidRPr="0092717E">
        <w:rPr>
          <w:rFonts w:ascii="Arial Narrow" w:hAnsi="Arial Narrow"/>
          <w:sz w:val="22"/>
          <w:szCs w:val="22"/>
        </w:rPr>
        <w:t xml:space="preserve">ou prise en charge </w:t>
      </w:r>
      <w:r w:rsidR="000875F3" w:rsidRPr="0092717E">
        <w:rPr>
          <w:rFonts w:ascii="Arial Narrow" w:hAnsi="Arial Narrow"/>
          <w:sz w:val="22"/>
          <w:szCs w:val="22"/>
        </w:rPr>
        <w:t>dans les actions du PC</w:t>
      </w:r>
      <w:r w:rsidR="00130A90" w:rsidRPr="0092717E">
        <w:rPr>
          <w:rFonts w:ascii="Arial Narrow" w:hAnsi="Arial Narrow"/>
          <w:sz w:val="22"/>
          <w:szCs w:val="22"/>
        </w:rPr>
        <w:t>, la revue à mi-parcours avait soulevé cette question</w:t>
      </w:r>
      <w:r w:rsidR="000875F3" w:rsidRPr="0092717E">
        <w:rPr>
          <w:rFonts w:ascii="Arial Narrow" w:hAnsi="Arial Narrow"/>
          <w:sz w:val="22"/>
          <w:szCs w:val="22"/>
        </w:rPr>
        <w:t>,</w:t>
      </w:r>
      <w:r w:rsidR="003D6009" w:rsidRPr="0092717E">
        <w:rPr>
          <w:rFonts w:ascii="Arial Narrow" w:hAnsi="Arial Narrow"/>
          <w:sz w:val="22"/>
          <w:szCs w:val="22"/>
        </w:rPr>
        <w:t xml:space="preserve"> sous un certain angle</w:t>
      </w:r>
      <w:r w:rsidR="00130A90" w:rsidRPr="0092717E">
        <w:rPr>
          <w:rFonts w:ascii="Arial Narrow" w:hAnsi="Arial Narrow"/>
          <w:sz w:val="22"/>
          <w:szCs w:val="22"/>
        </w:rPr>
        <w:t xml:space="preserve">, </w:t>
      </w:r>
      <w:r w:rsidR="00305A09" w:rsidRPr="0092717E">
        <w:rPr>
          <w:rFonts w:ascii="Arial Narrow" w:hAnsi="Arial Narrow"/>
          <w:sz w:val="22"/>
          <w:szCs w:val="22"/>
        </w:rPr>
        <w:t xml:space="preserve">mais la réponse du Management </w:t>
      </w:r>
      <w:r w:rsidR="00130A90" w:rsidRPr="0092717E">
        <w:rPr>
          <w:rFonts w:ascii="Arial Narrow" w:hAnsi="Arial Narrow"/>
          <w:sz w:val="22"/>
          <w:szCs w:val="22"/>
        </w:rPr>
        <w:t>a renvoyé</w:t>
      </w:r>
      <w:r w:rsidR="00305A09" w:rsidRPr="0092717E">
        <w:rPr>
          <w:rFonts w:ascii="Arial Narrow" w:hAnsi="Arial Narrow"/>
          <w:sz w:val="22"/>
          <w:szCs w:val="22"/>
        </w:rPr>
        <w:t xml:space="preserve"> sa prise en charge</w:t>
      </w:r>
      <w:r w:rsidR="00130A90" w:rsidRPr="0092717E">
        <w:rPr>
          <w:rFonts w:ascii="Arial Narrow" w:hAnsi="Arial Narrow"/>
          <w:sz w:val="22"/>
          <w:szCs w:val="22"/>
        </w:rPr>
        <w:t xml:space="preserve"> vers la SNCS en cours d’élaboration.</w:t>
      </w:r>
    </w:p>
    <w:p w:rsidR="00602340" w:rsidRPr="0092717E" w:rsidRDefault="00602340" w:rsidP="002B68D5">
      <w:pPr>
        <w:pStyle w:val="Corpsdetexte2"/>
        <w:tabs>
          <w:tab w:val="num" w:pos="1080"/>
        </w:tabs>
        <w:spacing w:before="120" w:line="240" w:lineRule="auto"/>
        <w:jc w:val="both"/>
        <w:rPr>
          <w:rFonts w:ascii="Arial Narrow" w:hAnsi="Arial Narrow"/>
          <w:sz w:val="22"/>
          <w:szCs w:val="22"/>
          <w:lang w:val="fr-SN"/>
        </w:rPr>
      </w:pPr>
      <w:r w:rsidRPr="0092717E">
        <w:rPr>
          <w:rFonts w:ascii="Arial Narrow" w:hAnsi="Arial Narrow"/>
          <w:sz w:val="22"/>
          <w:szCs w:val="22"/>
          <w:lang w:val="fr-SN"/>
        </w:rPr>
        <w:t xml:space="preserve">En conclusion </w:t>
      </w:r>
      <w:r w:rsidR="00F2295C" w:rsidRPr="0092717E">
        <w:rPr>
          <w:rFonts w:ascii="Arial Narrow" w:hAnsi="Arial Narrow"/>
          <w:sz w:val="22"/>
          <w:szCs w:val="22"/>
          <w:lang w:val="fr-SN"/>
        </w:rPr>
        <w:t xml:space="preserve">partielle </w:t>
      </w:r>
      <w:r w:rsidRPr="0092717E">
        <w:rPr>
          <w:rFonts w:ascii="Arial Narrow" w:hAnsi="Arial Narrow"/>
          <w:sz w:val="22"/>
          <w:szCs w:val="22"/>
          <w:lang w:val="fr-SN"/>
        </w:rPr>
        <w:t xml:space="preserve">sur l’efficacité du PC, elle portera sur les 2 piliers complémentaires du PC que sont d’une part les AGR pour l’amélioration des conditions d’existence de bénéficiaires et d’autre part, les actions sur les changements de mentalités des bénéficiaires, leur capacitation et habilitation à la prévention et au </w:t>
      </w:r>
      <w:r w:rsidR="007448B0" w:rsidRPr="0092717E">
        <w:rPr>
          <w:rFonts w:ascii="Arial Narrow" w:hAnsi="Arial Narrow"/>
          <w:sz w:val="22"/>
          <w:szCs w:val="22"/>
          <w:lang w:val="fr-SN"/>
        </w:rPr>
        <w:t>règlement</w:t>
      </w:r>
      <w:r w:rsidRPr="0092717E">
        <w:rPr>
          <w:rFonts w:ascii="Arial Narrow" w:hAnsi="Arial Narrow"/>
          <w:sz w:val="22"/>
          <w:szCs w:val="22"/>
          <w:lang w:val="fr-SN"/>
        </w:rPr>
        <w:t xml:space="preserve"> des conflits, l’amélioration de leur accès aux droits à travers la mise en place de stratégies et de mécanismes appropriés</w:t>
      </w:r>
      <w:r w:rsidR="007448B0" w:rsidRPr="0092717E">
        <w:rPr>
          <w:rFonts w:ascii="Arial Narrow" w:hAnsi="Arial Narrow"/>
          <w:sz w:val="22"/>
          <w:szCs w:val="22"/>
          <w:lang w:val="fr-SN"/>
        </w:rPr>
        <w:t xml:space="preserve"> de lutte contre les inégalités et discriminations</w:t>
      </w:r>
      <w:r w:rsidRPr="0092717E">
        <w:rPr>
          <w:rFonts w:ascii="Arial Narrow" w:hAnsi="Arial Narrow"/>
          <w:sz w:val="22"/>
          <w:szCs w:val="22"/>
          <w:lang w:val="fr-SN"/>
        </w:rPr>
        <w:t xml:space="preserve">. </w:t>
      </w:r>
    </w:p>
    <w:p w:rsidR="00B63E89" w:rsidRPr="00062A70" w:rsidRDefault="00B63E89" w:rsidP="002B68D5">
      <w:pPr>
        <w:pStyle w:val="Corpsdetexte2"/>
        <w:tabs>
          <w:tab w:val="num" w:pos="1080"/>
        </w:tabs>
        <w:spacing w:before="120" w:line="240" w:lineRule="auto"/>
        <w:jc w:val="both"/>
        <w:rPr>
          <w:rFonts w:ascii="Arial Narrow" w:hAnsi="Arial Narrow"/>
          <w:b/>
          <w:sz w:val="22"/>
          <w:szCs w:val="22"/>
          <w:lang w:val="fr-SN"/>
        </w:rPr>
      </w:pPr>
      <w:r w:rsidRPr="00062A70">
        <w:rPr>
          <w:rFonts w:ascii="Arial Narrow" w:hAnsi="Arial Narrow"/>
          <w:b/>
          <w:sz w:val="22"/>
          <w:szCs w:val="22"/>
          <w:lang w:val="fr-SN"/>
        </w:rPr>
        <w:t>Efficacité dans la mise en œuvre des AGR</w:t>
      </w:r>
    </w:p>
    <w:p w:rsidR="004F76B9" w:rsidRPr="0092717E" w:rsidRDefault="00A5716B" w:rsidP="002B68D5">
      <w:pPr>
        <w:autoSpaceDE w:val="0"/>
        <w:autoSpaceDN w:val="0"/>
        <w:adjustRightInd w:val="0"/>
        <w:spacing w:before="120" w:after="120"/>
        <w:jc w:val="both"/>
        <w:rPr>
          <w:rFonts w:ascii="Arial Narrow" w:hAnsi="Arial Narrow"/>
          <w:sz w:val="22"/>
          <w:szCs w:val="22"/>
        </w:rPr>
      </w:pPr>
      <w:r w:rsidRPr="0092717E">
        <w:rPr>
          <w:rFonts w:ascii="Arial Narrow" w:hAnsi="Arial Narrow"/>
          <w:sz w:val="22"/>
          <w:szCs w:val="22"/>
        </w:rPr>
        <w:t xml:space="preserve">Pour rappel, la stratégie d’intervention du PC consistait : </w:t>
      </w:r>
      <w:r w:rsidR="004F76B9" w:rsidRPr="0092717E">
        <w:rPr>
          <w:rFonts w:ascii="Arial Narrow" w:hAnsi="Arial Narrow"/>
          <w:sz w:val="22"/>
          <w:szCs w:val="22"/>
        </w:rPr>
        <w:t>« </w:t>
      </w:r>
      <w:r w:rsidR="00755A7F" w:rsidRPr="0092717E">
        <w:rPr>
          <w:rFonts w:ascii="Arial Narrow" w:hAnsi="Arial Narrow"/>
          <w:sz w:val="22"/>
          <w:szCs w:val="22"/>
        </w:rPr>
        <w:t>A</w:t>
      </w:r>
      <w:r w:rsidRPr="0092717E">
        <w:rPr>
          <w:rFonts w:ascii="Arial Narrow" w:hAnsi="Arial Narrow"/>
          <w:sz w:val="22"/>
          <w:szCs w:val="22"/>
        </w:rPr>
        <w:t xml:space="preserve"> court terme, il s’agit de renforcer les cadre de concertation pour l’</w:t>
      </w:r>
      <w:r w:rsidR="004F76B9" w:rsidRPr="0092717E">
        <w:rPr>
          <w:rFonts w:ascii="Arial Narrow" w:hAnsi="Arial Narrow"/>
          <w:sz w:val="22"/>
          <w:szCs w:val="22"/>
        </w:rPr>
        <w:t>accès aux ressources et d’améliorer les conditions de vie des groupes vulnérables et de renforcer leur capacités à mieux se prendre en charge, a travers la mise en œuvre de programmes de micro</w:t>
      </w:r>
      <w:r w:rsidR="00CB1F0B" w:rsidRPr="0092717E">
        <w:rPr>
          <w:rFonts w:ascii="Arial Narrow" w:hAnsi="Arial Narrow"/>
          <w:sz w:val="22"/>
          <w:szCs w:val="22"/>
        </w:rPr>
        <w:t>-</w:t>
      </w:r>
      <w:r w:rsidR="004F76B9" w:rsidRPr="0092717E">
        <w:rPr>
          <w:rFonts w:ascii="Arial Narrow" w:hAnsi="Arial Narrow"/>
          <w:sz w:val="22"/>
          <w:szCs w:val="22"/>
        </w:rPr>
        <w:t>crédit…</w:t>
      </w:r>
      <w:r w:rsidRPr="0092717E">
        <w:rPr>
          <w:rFonts w:ascii="Arial Narrow" w:hAnsi="Arial Narrow"/>
          <w:sz w:val="22"/>
          <w:szCs w:val="22"/>
        </w:rPr>
        <w:t xml:space="preserve"> pour financer des activités génératrices de revenus</w:t>
      </w:r>
      <w:r w:rsidR="004F76B9" w:rsidRPr="0092717E">
        <w:rPr>
          <w:rFonts w:ascii="Arial Narrow" w:hAnsi="Arial Narrow"/>
          <w:sz w:val="22"/>
          <w:szCs w:val="22"/>
        </w:rPr>
        <w:t> »</w:t>
      </w:r>
    </w:p>
    <w:p w:rsidR="00CA7828" w:rsidRPr="0092717E" w:rsidRDefault="00A5716B" w:rsidP="002B68D5">
      <w:pPr>
        <w:pStyle w:val="Corpsdetexte2"/>
        <w:tabs>
          <w:tab w:val="num" w:pos="1080"/>
        </w:tabs>
        <w:spacing w:before="120" w:line="240" w:lineRule="auto"/>
        <w:jc w:val="both"/>
        <w:rPr>
          <w:rFonts w:ascii="Arial Narrow" w:hAnsi="Arial Narrow"/>
          <w:sz w:val="22"/>
          <w:szCs w:val="22"/>
          <w:lang w:val="fr-FR"/>
        </w:rPr>
      </w:pPr>
      <w:r w:rsidRPr="0092717E">
        <w:rPr>
          <w:rFonts w:ascii="Arial Narrow" w:hAnsi="Arial Narrow"/>
          <w:sz w:val="22"/>
          <w:szCs w:val="22"/>
          <w:lang w:val="fr-SN"/>
        </w:rPr>
        <w:t>L</w:t>
      </w:r>
      <w:r w:rsidR="00221858" w:rsidRPr="0092717E">
        <w:rPr>
          <w:rFonts w:ascii="Arial Narrow" w:hAnsi="Arial Narrow"/>
          <w:sz w:val="22"/>
          <w:szCs w:val="22"/>
          <w:lang w:val="fr-SN"/>
        </w:rPr>
        <w:t>es AGR</w:t>
      </w:r>
      <w:r w:rsidRPr="0092717E">
        <w:rPr>
          <w:rFonts w:ascii="Arial Narrow" w:hAnsi="Arial Narrow"/>
          <w:sz w:val="22"/>
          <w:szCs w:val="22"/>
          <w:lang w:val="fr-FR"/>
        </w:rPr>
        <w:t xml:space="preserve"> réalisées </w:t>
      </w:r>
      <w:r w:rsidR="00BA4AF4" w:rsidRPr="0092717E">
        <w:rPr>
          <w:rFonts w:ascii="Arial Narrow" w:hAnsi="Arial Narrow"/>
          <w:sz w:val="22"/>
          <w:szCs w:val="22"/>
          <w:lang w:val="fr-FR"/>
        </w:rPr>
        <w:t xml:space="preserve">ne correspondent pas aux objectifs visés par le PC et </w:t>
      </w:r>
      <w:r w:rsidR="00455E5D" w:rsidRPr="0092717E">
        <w:rPr>
          <w:rFonts w:ascii="Arial Narrow" w:hAnsi="Arial Narrow"/>
          <w:sz w:val="22"/>
          <w:szCs w:val="22"/>
          <w:lang w:val="fr-FR"/>
        </w:rPr>
        <w:t xml:space="preserve">ne pouvaient </w:t>
      </w:r>
      <w:r w:rsidR="00BA4AF4" w:rsidRPr="0092717E">
        <w:rPr>
          <w:rFonts w:ascii="Arial Narrow" w:hAnsi="Arial Narrow"/>
          <w:sz w:val="22"/>
          <w:szCs w:val="22"/>
          <w:lang w:val="fr-FR"/>
        </w:rPr>
        <w:t>touch</w:t>
      </w:r>
      <w:r w:rsidR="00455E5D" w:rsidRPr="0092717E">
        <w:rPr>
          <w:rFonts w:ascii="Arial Narrow" w:hAnsi="Arial Narrow"/>
          <w:sz w:val="22"/>
          <w:szCs w:val="22"/>
          <w:lang w:val="fr-FR"/>
        </w:rPr>
        <w:t xml:space="preserve">er </w:t>
      </w:r>
      <w:r w:rsidR="00BA4AF4" w:rsidRPr="0092717E">
        <w:rPr>
          <w:rFonts w:ascii="Arial Narrow" w:hAnsi="Arial Narrow"/>
          <w:sz w:val="22"/>
          <w:szCs w:val="22"/>
          <w:lang w:val="fr-FR"/>
        </w:rPr>
        <w:t>directement</w:t>
      </w:r>
      <w:r w:rsidR="007448B0" w:rsidRPr="0092717E">
        <w:rPr>
          <w:rFonts w:ascii="Arial Narrow" w:hAnsi="Arial Narrow"/>
          <w:sz w:val="22"/>
          <w:szCs w:val="22"/>
          <w:lang w:val="fr-FR"/>
        </w:rPr>
        <w:t>,</w:t>
      </w:r>
      <w:r w:rsidR="00BA4AF4" w:rsidRPr="0092717E">
        <w:rPr>
          <w:rFonts w:ascii="Arial Narrow" w:hAnsi="Arial Narrow"/>
          <w:sz w:val="22"/>
          <w:szCs w:val="22"/>
          <w:lang w:val="fr-FR"/>
        </w:rPr>
        <w:t xml:space="preserve"> </w:t>
      </w:r>
      <w:r w:rsidR="00455E5D" w:rsidRPr="0092717E">
        <w:rPr>
          <w:rFonts w:ascii="Arial Narrow" w:hAnsi="Arial Narrow"/>
          <w:sz w:val="22"/>
          <w:szCs w:val="22"/>
          <w:lang w:val="fr-FR"/>
        </w:rPr>
        <w:t>que 2 femmes par site</w:t>
      </w:r>
      <w:r w:rsidR="007448B0" w:rsidRPr="0092717E">
        <w:rPr>
          <w:rFonts w:ascii="Arial Narrow" w:hAnsi="Arial Narrow"/>
          <w:sz w:val="22"/>
          <w:szCs w:val="22"/>
          <w:lang w:val="fr-FR"/>
        </w:rPr>
        <w:t xml:space="preserve"> et par mois </w:t>
      </w:r>
      <w:r w:rsidR="00E31342" w:rsidRPr="0092717E">
        <w:rPr>
          <w:rFonts w:ascii="Arial Narrow" w:hAnsi="Arial Narrow"/>
          <w:sz w:val="22"/>
          <w:szCs w:val="22"/>
          <w:lang w:val="fr-FR"/>
        </w:rPr>
        <w:t>au maximum (soit 24 par an)</w:t>
      </w:r>
      <w:r w:rsidR="007448B0" w:rsidRPr="0092717E">
        <w:rPr>
          <w:rFonts w:ascii="Arial Narrow" w:hAnsi="Arial Narrow"/>
          <w:sz w:val="22"/>
          <w:szCs w:val="22"/>
          <w:lang w:val="fr-FR"/>
        </w:rPr>
        <w:t>, dont</w:t>
      </w:r>
      <w:r w:rsidR="0042039C" w:rsidRPr="0092717E">
        <w:rPr>
          <w:rFonts w:ascii="Arial Narrow" w:hAnsi="Arial Narrow"/>
          <w:sz w:val="22"/>
          <w:szCs w:val="22"/>
          <w:lang w:val="fr-FR"/>
        </w:rPr>
        <w:t xml:space="preserve"> </w:t>
      </w:r>
      <w:r w:rsidR="00455E5D" w:rsidRPr="0092717E">
        <w:rPr>
          <w:rFonts w:ascii="Arial Narrow" w:hAnsi="Arial Narrow"/>
          <w:sz w:val="22"/>
          <w:szCs w:val="22"/>
          <w:lang w:val="fr-FR"/>
        </w:rPr>
        <w:t>:</w:t>
      </w:r>
      <w:r w:rsidR="00BF4416" w:rsidRPr="0092717E">
        <w:rPr>
          <w:rFonts w:ascii="Arial Narrow" w:hAnsi="Arial Narrow"/>
          <w:sz w:val="22"/>
          <w:szCs w:val="22"/>
          <w:lang w:val="fr-FR"/>
        </w:rPr>
        <w:t xml:space="preserve"> </w:t>
      </w:r>
      <w:r w:rsidR="00455E5D" w:rsidRPr="0092717E">
        <w:rPr>
          <w:rFonts w:ascii="Arial Narrow" w:hAnsi="Arial Narrow"/>
          <w:sz w:val="22"/>
          <w:szCs w:val="22"/>
          <w:lang w:val="fr-FR"/>
        </w:rPr>
        <w:t xml:space="preserve">pour la boutique, 1 </w:t>
      </w:r>
      <w:r w:rsidR="000875F3" w:rsidRPr="0092717E">
        <w:rPr>
          <w:rFonts w:ascii="Arial Narrow" w:hAnsi="Arial Narrow"/>
          <w:sz w:val="22"/>
          <w:szCs w:val="22"/>
          <w:lang w:val="fr-FR"/>
        </w:rPr>
        <w:t xml:space="preserve">femme </w:t>
      </w:r>
      <w:r w:rsidR="00455E5D" w:rsidRPr="0092717E">
        <w:rPr>
          <w:rFonts w:ascii="Arial Narrow" w:hAnsi="Arial Narrow"/>
          <w:sz w:val="22"/>
          <w:szCs w:val="22"/>
          <w:lang w:val="fr-FR"/>
        </w:rPr>
        <w:t>pendant 1 mois ou 2 pendant 2 mois et, pour le congélateur</w:t>
      </w:r>
      <w:r w:rsidR="00E31342" w:rsidRPr="0092717E">
        <w:rPr>
          <w:rFonts w:ascii="Arial Narrow" w:hAnsi="Arial Narrow"/>
          <w:sz w:val="22"/>
          <w:szCs w:val="22"/>
          <w:lang w:val="fr-FR"/>
        </w:rPr>
        <w:t xml:space="preserve"> et le gaz réunis,</w:t>
      </w:r>
      <w:r w:rsidR="00455E5D" w:rsidRPr="0092717E">
        <w:rPr>
          <w:rFonts w:ascii="Arial Narrow" w:hAnsi="Arial Narrow"/>
          <w:sz w:val="22"/>
          <w:szCs w:val="22"/>
          <w:lang w:val="fr-FR"/>
        </w:rPr>
        <w:t xml:space="preserve"> 1 pendant 1 mois</w:t>
      </w:r>
      <w:r w:rsidR="007448B0" w:rsidRPr="0092717E">
        <w:rPr>
          <w:rFonts w:ascii="Arial Narrow" w:hAnsi="Arial Narrow"/>
          <w:sz w:val="22"/>
          <w:szCs w:val="22"/>
          <w:lang w:val="fr-FR"/>
        </w:rPr>
        <w:t>. P</w:t>
      </w:r>
      <w:r w:rsidR="00E31342" w:rsidRPr="0092717E">
        <w:rPr>
          <w:rFonts w:ascii="Arial Narrow" w:hAnsi="Arial Narrow"/>
          <w:sz w:val="22"/>
          <w:szCs w:val="22"/>
          <w:lang w:val="fr-FR"/>
        </w:rPr>
        <w:t>our les moulins visités, l</w:t>
      </w:r>
      <w:r w:rsidR="007448B0" w:rsidRPr="0092717E">
        <w:rPr>
          <w:rFonts w:ascii="Arial Narrow" w:hAnsi="Arial Narrow"/>
          <w:sz w:val="22"/>
          <w:szCs w:val="22"/>
          <w:lang w:val="fr-FR"/>
        </w:rPr>
        <w:t xml:space="preserve">es </w:t>
      </w:r>
      <w:r w:rsidR="00E31342" w:rsidRPr="0092717E">
        <w:rPr>
          <w:rFonts w:ascii="Arial Narrow" w:hAnsi="Arial Narrow"/>
          <w:sz w:val="22"/>
          <w:szCs w:val="22"/>
          <w:lang w:val="fr-FR"/>
        </w:rPr>
        <w:t>opérateur</w:t>
      </w:r>
      <w:r w:rsidR="007448B0" w:rsidRPr="0092717E">
        <w:rPr>
          <w:rFonts w:ascii="Arial Narrow" w:hAnsi="Arial Narrow"/>
          <w:sz w:val="22"/>
          <w:szCs w:val="22"/>
          <w:lang w:val="fr-FR"/>
        </w:rPr>
        <w:t>s</w:t>
      </w:r>
      <w:r w:rsidR="00E31342" w:rsidRPr="0092717E">
        <w:rPr>
          <w:rFonts w:ascii="Arial Narrow" w:hAnsi="Arial Narrow"/>
          <w:sz w:val="22"/>
          <w:szCs w:val="22"/>
          <w:lang w:val="fr-FR"/>
        </w:rPr>
        <w:t xml:space="preserve"> (homme</w:t>
      </w:r>
      <w:r w:rsidR="007448B0" w:rsidRPr="0092717E">
        <w:rPr>
          <w:rFonts w:ascii="Arial Narrow" w:hAnsi="Arial Narrow"/>
          <w:sz w:val="22"/>
          <w:szCs w:val="22"/>
          <w:lang w:val="fr-FR"/>
        </w:rPr>
        <w:t>s</w:t>
      </w:r>
      <w:r w:rsidR="00E31342" w:rsidRPr="0092717E">
        <w:rPr>
          <w:rFonts w:ascii="Arial Narrow" w:hAnsi="Arial Narrow"/>
          <w:sz w:val="22"/>
          <w:szCs w:val="22"/>
          <w:lang w:val="fr-FR"/>
        </w:rPr>
        <w:t xml:space="preserve">) </w:t>
      </w:r>
      <w:r w:rsidR="007448B0" w:rsidRPr="0092717E">
        <w:rPr>
          <w:rFonts w:ascii="Arial Narrow" w:hAnsi="Arial Narrow"/>
          <w:sz w:val="22"/>
          <w:szCs w:val="22"/>
          <w:lang w:val="fr-FR"/>
        </w:rPr>
        <w:t xml:space="preserve">ont </w:t>
      </w:r>
      <w:r w:rsidR="00E31342" w:rsidRPr="0092717E">
        <w:rPr>
          <w:rFonts w:ascii="Arial Narrow" w:hAnsi="Arial Narrow"/>
          <w:sz w:val="22"/>
          <w:szCs w:val="22"/>
          <w:lang w:val="fr-FR"/>
        </w:rPr>
        <w:t>travaill</w:t>
      </w:r>
      <w:r w:rsidR="007448B0" w:rsidRPr="0092717E">
        <w:rPr>
          <w:rFonts w:ascii="Arial Narrow" w:hAnsi="Arial Narrow"/>
          <w:sz w:val="22"/>
          <w:szCs w:val="22"/>
          <w:lang w:val="fr-FR"/>
        </w:rPr>
        <w:t>é</w:t>
      </w:r>
      <w:r w:rsidR="00E31342" w:rsidRPr="0092717E">
        <w:rPr>
          <w:rFonts w:ascii="Arial Narrow" w:hAnsi="Arial Narrow"/>
          <w:sz w:val="22"/>
          <w:szCs w:val="22"/>
          <w:lang w:val="fr-FR"/>
        </w:rPr>
        <w:t xml:space="preserve"> seul</w:t>
      </w:r>
      <w:r w:rsidR="007448B0" w:rsidRPr="0092717E">
        <w:rPr>
          <w:rFonts w:ascii="Arial Narrow" w:hAnsi="Arial Narrow"/>
          <w:sz w:val="22"/>
          <w:szCs w:val="22"/>
          <w:lang w:val="fr-FR"/>
        </w:rPr>
        <w:t>s</w:t>
      </w:r>
      <w:r w:rsidR="00E31342" w:rsidRPr="0092717E">
        <w:rPr>
          <w:rFonts w:ascii="Arial Narrow" w:hAnsi="Arial Narrow"/>
          <w:sz w:val="22"/>
          <w:szCs w:val="22"/>
          <w:lang w:val="fr-FR"/>
        </w:rPr>
        <w:t xml:space="preserve"> ou sans rémunération pour les femmes </w:t>
      </w:r>
      <w:r w:rsidR="007448B0" w:rsidRPr="0092717E">
        <w:rPr>
          <w:rFonts w:ascii="Arial Narrow" w:hAnsi="Arial Narrow"/>
          <w:sz w:val="22"/>
          <w:szCs w:val="22"/>
          <w:lang w:val="fr-FR"/>
        </w:rPr>
        <w:t xml:space="preserve">dans les rares cas où elles ont pris part à l’exploitation du moulin </w:t>
      </w:r>
      <w:r w:rsidR="00E31342" w:rsidRPr="0092717E">
        <w:rPr>
          <w:rFonts w:ascii="Arial Narrow" w:hAnsi="Arial Narrow"/>
          <w:sz w:val="22"/>
          <w:szCs w:val="22"/>
          <w:lang w:val="fr-FR"/>
        </w:rPr>
        <w:t>(</w:t>
      </w:r>
      <w:r w:rsidR="000875F3" w:rsidRPr="0092717E">
        <w:rPr>
          <w:rFonts w:ascii="Arial Narrow" w:hAnsi="Arial Narrow"/>
          <w:sz w:val="22"/>
          <w:szCs w:val="22"/>
          <w:lang w:val="fr-FR"/>
        </w:rPr>
        <w:t>sauf celui de</w:t>
      </w:r>
      <w:r w:rsidR="00E31342" w:rsidRPr="0092717E">
        <w:rPr>
          <w:rFonts w:ascii="Arial Narrow" w:hAnsi="Arial Narrow"/>
          <w:sz w:val="22"/>
          <w:szCs w:val="22"/>
          <w:lang w:val="fr-FR"/>
        </w:rPr>
        <w:t xml:space="preserve"> </w:t>
      </w:r>
      <w:proofErr w:type="spellStart"/>
      <w:r w:rsidR="00E31342" w:rsidRPr="0092717E">
        <w:rPr>
          <w:rFonts w:ascii="Arial Narrow" w:hAnsi="Arial Narrow"/>
          <w:sz w:val="22"/>
          <w:szCs w:val="22"/>
          <w:lang w:val="fr-FR"/>
        </w:rPr>
        <w:t>Gourel</w:t>
      </w:r>
      <w:proofErr w:type="spellEnd"/>
      <w:r w:rsidR="00E31342" w:rsidRPr="0092717E">
        <w:rPr>
          <w:rFonts w:ascii="Arial Narrow" w:hAnsi="Arial Narrow"/>
          <w:sz w:val="22"/>
          <w:szCs w:val="22"/>
          <w:lang w:val="fr-FR"/>
        </w:rPr>
        <w:t xml:space="preserve"> M</w:t>
      </w:r>
      <w:r w:rsidR="00CB1F0B" w:rsidRPr="0092717E">
        <w:rPr>
          <w:rFonts w:ascii="Arial Narrow" w:hAnsi="Arial Narrow"/>
          <w:sz w:val="22"/>
          <w:szCs w:val="22"/>
          <w:lang w:val="fr-FR"/>
        </w:rPr>
        <w:t>oussa qui n’a pas marché depuis</w:t>
      </w:r>
      <w:r w:rsidR="00E31342" w:rsidRPr="0092717E">
        <w:rPr>
          <w:rFonts w:ascii="Arial Narrow" w:hAnsi="Arial Narrow"/>
          <w:sz w:val="22"/>
          <w:szCs w:val="22"/>
          <w:lang w:val="fr-FR"/>
        </w:rPr>
        <w:t xml:space="preserve"> </w:t>
      </w:r>
      <w:r w:rsidR="008911E4">
        <w:rPr>
          <w:rFonts w:ascii="Arial Narrow" w:hAnsi="Arial Narrow"/>
          <w:sz w:val="22"/>
          <w:szCs w:val="22"/>
          <w:lang w:val="fr-FR"/>
        </w:rPr>
        <w:t xml:space="preserve">fort </w:t>
      </w:r>
      <w:r w:rsidR="00E31342" w:rsidRPr="0092717E">
        <w:rPr>
          <w:rFonts w:ascii="Arial Narrow" w:hAnsi="Arial Narrow"/>
          <w:sz w:val="22"/>
          <w:szCs w:val="22"/>
          <w:lang w:val="fr-FR"/>
        </w:rPr>
        <w:t>longtemps, faute d’abri et d’entretien). A titre de comparaison, les gains mensuels dans ces AGR, ne se répétaient que 5 ans plus tard pour la m</w:t>
      </w:r>
      <w:r w:rsidR="0042039C" w:rsidRPr="0092717E">
        <w:rPr>
          <w:rFonts w:ascii="Arial Narrow" w:hAnsi="Arial Narrow"/>
          <w:sz w:val="22"/>
          <w:szCs w:val="22"/>
          <w:lang w:val="fr-FR"/>
        </w:rPr>
        <w:t xml:space="preserve">ême personne, alors </w:t>
      </w:r>
      <w:r w:rsidR="000875F3" w:rsidRPr="0092717E">
        <w:rPr>
          <w:rFonts w:ascii="Arial Narrow" w:hAnsi="Arial Narrow"/>
          <w:sz w:val="22"/>
          <w:szCs w:val="22"/>
          <w:lang w:val="fr-FR"/>
        </w:rPr>
        <w:t xml:space="preserve">que </w:t>
      </w:r>
      <w:r w:rsidR="0042039C" w:rsidRPr="0092717E">
        <w:rPr>
          <w:rFonts w:ascii="Arial Narrow" w:hAnsi="Arial Narrow"/>
          <w:sz w:val="22"/>
          <w:szCs w:val="22"/>
          <w:lang w:val="fr-FR"/>
        </w:rPr>
        <w:t>le PRODOC avait prévu 200 personnes par site bénéficiant de microcrédits pendant toute l’année et</w:t>
      </w:r>
      <w:r w:rsidR="00BF4416" w:rsidRPr="0092717E">
        <w:rPr>
          <w:rFonts w:ascii="Arial Narrow" w:hAnsi="Arial Narrow"/>
          <w:sz w:val="22"/>
          <w:szCs w:val="22"/>
          <w:lang w:val="fr-FR"/>
        </w:rPr>
        <w:t>,</w:t>
      </w:r>
      <w:r w:rsidR="0042039C" w:rsidRPr="0092717E">
        <w:rPr>
          <w:rFonts w:ascii="Arial Narrow" w:hAnsi="Arial Narrow"/>
          <w:sz w:val="22"/>
          <w:szCs w:val="22"/>
          <w:lang w:val="fr-FR"/>
        </w:rPr>
        <w:t xml:space="preserve"> sur 3 années d’affilée. </w:t>
      </w:r>
      <w:r w:rsidR="00755A7F" w:rsidRPr="0092717E">
        <w:rPr>
          <w:rFonts w:ascii="Arial Narrow" w:hAnsi="Arial Narrow"/>
          <w:sz w:val="22"/>
          <w:szCs w:val="22"/>
          <w:lang w:val="fr-FR"/>
        </w:rPr>
        <w:t xml:space="preserve"> </w:t>
      </w:r>
    </w:p>
    <w:p w:rsidR="00ED7171" w:rsidRPr="0092717E" w:rsidRDefault="00B63E89" w:rsidP="002B68D5">
      <w:pPr>
        <w:pStyle w:val="Corpsdetexte2"/>
        <w:tabs>
          <w:tab w:val="num" w:pos="1080"/>
        </w:tabs>
        <w:spacing w:before="120" w:line="240" w:lineRule="auto"/>
        <w:jc w:val="both"/>
        <w:rPr>
          <w:rFonts w:ascii="Arial Narrow" w:hAnsi="Arial Narrow"/>
          <w:sz w:val="22"/>
          <w:szCs w:val="22"/>
          <w:lang w:val="fr-FR"/>
        </w:rPr>
      </w:pPr>
      <w:r w:rsidRPr="0092717E">
        <w:rPr>
          <w:rFonts w:ascii="Arial Narrow" w:hAnsi="Arial Narrow"/>
          <w:sz w:val="22"/>
          <w:szCs w:val="22"/>
          <w:lang w:val="fr-FR"/>
        </w:rPr>
        <w:t>L</w:t>
      </w:r>
      <w:r w:rsidR="00BA4AF4" w:rsidRPr="0092717E">
        <w:rPr>
          <w:rFonts w:ascii="Arial Narrow" w:hAnsi="Arial Narrow"/>
          <w:sz w:val="22"/>
          <w:szCs w:val="22"/>
          <w:lang w:val="fr-FR"/>
        </w:rPr>
        <w:t xml:space="preserve">’organisation en place </w:t>
      </w:r>
      <w:r w:rsidR="0042039C" w:rsidRPr="0092717E">
        <w:rPr>
          <w:rFonts w:ascii="Arial Narrow" w:hAnsi="Arial Narrow"/>
          <w:sz w:val="22"/>
          <w:szCs w:val="22"/>
          <w:lang w:val="fr-FR"/>
        </w:rPr>
        <w:t>et le fonctionnement</w:t>
      </w:r>
      <w:r w:rsidR="004C7FD8" w:rsidRPr="0092717E">
        <w:rPr>
          <w:rFonts w:ascii="Arial Narrow" w:hAnsi="Arial Narrow"/>
          <w:sz w:val="22"/>
          <w:szCs w:val="22"/>
          <w:lang w:val="fr-FR"/>
        </w:rPr>
        <w:t xml:space="preserve"> constatés </w:t>
      </w:r>
      <w:r w:rsidRPr="0092717E">
        <w:rPr>
          <w:rFonts w:ascii="Arial Narrow" w:hAnsi="Arial Narrow"/>
          <w:sz w:val="22"/>
          <w:szCs w:val="22"/>
          <w:lang w:val="fr-FR"/>
        </w:rPr>
        <w:t xml:space="preserve">dans ces AGR, </w:t>
      </w:r>
      <w:r w:rsidR="004C7FD8" w:rsidRPr="0092717E">
        <w:rPr>
          <w:rFonts w:ascii="Arial Narrow" w:hAnsi="Arial Narrow"/>
          <w:sz w:val="22"/>
          <w:szCs w:val="22"/>
          <w:lang w:val="fr-FR"/>
        </w:rPr>
        <w:t>ne leur permettent d’être efficaces (</w:t>
      </w:r>
      <w:r w:rsidR="006F35D4" w:rsidRPr="0092717E">
        <w:rPr>
          <w:rFonts w:ascii="Arial Narrow" w:hAnsi="Arial Narrow"/>
          <w:sz w:val="22"/>
          <w:szCs w:val="22"/>
          <w:lang w:val="fr-FR"/>
        </w:rPr>
        <w:t xml:space="preserve">qualité </w:t>
      </w:r>
      <w:r w:rsidR="000875F3" w:rsidRPr="0092717E">
        <w:rPr>
          <w:rFonts w:ascii="Arial Narrow" w:hAnsi="Arial Narrow"/>
          <w:sz w:val="22"/>
          <w:szCs w:val="22"/>
          <w:lang w:val="fr-FR"/>
        </w:rPr>
        <w:t xml:space="preserve">et tenue </w:t>
      </w:r>
      <w:r w:rsidR="004C7FD8" w:rsidRPr="0092717E">
        <w:rPr>
          <w:rFonts w:ascii="Arial Narrow" w:hAnsi="Arial Narrow"/>
          <w:sz w:val="22"/>
          <w:szCs w:val="22"/>
          <w:lang w:val="fr-FR"/>
        </w:rPr>
        <w:t xml:space="preserve">des supports de gestion utilisés, </w:t>
      </w:r>
      <w:r w:rsidR="00CB1F0B" w:rsidRPr="0092717E">
        <w:rPr>
          <w:rFonts w:ascii="Arial Narrow" w:hAnsi="Arial Narrow"/>
          <w:sz w:val="22"/>
          <w:szCs w:val="22"/>
          <w:lang w:val="fr-FR"/>
        </w:rPr>
        <w:t xml:space="preserve">pas de </w:t>
      </w:r>
      <w:r w:rsidR="004C7FD8" w:rsidRPr="0092717E">
        <w:rPr>
          <w:rFonts w:ascii="Arial Narrow" w:hAnsi="Arial Narrow"/>
          <w:sz w:val="22"/>
          <w:szCs w:val="22"/>
          <w:lang w:val="fr-FR"/>
        </w:rPr>
        <w:t>formation</w:t>
      </w:r>
      <w:r w:rsidR="006F35D4" w:rsidRPr="0092717E">
        <w:rPr>
          <w:rFonts w:ascii="Arial Narrow" w:hAnsi="Arial Narrow"/>
          <w:sz w:val="22"/>
          <w:szCs w:val="22"/>
          <w:lang w:val="fr-FR"/>
        </w:rPr>
        <w:t xml:space="preserve"> </w:t>
      </w:r>
      <w:r w:rsidR="00CB1F0B" w:rsidRPr="0092717E">
        <w:rPr>
          <w:rFonts w:ascii="Arial Narrow" w:hAnsi="Arial Narrow"/>
          <w:sz w:val="22"/>
          <w:szCs w:val="22"/>
          <w:lang w:val="fr-FR"/>
        </w:rPr>
        <w:t>appropriée</w:t>
      </w:r>
      <w:r w:rsidR="004C7FD8" w:rsidRPr="0092717E">
        <w:rPr>
          <w:rFonts w:ascii="Arial Narrow" w:hAnsi="Arial Narrow"/>
          <w:sz w:val="22"/>
          <w:szCs w:val="22"/>
          <w:lang w:val="fr-FR"/>
        </w:rPr>
        <w:t xml:space="preserve">, capacités et compréhension des membres des Comités de gestion, </w:t>
      </w:r>
      <w:r w:rsidR="006F35D4" w:rsidRPr="0092717E">
        <w:rPr>
          <w:rFonts w:ascii="Arial Narrow" w:hAnsi="Arial Narrow"/>
          <w:sz w:val="22"/>
          <w:szCs w:val="22"/>
          <w:lang w:val="fr-FR"/>
        </w:rPr>
        <w:t xml:space="preserve">absence de système de </w:t>
      </w:r>
      <w:r w:rsidR="004C7FD8" w:rsidRPr="0092717E">
        <w:rPr>
          <w:rFonts w:ascii="Arial Narrow" w:hAnsi="Arial Narrow"/>
          <w:sz w:val="22"/>
          <w:szCs w:val="22"/>
          <w:lang w:val="fr-FR"/>
        </w:rPr>
        <w:t>contrôle des recettes</w:t>
      </w:r>
      <w:r w:rsidR="006F35D4" w:rsidRPr="0092717E">
        <w:rPr>
          <w:rFonts w:ascii="Arial Narrow" w:hAnsi="Arial Narrow"/>
          <w:sz w:val="22"/>
          <w:szCs w:val="22"/>
          <w:lang w:val="fr-FR"/>
        </w:rPr>
        <w:t xml:space="preserve"> et des dépenses</w:t>
      </w:r>
      <w:r w:rsidR="000875F3" w:rsidRPr="0092717E">
        <w:rPr>
          <w:rFonts w:ascii="Arial Narrow" w:hAnsi="Arial Narrow"/>
          <w:sz w:val="22"/>
          <w:szCs w:val="22"/>
          <w:lang w:val="fr-FR"/>
        </w:rPr>
        <w:t xml:space="preserve">, partage des recettes au lieu </w:t>
      </w:r>
      <w:r w:rsidR="004C7FD8" w:rsidRPr="0092717E">
        <w:rPr>
          <w:rFonts w:ascii="Arial Narrow" w:hAnsi="Arial Narrow"/>
          <w:sz w:val="22"/>
          <w:szCs w:val="22"/>
          <w:lang w:val="fr-FR"/>
        </w:rPr>
        <w:t>des bénéfices</w:t>
      </w:r>
      <w:r w:rsidR="000875F3" w:rsidRPr="0092717E">
        <w:rPr>
          <w:rFonts w:ascii="Arial Narrow" w:hAnsi="Arial Narrow"/>
          <w:sz w:val="22"/>
          <w:szCs w:val="22"/>
          <w:lang w:val="fr-FR"/>
        </w:rPr>
        <w:t xml:space="preserve"> (</w:t>
      </w:r>
      <w:r w:rsidR="00CB1F0B" w:rsidRPr="0092717E">
        <w:rPr>
          <w:rFonts w:ascii="Arial Narrow" w:hAnsi="Arial Narrow"/>
          <w:sz w:val="22"/>
          <w:szCs w:val="22"/>
          <w:lang w:val="fr-FR"/>
        </w:rPr>
        <w:t xml:space="preserve">d’ailleurs très difficiles à </w:t>
      </w:r>
      <w:r w:rsidR="000875F3" w:rsidRPr="0092717E">
        <w:rPr>
          <w:rFonts w:ascii="Arial Narrow" w:hAnsi="Arial Narrow"/>
          <w:sz w:val="22"/>
          <w:szCs w:val="22"/>
          <w:lang w:val="fr-FR"/>
        </w:rPr>
        <w:t>calculer</w:t>
      </w:r>
      <w:r w:rsidR="00CB1F0B" w:rsidRPr="0092717E">
        <w:rPr>
          <w:rFonts w:ascii="Arial Narrow" w:hAnsi="Arial Narrow"/>
          <w:sz w:val="22"/>
          <w:szCs w:val="22"/>
          <w:lang w:val="fr-FR"/>
        </w:rPr>
        <w:t xml:space="preserve"> pour les boutiques</w:t>
      </w:r>
      <w:r w:rsidR="000875F3" w:rsidRPr="0092717E">
        <w:rPr>
          <w:rFonts w:ascii="Arial Narrow" w:hAnsi="Arial Narrow"/>
          <w:sz w:val="22"/>
          <w:szCs w:val="22"/>
          <w:lang w:val="fr-FR"/>
        </w:rPr>
        <w:t>)</w:t>
      </w:r>
      <w:r w:rsidR="004C7FD8" w:rsidRPr="0092717E">
        <w:rPr>
          <w:rFonts w:ascii="Arial Narrow" w:hAnsi="Arial Narrow"/>
          <w:sz w:val="22"/>
          <w:szCs w:val="22"/>
          <w:lang w:val="fr-FR"/>
        </w:rPr>
        <w:t>, etc.</w:t>
      </w:r>
      <w:r w:rsidR="000875F3" w:rsidRPr="0092717E">
        <w:rPr>
          <w:rFonts w:ascii="Arial Narrow" w:hAnsi="Arial Narrow"/>
          <w:sz w:val="22"/>
          <w:szCs w:val="22"/>
          <w:lang w:val="fr-FR"/>
        </w:rPr>
        <w:t xml:space="preserve"> </w:t>
      </w:r>
      <w:r w:rsidR="004C7FD8" w:rsidRPr="0092717E">
        <w:rPr>
          <w:rFonts w:ascii="Arial Narrow" w:hAnsi="Arial Narrow"/>
          <w:sz w:val="22"/>
          <w:szCs w:val="22"/>
          <w:lang w:val="fr-FR"/>
        </w:rPr>
        <w:t xml:space="preserve">En fait, </w:t>
      </w:r>
      <w:r w:rsidR="00BA4AF4" w:rsidRPr="0092717E">
        <w:rPr>
          <w:rFonts w:ascii="Arial Narrow" w:hAnsi="Arial Narrow"/>
          <w:sz w:val="22"/>
          <w:szCs w:val="22"/>
          <w:lang w:val="fr-FR"/>
        </w:rPr>
        <w:t xml:space="preserve">les conditions de </w:t>
      </w:r>
      <w:r w:rsidR="00CB1F0B" w:rsidRPr="0092717E">
        <w:rPr>
          <w:rFonts w:ascii="Arial Narrow" w:hAnsi="Arial Narrow"/>
          <w:sz w:val="22"/>
          <w:szCs w:val="22"/>
          <w:lang w:val="fr-FR"/>
        </w:rPr>
        <w:t>r</w:t>
      </w:r>
      <w:r w:rsidR="00BA4AF4" w:rsidRPr="0092717E">
        <w:rPr>
          <w:rFonts w:ascii="Arial Narrow" w:hAnsi="Arial Narrow"/>
          <w:sz w:val="22"/>
          <w:szCs w:val="22"/>
          <w:lang w:val="fr-FR"/>
        </w:rPr>
        <w:t>entabilité et de pérennité n’ont pas été conçues et intégrées au moment de leur implantation</w:t>
      </w:r>
      <w:r w:rsidR="00ED7171" w:rsidRPr="0092717E">
        <w:rPr>
          <w:rFonts w:ascii="Arial Narrow" w:hAnsi="Arial Narrow"/>
          <w:sz w:val="22"/>
          <w:szCs w:val="22"/>
          <w:lang w:val="fr-FR"/>
        </w:rPr>
        <w:t xml:space="preserve">, à </w:t>
      </w:r>
      <w:r w:rsidR="00B66794" w:rsidRPr="0092717E">
        <w:rPr>
          <w:rFonts w:ascii="Arial Narrow" w:hAnsi="Arial Narrow"/>
          <w:sz w:val="22"/>
          <w:szCs w:val="22"/>
          <w:lang w:val="fr-FR"/>
        </w:rPr>
        <w:t>savoir :</w:t>
      </w:r>
      <w:r w:rsidR="00ED7171" w:rsidRPr="0092717E">
        <w:rPr>
          <w:rFonts w:ascii="Arial Narrow" w:hAnsi="Arial Narrow"/>
          <w:sz w:val="22"/>
          <w:szCs w:val="22"/>
          <w:lang w:val="fr-FR"/>
        </w:rPr>
        <w:t xml:space="preserve"> un système de gestion et de contrôle et, pour les moulins</w:t>
      </w:r>
      <w:r w:rsidR="00B66794" w:rsidRPr="0092717E">
        <w:rPr>
          <w:rFonts w:ascii="Arial Narrow" w:hAnsi="Arial Narrow"/>
          <w:sz w:val="22"/>
          <w:szCs w:val="22"/>
          <w:lang w:val="fr-FR"/>
        </w:rPr>
        <w:t>,</w:t>
      </w:r>
      <w:r w:rsidR="00ED7171" w:rsidRPr="0092717E">
        <w:rPr>
          <w:rFonts w:ascii="Arial Narrow" w:hAnsi="Arial Narrow"/>
          <w:sz w:val="22"/>
          <w:szCs w:val="22"/>
          <w:lang w:val="fr-FR"/>
        </w:rPr>
        <w:t xml:space="preserve"> un système de maintenance en plus. </w:t>
      </w:r>
    </w:p>
    <w:p w:rsidR="00755A7F" w:rsidRPr="0092717E" w:rsidRDefault="00ED7171" w:rsidP="002B68D5">
      <w:pPr>
        <w:spacing w:before="120" w:after="120"/>
        <w:jc w:val="both"/>
        <w:rPr>
          <w:rFonts w:ascii="Arial Narrow" w:hAnsi="Arial Narrow"/>
          <w:sz w:val="22"/>
          <w:szCs w:val="22"/>
          <w:lang w:val="fr-FR"/>
        </w:rPr>
      </w:pPr>
      <w:r w:rsidRPr="0092717E">
        <w:rPr>
          <w:rFonts w:ascii="Arial Narrow" w:hAnsi="Arial Narrow"/>
          <w:sz w:val="22"/>
          <w:szCs w:val="22"/>
          <w:lang w:val="fr-FR"/>
        </w:rPr>
        <w:t>Les AGR</w:t>
      </w:r>
      <w:r w:rsidR="00755A7F" w:rsidRPr="0092717E">
        <w:rPr>
          <w:rFonts w:ascii="Arial Narrow" w:hAnsi="Arial Narrow"/>
          <w:sz w:val="22"/>
          <w:szCs w:val="22"/>
          <w:lang w:val="fr-FR"/>
        </w:rPr>
        <w:t xml:space="preserve"> qui ont été remplacées</w:t>
      </w:r>
      <w:r w:rsidRPr="0092717E">
        <w:rPr>
          <w:rFonts w:ascii="Arial Narrow" w:hAnsi="Arial Narrow"/>
          <w:sz w:val="22"/>
          <w:szCs w:val="22"/>
          <w:lang w:val="fr-FR"/>
        </w:rPr>
        <w:t xml:space="preserve"> constitu</w:t>
      </w:r>
      <w:r w:rsidR="00755A7F" w:rsidRPr="0092717E">
        <w:rPr>
          <w:rFonts w:ascii="Arial Narrow" w:hAnsi="Arial Narrow"/>
          <w:sz w:val="22"/>
          <w:szCs w:val="22"/>
          <w:lang w:val="fr-FR"/>
        </w:rPr>
        <w:t>ai</w:t>
      </w:r>
      <w:r w:rsidRPr="0092717E">
        <w:rPr>
          <w:rFonts w:ascii="Arial Narrow" w:hAnsi="Arial Narrow"/>
          <w:sz w:val="22"/>
          <w:szCs w:val="22"/>
          <w:lang w:val="fr-FR"/>
        </w:rPr>
        <w:t xml:space="preserve">ent l’autre axe, sinon « une composante essentielle du Programme » selon le PRODOC, </w:t>
      </w:r>
      <w:r w:rsidR="00755A7F" w:rsidRPr="0092717E">
        <w:rPr>
          <w:rFonts w:ascii="Arial Narrow" w:hAnsi="Arial Narrow"/>
          <w:sz w:val="22"/>
          <w:szCs w:val="22"/>
          <w:lang w:val="fr-FR"/>
        </w:rPr>
        <w:t xml:space="preserve">elles </w:t>
      </w:r>
      <w:r w:rsidRPr="0092717E">
        <w:rPr>
          <w:rFonts w:ascii="Arial Narrow" w:hAnsi="Arial Narrow"/>
          <w:sz w:val="22"/>
          <w:szCs w:val="22"/>
          <w:lang w:val="fr-FR"/>
        </w:rPr>
        <w:t xml:space="preserve">ont été vidées de leur substance, suite à la </w:t>
      </w:r>
      <w:r w:rsidR="00BF2158" w:rsidRPr="0092717E">
        <w:rPr>
          <w:rFonts w:ascii="Arial Narrow" w:hAnsi="Arial Narrow"/>
          <w:sz w:val="22"/>
          <w:szCs w:val="22"/>
          <w:lang w:val="fr-FR"/>
        </w:rPr>
        <w:t>réallocation injustifiée</w:t>
      </w:r>
      <w:r w:rsidRPr="0092717E">
        <w:rPr>
          <w:rFonts w:ascii="Arial Narrow" w:hAnsi="Arial Narrow"/>
          <w:sz w:val="22"/>
          <w:szCs w:val="22"/>
          <w:lang w:val="fr-FR"/>
        </w:rPr>
        <w:t xml:space="preserve"> des </w:t>
      </w:r>
      <w:r w:rsidR="00BF2158" w:rsidRPr="0092717E">
        <w:rPr>
          <w:rFonts w:ascii="Arial Narrow" w:hAnsi="Arial Narrow"/>
          <w:sz w:val="22"/>
          <w:szCs w:val="22"/>
          <w:lang w:val="fr-FR"/>
        </w:rPr>
        <w:t xml:space="preserve">fonds destinés aux </w:t>
      </w:r>
      <w:r w:rsidRPr="0092717E">
        <w:rPr>
          <w:rFonts w:ascii="Arial Narrow" w:hAnsi="Arial Narrow"/>
          <w:sz w:val="22"/>
          <w:szCs w:val="22"/>
          <w:lang w:val="fr-FR"/>
        </w:rPr>
        <w:t xml:space="preserve">microcrédits </w:t>
      </w:r>
      <w:r w:rsidR="00BF2158" w:rsidRPr="0092717E">
        <w:rPr>
          <w:rFonts w:ascii="Arial Narrow" w:hAnsi="Arial Narrow"/>
          <w:sz w:val="22"/>
          <w:szCs w:val="22"/>
          <w:lang w:val="fr-FR"/>
        </w:rPr>
        <w:t xml:space="preserve">pour </w:t>
      </w:r>
      <w:r w:rsidRPr="0092717E">
        <w:rPr>
          <w:rFonts w:ascii="Arial Narrow" w:hAnsi="Arial Narrow"/>
          <w:sz w:val="22"/>
          <w:szCs w:val="22"/>
          <w:lang w:val="fr-FR"/>
        </w:rPr>
        <w:t>un montant de 1 000 000 USD</w:t>
      </w:r>
      <w:r w:rsidR="00BF2158" w:rsidRPr="0092717E">
        <w:rPr>
          <w:rFonts w:ascii="Arial Narrow" w:hAnsi="Arial Narrow"/>
          <w:sz w:val="22"/>
          <w:szCs w:val="22"/>
          <w:lang w:val="fr-FR"/>
        </w:rPr>
        <w:t>, vers</w:t>
      </w:r>
      <w:r w:rsidRPr="0092717E">
        <w:rPr>
          <w:rFonts w:ascii="Arial Narrow" w:hAnsi="Arial Narrow"/>
          <w:sz w:val="22"/>
          <w:szCs w:val="22"/>
          <w:lang w:val="fr-FR"/>
        </w:rPr>
        <w:t xml:space="preserve"> des infrastructures (construction de hangars destinés à servir de marchés, avec boutique, abri </w:t>
      </w:r>
      <w:r w:rsidR="00E077BE" w:rsidRPr="0092717E">
        <w:rPr>
          <w:rFonts w:ascii="Arial Narrow" w:hAnsi="Arial Narrow"/>
          <w:sz w:val="22"/>
          <w:szCs w:val="22"/>
          <w:lang w:val="fr-FR"/>
        </w:rPr>
        <w:t xml:space="preserve">pour </w:t>
      </w:r>
      <w:r w:rsidRPr="0092717E">
        <w:rPr>
          <w:rFonts w:ascii="Arial Narrow" w:hAnsi="Arial Narrow"/>
          <w:sz w:val="22"/>
          <w:szCs w:val="22"/>
          <w:lang w:val="fr-FR"/>
        </w:rPr>
        <w:t>moulin et garderie d’enfants).et équipements (moulins à céréales, d</w:t>
      </w:r>
      <w:r w:rsidR="009164B3" w:rsidRPr="0092717E">
        <w:rPr>
          <w:rFonts w:ascii="Arial Narrow" w:hAnsi="Arial Narrow"/>
          <w:sz w:val="22"/>
          <w:szCs w:val="22"/>
          <w:lang w:val="fr-FR"/>
        </w:rPr>
        <w:t>écortiqueuses, congélateurs…). C</w:t>
      </w:r>
      <w:r w:rsidRPr="0092717E">
        <w:rPr>
          <w:rFonts w:ascii="Arial Narrow" w:hAnsi="Arial Narrow"/>
          <w:sz w:val="22"/>
          <w:szCs w:val="22"/>
          <w:lang w:val="fr-FR"/>
        </w:rPr>
        <w:t xml:space="preserve">es marchés ne sont pas utilisés pour différentes raisons, dont les principales sont leur emplacement, leur conception, leur manque d’étude de marché, le fait que cela ne soit pas conforme à la demande des populations, ni à leurs besoins (les garderies d’enfants </w:t>
      </w:r>
      <w:r w:rsidR="00CA7828" w:rsidRPr="0092717E">
        <w:rPr>
          <w:rFonts w:ascii="Arial Narrow" w:hAnsi="Arial Narrow"/>
          <w:sz w:val="22"/>
          <w:szCs w:val="22"/>
          <w:lang w:val="fr-FR"/>
        </w:rPr>
        <w:t xml:space="preserve">annexées aux marchés </w:t>
      </w:r>
      <w:r w:rsidRPr="0092717E">
        <w:rPr>
          <w:rFonts w:ascii="Arial Narrow" w:hAnsi="Arial Narrow"/>
          <w:sz w:val="22"/>
          <w:szCs w:val="22"/>
          <w:lang w:val="fr-FR"/>
        </w:rPr>
        <w:t>non plus).</w:t>
      </w:r>
      <w:r w:rsidR="002A1304" w:rsidRPr="0092717E">
        <w:rPr>
          <w:rFonts w:ascii="Arial Narrow" w:hAnsi="Arial Narrow"/>
          <w:sz w:val="22"/>
          <w:szCs w:val="22"/>
          <w:lang w:val="fr-FR"/>
        </w:rPr>
        <w:t xml:space="preserve"> D’autres constructions ont été comptabilisées dans les AGR, mais sont imprévues dans le PRODOC et, sans rapport avec ces dernières, par leur nature et leurs objectifs, il s’agit de </w:t>
      </w:r>
      <w:r w:rsidR="00062A70">
        <w:rPr>
          <w:rFonts w:ascii="Arial Narrow" w:hAnsi="Arial Narrow"/>
          <w:sz w:val="22"/>
          <w:szCs w:val="22"/>
          <w:lang w:val="fr-FR"/>
        </w:rPr>
        <w:t xml:space="preserve"> </w:t>
      </w:r>
      <w:r w:rsidR="002A1304" w:rsidRPr="0092717E">
        <w:rPr>
          <w:rFonts w:ascii="Arial Narrow" w:hAnsi="Arial Narrow"/>
          <w:sz w:val="22"/>
          <w:szCs w:val="22"/>
          <w:lang w:val="fr-FR"/>
        </w:rPr>
        <w:t xml:space="preserve">construction de salles de classes, réhabilitation de salles </w:t>
      </w:r>
      <w:r w:rsidR="002A1304" w:rsidRPr="0092717E">
        <w:rPr>
          <w:rFonts w:ascii="Arial Narrow" w:hAnsi="Arial Narrow"/>
          <w:sz w:val="22"/>
          <w:szCs w:val="22"/>
          <w:lang w:val="fr-FR"/>
        </w:rPr>
        <w:lastRenderedPageBreak/>
        <w:t xml:space="preserve">de classes, construction de garderie d’enfants, </w:t>
      </w:r>
      <w:r w:rsidR="00062A70">
        <w:rPr>
          <w:rFonts w:ascii="Arial Narrow" w:hAnsi="Arial Narrow"/>
          <w:sz w:val="22"/>
          <w:szCs w:val="22"/>
          <w:lang w:val="fr-FR"/>
        </w:rPr>
        <w:t xml:space="preserve">de </w:t>
      </w:r>
      <w:r w:rsidR="002A1304" w:rsidRPr="0092717E">
        <w:rPr>
          <w:rFonts w:ascii="Arial Narrow" w:hAnsi="Arial Narrow"/>
          <w:sz w:val="22"/>
          <w:szCs w:val="22"/>
          <w:lang w:val="fr-FR"/>
        </w:rPr>
        <w:t>terrain de foot, construction de centre de jeunes, construction d</w:t>
      </w:r>
      <w:r w:rsidR="00180A04">
        <w:rPr>
          <w:rFonts w:ascii="Arial Narrow" w:hAnsi="Arial Narrow"/>
          <w:sz w:val="22"/>
          <w:szCs w:val="22"/>
          <w:lang w:val="fr-FR"/>
        </w:rPr>
        <w:t>u</w:t>
      </w:r>
      <w:r w:rsidR="002A1304" w:rsidRPr="0092717E">
        <w:rPr>
          <w:rFonts w:ascii="Arial Narrow" w:hAnsi="Arial Narrow"/>
          <w:sz w:val="22"/>
          <w:szCs w:val="22"/>
          <w:lang w:val="fr-FR"/>
        </w:rPr>
        <w:t xml:space="preserve"> hangar pour teinture, construction de maison pour tous.</w:t>
      </w:r>
      <w:r w:rsidR="00E077BE" w:rsidRPr="0092717E">
        <w:rPr>
          <w:rFonts w:ascii="Arial Narrow" w:hAnsi="Arial Narrow"/>
          <w:sz w:val="22"/>
          <w:szCs w:val="22"/>
          <w:lang w:val="fr-FR"/>
        </w:rPr>
        <w:t xml:space="preserve"> </w:t>
      </w:r>
    </w:p>
    <w:p w:rsidR="004F76B9" w:rsidRPr="00062A70" w:rsidRDefault="00B63E89" w:rsidP="002B68D5">
      <w:pPr>
        <w:pStyle w:val="Corpsdetexte2"/>
        <w:tabs>
          <w:tab w:val="num" w:pos="1080"/>
        </w:tabs>
        <w:spacing w:before="120" w:line="240" w:lineRule="auto"/>
        <w:jc w:val="both"/>
        <w:rPr>
          <w:rFonts w:ascii="Arial Narrow" w:hAnsi="Arial Narrow"/>
          <w:b/>
          <w:sz w:val="22"/>
          <w:szCs w:val="22"/>
          <w:lang w:val="fr-SN"/>
        </w:rPr>
      </w:pPr>
      <w:r w:rsidRPr="00062A70">
        <w:rPr>
          <w:rFonts w:ascii="Arial Narrow" w:hAnsi="Arial Narrow"/>
          <w:b/>
          <w:sz w:val="22"/>
          <w:szCs w:val="22"/>
          <w:lang w:val="fr-SN"/>
        </w:rPr>
        <w:t xml:space="preserve">Efficacité dans la mise en </w:t>
      </w:r>
      <w:r w:rsidR="009164B3" w:rsidRPr="00062A70">
        <w:rPr>
          <w:rFonts w:ascii="Arial Narrow" w:hAnsi="Arial Narrow"/>
          <w:b/>
          <w:sz w:val="22"/>
          <w:szCs w:val="22"/>
          <w:lang w:val="fr-SN"/>
        </w:rPr>
        <w:t>place  de mécanismes pour « </w:t>
      </w:r>
      <w:r w:rsidR="004F76B9" w:rsidRPr="00062A70">
        <w:rPr>
          <w:rFonts w:ascii="Arial Narrow" w:hAnsi="Arial Narrow"/>
          <w:b/>
          <w:sz w:val="22"/>
          <w:szCs w:val="22"/>
          <w:lang w:val="fr-SN"/>
        </w:rPr>
        <w:t>renforcer l’appropriation des droits par les bénéficiaires et créer les conditions d’un changement de mentalités</w:t>
      </w:r>
      <w:r w:rsidR="00755A7F" w:rsidRPr="00062A70">
        <w:rPr>
          <w:rFonts w:ascii="Arial Narrow" w:hAnsi="Arial Narrow"/>
          <w:b/>
          <w:sz w:val="22"/>
          <w:szCs w:val="22"/>
          <w:lang w:val="fr-SN"/>
        </w:rPr>
        <w:t> »</w:t>
      </w:r>
    </w:p>
    <w:p w:rsidR="00A5716B" w:rsidRPr="0092717E" w:rsidRDefault="00A5716B" w:rsidP="002B68D5">
      <w:pPr>
        <w:autoSpaceDE w:val="0"/>
        <w:autoSpaceDN w:val="0"/>
        <w:adjustRightInd w:val="0"/>
        <w:spacing w:before="120" w:after="120"/>
        <w:jc w:val="both"/>
        <w:rPr>
          <w:rFonts w:ascii="Arial Narrow" w:hAnsi="Arial Narrow"/>
          <w:sz w:val="22"/>
          <w:szCs w:val="22"/>
        </w:rPr>
      </w:pPr>
      <w:r w:rsidRPr="0092717E">
        <w:rPr>
          <w:rFonts w:ascii="Arial Narrow" w:hAnsi="Arial Narrow"/>
          <w:sz w:val="22"/>
          <w:szCs w:val="22"/>
        </w:rPr>
        <w:t xml:space="preserve">La stratégie visait </w:t>
      </w:r>
      <w:r w:rsidR="00755A7F" w:rsidRPr="0092717E">
        <w:rPr>
          <w:rFonts w:ascii="Arial Narrow" w:hAnsi="Arial Narrow"/>
          <w:sz w:val="22"/>
          <w:szCs w:val="22"/>
        </w:rPr>
        <w:t>aussi : « A</w:t>
      </w:r>
      <w:r w:rsidRPr="0092717E">
        <w:rPr>
          <w:rFonts w:ascii="Arial Narrow" w:hAnsi="Arial Narrow"/>
          <w:sz w:val="22"/>
          <w:szCs w:val="22"/>
        </w:rPr>
        <w:t xml:space="preserve"> long terme, le programme se propose de renforcer l’appropriation des droits par les bénéficiaires et de créer les conditions d’un changement de mentalités, lié au développement de la culture démocratique</w:t>
      </w:r>
      <w:r w:rsidR="00755A7F" w:rsidRPr="0092717E">
        <w:rPr>
          <w:rFonts w:ascii="Arial Narrow" w:hAnsi="Arial Narrow"/>
          <w:sz w:val="22"/>
          <w:szCs w:val="22"/>
        </w:rPr>
        <w:t> »</w:t>
      </w:r>
    </w:p>
    <w:p w:rsidR="00C767B4" w:rsidRPr="0092717E" w:rsidRDefault="009164B3" w:rsidP="002B68D5">
      <w:pPr>
        <w:spacing w:before="120" w:after="120"/>
        <w:jc w:val="both"/>
        <w:rPr>
          <w:rFonts w:ascii="Arial Narrow" w:hAnsi="Arial Narrow"/>
          <w:sz w:val="22"/>
          <w:szCs w:val="22"/>
        </w:rPr>
      </w:pPr>
      <w:r w:rsidRPr="0092717E">
        <w:rPr>
          <w:rFonts w:ascii="Arial Narrow" w:hAnsi="Arial Narrow"/>
          <w:sz w:val="22"/>
          <w:szCs w:val="22"/>
        </w:rPr>
        <w:t xml:space="preserve">La mise en place des mécanismes a été retracée dans </w:t>
      </w:r>
      <w:r w:rsidR="00C767B4" w:rsidRPr="0092717E">
        <w:rPr>
          <w:rFonts w:ascii="Arial Narrow" w:hAnsi="Arial Narrow"/>
          <w:sz w:val="22"/>
          <w:szCs w:val="22"/>
        </w:rPr>
        <w:t>l</w:t>
      </w:r>
      <w:r w:rsidRPr="0092717E">
        <w:rPr>
          <w:rFonts w:ascii="Arial Narrow" w:hAnsi="Arial Narrow"/>
          <w:sz w:val="22"/>
          <w:szCs w:val="22"/>
        </w:rPr>
        <w:t xml:space="preserve">es produits et </w:t>
      </w:r>
      <w:r w:rsidR="00C767B4" w:rsidRPr="0092717E">
        <w:rPr>
          <w:rFonts w:ascii="Arial Narrow" w:hAnsi="Arial Narrow"/>
          <w:sz w:val="22"/>
          <w:szCs w:val="22"/>
        </w:rPr>
        <w:t>résultats</w:t>
      </w:r>
      <w:r w:rsidRPr="0092717E">
        <w:rPr>
          <w:rFonts w:ascii="Arial Narrow" w:hAnsi="Arial Narrow"/>
          <w:sz w:val="22"/>
          <w:szCs w:val="22"/>
        </w:rPr>
        <w:t xml:space="preserve"> analysés ci-dessus et reprise dans le cadre de résultats complété (cf. annexe..). Globalement ces mécanismes ont fonctionné dans les sites du PC, sans que cela ne soit sous la forme de réseaux organisés</w:t>
      </w:r>
      <w:r w:rsidR="00C767B4" w:rsidRPr="0092717E">
        <w:rPr>
          <w:rFonts w:ascii="Arial Narrow" w:hAnsi="Arial Narrow"/>
          <w:sz w:val="22"/>
          <w:szCs w:val="22"/>
        </w:rPr>
        <w:t xml:space="preserve">, mais plutôt d’initiatives individuelles ou de sous-groupes. Par contre, des mécanismes fonctionnels n’ont pas encore atteint les niveaux régional ou national. </w:t>
      </w:r>
    </w:p>
    <w:p w:rsidR="00BA4AF4" w:rsidRPr="0092717E" w:rsidRDefault="00C767B4" w:rsidP="002B68D5">
      <w:pPr>
        <w:spacing w:before="120" w:after="120"/>
        <w:jc w:val="both"/>
        <w:rPr>
          <w:rFonts w:ascii="Arial Narrow" w:hAnsi="Arial Narrow"/>
          <w:sz w:val="22"/>
          <w:szCs w:val="22"/>
        </w:rPr>
      </w:pPr>
      <w:r w:rsidRPr="0092717E">
        <w:rPr>
          <w:rFonts w:ascii="Arial Narrow" w:hAnsi="Arial Narrow"/>
          <w:sz w:val="22"/>
          <w:szCs w:val="22"/>
        </w:rPr>
        <w:t>En revanche, le PC a enregistré des résultats posit</w:t>
      </w:r>
      <w:r w:rsidR="00755A7F" w:rsidRPr="0092717E">
        <w:rPr>
          <w:rFonts w:ascii="Arial Narrow" w:hAnsi="Arial Narrow"/>
          <w:sz w:val="22"/>
          <w:szCs w:val="22"/>
        </w:rPr>
        <w:t>ifs pour</w:t>
      </w:r>
      <w:r w:rsidRPr="0092717E">
        <w:rPr>
          <w:rFonts w:ascii="Arial Narrow" w:hAnsi="Arial Narrow"/>
          <w:sz w:val="22"/>
          <w:szCs w:val="22"/>
        </w:rPr>
        <w:t xml:space="preserve"> ce qui concerne « les conditions de </w:t>
      </w:r>
      <w:r w:rsidR="00E6573F" w:rsidRPr="0092717E">
        <w:rPr>
          <w:rFonts w:ascii="Arial Narrow" w:hAnsi="Arial Narrow"/>
          <w:sz w:val="22"/>
          <w:szCs w:val="22"/>
        </w:rPr>
        <w:t>changements</w:t>
      </w:r>
      <w:r w:rsidRPr="0092717E">
        <w:rPr>
          <w:rFonts w:ascii="Arial Narrow" w:hAnsi="Arial Narrow"/>
          <w:sz w:val="22"/>
          <w:szCs w:val="22"/>
        </w:rPr>
        <w:t xml:space="preserve"> de mentalités lié au développement de la culture démocratique</w:t>
      </w:r>
      <w:r w:rsidR="00E6573F" w:rsidRPr="0092717E">
        <w:rPr>
          <w:rFonts w:ascii="Arial Narrow" w:hAnsi="Arial Narrow"/>
          <w:sz w:val="22"/>
          <w:szCs w:val="22"/>
        </w:rPr>
        <w:t>, lesquelles ne sont pas bien perceptibles à travers les indicateurs du cadre de résultats</w:t>
      </w:r>
      <w:r w:rsidRPr="0092717E">
        <w:rPr>
          <w:rFonts w:ascii="Arial Narrow" w:hAnsi="Arial Narrow"/>
          <w:sz w:val="22"/>
          <w:szCs w:val="22"/>
        </w:rPr>
        <w:t>. En effet</w:t>
      </w:r>
      <w:r w:rsidR="00755A7F" w:rsidRPr="0092717E">
        <w:rPr>
          <w:rFonts w:ascii="Arial Narrow" w:hAnsi="Arial Narrow"/>
          <w:sz w:val="22"/>
          <w:szCs w:val="22"/>
        </w:rPr>
        <w:t>,</w:t>
      </w:r>
      <w:r w:rsidRPr="0092717E">
        <w:rPr>
          <w:rFonts w:ascii="Arial Narrow" w:hAnsi="Arial Narrow"/>
          <w:sz w:val="22"/>
          <w:szCs w:val="22"/>
        </w:rPr>
        <w:t xml:space="preserve"> </w:t>
      </w:r>
      <w:r w:rsidR="00BA4AF4" w:rsidRPr="0092717E">
        <w:rPr>
          <w:rFonts w:ascii="Arial Narrow" w:hAnsi="Arial Narrow"/>
          <w:sz w:val="22"/>
          <w:szCs w:val="22"/>
        </w:rPr>
        <w:t>des changements transformationnels au niveau des individus</w:t>
      </w:r>
      <w:r w:rsidR="00670CD2" w:rsidRPr="0092717E">
        <w:rPr>
          <w:rFonts w:ascii="Arial Narrow" w:hAnsi="Arial Narrow"/>
          <w:sz w:val="22"/>
          <w:szCs w:val="22"/>
        </w:rPr>
        <w:t xml:space="preserve"> et dans les communautés</w:t>
      </w:r>
      <w:r w:rsidRPr="0092717E">
        <w:rPr>
          <w:rFonts w:ascii="Arial Narrow" w:hAnsi="Arial Narrow"/>
          <w:sz w:val="22"/>
          <w:szCs w:val="22"/>
        </w:rPr>
        <w:t xml:space="preserve"> ont été </w:t>
      </w:r>
      <w:r w:rsidR="00E6573F" w:rsidRPr="0092717E">
        <w:rPr>
          <w:rFonts w:ascii="Arial Narrow" w:hAnsi="Arial Narrow"/>
          <w:sz w:val="22"/>
          <w:szCs w:val="22"/>
        </w:rPr>
        <w:t>relevés</w:t>
      </w:r>
      <w:r w:rsidRPr="0092717E">
        <w:rPr>
          <w:rFonts w:ascii="Arial Narrow" w:hAnsi="Arial Narrow"/>
          <w:sz w:val="22"/>
          <w:szCs w:val="22"/>
        </w:rPr>
        <w:t xml:space="preserve"> durant la </w:t>
      </w:r>
      <w:r w:rsidR="00E6573F" w:rsidRPr="0092717E">
        <w:rPr>
          <w:rFonts w:ascii="Arial Narrow" w:hAnsi="Arial Narrow"/>
          <w:sz w:val="22"/>
          <w:szCs w:val="22"/>
        </w:rPr>
        <w:t>mission</w:t>
      </w:r>
      <w:r w:rsidRPr="0092717E">
        <w:rPr>
          <w:rFonts w:ascii="Arial Narrow" w:hAnsi="Arial Narrow"/>
          <w:sz w:val="22"/>
          <w:szCs w:val="22"/>
        </w:rPr>
        <w:t xml:space="preserve"> et, cela constitue </w:t>
      </w:r>
      <w:r w:rsidR="00E6573F" w:rsidRPr="0092717E">
        <w:rPr>
          <w:rFonts w:ascii="Arial Narrow" w:hAnsi="Arial Narrow"/>
          <w:sz w:val="22"/>
          <w:szCs w:val="22"/>
        </w:rPr>
        <w:t>des acquis considérables</w:t>
      </w:r>
      <w:r w:rsidR="00BA4AF4" w:rsidRPr="0092717E">
        <w:rPr>
          <w:rFonts w:ascii="Arial Narrow" w:hAnsi="Arial Narrow"/>
          <w:sz w:val="22"/>
          <w:szCs w:val="22"/>
        </w:rPr>
        <w:t xml:space="preserve">, </w:t>
      </w:r>
      <w:r w:rsidR="00670CD2" w:rsidRPr="0092717E">
        <w:rPr>
          <w:rFonts w:ascii="Arial Narrow" w:hAnsi="Arial Narrow"/>
          <w:sz w:val="22"/>
          <w:szCs w:val="22"/>
        </w:rPr>
        <w:t xml:space="preserve">si l’on tient </w:t>
      </w:r>
      <w:r w:rsidR="00BA4AF4" w:rsidRPr="0092717E">
        <w:rPr>
          <w:rFonts w:ascii="Arial Narrow" w:hAnsi="Arial Narrow"/>
          <w:sz w:val="22"/>
          <w:szCs w:val="22"/>
        </w:rPr>
        <w:t xml:space="preserve">compte tenu </w:t>
      </w:r>
      <w:r w:rsidR="003E6EDD" w:rsidRPr="0092717E">
        <w:rPr>
          <w:rFonts w:ascii="Arial Narrow" w:hAnsi="Arial Narrow"/>
          <w:sz w:val="22"/>
          <w:szCs w:val="22"/>
        </w:rPr>
        <w:t xml:space="preserve">de plusieurs </w:t>
      </w:r>
      <w:r w:rsidR="00E6573F" w:rsidRPr="0092717E">
        <w:rPr>
          <w:rFonts w:ascii="Arial Narrow" w:hAnsi="Arial Narrow"/>
          <w:sz w:val="22"/>
          <w:szCs w:val="22"/>
        </w:rPr>
        <w:t>difficultés liées à la spécificité des produits visés</w:t>
      </w:r>
      <w:r w:rsidR="00670CD2" w:rsidRPr="0092717E">
        <w:rPr>
          <w:rFonts w:ascii="Arial Narrow" w:hAnsi="Arial Narrow"/>
          <w:sz w:val="22"/>
          <w:szCs w:val="22"/>
        </w:rPr>
        <w:t xml:space="preserve"> par le </w:t>
      </w:r>
      <w:r w:rsidR="00BA4AF4" w:rsidRPr="0092717E">
        <w:rPr>
          <w:rFonts w:ascii="Arial Narrow" w:hAnsi="Arial Narrow"/>
          <w:sz w:val="22"/>
          <w:szCs w:val="22"/>
        </w:rPr>
        <w:t>PC :</w:t>
      </w:r>
    </w:p>
    <w:p w:rsidR="00BA4AF4" w:rsidRPr="0092717E" w:rsidRDefault="00BA4AF4" w:rsidP="002B68D5">
      <w:pPr>
        <w:pStyle w:val="Paragraphedeliste"/>
        <w:numPr>
          <w:ilvl w:val="0"/>
          <w:numId w:val="17"/>
        </w:numPr>
        <w:jc w:val="both"/>
        <w:rPr>
          <w:rFonts w:ascii="Arial Narrow" w:hAnsi="Arial Narrow"/>
          <w:sz w:val="22"/>
          <w:szCs w:val="22"/>
        </w:rPr>
      </w:pPr>
      <w:r w:rsidRPr="0092717E">
        <w:rPr>
          <w:rFonts w:ascii="Arial Narrow" w:hAnsi="Arial Narrow"/>
          <w:sz w:val="22"/>
          <w:szCs w:val="22"/>
        </w:rPr>
        <w:t xml:space="preserve">la nécessaire lenteur des changements en matière de reconversion des mentalités, </w:t>
      </w:r>
    </w:p>
    <w:p w:rsidR="00BA4AF4" w:rsidRPr="0092717E" w:rsidRDefault="00BA4AF4" w:rsidP="002B68D5">
      <w:pPr>
        <w:pStyle w:val="Paragraphedeliste"/>
        <w:numPr>
          <w:ilvl w:val="0"/>
          <w:numId w:val="17"/>
        </w:numPr>
        <w:jc w:val="both"/>
        <w:rPr>
          <w:rFonts w:ascii="Arial Narrow" w:hAnsi="Arial Narrow"/>
          <w:sz w:val="22"/>
          <w:szCs w:val="22"/>
        </w:rPr>
      </w:pPr>
      <w:r w:rsidRPr="0092717E">
        <w:rPr>
          <w:rFonts w:ascii="Arial Narrow" w:hAnsi="Arial Narrow"/>
          <w:sz w:val="22"/>
          <w:szCs w:val="22"/>
        </w:rPr>
        <w:t>l’ancrage profond des phénomènes qu’on veut changer dans la société mauritanienne ;</w:t>
      </w:r>
    </w:p>
    <w:p w:rsidR="00BA4AF4" w:rsidRPr="0092717E" w:rsidRDefault="00E6573F" w:rsidP="002B68D5">
      <w:pPr>
        <w:pStyle w:val="Paragraphedeliste"/>
        <w:numPr>
          <w:ilvl w:val="0"/>
          <w:numId w:val="17"/>
        </w:numPr>
        <w:jc w:val="both"/>
        <w:rPr>
          <w:rFonts w:ascii="Arial Narrow" w:hAnsi="Arial Narrow"/>
          <w:sz w:val="22"/>
          <w:szCs w:val="22"/>
        </w:rPr>
      </w:pPr>
      <w:r w:rsidRPr="0092717E">
        <w:rPr>
          <w:rFonts w:ascii="Arial Narrow" w:hAnsi="Arial Narrow"/>
          <w:sz w:val="22"/>
          <w:szCs w:val="22"/>
        </w:rPr>
        <w:t>la force et la diversité d</w:t>
      </w:r>
      <w:r w:rsidR="00BA4AF4" w:rsidRPr="0092717E">
        <w:rPr>
          <w:rFonts w:ascii="Arial Narrow" w:hAnsi="Arial Narrow"/>
          <w:sz w:val="22"/>
          <w:szCs w:val="22"/>
        </w:rPr>
        <w:t>es résistances aux changements, à gérer à tous les niveaux et ;</w:t>
      </w:r>
    </w:p>
    <w:p w:rsidR="00BA4AF4" w:rsidRPr="0092717E" w:rsidRDefault="004F76B9" w:rsidP="002B68D5">
      <w:pPr>
        <w:pStyle w:val="Paragraphedeliste"/>
        <w:numPr>
          <w:ilvl w:val="0"/>
          <w:numId w:val="17"/>
        </w:numPr>
        <w:spacing w:before="120" w:after="120"/>
        <w:jc w:val="both"/>
        <w:rPr>
          <w:rFonts w:ascii="Arial Narrow" w:hAnsi="Arial Narrow"/>
          <w:sz w:val="22"/>
          <w:szCs w:val="22"/>
        </w:rPr>
      </w:pPr>
      <w:r w:rsidRPr="0092717E">
        <w:rPr>
          <w:rFonts w:ascii="Arial Narrow" w:hAnsi="Arial Narrow"/>
          <w:sz w:val="22"/>
          <w:szCs w:val="22"/>
        </w:rPr>
        <w:t>la profondeur et le</w:t>
      </w:r>
      <w:r w:rsidR="00BA4AF4" w:rsidRPr="0092717E">
        <w:rPr>
          <w:rFonts w:ascii="Arial Narrow" w:hAnsi="Arial Narrow"/>
          <w:sz w:val="22"/>
          <w:szCs w:val="22"/>
        </w:rPr>
        <w:t xml:space="preserve"> caractère politiquement et socialement sensible des questions à résoudre. </w:t>
      </w:r>
    </w:p>
    <w:p w:rsidR="00BA4AF4" w:rsidRPr="0092717E" w:rsidRDefault="00BA4AF4" w:rsidP="002B68D5">
      <w:pPr>
        <w:spacing w:before="120" w:after="120"/>
        <w:jc w:val="both"/>
        <w:rPr>
          <w:rFonts w:ascii="Arial Narrow" w:hAnsi="Arial Narrow"/>
          <w:sz w:val="22"/>
          <w:szCs w:val="22"/>
        </w:rPr>
      </w:pPr>
      <w:r w:rsidRPr="0092717E">
        <w:rPr>
          <w:rFonts w:ascii="Arial Narrow" w:hAnsi="Arial Narrow"/>
          <w:noProof/>
          <w:sz w:val="22"/>
          <w:szCs w:val="22"/>
          <w:lang w:val="fr-FR"/>
        </w:rPr>
        <mc:AlternateContent>
          <mc:Choice Requires="wps">
            <w:drawing>
              <wp:anchor distT="0" distB="0" distL="114300" distR="114300" simplePos="0" relativeHeight="251672576" behindDoc="1" locked="0" layoutInCell="0" allowOverlap="1" wp14:anchorId="11DC71E1" wp14:editId="51097897">
                <wp:simplePos x="0" y="0"/>
                <wp:positionH relativeFrom="margin">
                  <wp:align>center</wp:align>
                </wp:positionH>
                <wp:positionV relativeFrom="margin">
                  <wp:align>center</wp:align>
                </wp:positionV>
                <wp:extent cx="45085" cy="5034915"/>
                <wp:effectExtent l="635" t="0" r="3175" b="3175"/>
                <wp:wrapNone/>
                <wp:docPr id="5"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45085" cy="503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3609" w:rsidRDefault="00EE3609" w:rsidP="00BA4AF4">
                            <w:pPr>
                              <w:pStyle w:val="NormalWeb"/>
                              <w:spacing w:before="0" w:beforeAutospacing="0" w:after="0" w:afterAutospacing="0"/>
                              <w:jc w:val="center"/>
                            </w:pPr>
                            <w:r>
                              <w:rPr>
                                <w:rFonts w:ascii="Calibri" w:hAnsi="Calibri"/>
                                <w:color w:val="C0C0C0"/>
                                <w:sz w:val="72"/>
                                <w:szCs w:val="72"/>
                              </w:rPr>
                              <w:t>BROUILLON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71E1" id="Zone de texte 27" o:spid="_x0000_s1037" type="#_x0000_t202" style="position:absolute;left:0;text-align:left;margin-left:0;margin-top:0;width:3.55pt;height:396.4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" o:allowincell="f" filled="f" stroked="f">
                <v:stroke joinstyle="round"/>
                <o:lock v:ext="edit" shapetype="t"/>
                <v:textbox>
                  <w:txbxContent>
                    <w:p w:rsidR="00EE3609" w:rsidRDefault="00EE3609" w:rsidP="00BA4AF4">
                      <w:pPr>
                        <w:pStyle w:val="NormalWeb"/>
                        <w:spacing w:before="0" w:beforeAutospacing="0" w:after="0" w:afterAutospacing="0"/>
                        <w:jc w:val="center"/>
                      </w:pPr>
                      <w:r>
                        <w:rPr>
                          <w:rFonts w:ascii="Calibri" w:hAnsi="Calibri"/>
                          <w:color w:val="C0C0C0"/>
                          <w:sz w:val="72"/>
                          <w:szCs w:val="72"/>
                        </w:rPr>
                        <w:t>BROUILLON</w:t>
                      </w:r>
                    </w:p>
                  </w:txbxContent>
                </v:textbox>
                <w10:wrap anchorx="margin" anchory="margin"/>
              </v:shape>
            </w:pict>
          </mc:Fallback>
        </mc:AlternateContent>
      </w:r>
      <w:r w:rsidRPr="0092717E">
        <w:rPr>
          <w:rFonts w:ascii="Arial Narrow" w:hAnsi="Arial Narrow"/>
          <w:sz w:val="22"/>
          <w:szCs w:val="22"/>
        </w:rPr>
        <w:t xml:space="preserve">Les informations disponibles dans les rapports semestriels de suivi du PC ne permettent pas de se prononcer entièrement sur les résultats du programme. Cependant, on peut penser, sur la base des réponses données lors des focus groupes organisés auprès des populations d’une part, des ONG, puis des experts chargés de la rédaction de la SNCS d’autre part, et également des entretiens avec les OSC et les ministères techniques impliqués, que des pas importants ont été faits sur certains points relatifs aux connaissances et aux changements de mentalités (sans pouvoir en préciser l’intensité ou le niveau auprès de chaque individu, ni l’ampleur en termes de nombre de personnes touchées dans les sites concernées), il s’agit des aspects suivants : </w:t>
      </w:r>
    </w:p>
    <w:p w:rsidR="00BA4AF4" w:rsidRPr="0092717E" w:rsidRDefault="00BA4AF4" w:rsidP="002B68D5">
      <w:pPr>
        <w:pStyle w:val="Paragraphedeliste"/>
        <w:numPr>
          <w:ilvl w:val="0"/>
          <w:numId w:val="16"/>
        </w:numPr>
        <w:jc w:val="both"/>
        <w:rPr>
          <w:rFonts w:ascii="Arial Narrow" w:hAnsi="Arial Narrow"/>
          <w:sz w:val="22"/>
          <w:szCs w:val="22"/>
        </w:rPr>
      </w:pPr>
      <w:r w:rsidRPr="0092717E">
        <w:rPr>
          <w:rFonts w:ascii="Arial Narrow" w:hAnsi="Arial Narrow"/>
          <w:sz w:val="22"/>
          <w:szCs w:val="22"/>
        </w:rPr>
        <w:t xml:space="preserve">Sur la découverte ou la meilleure connaissance et la </w:t>
      </w:r>
      <w:r w:rsidR="00ED7171" w:rsidRPr="0092717E">
        <w:rPr>
          <w:rFonts w:ascii="Arial Narrow" w:hAnsi="Arial Narrow"/>
          <w:sz w:val="22"/>
          <w:szCs w:val="22"/>
        </w:rPr>
        <w:t xml:space="preserve">plus grande </w:t>
      </w:r>
      <w:r w:rsidRPr="0092717E">
        <w:rPr>
          <w:rFonts w:ascii="Arial Narrow" w:hAnsi="Arial Narrow"/>
          <w:sz w:val="22"/>
          <w:szCs w:val="22"/>
        </w:rPr>
        <w:t>sensibilité aux de droits des femmes et des enfants ;</w:t>
      </w:r>
    </w:p>
    <w:p w:rsidR="00BA4AF4" w:rsidRPr="0092717E" w:rsidRDefault="00BA4AF4" w:rsidP="002B68D5">
      <w:pPr>
        <w:pStyle w:val="Paragraphedeliste"/>
        <w:numPr>
          <w:ilvl w:val="0"/>
          <w:numId w:val="16"/>
        </w:numPr>
        <w:jc w:val="both"/>
        <w:rPr>
          <w:rFonts w:ascii="Arial Narrow" w:hAnsi="Arial Narrow"/>
          <w:sz w:val="22"/>
          <w:szCs w:val="22"/>
        </w:rPr>
      </w:pPr>
      <w:r w:rsidRPr="0092717E">
        <w:rPr>
          <w:rFonts w:ascii="Arial Narrow" w:hAnsi="Arial Narrow"/>
          <w:sz w:val="22"/>
          <w:szCs w:val="22"/>
        </w:rPr>
        <w:t>Sur la meilleure connaissance</w:t>
      </w:r>
      <w:r w:rsidR="00ED7171" w:rsidRPr="0092717E">
        <w:rPr>
          <w:rFonts w:ascii="Arial Narrow" w:hAnsi="Arial Narrow"/>
          <w:sz w:val="22"/>
          <w:szCs w:val="22"/>
        </w:rPr>
        <w:t xml:space="preserve">, le </w:t>
      </w:r>
      <w:r w:rsidRPr="0092717E">
        <w:rPr>
          <w:rFonts w:ascii="Arial Narrow" w:hAnsi="Arial Narrow"/>
          <w:sz w:val="22"/>
          <w:szCs w:val="22"/>
        </w:rPr>
        <w:t xml:space="preserve">plus de sensibilité sur les causes de conflits et des aptitudes </w:t>
      </w:r>
      <w:r w:rsidR="00ED7171" w:rsidRPr="0092717E">
        <w:rPr>
          <w:rFonts w:ascii="Arial Narrow" w:hAnsi="Arial Narrow"/>
          <w:sz w:val="22"/>
          <w:szCs w:val="22"/>
        </w:rPr>
        <w:t xml:space="preserve">et nouvelles capacités </w:t>
      </w:r>
      <w:r w:rsidRPr="0092717E">
        <w:rPr>
          <w:rFonts w:ascii="Arial Narrow" w:hAnsi="Arial Narrow"/>
          <w:sz w:val="22"/>
          <w:szCs w:val="22"/>
        </w:rPr>
        <w:t>pour les régler, au sein de leurs communautés ;</w:t>
      </w:r>
    </w:p>
    <w:p w:rsidR="00BA4AF4" w:rsidRPr="0092717E" w:rsidRDefault="00BA4AF4" w:rsidP="002B68D5">
      <w:pPr>
        <w:pStyle w:val="Paragraphedeliste"/>
        <w:numPr>
          <w:ilvl w:val="0"/>
          <w:numId w:val="16"/>
        </w:numPr>
        <w:jc w:val="both"/>
        <w:rPr>
          <w:rFonts w:ascii="Arial Narrow" w:hAnsi="Arial Narrow"/>
          <w:sz w:val="22"/>
          <w:szCs w:val="22"/>
        </w:rPr>
      </w:pPr>
      <w:r w:rsidRPr="0092717E">
        <w:rPr>
          <w:rFonts w:ascii="Arial Narrow" w:hAnsi="Arial Narrow"/>
          <w:sz w:val="22"/>
          <w:szCs w:val="22"/>
        </w:rPr>
        <w:t>Sur la réalité d’une meilleure entente et une meilleure communication entre les communautés qui cohabitaient difficilement avant et sur une fraternisation naissante entre des membres de communautés différentes</w:t>
      </w:r>
      <w:r w:rsidR="00ED7171" w:rsidRPr="0092717E">
        <w:rPr>
          <w:rFonts w:ascii="Arial Narrow" w:hAnsi="Arial Narrow"/>
          <w:sz w:val="22"/>
          <w:szCs w:val="22"/>
        </w:rPr>
        <w:t>, du fait des échanges autour des mêmes AGR et comités villageois de gestion ou de prévention des conflits</w:t>
      </w:r>
      <w:r w:rsidRPr="0092717E">
        <w:rPr>
          <w:rFonts w:ascii="Arial Narrow" w:hAnsi="Arial Narrow"/>
          <w:sz w:val="22"/>
          <w:szCs w:val="22"/>
        </w:rPr>
        <w:t xml:space="preserve"> ; </w:t>
      </w:r>
    </w:p>
    <w:p w:rsidR="00BA4AF4" w:rsidRPr="0092717E" w:rsidRDefault="00BA4AF4" w:rsidP="002B68D5">
      <w:pPr>
        <w:pStyle w:val="Paragraphedeliste"/>
        <w:numPr>
          <w:ilvl w:val="0"/>
          <w:numId w:val="16"/>
        </w:numPr>
        <w:jc w:val="both"/>
        <w:rPr>
          <w:rFonts w:ascii="Arial Narrow" w:hAnsi="Arial Narrow"/>
          <w:sz w:val="22"/>
          <w:szCs w:val="22"/>
        </w:rPr>
      </w:pPr>
      <w:r w:rsidRPr="0092717E">
        <w:rPr>
          <w:rFonts w:ascii="Arial Narrow" w:hAnsi="Arial Narrow"/>
          <w:sz w:val="22"/>
          <w:szCs w:val="22"/>
        </w:rPr>
        <w:t>Sur la liberté de débattre de questions qui, dans un passé récent, était taboues : droits des anciens esclaves, égalité des races et tribus, tous égaux devant la loi, même citoyenneté pour tous, questions foncières, passif humanitaire, injustices envers les rapatriés, etc.</w:t>
      </w:r>
    </w:p>
    <w:p w:rsidR="00BA4AF4" w:rsidRPr="00912ACE" w:rsidRDefault="00BA4AF4" w:rsidP="002B68D5">
      <w:pPr>
        <w:pStyle w:val="Paragraphedeliste"/>
        <w:numPr>
          <w:ilvl w:val="0"/>
          <w:numId w:val="16"/>
        </w:numPr>
        <w:jc w:val="both"/>
        <w:rPr>
          <w:rFonts w:ascii="Arial Narrow" w:hAnsi="Arial Narrow"/>
          <w:sz w:val="22"/>
          <w:szCs w:val="22"/>
        </w:rPr>
      </w:pPr>
      <w:r w:rsidRPr="0092717E">
        <w:rPr>
          <w:rFonts w:ascii="Arial Narrow" w:hAnsi="Arial Narrow"/>
          <w:sz w:val="22"/>
          <w:szCs w:val="22"/>
        </w:rPr>
        <w:t xml:space="preserve">Une meilleure assurance de soi, pour s’exprimer en public et pour s’impliquer dans les questions </w:t>
      </w:r>
      <w:r w:rsidRPr="00912ACE">
        <w:rPr>
          <w:rFonts w:ascii="Arial Narrow" w:hAnsi="Arial Narrow"/>
          <w:sz w:val="22"/>
          <w:szCs w:val="22"/>
        </w:rPr>
        <w:t>communautaires et locales, en matière de droits, de citoyenneté, de prévention et règlements des conflits, notamment pour les femmes ;</w:t>
      </w:r>
    </w:p>
    <w:p w:rsidR="00BA4AF4" w:rsidRPr="00912ACE" w:rsidRDefault="00ED7171" w:rsidP="002B68D5">
      <w:pPr>
        <w:pStyle w:val="Paragraphedeliste"/>
        <w:numPr>
          <w:ilvl w:val="0"/>
          <w:numId w:val="16"/>
        </w:numPr>
        <w:jc w:val="both"/>
        <w:rPr>
          <w:rFonts w:ascii="Arial Narrow" w:hAnsi="Arial Narrow"/>
          <w:color w:val="000000" w:themeColor="text1"/>
          <w:sz w:val="22"/>
          <w:szCs w:val="22"/>
        </w:rPr>
      </w:pPr>
      <w:r w:rsidRPr="00912ACE">
        <w:rPr>
          <w:rFonts w:ascii="Arial Narrow" w:hAnsi="Arial Narrow"/>
          <w:color w:val="000000" w:themeColor="text1"/>
          <w:sz w:val="22"/>
          <w:szCs w:val="22"/>
        </w:rPr>
        <w:t>Découverte et exercice</w:t>
      </w:r>
      <w:r w:rsidR="00BA4AF4" w:rsidRPr="00912ACE">
        <w:rPr>
          <w:rFonts w:ascii="Arial Narrow" w:hAnsi="Arial Narrow"/>
          <w:color w:val="000000" w:themeColor="text1"/>
          <w:sz w:val="22"/>
          <w:szCs w:val="22"/>
        </w:rPr>
        <w:t xml:space="preserve"> de leurs droits de revendiquer auprès des Administrations</w:t>
      </w:r>
    </w:p>
    <w:p w:rsidR="00BA4AF4" w:rsidRPr="00912ACE" w:rsidRDefault="00BA4AF4" w:rsidP="002B68D5">
      <w:pPr>
        <w:spacing w:before="120" w:after="120"/>
        <w:jc w:val="both"/>
        <w:rPr>
          <w:rFonts w:ascii="Arial Narrow" w:hAnsi="Arial Narrow"/>
          <w:color w:val="000000" w:themeColor="text1"/>
          <w:sz w:val="22"/>
          <w:szCs w:val="22"/>
        </w:rPr>
      </w:pPr>
      <w:r w:rsidRPr="00912ACE">
        <w:rPr>
          <w:rFonts w:ascii="Arial Narrow" w:hAnsi="Arial Narrow"/>
          <w:color w:val="000000" w:themeColor="text1"/>
          <w:sz w:val="22"/>
          <w:szCs w:val="22"/>
        </w:rPr>
        <w:t xml:space="preserve">Les éléments d’analyse qui devraient figurer dans </w:t>
      </w:r>
      <w:r w:rsidR="00D91F8C" w:rsidRPr="00912ACE">
        <w:rPr>
          <w:rFonts w:ascii="Arial Narrow" w:hAnsi="Arial Narrow"/>
          <w:color w:val="000000" w:themeColor="text1"/>
          <w:sz w:val="22"/>
          <w:szCs w:val="22"/>
        </w:rPr>
        <w:t>l</w:t>
      </w:r>
      <w:r w:rsidRPr="00912ACE">
        <w:rPr>
          <w:rFonts w:ascii="Arial Narrow" w:hAnsi="Arial Narrow"/>
          <w:color w:val="000000" w:themeColor="text1"/>
          <w:sz w:val="22"/>
          <w:szCs w:val="22"/>
        </w:rPr>
        <w:t>es rapports du PC auraient pu permettre de développer, étoffer et document</w:t>
      </w:r>
      <w:r w:rsidR="00D91F8C" w:rsidRPr="00912ACE">
        <w:rPr>
          <w:rFonts w:ascii="Arial Narrow" w:hAnsi="Arial Narrow"/>
          <w:color w:val="000000" w:themeColor="text1"/>
          <w:sz w:val="22"/>
          <w:szCs w:val="22"/>
        </w:rPr>
        <w:t>er la réflexion sur ces aspects, mais des indicateurs pertinents et renseignés manquent à ce sujet, pour leur évaluation.</w:t>
      </w:r>
    </w:p>
    <w:p w:rsidR="001A611D" w:rsidRPr="00912ACE" w:rsidRDefault="001A611D" w:rsidP="002B68D5">
      <w:pPr>
        <w:autoSpaceDE w:val="0"/>
        <w:autoSpaceDN w:val="0"/>
        <w:adjustRightInd w:val="0"/>
        <w:jc w:val="both"/>
        <w:rPr>
          <w:rFonts w:ascii="Arial Narrow" w:hAnsi="Arial Narrow"/>
          <w:color w:val="000000" w:themeColor="text1"/>
          <w:sz w:val="22"/>
          <w:szCs w:val="22"/>
        </w:rPr>
      </w:pPr>
    </w:p>
    <w:p w:rsidR="006A3F81" w:rsidRPr="00912ACE" w:rsidRDefault="006A3F81" w:rsidP="002B68D5">
      <w:pPr>
        <w:jc w:val="both"/>
        <w:rPr>
          <w:rFonts w:ascii="Arial Narrow" w:hAnsi="Arial Narrow"/>
          <w:b/>
          <w:bCs/>
          <w:color w:val="000000" w:themeColor="text1"/>
          <w:sz w:val="22"/>
          <w:szCs w:val="22"/>
          <w:lang w:val="fr-FR"/>
        </w:rPr>
      </w:pPr>
      <w:bookmarkStart w:id="36" w:name="_Toc279713525"/>
      <w:bookmarkStart w:id="37" w:name="_Toc282989606"/>
      <w:bookmarkStart w:id="38" w:name="_Toc283570141"/>
      <w:bookmarkStart w:id="39" w:name="_Toc282989611"/>
      <w:bookmarkEnd w:id="0"/>
      <w:r w:rsidRPr="00912ACE">
        <w:rPr>
          <w:rFonts w:ascii="Arial Narrow" w:hAnsi="Arial Narrow"/>
          <w:color w:val="000000" w:themeColor="text1"/>
          <w:sz w:val="22"/>
          <w:szCs w:val="22"/>
        </w:rPr>
        <w:br w:type="page"/>
      </w:r>
    </w:p>
    <w:p w:rsidR="007F322E" w:rsidRPr="00F02D66" w:rsidRDefault="00F9473E" w:rsidP="002B68D5">
      <w:pPr>
        <w:pStyle w:val="Titre2"/>
        <w:numPr>
          <w:ilvl w:val="0"/>
          <w:numId w:val="0"/>
        </w:numPr>
        <w:spacing w:before="0" w:after="0"/>
        <w:rPr>
          <w:rFonts w:ascii="Arial Narrow" w:hAnsi="Arial Narrow"/>
          <w:sz w:val="22"/>
          <w:szCs w:val="22"/>
        </w:rPr>
      </w:pPr>
      <w:bookmarkStart w:id="40" w:name="_Toc375760905"/>
      <w:r w:rsidRPr="00F02D66">
        <w:rPr>
          <w:rFonts w:ascii="Arial Narrow" w:hAnsi="Arial Narrow"/>
          <w:sz w:val="22"/>
          <w:szCs w:val="22"/>
        </w:rPr>
        <w:lastRenderedPageBreak/>
        <w:t>2.</w:t>
      </w:r>
      <w:r w:rsidR="00A66692" w:rsidRPr="00F02D66">
        <w:rPr>
          <w:rFonts w:ascii="Arial Narrow" w:hAnsi="Arial Narrow"/>
          <w:sz w:val="22"/>
          <w:szCs w:val="22"/>
        </w:rPr>
        <w:t>5</w:t>
      </w:r>
      <w:r w:rsidR="000270FF" w:rsidRPr="00F02D66">
        <w:rPr>
          <w:rFonts w:ascii="Arial Narrow" w:hAnsi="Arial Narrow"/>
          <w:sz w:val="22"/>
          <w:szCs w:val="22"/>
        </w:rPr>
        <w:t>.</w:t>
      </w:r>
      <w:r w:rsidRPr="00F02D66">
        <w:rPr>
          <w:rFonts w:ascii="Arial Narrow" w:hAnsi="Arial Narrow"/>
          <w:sz w:val="22"/>
          <w:szCs w:val="22"/>
        </w:rPr>
        <w:tab/>
      </w:r>
      <w:r w:rsidR="00545440" w:rsidRPr="00F02D66">
        <w:rPr>
          <w:rFonts w:ascii="Arial Narrow" w:hAnsi="Arial Narrow"/>
          <w:sz w:val="22"/>
          <w:szCs w:val="22"/>
        </w:rPr>
        <w:t>Du</w:t>
      </w:r>
      <w:r w:rsidR="00A458EB" w:rsidRPr="00F02D66">
        <w:rPr>
          <w:rFonts w:ascii="Arial Narrow" w:hAnsi="Arial Narrow"/>
          <w:sz w:val="22"/>
          <w:szCs w:val="22"/>
        </w:rPr>
        <w:t>rabilit</w:t>
      </w:r>
      <w:bookmarkEnd w:id="36"/>
      <w:r w:rsidR="00A458EB" w:rsidRPr="00F02D66">
        <w:rPr>
          <w:rFonts w:ascii="Arial Narrow" w:hAnsi="Arial Narrow"/>
          <w:sz w:val="22"/>
          <w:szCs w:val="22"/>
        </w:rPr>
        <w:t>é</w:t>
      </w:r>
      <w:bookmarkEnd w:id="37"/>
      <w:bookmarkEnd w:id="38"/>
      <w:bookmarkEnd w:id="40"/>
    </w:p>
    <w:p w:rsidR="007F322E" w:rsidRPr="00F02D66" w:rsidRDefault="00411D0A" w:rsidP="002B68D5">
      <w:pPr>
        <w:pStyle w:val="Corpsdetexte2"/>
        <w:tabs>
          <w:tab w:val="num" w:pos="1080"/>
        </w:tabs>
        <w:spacing w:before="120" w:line="240" w:lineRule="auto"/>
        <w:jc w:val="both"/>
        <w:rPr>
          <w:rFonts w:ascii="Arial Narrow" w:hAnsi="Arial Narrow"/>
          <w:sz w:val="22"/>
          <w:szCs w:val="22"/>
          <w:lang w:val="fr-FR"/>
        </w:rPr>
      </w:pPr>
      <w:r w:rsidRPr="00CA33B1">
        <w:rPr>
          <w:rFonts w:ascii="Arial Narrow" w:hAnsi="Arial Narrow"/>
          <w:sz w:val="22"/>
          <w:szCs w:val="22"/>
          <w:lang w:val="fr-FR"/>
        </w:rPr>
        <w:t>En résumé</w:t>
      </w:r>
      <w:r w:rsidR="007F322E" w:rsidRPr="00CA33B1">
        <w:rPr>
          <w:rFonts w:ascii="Arial Narrow" w:hAnsi="Arial Narrow"/>
          <w:sz w:val="22"/>
          <w:szCs w:val="22"/>
          <w:lang w:val="fr-FR"/>
        </w:rPr>
        <w:t>, la durabilité des résultats du programme devait être selon le PRODOC (page 2</w:t>
      </w:r>
      <w:r w:rsidR="00A1394A" w:rsidRPr="00CA33B1">
        <w:rPr>
          <w:rFonts w:ascii="Arial Narrow" w:hAnsi="Arial Narrow"/>
          <w:sz w:val="22"/>
          <w:szCs w:val="22"/>
          <w:lang w:val="fr-FR"/>
        </w:rPr>
        <w:t>7</w:t>
      </w:r>
      <w:r w:rsidR="007F322E" w:rsidRPr="00CA33B1">
        <w:rPr>
          <w:rFonts w:ascii="Arial Narrow" w:hAnsi="Arial Narrow"/>
          <w:sz w:val="22"/>
          <w:szCs w:val="22"/>
          <w:lang w:val="fr-FR"/>
        </w:rPr>
        <w:t>) : « la combinaison de plusieurs éléments : i)  Le Programme permettra la formation des acteurs, l’appropriation des outils de concertation et de prévention des conflits par les institutions publiques et leur intégration systématique</w:t>
      </w:r>
      <w:r w:rsidR="007F322E" w:rsidRPr="00F02D66">
        <w:rPr>
          <w:rFonts w:ascii="Arial Narrow" w:hAnsi="Arial Narrow"/>
          <w:sz w:val="22"/>
          <w:szCs w:val="22"/>
          <w:lang w:val="fr-FR"/>
        </w:rPr>
        <w:t xml:space="preserve"> dans l</w:t>
      </w:r>
      <w:r w:rsidR="00064372">
        <w:rPr>
          <w:rFonts w:ascii="Arial Narrow" w:hAnsi="Arial Narrow"/>
          <w:sz w:val="22"/>
          <w:szCs w:val="22"/>
          <w:lang w:val="fr-FR"/>
        </w:rPr>
        <w:t xml:space="preserve">es politiques nationales ; ii) </w:t>
      </w:r>
      <w:r w:rsidR="007F322E" w:rsidRPr="00F02D66">
        <w:rPr>
          <w:rFonts w:ascii="Arial Narrow" w:hAnsi="Arial Narrow"/>
          <w:sz w:val="22"/>
          <w:szCs w:val="22"/>
          <w:lang w:val="fr-FR"/>
        </w:rPr>
        <w:t>L’appui à la mise en place de mécanismes durables de gestion des conflits, contribuera à pérenniser les interventions proposées ; iii) Le Programme vise à produire un changement progressif des mentalités, faisant de la diversité nationale un élément de cohésion et du dialogue une méthode de prise de décision. ».</w:t>
      </w:r>
    </w:p>
    <w:p w:rsidR="007F322E" w:rsidRDefault="007F322E" w:rsidP="002B68D5">
      <w:pPr>
        <w:spacing w:before="120" w:after="120" w:line="237" w:lineRule="auto"/>
        <w:jc w:val="both"/>
        <w:rPr>
          <w:rFonts w:ascii="Arial Narrow" w:hAnsi="Arial Narrow"/>
          <w:sz w:val="22"/>
          <w:szCs w:val="22"/>
          <w:lang w:val="fr-FR"/>
        </w:rPr>
      </w:pPr>
      <w:r w:rsidRPr="00F02D66">
        <w:rPr>
          <w:rFonts w:ascii="Arial Narrow" w:hAnsi="Arial Narrow"/>
          <w:sz w:val="22"/>
          <w:szCs w:val="22"/>
        </w:rPr>
        <w:t>Sur le</w:t>
      </w:r>
      <w:r w:rsidR="00533ED5">
        <w:rPr>
          <w:rFonts w:ascii="Arial Narrow" w:hAnsi="Arial Narrow"/>
          <w:sz w:val="22"/>
          <w:szCs w:val="22"/>
        </w:rPr>
        <w:t xml:space="preserve"> point </w:t>
      </w:r>
      <w:r w:rsidR="003057EB">
        <w:rPr>
          <w:rFonts w:ascii="Arial Narrow" w:hAnsi="Arial Narrow"/>
          <w:sz w:val="22"/>
          <w:szCs w:val="22"/>
        </w:rPr>
        <w:t>i) ci-dessus,</w:t>
      </w:r>
      <w:r w:rsidRPr="00F02D66">
        <w:rPr>
          <w:rFonts w:ascii="Arial Narrow" w:hAnsi="Arial Narrow"/>
          <w:sz w:val="22"/>
          <w:szCs w:val="22"/>
        </w:rPr>
        <w:t xml:space="preserve"> les résultats obtenus sont faibles et ne permettent pas de parler de </w:t>
      </w:r>
      <w:r w:rsidRPr="00F02D66">
        <w:rPr>
          <w:rFonts w:ascii="Arial Narrow" w:hAnsi="Arial Narrow"/>
          <w:sz w:val="22"/>
          <w:szCs w:val="22"/>
          <w:lang w:val="fr-FR"/>
        </w:rPr>
        <w:t xml:space="preserve">durabilité, les institutions publiques ne se sont </w:t>
      </w:r>
      <w:r w:rsidR="003F19FB" w:rsidRPr="00F02D66">
        <w:rPr>
          <w:rFonts w:ascii="Arial Narrow" w:hAnsi="Arial Narrow"/>
          <w:sz w:val="22"/>
          <w:szCs w:val="22"/>
          <w:lang w:val="fr-FR"/>
        </w:rPr>
        <w:t xml:space="preserve">pas </w:t>
      </w:r>
      <w:r w:rsidR="002A1304">
        <w:rPr>
          <w:rFonts w:ascii="Arial Narrow" w:hAnsi="Arial Narrow"/>
          <w:sz w:val="22"/>
          <w:szCs w:val="22"/>
          <w:lang w:val="fr-FR"/>
        </w:rPr>
        <w:t xml:space="preserve">appropriées des </w:t>
      </w:r>
      <w:r w:rsidRPr="00F02D66">
        <w:rPr>
          <w:rFonts w:ascii="Arial Narrow" w:hAnsi="Arial Narrow"/>
          <w:sz w:val="22"/>
          <w:szCs w:val="22"/>
          <w:lang w:val="fr-FR"/>
        </w:rPr>
        <w:t>outils</w:t>
      </w:r>
      <w:r w:rsidR="003057EB">
        <w:rPr>
          <w:rFonts w:ascii="Arial Narrow" w:hAnsi="Arial Narrow"/>
          <w:sz w:val="22"/>
          <w:szCs w:val="22"/>
          <w:lang w:val="fr-FR"/>
        </w:rPr>
        <w:t>,</w:t>
      </w:r>
      <w:r w:rsidRPr="00F02D66">
        <w:rPr>
          <w:rFonts w:ascii="Arial Narrow" w:hAnsi="Arial Narrow"/>
          <w:sz w:val="22"/>
          <w:szCs w:val="22"/>
          <w:lang w:val="fr-FR"/>
        </w:rPr>
        <w:t xml:space="preserve"> </w:t>
      </w:r>
      <w:r w:rsidR="002A1304">
        <w:rPr>
          <w:rFonts w:ascii="Arial Narrow" w:hAnsi="Arial Narrow"/>
          <w:sz w:val="22"/>
          <w:szCs w:val="22"/>
          <w:lang w:val="fr-FR"/>
        </w:rPr>
        <w:t>pour pouvoir les in</w:t>
      </w:r>
      <w:r w:rsidRPr="00F02D66">
        <w:rPr>
          <w:rFonts w:ascii="Arial Narrow" w:hAnsi="Arial Narrow"/>
          <w:sz w:val="22"/>
          <w:szCs w:val="22"/>
          <w:lang w:val="fr-FR"/>
        </w:rPr>
        <w:t>tégr</w:t>
      </w:r>
      <w:r w:rsidR="002A1304">
        <w:rPr>
          <w:rFonts w:ascii="Arial Narrow" w:hAnsi="Arial Narrow"/>
          <w:sz w:val="22"/>
          <w:szCs w:val="22"/>
          <w:lang w:val="fr-FR"/>
        </w:rPr>
        <w:t>er</w:t>
      </w:r>
      <w:r w:rsidRPr="00F02D66">
        <w:rPr>
          <w:rFonts w:ascii="Arial Narrow" w:hAnsi="Arial Narrow"/>
          <w:sz w:val="22"/>
          <w:szCs w:val="22"/>
          <w:lang w:val="fr-FR"/>
        </w:rPr>
        <w:t xml:space="preserve"> dans les politiques</w:t>
      </w:r>
      <w:r w:rsidR="003F19FB" w:rsidRPr="00F02D66">
        <w:rPr>
          <w:rFonts w:ascii="Arial Narrow" w:hAnsi="Arial Narrow"/>
          <w:sz w:val="22"/>
          <w:szCs w:val="22"/>
          <w:lang w:val="fr-FR"/>
        </w:rPr>
        <w:t xml:space="preserve"> nationales</w:t>
      </w:r>
      <w:r w:rsidRPr="00F02D66">
        <w:rPr>
          <w:rFonts w:ascii="Arial Narrow" w:hAnsi="Arial Narrow"/>
          <w:sz w:val="22"/>
          <w:szCs w:val="22"/>
          <w:lang w:val="fr-FR"/>
        </w:rPr>
        <w:t xml:space="preserve">. </w:t>
      </w:r>
      <w:r w:rsidR="00533ED5">
        <w:rPr>
          <w:rFonts w:ascii="Arial Narrow" w:hAnsi="Arial Narrow"/>
          <w:sz w:val="22"/>
          <w:szCs w:val="22"/>
          <w:lang w:val="fr-FR"/>
        </w:rPr>
        <w:t xml:space="preserve">Concernant le point  </w:t>
      </w:r>
      <w:r w:rsidR="00533ED5">
        <w:rPr>
          <w:rFonts w:ascii="Arial Narrow" w:hAnsi="Arial Narrow"/>
          <w:sz w:val="22"/>
          <w:szCs w:val="22"/>
        </w:rPr>
        <w:t>ii) des embryons dispersés existent dans les sites, sans atteindre le niveau régional ou national. En revanche,</w:t>
      </w:r>
      <w:r w:rsidR="00C03B6F">
        <w:rPr>
          <w:rFonts w:ascii="Arial Narrow" w:hAnsi="Arial Narrow"/>
          <w:sz w:val="22"/>
          <w:szCs w:val="22"/>
        </w:rPr>
        <w:t xml:space="preserve"> sur</w:t>
      </w:r>
      <w:r w:rsidRPr="00F02D66">
        <w:rPr>
          <w:rFonts w:ascii="Arial Narrow" w:hAnsi="Arial Narrow"/>
          <w:sz w:val="22"/>
          <w:szCs w:val="22"/>
          <w:lang w:val="fr-FR"/>
        </w:rPr>
        <w:t xml:space="preserve"> le troisième aspect de la combinaison, un réel changement des mentalités auprès des</w:t>
      </w:r>
      <w:r w:rsidR="00584C45">
        <w:rPr>
          <w:rFonts w:ascii="Arial Narrow" w:hAnsi="Arial Narrow"/>
          <w:sz w:val="22"/>
          <w:szCs w:val="22"/>
          <w:lang w:val="fr-FR"/>
        </w:rPr>
        <w:t xml:space="preserve"> populations a été constaté dura</w:t>
      </w:r>
      <w:r w:rsidRPr="00F02D66">
        <w:rPr>
          <w:rFonts w:ascii="Arial Narrow" w:hAnsi="Arial Narrow"/>
          <w:sz w:val="22"/>
          <w:szCs w:val="22"/>
          <w:lang w:val="fr-FR"/>
        </w:rPr>
        <w:t>nt notre mission</w:t>
      </w:r>
      <w:r w:rsidR="00533ED5">
        <w:rPr>
          <w:rFonts w:ascii="Arial Narrow" w:hAnsi="Arial Narrow"/>
          <w:sz w:val="22"/>
          <w:szCs w:val="22"/>
          <w:lang w:val="fr-FR"/>
        </w:rPr>
        <w:t>,</w:t>
      </w:r>
      <w:r w:rsidRPr="00F02D66">
        <w:rPr>
          <w:rFonts w:ascii="Arial Narrow" w:hAnsi="Arial Narrow"/>
          <w:sz w:val="22"/>
          <w:szCs w:val="22"/>
          <w:lang w:val="fr-FR"/>
        </w:rPr>
        <w:t xml:space="preserve"> ce qui représente un bon élément de durabilité au niveau des villages, notamment des jeunes et des femmes. Cependant cela reste à consolider à ce niveau-là d’abord et surtout à entreprendre au niveau </w:t>
      </w:r>
      <w:r w:rsidRPr="00F33A4B">
        <w:rPr>
          <w:rFonts w:ascii="Arial Narrow" w:hAnsi="Arial Narrow"/>
          <w:sz w:val="22"/>
          <w:szCs w:val="22"/>
          <w:lang w:val="fr-FR"/>
        </w:rPr>
        <w:t xml:space="preserve">régional et national, </w:t>
      </w:r>
      <w:r w:rsidR="00533ED5">
        <w:rPr>
          <w:rFonts w:ascii="Arial Narrow" w:hAnsi="Arial Narrow"/>
          <w:sz w:val="22"/>
          <w:szCs w:val="22"/>
          <w:lang w:val="fr-FR"/>
        </w:rPr>
        <w:t xml:space="preserve">particulièrement </w:t>
      </w:r>
      <w:r w:rsidRPr="00F33A4B">
        <w:rPr>
          <w:rFonts w:ascii="Arial Narrow" w:hAnsi="Arial Narrow"/>
          <w:sz w:val="22"/>
          <w:szCs w:val="22"/>
          <w:lang w:val="fr-FR"/>
        </w:rPr>
        <w:t xml:space="preserve">en direction </w:t>
      </w:r>
      <w:r w:rsidR="00533ED5">
        <w:rPr>
          <w:rFonts w:ascii="Arial Narrow" w:hAnsi="Arial Narrow"/>
          <w:sz w:val="22"/>
          <w:szCs w:val="22"/>
          <w:lang w:val="fr-FR"/>
        </w:rPr>
        <w:t xml:space="preserve">des décideurs et des </w:t>
      </w:r>
      <w:r w:rsidRPr="00F33A4B">
        <w:rPr>
          <w:rFonts w:ascii="Arial Narrow" w:hAnsi="Arial Narrow"/>
          <w:sz w:val="22"/>
          <w:szCs w:val="22"/>
          <w:lang w:val="fr-FR"/>
        </w:rPr>
        <w:t>administrations.</w:t>
      </w:r>
      <w:r w:rsidR="00886C41" w:rsidRPr="00F33A4B">
        <w:rPr>
          <w:rFonts w:ascii="Arial Narrow" w:hAnsi="Arial Narrow"/>
          <w:sz w:val="22"/>
          <w:szCs w:val="22"/>
          <w:lang w:val="fr-FR"/>
        </w:rPr>
        <w:t xml:space="preserve"> </w:t>
      </w:r>
    </w:p>
    <w:p w:rsidR="00657237" w:rsidRPr="00411D0A" w:rsidRDefault="00657237" w:rsidP="002B68D5">
      <w:pPr>
        <w:spacing w:before="120" w:after="120" w:line="237" w:lineRule="auto"/>
        <w:jc w:val="both"/>
        <w:rPr>
          <w:rFonts w:ascii="Arial Narrow" w:hAnsi="Arial Narrow"/>
          <w:sz w:val="22"/>
          <w:szCs w:val="22"/>
          <w:lang w:val="fr-FR"/>
        </w:rPr>
      </w:pPr>
      <w:r w:rsidRPr="00411D0A">
        <w:rPr>
          <w:rFonts w:ascii="Arial Narrow" w:hAnsi="Arial Narrow"/>
          <w:b/>
          <w:i/>
          <w:sz w:val="22"/>
          <w:szCs w:val="22"/>
          <w:lang w:val="fr-FR"/>
        </w:rPr>
        <w:t xml:space="preserve">Voir </w:t>
      </w:r>
      <w:r w:rsidR="00F52A3F" w:rsidRPr="00411D0A">
        <w:rPr>
          <w:rFonts w:ascii="Arial Narrow" w:hAnsi="Arial Narrow"/>
          <w:b/>
          <w:i/>
          <w:sz w:val="22"/>
          <w:szCs w:val="22"/>
          <w:lang w:val="fr-FR"/>
        </w:rPr>
        <w:t xml:space="preserve">à la </w:t>
      </w:r>
      <w:r w:rsidRPr="00411D0A">
        <w:rPr>
          <w:rFonts w:ascii="Arial Narrow" w:hAnsi="Arial Narrow"/>
          <w:b/>
          <w:i/>
          <w:sz w:val="22"/>
          <w:szCs w:val="22"/>
          <w:lang w:val="fr-FR"/>
        </w:rPr>
        <w:t>page suivante les Observations du Management sur ces aspects</w:t>
      </w:r>
      <w:r w:rsidR="00411D0A">
        <w:rPr>
          <w:rFonts w:ascii="Arial Narrow" w:hAnsi="Arial Narrow"/>
          <w:sz w:val="22"/>
          <w:szCs w:val="22"/>
          <w:lang w:val="fr-FR"/>
        </w:rPr>
        <w:t> </w:t>
      </w:r>
    </w:p>
    <w:p w:rsidR="007F322E" w:rsidRPr="00F02D66" w:rsidRDefault="007F322E" w:rsidP="002B68D5">
      <w:pPr>
        <w:spacing w:before="120" w:after="120" w:line="237" w:lineRule="auto"/>
        <w:jc w:val="both"/>
        <w:rPr>
          <w:rFonts w:ascii="Arial Narrow" w:hAnsi="Arial Narrow"/>
          <w:sz w:val="22"/>
          <w:szCs w:val="22"/>
          <w:lang w:val="fr-FR"/>
        </w:rPr>
      </w:pPr>
      <w:r w:rsidRPr="00F02D66">
        <w:rPr>
          <w:rFonts w:ascii="Arial Narrow" w:hAnsi="Arial Narrow"/>
          <w:sz w:val="22"/>
          <w:szCs w:val="22"/>
          <w:lang w:val="fr-FR"/>
        </w:rPr>
        <w:t>La durabilité acquise au niveau des villages, se traduit par la forte implication des femmes et des jeunes dans les Comités de gestion créés au cours du PC et, qui prennent les décisions au niveau des villages, sur plusieurs questions qui étaient traditionnellement gérées par des comités villageois dont ils n’étaient pas membres. Cela est encore fragile, il n’est pas évident que ces changements de mentalités et de comportements au niveau des communautés se maintiennent s’ils ne sont pas entretenus et appuyés par des structures. Au niveau des associations de jeunes et de femmes qui avaient commencé des actions de se</w:t>
      </w:r>
      <w:r w:rsidR="00E60F36">
        <w:rPr>
          <w:rFonts w:ascii="Arial Narrow" w:hAnsi="Arial Narrow"/>
          <w:sz w:val="22"/>
          <w:szCs w:val="22"/>
          <w:lang w:val="fr-FR"/>
        </w:rPr>
        <w:t>nsibilisation avant le PC</w:t>
      </w:r>
      <w:r w:rsidRPr="00F02D66">
        <w:rPr>
          <w:rFonts w:ascii="Arial Narrow" w:hAnsi="Arial Narrow"/>
          <w:sz w:val="22"/>
          <w:szCs w:val="22"/>
          <w:lang w:val="fr-FR"/>
        </w:rPr>
        <w:t xml:space="preserve"> et</w:t>
      </w:r>
      <w:r w:rsidR="00E60F36">
        <w:rPr>
          <w:rFonts w:ascii="Arial Narrow" w:hAnsi="Arial Narrow"/>
          <w:sz w:val="22"/>
          <w:szCs w:val="22"/>
          <w:lang w:val="fr-FR"/>
        </w:rPr>
        <w:t>,</w:t>
      </w:r>
      <w:r w:rsidRPr="00F02D66">
        <w:rPr>
          <w:rFonts w:ascii="Arial Narrow" w:hAnsi="Arial Narrow"/>
          <w:sz w:val="22"/>
          <w:szCs w:val="22"/>
          <w:lang w:val="fr-FR"/>
        </w:rPr>
        <w:t xml:space="preserve"> qu</w:t>
      </w:r>
      <w:r w:rsidR="00E60F36">
        <w:rPr>
          <w:rFonts w:ascii="Arial Narrow" w:hAnsi="Arial Narrow"/>
          <w:sz w:val="22"/>
          <w:szCs w:val="22"/>
          <w:lang w:val="fr-FR"/>
        </w:rPr>
        <w:t xml:space="preserve">i ont </w:t>
      </w:r>
      <w:r w:rsidR="0028048D">
        <w:rPr>
          <w:rFonts w:ascii="Arial Narrow" w:hAnsi="Arial Narrow"/>
          <w:sz w:val="22"/>
          <w:szCs w:val="22"/>
          <w:lang w:val="fr-FR"/>
        </w:rPr>
        <w:t>bénéficié</w:t>
      </w:r>
      <w:r w:rsidR="00E60F36">
        <w:rPr>
          <w:rFonts w:ascii="Arial Narrow" w:hAnsi="Arial Narrow"/>
          <w:sz w:val="22"/>
          <w:szCs w:val="22"/>
          <w:lang w:val="fr-FR"/>
        </w:rPr>
        <w:t xml:space="preserve"> d’appuis </w:t>
      </w:r>
      <w:r w:rsidRPr="00F02D66">
        <w:rPr>
          <w:rFonts w:ascii="Arial Narrow" w:hAnsi="Arial Narrow"/>
          <w:sz w:val="22"/>
          <w:szCs w:val="22"/>
          <w:lang w:val="fr-FR"/>
        </w:rPr>
        <w:t>en renforcement des capacités, la durabilité est assurée.</w:t>
      </w:r>
    </w:p>
    <w:p w:rsidR="007F322E" w:rsidRPr="00F02D66" w:rsidRDefault="007F322E" w:rsidP="002B68D5">
      <w:pPr>
        <w:pStyle w:val="Paragraphedeliste"/>
        <w:autoSpaceDE w:val="0"/>
        <w:autoSpaceDN w:val="0"/>
        <w:adjustRightInd w:val="0"/>
        <w:spacing w:before="120" w:after="120"/>
        <w:ind w:left="0"/>
        <w:jc w:val="both"/>
        <w:rPr>
          <w:rFonts w:ascii="Arial Narrow" w:hAnsi="Arial Narrow"/>
          <w:sz w:val="22"/>
          <w:szCs w:val="22"/>
          <w:lang w:val="fr-FR"/>
        </w:rPr>
      </w:pPr>
      <w:r w:rsidRPr="00F02D66">
        <w:rPr>
          <w:rFonts w:ascii="Arial Narrow" w:hAnsi="Arial Narrow"/>
          <w:sz w:val="22"/>
          <w:szCs w:val="22"/>
          <w:lang w:val="fr-FR"/>
        </w:rPr>
        <w:t xml:space="preserve">Le non renforcement des capacités institutionnelles, managériales, techniques et financières des ministères et ONG ne leur permet pas d’être capables d’assurer la relève, pour la pérennisation des résultats du </w:t>
      </w:r>
      <w:r w:rsidR="00411D0A">
        <w:rPr>
          <w:rFonts w:ascii="Arial Narrow" w:hAnsi="Arial Narrow"/>
          <w:sz w:val="22"/>
          <w:szCs w:val="22"/>
          <w:lang w:val="fr-FR"/>
        </w:rPr>
        <w:t xml:space="preserve">PC, à l’exception du MCJS, qui </w:t>
      </w:r>
      <w:r w:rsidRPr="00F02D66">
        <w:rPr>
          <w:rFonts w:ascii="Arial Narrow" w:hAnsi="Arial Narrow"/>
          <w:sz w:val="22"/>
          <w:szCs w:val="22"/>
          <w:lang w:val="fr-FR"/>
        </w:rPr>
        <w:t>semble outillé pour poursuivre les activités initiées en direction des jeunes. En revanche, le CDHAHRSC soutient le programme et possède des capacités réelles de leadership dans le domaine, sur le plan national et</w:t>
      </w:r>
      <w:r w:rsidR="00E60F36">
        <w:rPr>
          <w:rFonts w:ascii="Arial Narrow" w:hAnsi="Arial Narrow"/>
          <w:sz w:val="22"/>
          <w:szCs w:val="22"/>
          <w:lang w:val="fr-FR"/>
        </w:rPr>
        <w:t>,</w:t>
      </w:r>
      <w:r w:rsidRPr="00F02D66">
        <w:rPr>
          <w:rFonts w:ascii="Arial Narrow" w:hAnsi="Arial Narrow"/>
          <w:sz w:val="22"/>
          <w:szCs w:val="22"/>
          <w:lang w:val="fr-FR"/>
        </w:rPr>
        <w:t xml:space="preserve"> manifeste la volonté de consolider les acquis. Mais, ses capacités techniques et opérationnelles n’ont pas été </w:t>
      </w:r>
      <w:r w:rsidR="00411D0A">
        <w:rPr>
          <w:rFonts w:ascii="Arial Narrow" w:hAnsi="Arial Narrow"/>
          <w:sz w:val="22"/>
          <w:szCs w:val="22"/>
          <w:lang w:val="fr-FR"/>
        </w:rPr>
        <w:t xml:space="preserve">suffisamment </w:t>
      </w:r>
      <w:r w:rsidRPr="00F02D66">
        <w:rPr>
          <w:rFonts w:ascii="Arial Narrow" w:hAnsi="Arial Narrow"/>
          <w:sz w:val="22"/>
          <w:szCs w:val="22"/>
          <w:lang w:val="fr-FR"/>
        </w:rPr>
        <w:t xml:space="preserve">renforcées et restent encore faibles pour maintenir les résultats du PC, sans appui extérieur. </w:t>
      </w:r>
    </w:p>
    <w:p w:rsidR="008D3730" w:rsidRPr="00F02D66" w:rsidRDefault="007F322E" w:rsidP="002B68D5">
      <w:pPr>
        <w:pStyle w:val="Paragraphedeliste"/>
        <w:autoSpaceDE w:val="0"/>
        <w:autoSpaceDN w:val="0"/>
        <w:adjustRightInd w:val="0"/>
        <w:spacing w:before="120" w:after="120"/>
        <w:ind w:left="0"/>
        <w:jc w:val="both"/>
        <w:rPr>
          <w:rFonts w:ascii="Arial Narrow" w:hAnsi="Arial Narrow"/>
          <w:sz w:val="22"/>
          <w:szCs w:val="22"/>
          <w:lang w:val="fr-FR"/>
        </w:rPr>
      </w:pPr>
      <w:r w:rsidRPr="00F02D66">
        <w:rPr>
          <w:rFonts w:ascii="Arial Narrow" w:hAnsi="Arial Narrow"/>
          <w:sz w:val="22"/>
          <w:szCs w:val="22"/>
          <w:lang w:val="fr-FR"/>
        </w:rPr>
        <w:t>Le programme s’est inscrit dans les priorités nationales et dans l’UNDAF et</w:t>
      </w:r>
      <w:r w:rsidR="00411D0A">
        <w:rPr>
          <w:rFonts w:ascii="Arial Narrow" w:hAnsi="Arial Narrow"/>
          <w:sz w:val="22"/>
          <w:szCs w:val="22"/>
          <w:lang w:val="fr-FR"/>
        </w:rPr>
        <w:t>,</w:t>
      </w:r>
      <w:r w:rsidRPr="00F02D66">
        <w:rPr>
          <w:rFonts w:ascii="Arial Narrow" w:hAnsi="Arial Narrow"/>
          <w:sz w:val="22"/>
          <w:szCs w:val="22"/>
          <w:lang w:val="fr-FR"/>
        </w:rPr>
        <w:t xml:space="preserve"> peut à ce titre être rep</w:t>
      </w:r>
      <w:r w:rsidR="00011792">
        <w:rPr>
          <w:rFonts w:ascii="Arial Narrow" w:hAnsi="Arial Narrow"/>
          <w:sz w:val="22"/>
          <w:szCs w:val="22"/>
          <w:lang w:val="fr-FR"/>
        </w:rPr>
        <w:t xml:space="preserve">ris pour une consolidation et </w:t>
      </w:r>
      <w:r w:rsidRPr="00F02D66">
        <w:rPr>
          <w:rFonts w:ascii="Arial Narrow" w:hAnsi="Arial Narrow"/>
          <w:sz w:val="22"/>
          <w:szCs w:val="22"/>
          <w:lang w:val="fr-FR"/>
        </w:rPr>
        <w:t xml:space="preserve">une pérennisation de ses résultats. C’est ainsi que le SNU en appui au PC et dans la poursuite de ses acquis, soutient la finalisation en cours d’une SNCS consensuelle et participative et plus tard sa mise en œuvre par la partie nationale avec l’ensemble des PTF. Cette SNCS </w:t>
      </w:r>
      <w:r w:rsidR="00411D0A">
        <w:rPr>
          <w:rFonts w:ascii="Arial Narrow" w:hAnsi="Arial Narrow"/>
          <w:sz w:val="22"/>
          <w:szCs w:val="22"/>
          <w:lang w:val="fr-FR"/>
        </w:rPr>
        <w:t xml:space="preserve">pourrait </w:t>
      </w:r>
      <w:r w:rsidRPr="00F02D66">
        <w:rPr>
          <w:rFonts w:ascii="Arial Narrow" w:hAnsi="Arial Narrow"/>
          <w:sz w:val="22"/>
          <w:szCs w:val="22"/>
          <w:lang w:val="fr-FR"/>
        </w:rPr>
        <w:t>a</w:t>
      </w:r>
      <w:r w:rsidR="0076326B" w:rsidRPr="00F02D66">
        <w:rPr>
          <w:rFonts w:ascii="Arial Narrow" w:hAnsi="Arial Narrow"/>
          <w:sz w:val="22"/>
          <w:szCs w:val="22"/>
          <w:lang w:val="fr-FR"/>
        </w:rPr>
        <w:t>pporter justement les réponses</w:t>
      </w:r>
      <w:r w:rsidRPr="00F02D66">
        <w:rPr>
          <w:rFonts w:ascii="Arial Narrow" w:hAnsi="Arial Narrow"/>
          <w:sz w:val="22"/>
          <w:szCs w:val="22"/>
          <w:lang w:val="fr-FR"/>
        </w:rPr>
        <w:t xml:space="preserve"> dans tous ces domaines prioritaires exprimées par les</w:t>
      </w:r>
      <w:r w:rsidR="00011792">
        <w:rPr>
          <w:rFonts w:ascii="Arial Narrow" w:hAnsi="Arial Narrow"/>
          <w:sz w:val="22"/>
          <w:szCs w:val="22"/>
          <w:lang w:val="fr-FR"/>
        </w:rPr>
        <w:t xml:space="preserve"> populations. En plus, </w:t>
      </w:r>
      <w:r w:rsidRPr="00F02D66">
        <w:rPr>
          <w:rFonts w:ascii="Arial Narrow" w:hAnsi="Arial Narrow"/>
          <w:sz w:val="22"/>
          <w:szCs w:val="22"/>
          <w:lang w:val="fr-FR"/>
        </w:rPr>
        <w:t xml:space="preserve">l’UNDAF 2012-2016, prévoit des actions d’envergure dans son </w:t>
      </w:r>
      <w:r w:rsidR="00011792">
        <w:rPr>
          <w:rFonts w:ascii="Arial Narrow" w:hAnsi="Arial Narrow"/>
          <w:sz w:val="22"/>
          <w:szCs w:val="22"/>
          <w:lang w:val="fr-FR"/>
        </w:rPr>
        <w:t>« </w:t>
      </w:r>
      <w:r w:rsidRPr="00F02D66">
        <w:rPr>
          <w:rFonts w:ascii="Arial Narrow" w:hAnsi="Arial Narrow"/>
          <w:sz w:val="22"/>
          <w:szCs w:val="22"/>
          <w:lang w:val="fr-FR"/>
        </w:rPr>
        <w:t>Axe 1 : Lutte contre l’insécurité alimentaire et la pauvreté</w:t>
      </w:r>
      <w:r w:rsidR="00011792">
        <w:rPr>
          <w:rFonts w:ascii="Arial Narrow" w:hAnsi="Arial Narrow"/>
          <w:sz w:val="22"/>
          <w:szCs w:val="22"/>
          <w:lang w:val="fr-FR"/>
        </w:rPr>
        <w:t> »</w:t>
      </w:r>
      <w:r w:rsidRPr="00F02D66">
        <w:rPr>
          <w:rFonts w:ascii="Arial Narrow" w:hAnsi="Arial Narrow"/>
          <w:sz w:val="22"/>
          <w:szCs w:val="22"/>
          <w:lang w:val="fr-FR"/>
        </w:rPr>
        <w:t xml:space="preserve"> et </w:t>
      </w:r>
      <w:r w:rsidR="00011792">
        <w:rPr>
          <w:rFonts w:ascii="Arial Narrow" w:hAnsi="Arial Narrow"/>
          <w:sz w:val="22"/>
          <w:szCs w:val="22"/>
          <w:lang w:val="fr-FR"/>
        </w:rPr>
        <w:t>« </w:t>
      </w:r>
      <w:r w:rsidRPr="00F02D66">
        <w:rPr>
          <w:rFonts w:ascii="Arial Narrow" w:hAnsi="Arial Narrow"/>
          <w:sz w:val="22"/>
          <w:szCs w:val="22"/>
          <w:lang w:val="fr-FR"/>
        </w:rPr>
        <w:t>l’Effet 1 : les populations pauvres et vulnérables à l'insécurité alimentaire ont un accès durable aux moyens et techniques de production et bénéficient d'un appui alimentaire en vue d'améliorer leurs conditions de vie.</w:t>
      </w:r>
      <w:r w:rsidR="00011792">
        <w:rPr>
          <w:rFonts w:ascii="Arial Narrow" w:hAnsi="Arial Narrow"/>
          <w:sz w:val="22"/>
          <w:szCs w:val="22"/>
          <w:lang w:val="fr-FR"/>
        </w:rPr>
        <w:t xml:space="preserve"> ». </w:t>
      </w:r>
      <w:r w:rsidR="00D77E68">
        <w:rPr>
          <w:rFonts w:ascii="Arial Narrow" w:hAnsi="Arial Narrow"/>
          <w:sz w:val="22"/>
          <w:szCs w:val="22"/>
          <w:lang w:val="fr-FR"/>
        </w:rPr>
        <w:t>Cela</w:t>
      </w:r>
      <w:r w:rsidR="00011792">
        <w:rPr>
          <w:rFonts w:ascii="Arial Narrow" w:hAnsi="Arial Narrow"/>
          <w:sz w:val="22"/>
          <w:szCs w:val="22"/>
          <w:lang w:val="fr-FR"/>
        </w:rPr>
        <w:t xml:space="preserve"> ouvre des possibilités d</w:t>
      </w:r>
      <w:r w:rsidR="00584C45">
        <w:rPr>
          <w:rFonts w:ascii="Arial Narrow" w:hAnsi="Arial Narrow"/>
          <w:sz w:val="22"/>
          <w:szCs w:val="22"/>
          <w:lang w:val="fr-FR"/>
        </w:rPr>
        <w:t>e consolidation des acquis du PC</w:t>
      </w:r>
      <w:r w:rsidR="00011792">
        <w:rPr>
          <w:rFonts w:ascii="Arial Narrow" w:hAnsi="Arial Narrow"/>
          <w:sz w:val="22"/>
          <w:szCs w:val="22"/>
          <w:lang w:val="fr-FR"/>
        </w:rPr>
        <w:t xml:space="preserve"> et de mise en œuvre d’’un nouveau</w:t>
      </w:r>
      <w:r w:rsidR="00D77E68">
        <w:rPr>
          <w:rFonts w:ascii="Arial Narrow" w:hAnsi="Arial Narrow"/>
          <w:sz w:val="22"/>
          <w:szCs w:val="22"/>
          <w:lang w:val="fr-FR"/>
        </w:rPr>
        <w:t xml:space="preserve"> programme</w:t>
      </w:r>
      <w:r w:rsidR="00E60F36">
        <w:rPr>
          <w:rFonts w:ascii="Arial Narrow" w:hAnsi="Arial Narrow"/>
          <w:sz w:val="22"/>
          <w:szCs w:val="22"/>
          <w:lang w:val="fr-FR"/>
        </w:rPr>
        <w:t xml:space="preserve"> (mise à l’échelle)</w:t>
      </w:r>
      <w:r w:rsidR="00D77E68">
        <w:rPr>
          <w:rFonts w:ascii="Arial Narrow" w:hAnsi="Arial Narrow"/>
          <w:sz w:val="22"/>
          <w:szCs w:val="22"/>
          <w:lang w:val="fr-FR"/>
        </w:rPr>
        <w:t xml:space="preserve"> </w:t>
      </w:r>
      <w:r w:rsidR="00584C45">
        <w:rPr>
          <w:rFonts w:ascii="Arial Narrow" w:hAnsi="Arial Narrow"/>
          <w:sz w:val="22"/>
          <w:szCs w:val="22"/>
          <w:lang w:val="fr-FR"/>
        </w:rPr>
        <w:t>après</w:t>
      </w:r>
      <w:r w:rsidR="00D77E68">
        <w:rPr>
          <w:rFonts w:ascii="Arial Narrow" w:hAnsi="Arial Narrow"/>
          <w:sz w:val="22"/>
          <w:szCs w:val="22"/>
          <w:lang w:val="fr-FR"/>
        </w:rPr>
        <w:t xml:space="preserve"> la période 2009-2013, qui peut être considérée comme une phase pilote.</w:t>
      </w:r>
    </w:p>
    <w:p w:rsidR="006D7E01" w:rsidRDefault="007F322E" w:rsidP="002B68D5">
      <w:pPr>
        <w:pStyle w:val="Corpsdetexte2"/>
        <w:tabs>
          <w:tab w:val="num" w:pos="1080"/>
        </w:tabs>
        <w:spacing w:before="120" w:line="240" w:lineRule="auto"/>
        <w:jc w:val="both"/>
        <w:rPr>
          <w:rFonts w:ascii="Arial Narrow" w:hAnsi="Arial Narrow"/>
          <w:sz w:val="22"/>
          <w:szCs w:val="22"/>
          <w:lang w:val="fr-FR"/>
        </w:rPr>
      </w:pPr>
      <w:r w:rsidRPr="00F02D66">
        <w:rPr>
          <w:rFonts w:ascii="Arial Narrow" w:hAnsi="Arial Narrow"/>
          <w:sz w:val="22"/>
          <w:szCs w:val="22"/>
          <w:lang w:val="fr-FR"/>
        </w:rPr>
        <w:t>La durabilité des autres volets relatifs aux changements de mentalités et aux acquis du renforcement des capacités, ne sera assurée que si toutes ces p</w:t>
      </w:r>
      <w:r w:rsidR="00411821">
        <w:rPr>
          <w:rFonts w:ascii="Arial Narrow" w:hAnsi="Arial Narrow"/>
          <w:sz w:val="22"/>
          <w:szCs w:val="22"/>
          <w:lang w:val="fr-FR"/>
        </w:rPr>
        <w:t>ersonnes-</w:t>
      </w:r>
      <w:r w:rsidRPr="00F02D66">
        <w:rPr>
          <w:rFonts w:ascii="Arial Narrow" w:hAnsi="Arial Narrow"/>
          <w:sz w:val="22"/>
          <w:szCs w:val="22"/>
          <w:lang w:val="fr-FR"/>
        </w:rPr>
        <w:t>relais</w:t>
      </w:r>
      <w:r w:rsidR="006A3F81">
        <w:rPr>
          <w:rFonts w:ascii="Arial Narrow" w:hAnsi="Arial Narrow"/>
          <w:sz w:val="22"/>
          <w:szCs w:val="22"/>
          <w:lang w:val="fr-FR"/>
        </w:rPr>
        <w:t xml:space="preserve"> </w:t>
      </w:r>
      <w:r w:rsidRPr="00F02D66">
        <w:rPr>
          <w:rFonts w:ascii="Arial Narrow" w:hAnsi="Arial Narrow"/>
          <w:sz w:val="22"/>
          <w:szCs w:val="22"/>
          <w:lang w:val="fr-FR"/>
        </w:rPr>
        <w:t xml:space="preserve">restent auprès des communautés pour continuer les actions de sensibilisation, de plaidoyer et autres. Mais compte tenu de la situation d’extrême pauvreté </w:t>
      </w:r>
      <w:r w:rsidR="00D77E68">
        <w:rPr>
          <w:rFonts w:ascii="Arial Narrow" w:hAnsi="Arial Narrow"/>
          <w:sz w:val="22"/>
          <w:szCs w:val="22"/>
          <w:lang w:val="fr-FR"/>
        </w:rPr>
        <w:t>qui sévit dans ces zones, seule</w:t>
      </w:r>
      <w:r w:rsidRPr="00F02D66">
        <w:rPr>
          <w:rFonts w:ascii="Arial Narrow" w:hAnsi="Arial Narrow"/>
          <w:sz w:val="22"/>
          <w:szCs w:val="22"/>
          <w:lang w:val="fr-FR"/>
        </w:rPr>
        <w:t xml:space="preserve"> une activité rémunératrice, sous forme de microprojets par exemple (personnelle ou en groupe) peut leur permettre d</w:t>
      </w:r>
      <w:r w:rsidR="00584C45">
        <w:rPr>
          <w:rFonts w:ascii="Arial Narrow" w:hAnsi="Arial Narrow"/>
          <w:sz w:val="22"/>
          <w:szCs w:val="22"/>
          <w:lang w:val="fr-FR"/>
        </w:rPr>
        <w:t>’y</w:t>
      </w:r>
      <w:r w:rsidRPr="00F02D66">
        <w:rPr>
          <w:rFonts w:ascii="Arial Narrow" w:hAnsi="Arial Narrow"/>
          <w:sz w:val="22"/>
          <w:szCs w:val="22"/>
          <w:lang w:val="fr-FR"/>
        </w:rPr>
        <w:t xml:space="preserve"> re</w:t>
      </w:r>
      <w:r w:rsidR="00584C45">
        <w:rPr>
          <w:rFonts w:ascii="Arial Narrow" w:hAnsi="Arial Narrow"/>
          <w:sz w:val="22"/>
          <w:szCs w:val="22"/>
          <w:lang w:val="fr-FR"/>
        </w:rPr>
        <w:t>ster, de vivre de quelque chose et</w:t>
      </w:r>
      <w:r w:rsidRPr="00F02D66">
        <w:rPr>
          <w:rFonts w:ascii="Arial Narrow" w:hAnsi="Arial Narrow"/>
          <w:sz w:val="22"/>
          <w:szCs w:val="22"/>
          <w:lang w:val="fr-FR"/>
        </w:rPr>
        <w:t xml:space="preserve"> de financer leurs déplacements liées aux activités pour la communauté (en a</w:t>
      </w:r>
      <w:r w:rsidR="00C03B6F">
        <w:rPr>
          <w:rFonts w:ascii="Arial Narrow" w:hAnsi="Arial Narrow"/>
          <w:sz w:val="22"/>
          <w:szCs w:val="22"/>
          <w:lang w:val="fr-FR"/>
        </w:rPr>
        <w:t>ttendant que les bénéfices d</w:t>
      </w:r>
      <w:r w:rsidRPr="00F02D66">
        <w:rPr>
          <w:rFonts w:ascii="Arial Narrow" w:hAnsi="Arial Narrow"/>
          <w:sz w:val="22"/>
          <w:szCs w:val="22"/>
          <w:lang w:val="fr-FR"/>
        </w:rPr>
        <w:t xml:space="preserve">es AGR collectives puissent </w:t>
      </w:r>
      <w:r w:rsidR="00584C45">
        <w:rPr>
          <w:rFonts w:ascii="Arial Narrow" w:hAnsi="Arial Narrow"/>
          <w:sz w:val="22"/>
          <w:szCs w:val="22"/>
          <w:lang w:val="fr-FR"/>
        </w:rPr>
        <w:t>prendre en charge</w:t>
      </w:r>
      <w:r w:rsidRPr="00F02D66">
        <w:rPr>
          <w:rFonts w:ascii="Arial Narrow" w:hAnsi="Arial Narrow"/>
          <w:sz w:val="22"/>
          <w:szCs w:val="22"/>
          <w:lang w:val="fr-FR"/>
        </w:rPr>
        <w:t xml:space="preserve"> </w:t>
      </w:r>
      <w:r w:rsidR="00C03B6F">
        <w:rPr>
          <w:rFonts w:ascii="Arial Narrow" w:hAnsi="Arial Narrow"/>
          <w:sz w:val="22"/>
          <w:szCs w:val="22"/>
          <w:lang w:val="fr-FR"/>
        </w:rPr>
        <w:t>ces</w:t>
      </w:r>
      <w:r w:rsidRPr="00F02D66">
        <w:rPr>
          <w:rFonts w:ascii="Arial Narrow" w:hAnsi="Arial Narrow"/>
          <w:sz w:val="22"/>
          <w:szCs w:val="22"/>
          <w:lang w:val="fr-FR"/>
        </w:rPr>
        <w:t xml:space="preserve"> déplacements</w:t>
      </w:r>
      <w:r w:rsidR="00411D0A">
        <w:rPr>
          <w:rFonts w:ascii="Arial Narrow" w:hAnsi="Arial Narrow"/>
          <w:sz w:val="22"/>
          <w:szCs w:val="22"/>
          <w:lang w:val="fr-FR"/>
        </w:rPr>
        <w:t>)</w:t>
      </w:r>
      <w:r w:rsidR="00E60F36">
        <w:rPr>
          <w:rFonts w:ascii="Arial Narrow" w:hAnsi="Arial Narrow"/>
          <w:sz w:val="22"/>
          <w:szCs w:val="22"/>
          <w:lang w:val="fr-FR"/>
        </w:rPr>
        <w:t>.</w:t>
      </w:r>
      <w:r w:rsidR="00411D0A">
        <w:rPr>
          <w:rFonts w:ascii="Arial Narrow" w:hAnsi="Arial Narrow"/>
          <w:sz w:val="22"/>
          <w:szCs w:val="22"/>
          <w:lang w:val="fr-FR"/>
        </w:rPr>
        <w:t xml:space="preserve"> </w:t>
      </w:r>
    </w:p>
    <w:p w:rsidR="00657237" w:rsidRDefault="00411D0A" w:rsidP="002B68D5">
      <w:pPr>
        <w:pStyle w:val="Corpsdetexte2"/>
        <w:tabs>
          <w:tab w:val="num" w:pos="1080"/>
        </w:tabs>
        <w:spacing w:before="120" w:line="240" w:lineRule="auto"/>
        <w:jc w:val="both"/>
        <w:rPr>
          <w:rFonts w:ascii="Arial Narrow" w:hAnsi="Arial Narrow"/>
          <w:sz w:val="22"/>
          <w:szCs w:val="22"/>
          <w:lang w:val="fr-FR"/>
        </w:rPr>
      </w:pPr>
      <w:r>
        <w:rPr>
          <w:rFonts w:ascii="Arial Narrow" w:hAnsi="Arial Narrow"/>
          <w:sz w:val="22"/>
          <w:szCs w:val="22"/>
          <w:lang w:val="fr-FR"/>
        </w:rPr>
        <w:t>A cet égard, l’initiative prise dans ce sens par UNFPA</w:t>
      </w:r>
      <w:r w:rsidR="006D7E01">
        <w:rPr>
          <w:rFonts w:ascii="Arial Narrow" w:hAnsi="Arial Narrow"/>
          <w:sz w:val="22"/>
          <w:szCs w:val="22"/>
          <w:lang w:val="fr-FR"/>
        </w:rPr>
        <w:t xml:space="preserve">, consistant à financer des AGR au profit des membres de CPC </w:t>
      </w:r>
      <w:r>
        <w:rPr>
          <w:rFonts w:ascii="Arial Narrow" w:hAnsi="Arial Narrow"/>
          <w:sz w:val="22"/>
          <w:szCs w:val="22"/>
          <w:lang w:val="fr-FR"/>
        </w:rPr>
        <w:t>est à encourager</w:t>
      </w:r>
      <w:r w:rsidR="006D7E01">
        <w:rPr>
          <w:rFonts w:ascii="Arial Narrow" w:hAnsi="Arial Narrow"/>
          <w:sz w:val="22"/>
          <w:szCs w:val="22"/>
          <w:lang w:val="fr-FR"/>
        </w:rPr>
        <w:t>, mais aussi à suivre de près et à soutenir, pour en assurer la réussite. Les microcrédits auraient servi à cela également, entre autres.</w:t>
      </w:r>
    </w:p>
    <w:p w:rsidR="00657237" w:rsidRDefault="00657237" w:rsidP="002B68D5">
      <w:pPr>
        <w:pStyle w:val="Corpsdetexte2"/>
        <w:tabs>
          <w:tab w:val="num" w:pos="1080"/>
        </w:tabs>
        <w:spacing w:before="120" w:line="240" w:lineRule="auto"/>
        <w:jc w:val="both"/>
        <w:rPr>
          <w:rFonts w:ascii="Arial Narrow" w:hAnsi="Arial Narrow"/>
          <w:sz w:val="22"/>
          <w:szCs w:val="22"/>
          <w:lang w:val="fr-FR"/>
        </w:rPr>
      </w:pPr>
    </w:p>
    <w:p w:rsidR="00C10DF4" w:rsidRDefault="00C10DF4" w:rsidP="002B68D5">
      <w:pPr>
        <w:pStyle w:val="Corpsdetexte2"/>
        <w:tabs>
          <w:tab w:val="num" w:pos="1080"/>
        </w:tabs>
        <w:spacing w:before="120" w:line="240" w:lineRule="auto"/>
        <w:jc w:val="both"/>
        <w:rPr>
          <w:rFonts w:ascii="Arial Narrow" w:hAnsi="Arial Narrow"/>
          <w:b/>
          <w:sz w:val="28"/>
          <w:szCs w:val="28"/>
          <w:lang w:val="fr-FR"/>
        </w:rPr>
      </w:pPr>
      <w:r w:rsidRPr="00E60F36">
        <w:rPr>
          <w:rFonts w:ascii="Arial Narrow" w:hAnsi="Arial Narrow"/>
          <w:b/>
          <w:sz w:val="28"/>
          <w:szCs w:val="28"/>
          <w:lang w:val="fr-FR"/>
        </w:rPr>
        <w:br w:type="page"/>
      </w:r>
    </w:p>
    <w:p w:rsidR="00E30FE9" w:rsidRPr="00411D0A" w:rsidRDefault="00E30FE9" w:rsidP="002B68D5">
      <w:pPr>
        <w:spacing w:after="120"/>
        <w:jc w:val="both"/>
        <w:rPr>
          <w:rFonts w:ascii="Arial Narrow" w:hAnsi="Arial Narrow"/>
          <w:b/>
          <w:sz w:val="22"/>
          <w:szCs w:val="22"/>
          <w:u w:val="single"/>
        </w:rPr>
      </w:pPr>
      <w:r w:rsidRPr="00411D0A">
        <w:rPr>
          <w:rFonts w:ascii="Arial Narrow" w:hAnsi="Arial Narrow"/>
          <w:b/>
          <w:sz w:val="22"/>
          <w:szCs w:val="22"/>
          <w:u w:val="single"/>
        </w:rPr>
        <w:lastRenderedPageBreak/>
        <w:t xml:space="preserve">Observations </w:t>
      </w:r>
      <w:r w:rsidR="008618FA">
        <w:rPr>
          <w:rFonts w:ascii="Arial Narrow" w:hAnsi="Arial Narrow"/>
          <w:b/>
          <w:sz w:val="22"/>
          <w:szCs w:val="22"/>
          <w:u w:val="single"/>
        </w:rPr>
        <w:t xml:space="preserve">N°11 </w:t>
      </w:r>
      <w:r w:rsidRPr="00411D0A">
        <w:rPr>
          <w:rFonts w:ascii="Arial Narrow" w:hAnsi="Arial Narrow"/>
          <w:b/>
          <w:sz w:val="22"/>
          <w:szCs w:val="22"/>
          <w:u w:val="single"/>
        </w:rPr>
        <w:t xml:space="preserve">du Management </w:t>
      </w:r>
      <w:r w:rsidR="00455343" w:rsidRPr="00411D0A">
        <w:rPr>
          <w:rFonts w:ascii="Arial Narrow" w:hAnsi="Arial Narrow"/>
          <w:b/>
          <w:sz w:val="22"/>
          <w:szCs w:val="22"/>
          <w:u w:val="single"/>
        </w:rPr>
        <w:t xml:space="preserve">sur le rapport provisoire </w:t>
      </w:r>
    </w:p>
    <w:p w:rsidR="00E30FE9" w:rsidRPr="0092717E" w:rsidRDefault="00E30FE9" w:rsidP="002B68D5">
      <w:pPr>
        <w:spacing w:after="120"/>
        <w:jc w:val="both"/>
        <w:rPr>
          <w:rFonts w:ascii="Arial Narrow" w:hAnsi="Arial Narrow"/>
          <w:sz w:val="22"/>
          <w:szCs w:val="22"/>
        </w:rPr>
      </w:pPr>
      <w:r w:rsidRPr="0092717E">
        <w:rPr>
          <w:rFonts w:ascii="Arial Narrow" w:hAnsi="Arial Narrow"/>
          <w:sz w:val="22"/>
          <w:szCs w:val="22"/>
        </w:rPr>
        <w:t>En matière de politique et de stratégie, le PC a contribué :</w:t>
      </w:r>
    </w:p>
    <w:p w:rsidR="00E30FE9" w:rsidRPr="0092717E" w:rsidRDefault="00E30FE9" w:rsidP="002B68D5">
      <w:pPr>
        <w:spacing w:after="120"/>
        <w:jc w:val="both"/>
        <w:rPr>
          <w:rFonts w:ascii="Arial Narrow" w:hAnsi="Arial Narrow"/>
          <w:sz w:val="22"/>
          <w:szCs w:val="22"/>
        </w:rPr>
      </w:pPr>
      <w:r w:rsidRPr="0092717E">
        <w:rPr>
          <w:rFonts w:ascii="Arial Narrow" w:hAnsi="Arial Narrow"/>
          <w:sz w:val="22"/>
          <w:szCs w:val="22"/>
        </w:rPr>
        <w:t>-</w:t>
      </w:r>
      <w:r w:rsidRPr="0092717E">
        <w:rPr>
          <w:rFonts w:ascii="Arial Narrow" w:hAnsi="Arial Narrow"/>
          <w:sz w:val="22"/>
          <w:szCs w:val="22"/>
        </w:rPr>
        <w:tab/>
        <w:t>À la SNCS qui est un processus de dialogue et de concertation au niveau régional et national ;</w:t>
      </w:r>
    </w:p>
    <w:p w:rsidR="00E30FE9" w:rsidRPr="0092717E" w:rsidRDefault="00E30FE9" w:rsidP="002B68D5">
      <w:pPr>
        <w:spacing w:after="120"/>
        <w:jc w:val="both"/>
        <w:rPr>
          <w:rFonts w:ascii="Arial Narrow" w:hAnsi="Arial Narrow"/>
          <w:sz w:val="22"/>
          <w:szCs w:val="22"/>
        </w:rPr>
      </w:pPr>
      <w:r w:rsidRPr="0092717E">
        <w:rPr>
          <w:rFonts w:ascii="Arial Narrow" w:hAnsi="Arial Narrow"/>
          <w:sz w:val="22"/>
          <w:szCs w:val="22"/>
        </w:rPr>
        <w:t>-</w:t>
      </w:r>
      <w:r w:rsidRPr="0092717E">
        <w:rPr>
          <w:rFonts w:ascii="Arial Narrow" w:hAnsi="Arial Narrow"/>
          <w:sz w:val="22"/>
          <w:szCs w:val="22"/>
        </w:rPr>
        <w:tab/>
        <w:t>A l’intégration de la cohésion sociale dans l’Agenda Rio+2015,</w:t>
      </w:r>
    </w:p>
    <w:p w:rsidR="00E30FE9" w:rsidRPr="0092717E" w:rsidRDefault="00E30FE9" w:rsidP="002B68D5">
      <w:pPr>
        <w:spacing w:after="120"/>
        <w:jc w:val="both"/>
        <w:rPr>
          <w:rFonts w:ascii="Arial Narrow" w:hAnsi="Arial Narrow"/>
          <w:sz w:val="22"/>
          <w:szCs w:val="22"/>
        </w:rPr>
      </w:pPr>
      <w:r w:rsidRPr="0092717E">
        <w:rPr>
          <w:rFonts w:ascii="Arial Narrow" w:hAnsi="Arial Narrow"/>
          <w:sz w:val="22"/>
          <w:szCs w:val="22"/>
        </w:rPr>
        <w:t>-</w:t>
      </w:r>
      <w:r w:rsidRPr="0092717E">
        <w:rPr>
          <w:rFonts w:ascii="Arial Narrow" w:hAnsi="Arial Narrow"/>
          <w:sz w:val="22"/>
          <w:szCs w:val="22"/>
        </w:rPr>
        <w:tab/>
        <w:t>A l'élaboration du rapport final du rapporteur spécial sur les pires formes de l'esclavage;</w:t>
      </w:r>
    </w:p>
    <w:p w:rsidR="00E30FE9" w:rsidRPr="0092717E" w:rsidRDefault="00E30FE9" w:rsidP="002B68D5">
      <w:pPr>
        <w:spacing w:after="120"/>
        <w:jc w:val="both"/>
        <w:rPr>
          <w:rFonts w:ascii="Arial Narrow" w:hAnsi="Arial Narrow"/>
          <w:sz w:val="22"/>
          <w:szCs w:val="22"/>
        </w:rPr>
      </w:pPr>
      <w:r w:rsidRPr="0092717E">
        <w:rPr>
          <w:rFonts w:ascii="Arial Narrow" w:hAnsi="Arial Narrow"/>
          <w:sz w:val="22"/>
          <w:szCs w:val="22"/>
        </w:rPr>
        <w:t>-</w:t>
      </w:r>
      <w:r w:rsidRPr="0092717E">
        <w:rPr>
          <w:rFonts w:ascii="Arial Narrow" w:hAnsi="Arial Narrow"/>
          <w:sz w:val="22"/>
          <w:szCs w:val="22"/>
        </w:rPr>
        <w:tab/>
        <w:t>A étudier et proposer des reformes du statut du médiateur de la République;</w:t>
      </w:r>
    </w:p>
    <w:p w:rsidR="00E30FE9" w:rsidRPr="0092717E" w:rsidRDefault="00E30FE9" w:rsidP="002B68D5">
      <w:pPr>
        <w:spacing w:before="120" w:after="120" w:line="237" w:lineRule="auto"/>
        <w:jc w:val="both"/>
        <w:rPr>
          <w:rFonts w:ascii="Arial Narrow" w:hAnsi="Arial Narrow"/>
          <w:sz w:val="22"/>
          <w:szCs w:val="22"/>
          <w:lang w:val="fr-FR"/>
        </w:rPr>
      </w:pPr>
      <w:r w:rsidRPr="0092717E">
        <w:rPr>
          <w:rFonts w:ascii="Arial Narrow" w:hAnsi="Arial Narrow"/>
          <w:sz w:val="22"/>
          <w:szCs w:val="22"/>
        </w:rPr>
        <w:t>-</w:t>
      </w:r>
      <w:r w:rsidRPr="0092717E">
        <w:rPr>
          <w:rFonts w:ascii="Arial Narrow" w:hAnsi="Arial Narrow"/>
          <w:sz w:val="22"/>
          <w:szCs w:val="22"/>
        </w:rPr>
        <w:tab/>
        <w:t xml:space="preserve">A défini une stratégie nationale pour la réforme du statut des </w:t>
      </w:r>
      <w:proofErr w:type="spellStart"/>
      <w:r w:rsidRPr="0092717E">
        <w:rPr>
          <w:rFonts w:ascii="Arial Narrow" w:hAnsi="Arial Narrow"/>
          <w:sz w:val="22"/>
          <w:szCs w:val="22"/>
        </w:rPr>
        <w:t>mouslihs</w:t>
      </w:r>
      <w:proofErr w:type="spellEnd"/>
      <w:r w:rsidRPr="0092717E">
        <w:rPr>
          <w:rFonts w:ascii="Arial Narrow" w:hAnsi="Arial Narrow"/>
          <w:sz w:val="22"/>
          <w:szCs w:val="22"/>
        </w:rPr>
        <w:t xml:space="preserve"> en Mauritanie, et ce pour contribuer à la réforme du système judiciaire.</w:t>
      </w:r>
    </w:p>
    <w:p w:rsidR="00455343" w:rsidRPr="0092717E" w:rsidRDefault="00657237" w:rsidP="002B68D5">
      <w:pPr>
        <w:spacing w:before="120" w:after="120" w:line="237" w:lineRule="auto"/>
        <w:jc w:val="both"/>
        <w:rPr>
          <w:rFonts w:ascii="Arial Narrow" w:hAnsi="Arial Narrow"/>
          <w:sz w:val="22"/>
          <w:szCs w:val="22"/>
          <w:lang w:val="fr-FR"/>
        </w:rPr>
      </w:pPr>
      <w:r w:rsidRPr="0092717E">
        <w:rPr>
          <w:rFonts w:ascii="Arial Narrow" w:hAnsi="Arial Narrow"/>
          <w:sz w:val="22"/>
          <w:szCs w:val="22"/>
          <w:lang w:val="fr-FR"/>
        </w:rPr>
        <w:t xml:space="preserve">Les faits, évoqués dans les observations du Management, intervenus après la fin du PC </w:t>
      </w:r>
      <w:r w:rsidRPr="00D1396E">
        <w:rPr>
          <w:rFonts w:ascii="Arial Narrow" w:hAnsi="Arial Narrow"/>
          <w:b/>
          <w:sz w:val="22"/>
          <w:szCs w:val="22"/>
          <w:lang w:val="fr-FR"/>
        </w:rPr>
        <w:t>(le 30/06/2013</w:t>
      </w:r>
      <w:r w:rsidRPr="0092717E">
        <w:rPr>
          <w:rFonts w:ascii="Arial Narrow" w:hAnsi="Arial Narrow"/>
          <w:sz w:val="22"/>
          <w:szCs w:val="22"/>
          <w:lang w:val="fr-FR"/>
        </w:rPr>
        <w:t xml:space="preserve">) et, </w:t>
      </w:r>
      <w:r w:rsidR="006C6309" w:rsidRPr="0092717E">
        <w:rPr>
          <w:rFonts w:ascii="Arial Narrow" w:hAnsi="Arial Narrow"/>
          <w:sz w:val="22"/>
          <w:szCs w:val="22"/>
          <w:lang w:val="fr-FR"/>
        </w:rPr>
        <w:t xml:space="preserve">postérieurs au </w:t>
      </w:r>
      <w:r w:rsidRPr="0092717E">
        <w:rPr>
          <w:rFonts w:ascii="Arial Narrow" w:hAnsi="Arial Narrow"/>
          <w:sz w:val="22"/>
          <w:szCs w:val="22"/>
          <w:lang w:val="fr-FR"/>
        </w:rPr>
        <w:t xml:space="preserve">séjour de la mission en Mauritanie, ne peuvent pas être avancés ici comme résultats du PC ou éléments de durabilité, lesquels sont </w:t>
      </w:r>
      <w:r w:rsidR="006C6309" w:rsidRPr="0092717E">
        <w:rPr>
          <w:rFonts w:ascii="Arial Narrow" w:hAnsi="Arial Narrow"/>
          <w:sz w:val="22"/>
          <w:szCs w:val="22"/>
          <w:lang w:val="fr-FR"/>
        </w:rPr>
        <w:t xml:space="preserve">du reste, </w:t>
      </w:r>
      <w:r w:rsidRPr="0092717E">
        <w:rPr>
          <w:rFonts w:ascii="Arial Narrow" w:hAnsi="Arial Narrow"/>
          <w:sz w:val="22"/>
          <w:szCs w:val="22"/>
          <w:lang w:val="fr-FR"/>
        </w:rPr>
        <w:t xml:space="preserve">expressément prévus et indiqués dans le cadre de résultats du </w:t>
      </w:r>
      <w:r w:rsidR="006C6309" w:rsidRPr="0092717E">
        <w:rPr>
          <w:rFonts w:ascii="Arial Narrow" w:hAnsi="Arial Narrow"/>
          <w:sz w:val="22"/>
          <w:szCs w:val="22"/>
          <w:lang w:val="fr-FR"/>
        </w:rPr>
        <w:t>P</w:t>
      </w:r>
      <w:r w:rsidR="007F3A17" w:rsidRPr="0092717E">
        <w:rPr>
          <w:rFonts w:ascii="Arial Narrow" w:hAnsi="Arial Narrow"/>
          <w:sz w:val="22"/>
          <w:szCs w:val="22"/>
          <w:lang w:val="fr-FR"/>
        </w:rPr>
        <w:t>C</w:t>
      </w:r>
      <w:r w:rsidR="006C6309" w:rsidRPr="0092717E">
        <w:rPr>
          <w:rFonts w:ascii="Arial Narrow" w:hAnsi="Arial Narrow"/>
          <w:sz w:val="22"/>
          <w:szCs w:val="22"/>
          <w:lang w:val="fr-FR"/>
        </w:rPr>
        <w:t>. Ces résultats sont d’ailleurs présentés dans le PRODOC,</w:t>
      </w:r>
      <w:r w:rsidR="00455343" w:rsidRPr="0092717E">
        <w:rPr>
          <w:rFonts w:ascii="Arial Narrow" w:hAnsi="Arial Narrow"/>
          <w:sz w:val="22"/>
          <w:szCs w:val="22"/>
          <w:lang w:val="fr-FR"/>
        </w:rPr>
        <w:t xml:space="preserve"> sous la forme de choses </w:t>
      </w:r>
      <w:r w:rsidR="006C6309" w:rsidRPr="0092717E">
        <w:rPr>
          <w:rFonts w:ascii="Arial Narrow" w:hAnsi="Arial Narrow"/>
          <w:sz w:val="22"/>
          <w:szCs w:val="22"/>
          <w:lang w:val="fr-FR"/>
        </w:rPr>
        <w:t xml:space="preserve">concrètes et </w:t>
      </w:r>
      <w:r w:rsidR="00455343" w:rsidRPr="0092717E">
        <w:rPr>
          <w:rFonts w:ascii="Arial Narrow" w:hAnsi="Arial Narrow"/>
          <w:sz w:val="22"/>
          <w:szCs w:val="22"/>
          <w:lang w:val="fr-FR"/>
        </w:rPr>
        <w:t>tangibles</w:t>
      </w:r>
      <w:r w:rsidR="006C6309" w:rsidRPr="0092717E">
        <w:rPr>
          <w:rFonts w:ascii="Arial Narrow" w:hAnsi="Arial Narrow"/>
          <w:sz w:val="22"/>
          <w:szCs w:val="22"/>
          <w:lang w:val="fr-FR"/>
        </w:rPr>
        <w:t>,</w:t>
      </w:r>
      <w:r w:rsidR="00455343" w:rsidRPr="0092717E">
        <w:rPr>
          <w:rFonts w:ascii="Arial Narrow" w:hAnsi="Arial Narrow"/>
          <w:sz w:val="22"/>
          <w:szCs w:val="22"/>
          <w:lang w:val="fr-FR"/>
        </w:rPr>
        <w:t xml:space="preserve"> qui impactent sur les conditions d’existence des bénéficiaires et</w:t>
      </w:r>
      <w:r w:rsidR="006C6309" w:rsidRPr="0092717E">
        <w:rPr>
          <w:rFonts w:ascii="Arial Narrow" w:hAnsi="Arial Narrow"/>
          <w:sz w:val="22"/>
          <w:szCs w:val="22"/>
          <w:lang w:val="fr-FR"/>
        </w:rPr>
        <w:t>,</w:t>
      </w:r>
      <w:r w:rsidR="00D1396E">
        <w:rPr>
          <w:rFonts w:ascii="Arial Narrow" w:hAnsi="Arial Narrow"/>
          <w:sz w:val="22"/>
          <w:szCs w:val="22"/>
          <w:lang w:val="fr-FR"/>
        </w:rPr>
        <w:t xml:space="preserve"> non sous forme de promotion</w:t>
      </w:r>
      <w:r w:rsidR="00455343" w:rsidRPr="0092717E">
        <w:rPr>
          <w:rFonts w:ascii="Arial Narrow" w:hAnsi="Arial Narrow"/>
          <w:sz w:val="22"/>
          <w:szCs w:val="22"/>
          <w:lang w:val="fr-FR"/>
        </w:rPr>
        <w:t xml:space="preserve"> de </w:t>
      </w:r>
      <w:r w:rsidR="006C6309" w:rsidRPr="0092717E">
        <w:rPr>
          <w:rFonts w:ascii="Arial Narrow" w:hAnsi="Arial Narrow"/>
          <w:sz w:val="22"/>
          <w:szCs w:val="22"/>
          <w:lang w:val="fr-FR"/>
        </w:rPr>
        <w:t>« </w:t>
      </w:r>
      <w:r w:rsidR="00455343" w:rsidRPr="0092717E">
        <w:rPr>
          <w:rFonts w:ascii="Arial Narrow" w:hAnsi="Arial Narrow"/>
          <w:sz w:val="22"/>
          <w:szCs w:val="22"/>
          <w:lang w:val="fr-FR"/>
        </w:rPr>
        <w:t>concepts</w:t>
      </w:r>
      <w:r w:rsidR="006C6309" w:rsidRPr="0092717E">
        <w:rPr>
          <w:rFonts w:ascii="Arial Narrow" w:hAnsi="Arial Narrow"/>
          <w:sz w:val="22"/>
          <w:szCs w:val="22"/>
          <w:lang w:val="fr-FR"/>
        </w:rPr>
        <w:t> »</w:t>
      </w:r>
      <w:r w:rsidR="00455343" w:rsidRPr="0092717E">
        <w:rPr>
          <w:rFonts w:ascii="Arial Narrow" w:hAnsi="Arial Narrow"/>
          <w:sz w:val="22"/>
          <w:szCs w:val="22"/>
          <w:lang w:val="fr-FR"/>
        </w:rPr>
        <w:t xml:space="preserve"> ou de leur utilisation</w:t>
      </w:r>
      <w:r w:rsidR="006C6309" w:rsidRPr="0092717E">
        <w:rPr>
          <w:rFonts w:ascii="Arial Narrow" w:hAnsi="Arial Narrow"/>
          <w:sz w:val="22"/>
          <w:szCs w:val="22"/>
          <w:lang w:val="fr-FR"/>
        </w:rPr>
        <w:t xml:space="preserve"> par d’autres</w:t>
      </w:r>
      <w:r w:rsidR="00455343" w:rsidRPr="0092717E">
        <w:rPr>
          <w:rFonts w:ascii="Arial Narrow" w:hAnsi="Arial Narrow"/>
          <w:sz w:val="22"/>
          <w:szCs w:val="22"/>
          <w:lang w:val="fr-FR"/>
        </w:rPr>
        <w:t xml:space="preserve">, voire des </w:t>
      </w:r>
      <w:r w:rsidR="006C6309" w:rsidRPr="0092717E">
        <w:rPr>
          <w:rFonts w:ascii="Arial Narrow" w:hAnsi="Arial Narrow"/>
          <w:sz w:val="22"/>
          <w:szCs w:val="22"/>
          <w:lang w:val="fr-FR"/>
        </w:rPr>
        <w:t>« </w:t>
      </w:r>
      <w:r w:rsidR="00455343" w:rsidRPr="0092717E">
        <w:rPr>
          <w:rFonts w:ascii="Arial Narrow" w:hAnsi="Arial Narrow"/>
          <w:sz w:val="22"/>
          <w:szCs w:val="22"/>
          <w:lang w:val="fr-FR"/>
        </w:rPr>
        <w:t>propositions</w:t>
      </w:r>
      <w:r w:rsidR="006C6309" w:rsidRPr="0092717E">
        <w:rPr>
          <w:rFonts w:ascii="Arial Narrow" w:hAnsi="Arial Narrow"/>
          <w:sz w:val="22"/>
          <w:szCs w:val="22"/>
          <w:lang w:val="fr-FR"/>
        </w:rPr>
        <w:t> »</w:t>
      </w:r>
      <w:r w:rsidR="00455343" w:rsidRPr="0092717E">
        <w:rPr>
          <w:rFonts w:ascii="Arial Narrow" w:hAnsi="Arial Narrow"/>
          <w:sz w:val="22"/>
          <w:szCs w:val="22"/>
          <w:lang w:val="fr-FR"/>
        </w:rPr>
        <w:t xml:space="preserve"> et recommandations faites dans des rapports commandités par le PC</w:t>
      </w:r>
      <w:r w:rsidR="007F3A17" w:rsidRPr="0092717E">
        <w:rPr>
          <w:rFonts w:ascii="Arial Narrow" w:hAnsi="Arial Narrow"/>
          <w:sz w:val="22"/>
          <w:szCs w:val="22"/>
          <w:lang w:val="fr-FR"/>
        </w:rPr>
        <w:t xml:space="preserve">. </w:t>
      </w:r>
    </w:p>
    <w:p w:rsidR="00657237" w:rsidRPr="0092717E" w:rsidRDefault="00657237" w:rsidP="002B68D5">
      <w:pPr>
        <w:spacing w:before="120" w:after="120" w:line="237" w:lineRule="auto"/>
        <w:jc w:val="both"/>
        <w:rPr>
          <w:rFonts w:ascii="Arial Narrow" w:hAnsi="Arial Narrow"/>
          <w:sz w:val="22"/>
          <w:szCs w:val="22"/>
          <w:lang w:val="fr-FR"/>
        </w:rPr>
      </w:pPr>
      <w:r w:rsidRPr="0092717E">
        <w:rPr>
          <w:rFonts w:ascii="Arial Narrow" w:hAnsi="Arial Narrow"/>
          <w:sz w:val="22"/>
          <w:szCs w:val="22"/>
          <w:lang w:val="fr-FR"/>
        </w:rPr>
        <w:t>En conséquence, les aspects suivants ne sauraient être invoqués à ce stade-ci, il s’agit  :</w:t>
      </w:r>
      <w:r w:rsidR="00E30FE9" w:rsidRPr="0092717E">
        <w:rPr>
          <w:rFonts w:ascii="Arial Narrow" w:hAnsi="Arial Narrow"/>
          <w:sz w:val="22"/>
          <w:szCs w:val="22"/>
          <w:lang w:val="fr-FR"/>
        </w:rPr>
        <w:t xml:space="preserve"> (</w:t>
      </w:r>
      <w:r w:rsidRPr="0092717E">
        <w:rPr>
          <w:rFonts w:ascii="Arial Narrow" w:hAnsi="Arial Narrow"/>
          <w:sz w:val="22"/>
          <w:szCs w:val="22"/>
          <w:lang w:val="fr-FR"/>
        </w:rPr>
        <w:t>i) des attentes sur la SNCS, à finaliser et à valider et, qui demeure l’activité 1.1.1 du PC et non un produit ou un résultat,</w:t>
      </w:r>
      <w:r w:rsidR="00E30FE9" w:rsidRPr="0092717E">
        <w:rPr>
          <w:rFonts w:ascii="Arial Narrow" w:hAnsi="Arial Narrow"/>
          <w:sz w:val="22"/>
          <w:szCs w:val="22"/>
          <w:lang w:val="fr-FR"/>
        </w:rPr>
        <w:t xml:space="preserve"> </w:t>
      </w:r>
      <w:r w:rsidR="007F3A17" w:rsidRPr="0092717E">
        <w:rPr>
          <w:rFonts w:ascii="Arial Narrow" w:hAnsi="Arial Narrow"/>
          <w:sz w:val="22"/>
          <w:szCs w:val="22"/>
          <w:lang w:val="fr-FR"/>
        </w:rPr>
        <w:t xml:space="preserve">(ii) de l’utilisation par d’autres ou ailleurs, </w:t>
      </w:r>
      <w:r w:rsidR="00E30FE9" w:rsidRPr="0092717E">
        <w:rPr>
          <w:rFonts w:ascii="Arial Narrow" w:hAnsi="Arial Narrow"/>
          <w:sz w:val="22"/>
          <w:szCs w:val="22"/>
          <w:lang w:val="fr-FR"/>
        </w:rPr>
        <w:t>du « concept</w:t>
      </w:r>
      <w:r w:rsidR="0082513E">
        <w:rPr>
          <w:rFonts w:ascii="Arial Narrow" w:hAnsi="Arial Narrow"/>
          <w:sz w:val="22"/>
          <w:szCs w:val="22"/>
          <w:lang w:val="fr-FR"/>
        </w:rPr>
        <w:t> » ou de la problématique</w:t>
      </w:r>
      <w:r w:rsidR="00E30FE9" w:rsidRPr="0092717E">
        <w:rPr>
          <w:rFonts w:ascii="Arial Narrow" w:hAnsi="Arial Narrow"/>
          <w:sz w:val="22"/>
          <w:szCs w:val="22"/>
          <w:lang w:val="fr-FR"/>
        </w:rPr>
        <w:t xml:space="preserve"> de </w:t>
      </w:r>
      <w:r w:rsidR="0082513E">
        <w:rPr>
          <w:rFonts w:ascii="Arial Narrow" w:hAnsi="Arial Narrow"/>
          <w:sz w:val="22"/>
          <w:szCs w:val="22"/>
          <w:lang w:val="fr-FR"/>
        </w:rPr>
        <w:t>« </w:t>
      </w:r>
      <w:r w:rsidR="00E30FE9" w:rsidRPr="0092717E">
        <w:rPr>
          <w:rFonts w:ascii="Arial Narrow" w:hAnsi="Arial Narrow"/>
          <w:sz w:val="22"/>
          <w:szCs w:val="22"/>
          <w:lang w:val="fr-FR"/>
        </w:rPr>
        <w:t>cohésion sociale » qui</w:t>
      </w:r>
      <w:r w:rsidR="007F3A17" w:rsidRPr="0092717E">
        <w:rPr>
          <w:rFonts w:ascii="Arial Narrow" w:hAnsi="Arial Narrow"/>
          <w:sz w:val="22"/>
          <w:szCs w:val="22"/>
          <w:lang w:val="fr-FR"/>
        </w:rPr>
        <w:t>,</w:t>
      </w:r>
      <w:r w:rsidR="00E30FE9" w:rsidRPr="0092717E">
        <w:rPr>
          <w:rFonts w:ascii="Arial Narrow" w:hAnsi="Arial Narrow"/>
          <w:sz w:val="22"/>
          <w:szCs w:val="22"/>
          <w:lang w:val="fr-FR"/>
        </w:rPr>
        <w:t xml:space="preserve"> n’est pas non plus un produit en tant que tel ou un résultat </w:t>
      </w:r>
      <w:r w:rsidR="0082513E">
        <w:rPr>
          <w:rFonts w:ascii="Arial Narrow" w:hAnsi="Arial Narrow"/>
          <w:sz w:val="22"/>
          <w:szCs w:val="22"/>
          <w:lang w:val="fr-FR"/>
        </w:rPr>
        <w:t>du PC, mais un effet recherché, un objectif visé</w:t>
      </w:r>
      <w:r w:rsidR="00E30FE9" w:rsidRPr="0092717E">
        <w:rPr>
          <w:rFonts w:ascii="Arial Narrow" w:hAnsi="Arial Narrow"/>
          <w:sz w:val="22"/>
          <w:szCs w:val="22"/>
          <w:lang w:val="fr-FR"/>
        </w:rPr>
        <w:t xml:space="preserve"> </w:t>
      </w:r>
      <w:r w:rsidR="0082513E">
        <w:rPr>
          <w:rFonts w:ascii="Arial Narrow" w:hAnsi="Arial Narrow"/>
          <w:sz w:val="22"/>
          <w:szCs w:val="22"/>
          <w:lang w:val="fr-FR"/>
        </w:rPr>
        <w:t>et repris partout dans le PRODOC et dans l’intitulé du Programme</w:t>
      </w:r>
      <w:r w:rsidR="007F3A17" w:rsidRPr="0092717E">
        <w:rPr>
          <w:rFonts w:ascii="Arial Narrow" w:hAnsi="Arial Narrow"/>
          <w:sz w:val="22"/>
          <w:szCs w:val="22"/>
          <w:lang w:val="fr-FR"/>
        </w:rPr>
        <w:t xml:space="preserve">, </w:t>
      </w:r>
      <w:r w:rsidR="00E30FE9" w:rsidRPr="0092717E">
        <w:rPr>
          <w:rFonts w:ascii="Arial Narrow" w:hAnsi="Arial Narrow"/>
          <w:sz w:val="22"/>
          <w:szCs w:val="22"/>
          <w:lang w:val="fr-FR"/>
        </w:rPr>
        <w:t>(</w:t>
      </w:r>
      <w:r w:rsidRPr="0092717E">
        <w:rPr>
          <w:rFonts w:ascii="Arial Narrow" w:hAnsi="Arial Narrow"/>
          <w:sz w:val="22"/>
          <w:szCs w:val="22"/>
          <w:lang w:val="fr-FR"/>
        </w:rPr>
        <w:t>ii</w:t>
      </w:r>
      <w:r w:rsidR="007F3A17" w:rsidRPr="0092717E">
        <w:rPr>
          <w:rFonts w:ascii="Arial Narrow" w:hAnsi="Arial Narrow"/>
          <w:sz w:val="22"/>
          <w:szCs w:val="22"/>
          <w:lang w:val="fr-FR"/>
        </w:rPr>
        <w:t>i</w:t>
      </w:r>
      <w:r w:rsidRPr="0092717E">
        <w:rPr>
          <w:rFonts w:ascii="Arial Narrow" w:hAnsi="Arial Narrow"/>
          <w:sz w:val="22"/>
          <w:szCs w:val="22"/>
          <w:lang w:val="fr-FR"/>
        </w:rPr>
        <w:t xml:space="preserve">) des recommandations </w:t>
      </w:r>
      <w:r w:rsidR="0082513E">
        <w:rPr>
          <w:rFonts w:ascii="Arial Narrow" w:hAnsi="Arial Narrow"/>
          <w:sz w:val="22"/>
          <w:szCs w:val="22"/>
          <w:lang w:val="fr-FR"/>
        </w:rPr>
        <w:t>du</w:t>
      </w:r>
      <w:r w:rsidRPr="0092717E">
        <w:rPr>
          <w:rFonts w:ascii="Arial Narrow" w:hAnsi="Arial Narrow"/>
          <w:sz w:val="22"/>
          <w:szCs w:val="22"/>
          <w:lang w:val="fr-FR"/>
        </w:rPr>
        <w:t xml:space="preserve"> rapport sur le statut du Médiateur de la République, validé sous réserves par le CGP du 27/06/2013 et, qui est également une activité du PC, </w:t>
      </w:r>
      <w:r w:rsidR="007F3A17" w:rsidRPr="0092717E">
        <w:rPr>
          <w:rFonts w:ascii="Arial Narrow" w:hAnsi="Arial Narrow"/>
          <w:sz w:val="22"/>
          <w:szCs w:val="22"/>
          <w:lang w:val="fr-FR"/>
        </w:rPr>
        <w:t xml:space="preserve">ou de propositions sur la réforme du statut des </w:t>
      </w:r>
      <w:proofErr w:type="spellStart"/>
      <w:r w:rsidR="007F3A17" w:rsidRPr="0092717E">
        <w:rPr>
          <w:rFonts w:ascii="Arial Narrow" w:hAnsi="Arial Narrow"/>
          <w:sz w:val="22"/>
          <w:szCs w:val="22"/>
          <w:lang w:val="fr-FR"/>
        </w:rPr>
        <w:t>mouslihs</w:t>
      </w:r>
      <w:proofErr w:type="spellEnd"/>
      <w:r w:rsidR="007F3A17" w:rsidRPr="0092717E">
        <w:rPr>
          <w:rFonts w:ascii="Arial Narrow" w:hAnsi="Arial Narrow"/>
          <w:sz w:val="22"/>
          <w:szCs w:val="22"/>
          <w:lang w:val="fr-FR"/>
        </w:rPr>
        <w:t xml:space="preserve">, </w:t>
      </w:r>
      <w:r w:rsidR="00E30FE9" w:rsidRPr="0092717E">
        <w:rPr>
          <w:rFonts w:ascii="Arial Narrow" w:hAnsi="Arial Narrow"/>
          <w:sz w:val="22"/>
          <w:szCs w:val="22"/>
          <w:lang w:val="fr-FR"/>
        </w:rPr>
        <w:t>(</w:t>
      </w:r>
      <w:r w:rsidR="007F3A17" w:rsidRPr="0092717E">
        <w:rPr>
          <w:rFonts w:ascii="Arial Narrow" w:hAnsi="Arial Narrow"/>
          <w:sz w:val="22"/>
          <w:szCs w:val="22"/>
          <w:lang w:val="fr-FR"/>
        </w:rPr>
        <w:t>iv</w:t>
      </w:r>
      <w:r w:rsidRPr="0092717E">
        <w:rPr>
          <w:rFonts w:ascii="Arial Narrow" w:hAnsi="Arial Narrow"/>
          <w:sz w:val="22"/>
          <w:szCs w:val="22"/>
          <w:lang w:val="fr-FR"/>
        </w:rPr>
        <w:t>)</w:t>
      </w:r>
      <w:r w:rsidR="007F3A17" w:rsidRPr="0092717E">
        <w:rPr>
          <w:rFonts w:ascii="Arial Narrow" w:hAnsi="Arial Narrow"/>
          <w:sz w:val="22"/>
          <w:szCs w:val="22"/>
          <w:lang w:val="fr-FR"/>
        </w:rPr>
        <w:t xml:space="preserve"> d’</w:t>
      </w:r>
      <w:r w:rsidRPr="0092717E">
        <w:rPr>
          <w:rFonts w:ascii="Arial Narrow" w:hAnsi="Arial Narrow"/>
          <w:sz w:val="22"/>
          <w:szCs w:val="22"/>
          <w:lang w:val="fr-FR"/>
        </w:rPr>
        <w:t xml:space="preserve">une contribution à l’élaboration du rapport final qui sera présenté en juin 2014, par le « Rapporteur spécial des Nations Unies sur les formes Contemporaines de Racisme, de Discrimination Raciale, de Xénophobie et de l’Intolérance y associée », suite à sa visite </w:t>
      </w:r>
      <w:r w:rsidR="008618FA">
        <w:rPr>
          <w:rFonts w:ascii="Arial Narrow" w:hAnsi="Arial Narrow"/>
          <w:sz w:val="22"/>
          <w:szCs w:val="22"/>
          <w:lang w:val="fr-FR"/>
        </w:rPr>
        <w:t xml:space="preserve">officielle effectuée </w:t>
      </w:r>
      <w:r w:rsidRPr="0092717E">
        <w:rPr>
          <w:rFonts w:ascii="Arial Narrow" w:hAnsi="Arial Narrow"/>
          <w:sz w:val="22"/>
          <w:szCs w:val="22"/>
          <w:lang w:val="fr-FR"/>
        </w:rPr>
        <w:t>en Mauritanie, du 2 au 8/09/2013.</w:t>
      </w:r>
    </w:p>
    <w:p w:rsidR="00B910E2" w:rsidRPr="0092717E" w:rsidRDefault="00657237" w:rsidP="002B68D5">
      <w:pPr>
        <w:spacing w:before="120" w:after="120" w:line="237" w:lineRule="auto"/>
        <w:jc w:val="both"/>
        <w:rPr>
          <w:rFonts w:ascii="Arial Narrow" w:hAnsi="Arial Narrow"/>
          <w:sz w:val="22"/>
          <w:szCs w:val="22"/>
          <w:lang w:val="fr-FR"/>
        </w:rPr>
      </w:pPr>
      <w:r w:rsidRPr="0092717E">
        <w:rPr>
          <w:rFonts w:ascii="Arial Narrow" w:hAnsi="Arial Narrow"/>
          <w:sz w:val="22"/>
          <w:szCs w:val="22"/>
          <w:lang w:val="fr-FR"/>
        </w:rPr>
        <w:t xml:space="preserve">D’ailleurs, dans le texte de son communiqué de presse du 8/9/2013 à Nouakchott, le Rapporteur spécial des Nations Unies a certes </w:t>
      </w:r>
      <w:r w:rsidRPr="0092717E">
        <w:rPr>
          <w:rFonts w:ascii="Arial Narrow" w:hAnsi="Arial Narrow"/>
          <w:i/>
          <w:sz w:val="22"/>
          <w:szCs w:val="22"/>
          <w:lang w:val="fr-FR"/>
        </w:rPr>
        <w:t>«</w:t>
      </w:r>
      <w:r w:rsidRPr="0092717E">
        <w:rPr>
          <w:rFonts w:ascii="Arial Narrow" w:hAnsi="Arial Narrow"/>
          <w:sz w:val="22"/>
          <w:szCs w:val="22"/>
          <w:lang w:val="fr-FR"/>
        </w:rPr>
        <w:t> </w:t>
      </w:r>
      <w:r w:rsidRPr="0092717E">
        <w:rPr>
          <w:rFonts w:ascii="Arial Narrow" w:hAnsi="Arial Narrow"/>
          <w:i/>
          <w:sz w:val="22"/>
          <w:szCs w:val="22"/>
          <w:lang w:val="fr-FR"/>
        </w:rPr>
        <w:t>noté la promotion du concept de cohésion sociale comme une opportunité de rationaliser et de concentrer les différents plans d’actions et  programmes nationaux »</w:t>
      </w:r>
      <w:r w:rsidR="00B824C0" w:rsidRPr="0092717E">
        <w:rPr>
          <w:rFonts w:ascii="Arial Narrow" w:hAnsi="Arial Narrow"/>
          <w:sz w:val="22"/>
          <w:szCs w:val="22"/>
          <w:lang w:val="fr-FR"/>
        </w:rPr>
        <w:t>, après avoir évoqué</w:t>
      </w:r>
      <w:r w:rsidR="00B910E2" w:rsidRPr="0092717E">
        <w:rPr>
          <w:rFonts w:ascii="Arial Narrow" w:hAnsi="Arial Narrow"/>
          <w:sz w:val="22"/>
          <w:szCs w:val="22"/>
          <w:lang w:val="fr-FR"/>
        </w:rPr>
        <w:t xml:space="preserve"> le Plan National contre la Discrimination Raciale, dont le processus d’élaboration venait de commencer.</w:t>
      </w:r>
    </w:p>
    <w:p w:rsidR="00B824C0" w:rsidRPr="0092717E" w:rsidRDefault="00657237" w:rsidP="002B68D5">
      <w:pPr>
        <w:spacing w:before="120" w:after="120" w:line="237" w:lineRule="auto"/>
        <w:jc w:val="both"/>
        <w:rPr>
          <w:rFonts w:ascii="Arial Narrow" w:hAnsi="Arial Narrow"/>
          <w:sz w:val="22"/>
          <w:szCs w:val="22"/>
          <w:lang w:val="fr-FR"/>
        </w:rPr>
      </w:pPr>
      <w:r w:rsidRPr="0092717E">
        <w:rPr>
          <w:rFonts w:ascii="Arial Narrow" w:hAnsi="Arial Narrow"/>
          <w:sz w:val="22"/>
          <w:szCs w:val="22"/>
          <w:lang w:val="fr-FR"/>
        </w:rPr>
        <w:t xml:space="preserve">Mais, Il a surtout mentionné des faits assez significatifs et peu favorables aux résultats du PC. En ce qui concerne les rapatriés : </w:t>
      </w:r>
      <w:r w:rsidRPr="0092717E">
        <w:rPr>
          <w:rFonts w:ascii="Arial Narrow" w:hAnsi="Arial Narrow" w:cs="Arial"/>
          <w:i/>
          <w:iCs/>
          <w:color w:val="000000"/>
          <w:sz w:val="22"/>
          <w:szCs w:val="22"/>
        </w:rPr>
        <w:t xml:space="preserve">« Pourtant, les souvenirs douloureux des événements de 1989 restent vivaces dans la vie des femmes, des hommes, beaucoup de filles et de garçons, qui ont perdu des êtres chers, des maisons, des terres et des papiers d’identité. J’ai entendu un certain nombre de préoccupations liées aux difficultés d’inscription, indemnisation et de réparation pour certains des rapatriés, la poursuite des conflits fonciers et l’absence de responsabilité pour les violations des droits humains commises à cette époque. Ces préoccupations doivent être inscrites d’urgence dans l’agenda de la réconciliation nationale et sont </w:t>
      </w:r>
      <w:proofErr w:type="spellStart"/>
      <w:r w:rsidRPr="0092717E">
        <w:rPr>
          <w:rFonts w:ascii="Arial Narrow" w:hAnsi="Arial Narrow" w:cs="Arial"/>
          <w:i/>
          <w:iCs/>
          <w:color w:val="000000"/>
          <w:sz w:val="22"/>
          <w:szCs w:val="22"/>
        </w:rPr>
        <w:t>pré-requis</w:t>
      </w:r>
      <w:proofErr w:type="spellEnd"/>
      <w:r w:rsidRPr="0092717E">
        <w:rPr>
          <w:rFonts w:ascii="Arial Narrow" w:hAnsi="Arial Narrow" w:cs="Arial"/>
          <w:i/>
          <w:iCs/>
          <w:color w:val="000000"/>
          <w:sz w:val="22"/>
          <w:szCs w:val="22"/>
        </w:rPr>
        <w:t xml:space="preserve"> pour la construction d’une société inclusive et diverse</w:t>
      </w:r>
      <w:r w:rsidR="00B824C0" w:rsidRPr="0092717E">
        <w:rPr>
          <w:rFonts w:ascii="Arial Narrow" w:hAnsi="Arial Narrow"/>
          <w:sz w:val="22"/>
          <w:szCs w:val="22"/>
          <w:lang w:val="fr-FR"/>
        </w:rPr>
        <w:t>».</w:t>
      </w:r>
    </w:p>
    <w:p w:rsidR="00657237" w:rsidRPr="0092717E" w:rsidRDefault="00657237" w:rsidP="002B68D5">
      <w:pPr>
        <w:pStyle w:val="Corpsdetexte2"/>
        <w:tabs>
          <w:tab w:val="num" w:pos="1080"/>
        </w:tabs>
        <w:spacing w:before="120" w:line="240" w:lineRule="auto"/>
        <w:jc w:val="both"/>
        <w:rPr>
          <w:rFonts w:ascii="Arial Narrow" w:hAnsi="Arial Narrow" w:cs="Arial"/>
          <w:i/>
          <w:iCs/>
          <w:color w:val="000000"/>
          <w:sz w:val="22"/>
          <w:szCs w:val="22"/>
          <w:lang w:val="fr-FR"/>
        </w:rPr>
      </w:pPr>
      <w:r w:rsidRPr="0092717E">
        <w:rPr>
          <w:rFonts w:ascii="Arial Narrow" w:hAnsi="Arial Narrow" w:cs="Arial"/>
          <w:iCs/>
          <w:color w:val="000000"/>
          <w:sz w:val="22"/>
          <w:szCs w:val="22"/>
          <w:lang w:val="fr-FR"/>
        </w:rPr>
        <w:t>Et, au sujet des survivances de l’esclavage :</w:t>
      </w:r>
      <w:r w:rsidRPr="0092717E">
        <w:rPr>
          <w:rFonts w:ascii="Arial Narrow" w:hAnsi="Arial Narrow" w:cs="Arial"/>
          <w:i/>
          <w:iCs/>
          <w:color w:val="000000"/>
          <w:sz w:val="22"/>
          <w:szCs w:val="22"/>
          <w:lang w:val="fr-FR"/>
        </w:rPr>
        <w:t xml:space="preserve"> « Bien que l’esclavage a été interdit, il y a encore des personnes qui sont victimes des pratiques analogues à l’esclavage. Les femmes et les filles dans telles conditions continuent d’être particulièrement vulnérables et soumises à diverses formes de violences notamment la violence sexuelle. »</w:t>
      </w:r>
    </w:p>
    <w:p w:rsidR="00657237" w:rsidRPr="00657237" w:rsidRDefault="00657237" w:rsidP="002B68D5">
      <w:pPr>
        <w:jc w:val="both"/>
        <w:rPr>
          <w:rFonts w:ascii="Arial Narrow" w:hAnsi="Arial Narrow" w:cs="Arial"/>
          <w:i/>
          <w:iCs/>
          <w:color w:val="000000"/>
          <w:sz w:val="22"/>
          <w:szCs w:val="22"/>
          <w:highlight w:val="cyan"/>
          <w:lang w:val="fr-FR"/>
        </w:rPr>
      </w:pPr>
      <w:r>
        <w:rPr>
          <w:rFonts w:ascii="Arial Narrow" w:hAnsi="Arial Narrow" w:cs="Arial"/>
          <w:i/>
          <w:iCs/>
          <w:color w:val="000000"/>
          <w:sz w:val="22"/>
          <w:szCs w:val="22"/>
          <w:highlight w:val="cyan"/>
          <w:lang w:val="fr-FR"/>
        </w:rPr>
        <w:br w:type="page"/>
      </w:r>
    </w:p>
    <w:p w:rsidR="007613A3" w:rsidRPr="00A11BD1" w:rsidRDefault="00EE39C0" w:rsidP="002B68D5">
      <w:pPr>
        <w:pStyle w:val="Titre1"/>
        <w:spacing w:before="0" w:after="0"/>
        <w:rPr>
          <w:rFonts w:ascii="Arial Narrow" w:hAnsi="Arial Narrow"/>
          <w:b/>
          <w:sz w:val="28"/>
          <w:szCs w:val="28"/>
        </w:rPr>
      </w:pPr>
      <w:bookmarkStart w:id="41" w:name="_Toc375760906"/>
      <w:r w:rsidRPr="00A11BD1">
        <w:rPr>
          <w:rFonts w:ascii="Arial Narrow" w:hAnsi="Arial Narrow"/>
          <w:b/>
          <w:sz w:val="28"/>
          <w:szCs w:val="28"/>
        </w:rPr>
        <w:lastRenderedPageBreak/>
        <w:t>CONCLUSIONS</w:t>
      </w:r>
      <w:bookmarkEnd w:id="41"/>
    </w:p>
    <w:p w:rsidR="00564889" w:rsidRPr="0092717E" w:rsidRDefault="00031D46" w:rsidP="002B68D5">
      <w:pPr>
        <w:spacing w:before="120" w:after="120"/>
        <w:jc w:val="both"/>
        <w:rPr>
          <w:rFonts w:ascii="Arial Narrow" w:hAnsi="Arial Narrow"/>
          <w:sz w:val="22"/>
          <w:szCs w:val="22"/>
          <w:lang w:val="fr-FR"/>
        </w:rPr>
      </w:pPr>
      <w:r w:rsidRPr="00F02D66">
        <w:rPr>
          <w:rFonts w:ascii="Arial Narrow" w:hAnsi="Arial Narrow"/>
          <w:sz w:val="22"/>
          <w:szCs w:val="22"/>
          <w:lang w:val="fr-FR"/>
        </w:rPr>
        <w:t xml:space="preserve">Le Programme est pertinent dans </w:t>
      </w:r>
      <w:r w:rsidR="003C1099" w:rsidRPr="00F02D66">
        <w:rPr>
          <w:rFonts w:ascii="Arial Narrow" w:hAnsi="Arial Narrow"/>
          <w:sz w:val="22"/>
          <w:szCs w:val="22"/>
          <w:lang w:val="fr-FR"/>
        </w:rPr>
        <w:t>ses</w:t>
      </w:r>
      <w:r w:rsidRPr="00F02D66">
        <w:rPr>
          <w:rFonts w:ascii="Arial Narrow" w:hAnsi="Arial Narrow"/>
          <w:sz w:val="22"/>
          <w:szCs w:val="22"/>
          <w:lang w:val="fr-FR"/>
        </w:rPr>
        <w:t xml:space="preserve"> objectifs, sa </w:t>
      </w:r>
      <w:r w:rsidR="003C1099" w:rsidRPr="00F02D66">
        <w:rPr>
          <w:rFonts w:ascii="Arial Narrow" w:hAnsi="Arial Narrow"/>
          <w:sz w:val="22"/>
          <w:szCs w:val="22"/>
          <w:lang w:val="fr-FR"/>
        </w:rPr>
        <w:t>stratégie</w:t>
      </w:r>
      <w:r w:rsidRPr="00F02D66">
        <w:rPr>
          <w:rFonts w:ascii="Arial Narrow" w:hAnsi="Arial Narrow"/>
          <w:sz w:val="22"/>
          <w:szCs w:val="22"/>
          <w:lang w:val="fr-FR"/>
        </w:rPr>
        <w:t xml:space="preserve"> d’intervention, ses cibles </w:t>
      </w:r>
      <w:r w:rsidR="003C1099" w:rsidRPr="00F02D66">
        <w:rPr>
          <w:rFonts w:ascii="Arial Narrow" w:hAnsi="Arial Narrow"/>
          <w:sz w:val="22"/>
          <w:szCs w:val="22"/>
          <w:lang w:val="fr-FR"/>
        </w:rPr>
        <w:t>(rapatriés et harratin</w:t>
      </w:r>
      <w:r w:rsidR="00564889" w:rsidRPr="00F02D66">
        <w:rPr>
          <w:rFonts w:ascii="Arial Narrow" w:hAnsi="Arial Narrow"/>
          <w:sz w:val="22"/>
          <w:szCs w:val="22"/>
          <w:lang w:val="fr-FR"/>
        </w:rPr>
        <w:t>e</w:t>
      </w:r>
      <w:r w:rsidR="003C1099" w:rsidRPr="00F02D66">
        <w:rPr>
          <w:rFonts w:ascii="Arial Narrow" w:hAnsi="Arial Narrow"/>
          <w:sz w:val="22"/>
          <w:szCs w:val="22"/>
          <w:lang w:val="fr-FR"/>
        </w:rPr>
        <w:t>s) et</w:t>
      </w:r>
      <w:r w:rsidRPr="00F02D66">
        <w:rPr>
          <w:rFonts w:ascii="Arial Narrow" w:hAnsi="Arial Narrow"/>
          <w:sz w:val="22"/>
          <w:szCs w:val="22"/>
          <w:lang w:val="fr-FR"/>
        </w:rPr>
        <w:t xml:space="preserve"> les zones choisies. Il entrait en parfaite </w:t>
      </w:r>
      <w:r w:rsidR="003C1099" w:rsidRPr="00F02D66">
        <w:rPr>
          <w:rFonts w:ascii="Arial Narrow" w:hAnsi="Arial Narrow"/>
          <w:sz w:val="22"/>
          <w:szCs w:val="22"/>
          <w:lang w:val="fr-FR"/>
        </w:rPr>
        <w:t>adéquation</w:t>
      </w:r>
      <w:r w:rsidRPr="00F02D66">
        <w:rPr>
          <w:rFonts w:ascii="Arial Narrow" w:hAnsi="Arial Narrow"/>
          <w:sz w:val="22"/>
          <w:szCs w:val="22"/>
          <w:lang w:val="fr-FR"/>
        </w:rPr>
        <w:t xml:space="preserve"> avec les priorités nationales, les OMD et l’UNDAF. Des faiblesses de conception ont été noté</w:t>
      </w:r>
      <w:r w:rsidR="00FC4928" w:rsidRPr="00F02D66">
        <w:rPr>
          <w:rFonts w:ascii="Arial Narrow" w:hAnsi="Arial Narrow"/>
          <w:sz w:val="22"/>
          <w:szCs w:val="22"/>
          <w:lang w:val="fr-FR"/>
        </w:rPr>
        <w:t>e</w:t>
      </w:r>
      <w:r w:rsidRPr="00F02D66">
        <w:rPr>
          <w:rFonts w:ascii="Arial Narrow" w:hAnsi="Arial Narrow"/>
          <w:sz w:val="22"/>
          <w:szCs w:val="22"/>
          <w:lang w:val="fr-FR"/>
        </w:rPr>
        <w:t xml:space="preserve">s par </w:t>
      </w:r>
      <w:r w:rsidR="003C1099" w:rsidRPr="00F02D66">
        <w:rPr>
          <w:rFonts w:ascii="Arial Narrow" w:hAnsi="Arial Narrow"/>
          <w:sz w:val="22"/>
          <w:szCs w:val="22"/>
          <w:lang w:val="fr-FR"/>
        </w:rPr>
        <w:t>apport</w:t>
      </w:r>
      <w:r w:rsidRPr="00F02D66">
        <w:rPr>
          <w:rFonts w:ascii="Arial Narrow" w:hAnsi="Arial Narrow"/>
          <w:sz w:val="22"/>
          <w:szCs w:val="22"/>
          <w:lang w:val="fr-FR"/>
        </w:rPr>
        <w:t xml:space="preserve"> à l’approche sur les questions </w:t>
      </w:r>
      <w:r w:rsidR="00564889" w:rsidRPr="00F02D66">
        <w:rPr>
          <w:rFonts w:ascii="Arial Narrow" w:hAnsi="Arial Narrow"/>
          <w:sz w:val="22"/>
          <w:szCs w:val="22"/>
          <w:lang w:val="fr-FR"/>
        </w:rPr>
        <w:t xml:space="preserve">de cohésion sociale et des sources de conflits, </w:t>
      </w:r>
      <w:r w:rsidRPr="00F02D66">
        <w:rPr>
          <w:rFonts w:ascii="Arial Narrow" w:hAnsi="Arial Narrow"/>
          <w:sz w:val="22"/>
          <w:szCs w:val="22"/>
          <w:lang w:val="fr-FR"/>
        </w:rPr>
        <w:t xml:space="preserve">aux niveau politique et stratégique du pays et également sur son manque de réponses aux </w:t>
      </w:r>
      <w:r w:rsidR="003C1099" w:rsidRPr="00F02D66">
        <w:rPr>
          <w:rFonts w:ascii="Arial Narrow" w:hAnsi="Arial Narrow"/>
          <w:sz w:val="22"/>
          <w:szCs w:val="22"/>
          <w:lang w:val="fr-FR"/>
        </w:rPr>
        <w:t>préoccupations</w:t>
      </w:r>
      <w:r w:rsidRPr="00F02D66">
        <w:rPr>
          <w:rFonts w:ascii="Arial Narrow" w:hAnsi="Arial Narrow"/>
          <w:sz w:val="22"/>
          <w:szCs w:val="22"/>
          <w:lang w:val="fr-FR"/>
        </w:rPr>
        <w:t xml:space="preserve"> majeures et immédiates </w:t>
      </w:r>
      <w:r w:rsidRPr="0092717E">
        <w:rPr>
          <w:rFonts w:ascii="Arial Narrow" w:hAnsi="Arial Narrow"/>
          <w:sz w:val="22"/>
          <w:szCs w:val="22"/>
          <w:lang w:val="fr-FR"/>
        </w:rPr>
        <w:t xml:space="preserve">des bénéficiaires </w:t>
      </w:r>
      <w:r w:rsidR="003C1099" w:rsidRPr="0092717E">
        <w:rPr>
          <w:rFonts w:ascii="Arial Narrow" w:hAnsi="Arial Narrow"/>
          <w:sz w:val="22"/>
          <w:szCs w:val="22"/>
          <w:lang w:val="fr-FR"/>
        </w:rPr>
        <w:t>notamment</w:t>
      </w:r>
      <w:r w:rsidRPr="0092717E">
        <w:rPr>
          <w:rFonts w:ascii="Arial Narrow" w:hAnsi="Arial Narrow"/>
          <w:sz w:val="22"/>
          <w:szCs w:val="22"/>
          <w:lang w:val="fr-FR"/>
        </w:rPr>
        <w:t xml:space="preserve"> en rapport avec la question foncière, la restitution des biens et droits des </w:t>
      </w:r>
      <w:r w:rsidR="003C1099" w:rsidRPr="0092717E">
        <w:rPr>
          <w:rFonts w:ascii="Arial Narrow" w:hAnsi="Arial Narrow"/>
          <w:sz w:val="22"/>
          <w:szCs w:val="22"/>
          <w:lang w:val="fr-FR"/>
        </w:rPr>
        <w:t>rapatriés</w:t>
      </w:r>
      <w:r w:rsidRPr="0092717E">
        <w:rPr>
          <w:rFonts w:ascii="Arial Narrow" w:hAnsi="Arial Narrow"/>
          <w:sz w:val="22"/>
          <w:szCs w:val="22"/>
          <w:lang w:val="fr-FR"/>
        </w:rPr>
        <w:t>, les discriminations et l</w:t>
      </w:r>
      <w:r w:rsidR="00C33814" w:rsidRPr="0092717E">
        <w:rPr>
          <w:rFonts w:ascii="Arial Narrow" w:hAnsi="Arial Narrow"/>
          <w:sz w:val="22"/>
          <w:szCs w:val="22"/>
          <w:lang w:val="fr-FR"/>
        </w:rPr>
        <w:t>e manque d’équité</w:t>
      </w:r>
      <w:r w:rsidR="00564889" w:rsidRPr="0092717E">
        <w:rPr>
          <w:rFonts w:ascii="Arial Narrow" w:hAnsi="Arial Narrow"/>
          <w:sz w:val="22"/>
          <w:szCs w:val="22"/>
          <w:lang w:val="fr-FR"/>
        </w:rPr>
        <w:t xml:space="preserve"> </w:t>
      </w:r>
      <w:r w:rsidRPr="0092717E">
        <w:rPr>
          <w:rFonts w:ascii="Arial Narrow" w:hAnsi="Arial Narrow"/>
          <w:sz w:val="22"/>
          <w:szCs w:val="22"/>
          <w:lang w:val="fr-FR"/>
        </w:rPr>
        <w:t>en</w:t>
      </w:r>
      <w:r w:rsidR="00564889" w:rsidRPr="0092717E">
        <w:rPr>
          <w:rFonts w:ascii="Arial Narrow" w:hAnsi="Arial Narrow"/>
          <w:sz w:val="22"/>
          <w:szCs w:val="22"/>
          <w:lang w:val="fr-FR"/>
        </w:rPr>
        <w:t xml:space="preserve"> matière d’accès aux ressources pour les harratines et les rapatriés.</w:t>
      </w:r>
      <w:r w:rsidR="00BE3F13" w:rsidRPr="0092717E">
        <w:rPr>
          <w:rFonts w:ascii="Arial Narrow" w:hAnsi="Arial Narrow"/>
          <w:sz w:val="22"/>
          <w:szCs w:val="22"/>
          <w:lang w:val="fr-FR"/>
        </w:rPr>
        <w:t xml:space="preserve"> </w:t>
      </w:r>
      <w:r w:rsidRPr="0092717E">
        <w:rPr>
          <w:rFonts w:ascii="Arial Narrow" w:hAnsi="Arial Narrow"/>
          <w:sz w:val="22"/>
          <w:szCs w:val="22"/>
          <w:lang w:val="fr-FR"/>
        </w:rPr>
        <w:t xml:space="preserve">Autant de choses vitales pour les </w:t>
      </w:r>
      <w:r w:rsidR="003C1099" w:rsidRPr="0092717E">
        <w:rPr>
          <w:rFonts w:ascii="Arial Narrow" w:hAnsi="Arial Narrow"/>
          <w:sz w:val="22"/>
          <w:szCs w:val="22"/>
          <w:lang w:val="fr-FR"/>
        </w:rPr>
        <w:t>bénéficiaires</w:t>
      </w:r>
      <w:r w:rsidR="009A04A9" w:rsidRPr="0092717E">
        <w:rPr>
          <w:rFonts w:ascii="Arial Narrow" w:hAnsi="Arial Narrow"/>
          <w:sz w:val="22"/>
          <w:szCs w:val="22"/>
          <w:lang w:val="fr-FR"/>
        </w:rPr>
        <w:t>,</w:t>
      </w:r>
      <w:r w:rsidRPr="0092717E">
        <w:rPr>
          <w:rFonts w:ascii="Arial Narrow" w:hAnsi="Arial Narrow"/>
          <w:sz w:val="22"/>
          <w:szCs w:val="22"/>
          <w:lang w:val="fr-FR"/>
        </w:rPr>
        <w:t xml:space="preserve"> mais pas </w:t>
      </w:r>
      <w:r w:rsidR="00564889" w:rsidRPr="0092717E">
        <w:rPr>
          <w:rFonts w:ascii="Arial Narrow" w:hAnsi="Arial Narrow"/>
          <w:sz w:val="22"/>
          <w:szCs w:val="22"/>
          <w:lang w:val="fr-FR"/>
        </w:rPr>
        <w:t>pris</w:t>
      </w:r>
      <w:r w:rsidR="009A04A9" w:rsidRPr="0092717E">
        <w:rPr>
          <w:rFonts w:ascii="Arial Narrow" w:hAnsi="Arial Narrow"/>
          <w:sz w:val="22"/>
          <w:szCs w:val="22"/>
          <w:lang w:val="fr-FR"/>
        </w:rPr>
        <w:t>es</w:t>
      </w:r>
      <w:r w:rsidR="00564889" w:rsidRPr="0092717E">
        <w:rPr>
          <w:rFonts w:ascii="Arial Narrow" w:hAnsi="Arial Narrow"/>
          <w:sz w:val="22"/>
          <w:szCs w:val="22"/>
          <w:lang w:val="fr-FR"/>
        </w:rPr>
        <w:t xml:space="preserve"> en compte dans les produits</w:t>
      </w:r>
      <w:r w:rsidRPr="0092717E">
        <w:rPr>
          <w:rFonts w:ascii="Arial Narrow" w:hAnsi="Arial Narrow"/>
          <w:sz w:val="22"/>
          <w:szCs w:val="22"/>
          <w:lang w:val="fr-FR"/>
        </w:rPr>
        <w:t xml:space="preserve"> du PC. Les causes principales de conflits ont ainsi été </w:t>
      </w:r>
      <w:r w:rsidR="003C1099" w:rsidRPr="0092717E">
        <w:rPr>
          <w:rFonts w:ascii="Arial Narrow" w:hAnsi="Arial Narrow"/>
          <w:sz w:val="22"/>
          <w:szCs w:val="22"/>
          <w:lang w:val="fr-FR"/>
        </w:rPr>
        <w:t>identifiées</w:t>
      </w:r>
      <w:r w:rsidRPr="0092717E">
        <w:rPr>
          <w:rFonts w:ascii="Arial Narrow" w:hAnsi="Arial Narrow"/>
          <w:sz w:val="22"/>
          <w:szCs w:val="22"/>
          <w:lang w:val="fr-FR"/>
        </w:rPr>
        <w:t xml:space="preserve"> et </w:t>
      </w:r>
      <w:r w:rsidR="009505BC">
        <w:rPr>
          <w:rFonts w:ascii="Arial Narrow" w:hAnsi="Arial Narrow"/>
          <w:sz w:val="22"/>
          <w:szCs w:val="22"/>
          <w:lang w:val="fr-FR"/>
        </w:rPr>
        <w:t xml:space="preserve">aucun acte </w:t>
      </w:r>
      <w:r w:rsidRPr="0092717E">
        <w:rPr>
          <w:rFonts w:ascii="Arial Narrow" w:hAnsi="Arial Narrow"/>
          <w:sz w:val="22"/>
          <w:szCs w:val="22"/>
          <w:lang w:val="fr-FR"/>
        </w:rPr>
        <w:t>n’</w:t>
      </w:r>
      <w:r w:rsidR="003C1099" w:rsidRPr="0092717E">
        <w:rPr>
          <w:rFonts w:ascii="Arial Narrow" w:hAnsi="Arial Narrow"/>
          <w:sz w:val="22"/>
          <w:szCs w:val="22"/>
          <w:lang w:val="fr-FR"/>
        </w:rPr>
        <w:t>est p</w:t>
      </w:r>
      <w:r w:rsidRPr="0092717E">
        <w:rPr>
          <w:rFonts w:ascii="Arial Narrow" w:hAnsi="Arial Narrow"/>
          <w:sz w:val="22"/>
          <w:szCs w:val="22"/>
          <w:lang w:val="fr-FR"/>
        </w:rPr>
        <w:t>o</w:t>
      </w:r>
      <w:r w:rsidR="00876AF4">
        <w:rPr>
          <w:rFonts w:ascii="Arial Narrow" w:hAnsi="Arial Narrow"/>
          <w:sz w:val="22"/>
          <w:szCs w:val="22"/>
          <w:lang w:val="fr-FR"/>
        </w:rPr>
        <w:t>sé</w:t>
      </w:r>
      <w:r w:rsidR="003C1099" w:rsidRPr="0092717E">
        <w:rPr>
          <w:rFonts w:ascii="Arial Narrow" w:hAnsi="Arial Narrow"/>
          <w:sz w:val="22"/>
          <w:szCs w:val="22"/>
          <w:lang w:val="fr-FR"/>
        </w:rPr>
        <w:t xml:space="preserve"> </w:t>
      </w:r>
      <w:r w:rsidR="00564889" w:rsidRPr="0092717E">
        <w:rPr>
          <w:rFonts w:ascii="Arial Narrow" w:hAnsi="Arial Narrow"/>
          <w:sz w:val="22"/>
          <w:szCs w:val="22"/>
          <w:lang w:val="fr-FR"/>
        </w:rPr>
        <w:t xml:space="preserve">pour y remédier au niveau de l’Etat et des institutions nationales, </w:t>
      </w:r>
      <w:r w:rsidR="0088172D" w:rsidRPr="0092717E">
        <w:rPr>
          <w:rFonts w:ascii="Arial Narrow" w:hAnsi="Arial Narrow"/>
          <w:sz w:val="22"/>
          <w:szCs w:val="22"/>
          <w:lang w:val="fr-FR"/>
        </w:rPr>
        <w:t xml:space="preserve">dans l’exécution du PC </w:t>
      </w:r>
      <w:r w:rsidR="00564889" w:rsidRPr="0092717E">
        <w:rPr>
          <w:rFonts w:ascii="Arial Narrow" w:hAnsi="Arial Narrow"/>
          <w:sz w:val="22"/>
          <w:szCs w:val="22"/>
          <w:lang w:val="fr-FR"/>
        </w:rPr>
        <w:t>on s</w:t>
      </w:r>
      <w:r w:rsidR="0088172D" w:rsidRPr="0092717E">
        <w:rPr>
          <w:rFonts w:ascii="Arial Narrow" w:hAnsi="Arial Narrow"/>
          <w:sz w:val="22"/>
          <w:szCs w:val="22"/>
          <w:lang w:val="fr-FR"/>
        </w:rPr>
        <w:t xml:space="preserve">’est </w:t>
      </w:r>
      <w:r w:rsidR="00564889" w:rsidRPr="0092717E">
        <w:rPr>
          <w:rFonts w:ascii="Arial Narrow" w:hAnsi="Arial Narrow"/>
          <w:sz w:val="22"/>
          <w:szCs w:val="22"/>
          <w:lang w:val="fr-FR"/>
        </w:rPr>
        <w:t>focalis</w:t>
      </w:r>
      <w:r w:rsidR="0088172D" w:rsidRPr="0092717E">
        <w:rPr>
          <w:rFonts w:ascii="Arial Narrow" w:hAnsi="Arial Narrow"/>
          <w:sz w:val="22"/>
          <w:szCs w:val="22"/>
          <w:lang w:val="fr-FR"/>
        </w:rPr>
        <w:t>é</w:t>
      </w:r>
      <w:r w:rsidR="00564889" w:rsidRPr="0092717E">
        <w:rPr>
          <w:rFonts w:ascii="Arial Narrow" w:hAnsi="Arial Narrow"/>
          <w:sz w:val="22"/>
          <w:szCs w:val="22"/>
          <w:lang w:val="fr-FR"/>
        </w:rPr>
        <w:t xml:space="preserve"> sur une démarche </w:t>
      </w:r>
      <w:r w:rsidR="005A64CC" w:rsidRPr="0092717E">
        <w:rPr>
          <w:rFonts w:ascii="Arial Narrow" w:hAnsi="Arial Narrow"/>
          <w:sz w:val="22"/>
          <w:szCs w:val="22"/>
          <w:lang w:val="fr-FR"/>
        </w:rPr>
        <w:t>ciblée</w:t>
      </w:r>
      <w:r w:rsidR="00564889" w:rsidRPr="0092717E">
        <w:rPr>
          <w:rFonts w:ascii="Arial Narrow" w:hAnsi="Arial Narrow"/>
          <w:sz w:val="22"/>
          <w:szCs w:val="22"/>
          <w:lang w:val="fr-FR"/>
        </w:rPr>
        <w:t xml:space="preserve"> sur les mentalités et comportements des individus</w:t>
      </w:r>
      <w:r w:rsidR="0088172D" w:rsidRPr="0092717E">
        <w:rPr>
          <w:rFonts w:ascii="Arial Narrow" w:hAnsi="Arial Narrow"/>
          <w:sz w:val="22"/>
          <w:szCs w:val="22"/>
          <w:lang w:val="fr-FR"/>
        </w:rPr>
        <w:t>, sur la cohabitation dans les sites</w:t>
      </w:r>
      <w:r w:rsidR="00564889" w:rsidRPr="0092717E">
        <w:rPr>
          <w:rFonts w:ascii="Arial Narrow" w:hAnsi="Arial Narrow"/>
          <w:sz w:val="22"/>
          <w:szCs w:val="22"/>
          <w:lang w:val="fr-FR"/>
        </w:rPr>
        <w:t>.</w:t>
      </w:r>
    </w:p>
    <w:p w:rsidR="00717470" w:rsidRPr="00F02D66" w:rsidRDefault="00BE3F13" w:rsidP="002B68D5">
      <w:pPr>
        <w:spacing w:before="120" w:after="120"/>
        <w:jc w:val="both"/>
        <w:rPr>
          <w:rFonts w:ascii="Arial Narrow" w:hAnsi="Arial Narrow"/>
          <w:sz w:val="22"/>
          <w:szCs w:val="22"/>
          <w:highlight w:val="cyan"/>
        </w:rPr>
      </w:pPr>
      <w:r w:rsidRPr="0092717E">
        <w:rPr>
          <w:rFonts w:ascii="Arial Narrow" w:hAnsi="Arial Narrow"/>
          <w:sz w:val="22"/>
          <w:szCs w:val="22"/>
          <w:lang w:val="fr-FR"/>
        </w:rPr>
        <w:t>Toutefois, ces objectifs semblaient ambitieux compte tenu de son budget, de sa durée et de la nouveauté de la démarche conjointe. Ainsi, le cheminement décrit pour arriver aux résultats escomptés</w:t>
      </w:r>
      <w:r w:rsidR="00EC5F1F" w:rsidRPr="0092717E">
        <w:rPr>
          <w:rFonts w:ascii="Arial Narrow" w:hAnsi="Arial Narrow"/>
          <w:sz w:val="22"/>
          <w:szCs w:val="22"/>
          <w:lang w:val="fr-FR"/>
        </w:rPr>
        <w:t xml:space="preserve"> aurait pu être inversé dès le départ, comme cela a été le cas finalement</w:t>
      </w:r>
      <w:r w:rsidR="009A04A9" w:rsidRPr="0092717E">
        <w:rPr>
          <w:rFonts w:ascii="Arial Narrow" w:hAnsi="Arial Narrow"/>
          <w:sz w:val="22"/>
          <w:szCs w:val="22"/>
          <w:lang w:val="fr-FR"/>
        </w:rPr>
        <w:t>,</w:t>
      </w:r>
      <w:r w:rsidR="00EC5F1F" w:rsidRPr="0092717E">
        <w:rPr>
          <w:rFonts w:ascii="Arial Narrow" w:hAnsi="Arial Narrow"/>
          <w:sz w:val="22"/>
          <w:szCs w:val="22"/>
          <w:lang w:val="fr-FR"/>
        </w:rPr>
        <w:t xml:space="preserve"> dans la réalité</w:t>
      </w:r>
      <w:r w:rsidR="00717470" w:rsidRPr="0092717E">
        <w:rPr>
          <w:rFonts w:ascii="Arial Narrow" w:hAnsi="Arial Narrow"/>
          <w:sz w:val="22"/>
          <w:szCs w:val="22"/>
          <w:lang w:val="fr-FR"/>
        </w:rPr>
        <w:t>. E</w:t>
      </w:r>
      <w:r w:rsidR="00EC5F1F" w:rsidRPr="0092717E">
        <w:rPr>
          <w:rFonts w:ascii="Arial Narrow" w:hAnsi="Arial Narrow"/>
          <w:sz w:val="22"/>
          <w:szCs w:val="22"/>
          <w:lang w:val="fr-FR"/>
        </w:rPr>
        <w:t xml:space="preserve">n effet </w:t>
      </w:r>
      <w:r w:rsidR="00717470" w:rsidRPr="0092717E">
        <w:rPr>
          <w:rFonts w:ascii="Arial Narrow" w:hAnsi="Arial Narrow"/>
          <w:sz w:val="22"/>
          <w:szCs w:val="22"/>
          <w:lang w:val="fr-FR"/>
        </w:rPr>
        <w:t>on</w:t>
      </w:r>
      <w:r w:rsidR="00717470" w:rsidRPr="00F02D66">
        <w:rPr>
          <w:rFonts w:ascii="Arial Narrow" w:hAnsi="Arial Narrow"/>
          <w:sz w:val="22"/>
          <w:szCs w:val="22"/>
          <w:lang w:val="fr-FR"/>
        </w:rPr>
        <w:t xml:space="preserve"> </w:t>
      </w:r>
      <w:r w:rsidR="00EC5F1F" w:rsidRPr="00F02D66">
        <w:rPr>
          <w:rFonts w:ascii="Arial Narrow" w:hAnsi="Arial Narrow"/>
          <w:sz w:val="22"/>
          <w:szCs w:val="22"/>
          <w:lang w:val="fr-FR"/>
        </w:rPr>
        <w:t>avait placé l’élaboration de la SNCS au début du PC</w:t>
      </w:r>
      <w:r w:rsidR="00717470" w:rsidRPr="00F02D66">
        <w:rPr>
          <w:rFonts w:ascii="Arial Narrow" w:hAnsi="Arial Narrow"/>
          <w:sz w:val="22"/>
          <w:szCs w:val="22"/>
          <w:lang w:val="fr-FR"/>
        </w:rPr>
        <w:t xml:space="preserve">, pour la mettre en œuvre et la terminer en 3 ans, </w:t>
      </w:r>
      <w:r w:rsidR="003769EE" w:rsidRPr="00F02D66">
        <w:rPr>
          <w:rFonts w:ascii="Arial Narrow" w:hAnsi="Arial Narrow"/>
          <w:sz w:val="22"/>
          <w:szCs w:val="22"/>
          <w:lang w:val="fr-FR"/>
        </w:rPr>
        <w:t xml:space="preserve">en </w:t>
      </w:r>
      <w:r w:rsidR="00717470" w:rsidRPr="00F02D66">
        <w:rPr>
          <w:rFonts w:ascii="Arial Narrow" w:hAnsi="Arial Narrow"/>
          <w:sz w:val="22"/>
          <w:szCs w:val="22"/>
          <w:lang w:val="fr-FR"/>
        </w:rPr>
        <w:t xml:space="preserve">fin du </w:t>
      </w:r>
      <w:r w:rsidR="00EC5F1F" w:rsidRPr="00F02D66">
        <w:rPr>
          <w:rFonts w:ascii="Arial Narrow" w:hAnsi="Arial Narrow"/>
          <w:sz w:val="22"/>
          <w:szCs w:val="22"/>
          <w:lang w:val="fr-FR"/>
        </w:rPr>
        <w:t>programme</w:t>
      </w:r>
      <w:r w:rsidR="00717470" w:rsidRPr="00F02D66">
        <w:rPr>
          <w:rFonts w:ascii="Arial Narrow" w:hAnsi="Arial Narrow"/>
          <w:sz w:val="22"/>
          <w:szCs w:val="22"/>
          <w:lang w:val="fr-FR"/>
        </w:rPr>
        <w:t xml:space="preserve">, </w:t>
      </w:r>
      <w:r w:rsidR="00717470" w:rsidRPr="00F02D66">
        <w:rPr>
          <w:rFonts w:ascii="Arial Narrow" w:hAnsi="Arial Narrow"/>
          <w:sz w:val="22"/>
          <w:szCs w:val="22"/>
        </w:rPr>
        <w:t>avec ses ambitieux résultats attendus</w:t>
      </w:r>
      <w:r w:rsidR="0088172D">
        <w:rPr>
          <w:rFonts w:ascii="Arial Narrow" w:hAnsi="Arial Narrow"/>
          <w:sz w:val="22"/>
          <w:szCs w:val="22"/>
          <w:lang w:val="fr-FR"/>
        </w:rPr>
        <w:t xml:space="preserve">, ce qui </w:t>
      </w:r>
      <w:r w:rsidR="00717470" w:rsidRPr="00F02D66">
        <w:rPr>
          <w:rFonts w:ascii="Arial Narrow" w:hAnsi="Arial Narrow"/>
          <w:sz w:val="22"/>
          <w:szCs w:val="22"/>
          <w:lang w:val="fr-FR"/>
        </w:rPr>
        <w:t xml:space="preserve">était </w:t>
      </w:r>
      <w:r w:rsidR="00112CFE">
        <w:rPr>
          <w:rFonts w:ascii="Arial Narrow" w:hAnsi="Arial Narrow"/>
          <w:sz w:val="22"/>
          <w:szCs w:val="22"/>
          <w:lang w:val="fr-FR"/>
        </w:rPr>
        <w:t>p</w:t>
      </w:r>
      <w:r w:rsidR="0088172D">
        <w:rPr>
          <w:rFonts w:ascii="Arial Narrow" w:hAnsi="Arial Narrow"/>
          <w:sz w:val="22"/>
          <w:szCs w:val="22"/>
          <w:lang w:val="fr-FR"/>
        </w:rPr>
        <w:t>eu</w:t>
      </w:r>
      <w:r w:rsidR="00112CFE">
        <w:rPr>
          <w:rFonts w:ascii="Arial Narrow" w:hAnsi="Arial Narrow"/>
          <w:sz w:val="22"/>
          <w:szCs w:val="22"/>
          <w:lang w:val="fr-FR"/>
        </w:rPr>
        <w:t xml:space="preserve"> réaliste. O</w:t>
      </w:r>
      <w:r w:rsidR="00B824C0">
        <w:rPr>
          <w:rFonts w:ascii="Arial Narrow" w:hAnsi="Arial Narrow"/>
          <w:sz w:val="22"/>
          <w:szCs w:val="22"/>
          <w:lang w:val="fr-FR"/>
        </w:rPr>
        <w:t>n pouvait retenir que c’</w:t>
      </w:r>
      <w:r w:rsidR="00EC5F1F" w:rsidRPr="00F02D66">
        <w:rPr>
          <w:rFonts w:ascii="Arial Narrow" w:hAnsi="Arial Narrow"/>
          <w:sz w:val="22"/>
          <w:szCs w:val="22"/>
          <w:lang w:val="fr-FR"/>
        </w:rPr>
        <w:t>était une « phase pilote » de 3 ans</w:t>
      </w:r>
      <w:r w:rsidR="00112CFE">
        <w:rPr>
          <w:rFonts w:ascii="Arial Narrow" w:hAnsi="Arial Narrow"/>
          <w:sz w:val="22"/>
          <w:szCs w:val="22"/>
          <w:lang w:val="fr-FR"/>
        </w:rPr>
        <w:t xml:space="preserve">, pour </w:t>
      </w:r>
      <w:r w:rsidR="00EC5F1F" w:rsidRPr="00F02D66">
        <w:rPr>
          <w:rFonts w:ascii="Arial Narrow" w:hAnsi="Arial Narrow"/>
          <w:sz w:val="22"/>
          <w:szCs w:val="22"/>
          <w:lang w:val="fr-FR"/>
        </w:rPr>
        <w:t xml:space="preserve">un processus de démonstration sur </w:t>
      </w:r>
      <w:r w:rsidR="0088172D">
        <w:rPr>
          <w:rFonts w:ascii="Arial Narrow" w:hAnsi="Arial Narrow"/>
          <w:sz w:val="22"/>
          <w:szCs w:val="22"/>
          <w:lang w:val="fr-FR"/>
        </w:rPr>
        <w:t>l</w:t>
      </w:r>
      <w:r w:rsidR="00717470" w:rsidRPr="00F02D66">
        <w:rPr>
          <w:rFonts w:ascii="Arial Narrow" w:hAnsi="Arial Narrow"/>
          <w:sz w:val="22"/>
          <w:szCs w:val="22"/>
          <w:lang w:val="fr-FR"/>
        </w:rPr>
        <w:t xml:space="preserve">es </w:t>
      </w:r>
      <w:r w:rsidRPr="00F02D66">
        <w:rPr>
          <w:rFonts w:ascii="Arial Narrow" w:hAnsi="Arial Narrow"/>
          <w:sz w:val="22"/>
          <w:szCs w:val="22"/>
        </w:rPr>
        <w:t>question</w:t>
      </w:r>
      <w:r w:rsidR="004030E7">
        <w:rPr>
          <w:rFonts w:ascii="Arial Narrow" w:hAnsi="Arial Narrow"/>
          <w:sz w:val="22"/>
          <w:szCs w:val="22"/>
        </w:rPr>
        <w:t>s</w:t>
      </w:r>
      <w:r w:rsidRPr="00F02D66">
        <w:rPr>
          <w:rFonts w:ascii="Arial Narrow" w:hAnsi="Arial Narrow"/>
          <w:sz w:val="22"/>
          <w:szCs w:val="22"/>
        </w:rPr>
        <w:t xml:space="preserve"> </w:t>
      </w:r>
      <w:r w:rsidR="00717470" w:rsidRPr="00F02D66">
        <w:rPr>
          <w:rFonts w:ascii="Arial Narrow" w:hAnsi="Arial Narrow"/>
          <w:sz w:val="22"/>
          <w:szCs w:val="22"/>
        </w:rPr>
        <w:t xml:space="preserve">cruciales et </w:t>
      </w:r>
      <w:r w:rsidRPr="00F02D66">
        <w:rPr>
          <w:rFonts w:ascii="Arial Narrow" w:hAnsi="Arial Narrow"/>
          <w:sz w:val="22"/>
          <w:szCs w:val="22"/>
        </w:rPr>
        <w:t>vitale</w:t>
      </w:r>
      <w:r w:rsidR="00717470" w:rsidRPr="00F02D66">
        <w:rPr>
          <w:rFonts w:ascii="Arial Narrow" w:hAnsi="Arial Narrow"/>
          <w:sz w:val="22"/>
          <w:szCs w:val="22"/>
        </w:rPr>
        <w:t>s</w:t>
      </w:r>
      <w:r w:rsidR="0088172D">
        <w:rPr>
          <w:rFonts w:ascii="Arial Narrow" w:hAnsi="Arial Narrow"/>
          <w:sz w:val="22"/>
          <w:szCs w:val="22"/>
        </w:rPr>
        <w:t xml:space="preserve"> ci-dessus énoncées</w:t>
      </w:r>
      <w:r w:rsidR="00B824C0">
        <w:rPr>
          <w:rFonts w:ascii="Arial Narrow" w:hAnsi="Arial Narrow"/>
          <w:sz w:val="22"/>
          <w:szCs w:val="22"/>
        </w:rPr>
        <w:t>,</w:t>
      </w:r>
      <w:r w:rsidRPr="00F02D66">
        <w:rPr>
          <w:rFonts w:ascii="Arial Narrow" w:hAnsi="Arial Narrow"/>
          <w:sz w:val="22"/>
          <w:szCs w:val="22"/>
        </w:rPr>
        <w:t xml:space="preserve"> </w:t>
      </w:r>
      <w:r w:rsidR="00717470" w:rsidRPr="00F02D66">
        <w:rPr>
          <w:rFonts w:ascii="Arial Narrow" w:hAnsi="Arial Narrow"/>
          <w:sz w:val="22"/>
          <w:szCs w:val="22"/>
        </w:rPr>
        <w:t xml:space="preserve">qui étaient </w:t>
      </w:r>
      <w:r w:rsidRPr="00F02D66">
        <w:rPr>
          <w:rFonts w:ascii="Arial Narrow" w:hAnsi="Arial Narrow"/>
          <w:sz w:val="22"/>
          <w:szCs w:val="22"/>
        </w:rPr>
        <w:t>auparavant éludée</w:t>
      </w:r>
      <w:r w:rsidR="00717470" w:rsidRPr="00F02D66">
        <w:rPr>
          <w:rFonts w:ascii="Arial Narrow" w:hAnsi="Arial Narrow"/>
          <w:sz w:val="22"/>
          <w:szCs w:val="22"/>
        </w:rPr>
        <w:t>s</w:t>
      </w:r>
      <w:r w:rsidR="00B824C0">
        <w:rPr>
          <w:rFonts w:ascii="Arial Narrow" w:hAnsi="Arial Narrow"/>
          <w:sz w:val="22"/>
          <w:szCs w:val="22"/>
        </w:rPr>
        <w:t>.</w:t>
      </w:r>
      <w:r w:rsidRPr="00F02D66">
        <w:rPr>
          <w:rFonts w:ascii="Arial Narrow" w:hAnsi="Arial Narrow"/>
          <w:sz w:val="22"/>
          <w:szCs w:val="22"/>
        </w:rPr>
        <w:t xml:space="preserve"> </w:t>
      </w:r>
      <w:r w:rsidR="00F56E90">
        <w:rPr>
          <w:rFonts w:ascii="Arial Narrow" w:hAnsi="Arial Narrow"/>
          <w:sz w:val="22"/>
          <w:szCs w:val="22"/>
          <w:lang w:val="fr-FR"/>
        </w:rPr>
        <w:t xml:space="preserve">Cette phase pilote pourrait </w:t>
      </w:r>
      <w:r w:rsidRPr="00F02D66">
        <w:rPr>
          <w:rFonts w:ascii="Arial Narrow" w:hAnsi="Arial Narrow"/>
          <w:sz w:val="22"/>
          <w:szCs w:val="22"/>
        </w:rPr>
        <w:t>déboucher sur une dynamique de résolution</w:t>
      </w:r>
      <w:r w:rsidR="00112CFE">
        <w:rPr>
          <w:rFonts w:ascii="Arial Narrow" w:hAnsi="Arial Narrow"/>
          <w:sz w:val="22"/>
          <w:szCs w:val="22"/>
        </w:rPr>
        <w:t xml:space="preserve"> des conflits, retracée dans une</w:t>
      </w:r>
      <w:r w:rsidRPr="00F02D66">
        <w:rPr>
          <w:rFonts w:ascii="Arial Narrow" w:hAnsi="Arial Narrow"/>
          <w:sz w:val="22"/>
          <w:szCs w:val="22"/>
        </w:rPr>
        <w:t xml:space="preserve"> SNCS </w:t>
      </w:r>
      <w:r w:rsidR="00F56E90">
        <w:rPr>
          <w:rFonts w:ascii="Arial Narrow" w:hAnsi="Arial Narrow"/>
          <w:sz w:val="22"/>
          <w:szCs w:val="22"/>
        </w:rPr>
        <w:t xml:space="preserve">inclusive et </w:t>
      </w:r>
      <w:r w:rsidRPr="00F02D66">
        <w:rPr>
          <w:rFonts w:ascii="Arial Narrow" w:hAnsi="Arial Narrow"/>
          <w:sz w:val="22"/>
          <w:szCs w:val="22"/>
        </w:rPr>
        <w:t>consensuelle, dont la mise en œuvre permettra</w:t>
      </w:r>
      <w:r w:rsidR="00F56E90">
        <w:rPr>
          <w:rFonts w:ascii="Arial Narrow" w:hAnsi="Arial Narrow"/>
          <w:sz w:val="22"/>
          <w:szCs w:val="22"/>
        </w:rPr>
        <w:t>it</w:t>
      </w:r>
      <w:r w:rsidR="00112CFE">
        <w:rPr>
          <w:rFonts w:ascii="Arial Narrow" w:hAnsi="Arial Narrow"/>
          <w:sz w:val="22"/>
          <w:szCs w:val="22"/>
        </w:rPr>
        <w:t xml:space="preserve"> de régler </w:t>
      </w:r>
      <w:r w:rsidRPr="00F02D66">
        <w:rPr>
          <w:rFonts w:ascii="Arial Narrow" w:hAnsi="Arial Narrow"/>
          <w:sz w:val="22"/>
          <w:szCs w:val="22"/>
        </w:rPr>
        <w:t>les problèmes qui auront</w:t>
      </w:r>
      <w:r w:rsidR="00717470" w:rsidRPr="00F02D66">
        <w:rPr>
          <w:rFonts w:ascii="Arial Narrow" w:hAnsi="Arial Narrow"/>
          <w:sz w:val="22"/>
          <w:szCs w:val="22"/>
        </w:rPr>
        <w:t xml:space="preserve"> été déjà clairement identifiés. </w:t>
      </w:r>
    </w:p>
    <w:p w:rsidR="00436B0D" w:rsidRPr="00F02D66" w:rsidRDefault="007F2232" w:rsidP="002B68D5">
      <w:pPr>
        <w:spacing w:before="120" w:after="120"/>
        <w:jc w:val="both"/>
        <w:rPr>
          <w:rFonts w:ascii="Arial Narrow" w:hAnsi="Arial Narrow"/>
          <w:sz w:val="22"/>
          <w:szCs w:val="22"/>
        </w:rPr>
      </w:pPr>
      <w:r w:rsidRPr="00F02D66">
        <w:rPr>
          <w:rFonts w:ascii="Arial Narrow" w:hAnsi="Arial Narrow"/>
          <w:sz w:val="22"/>
          <w:szCs w:val="22"/>
          <w:lang w:val="fr-FR"/>
        </w:rPr>
        <w:t xml:space="preserve">L’approche conjointe n’a pas été </w:t>
      </w:r>
      <w:r w:rsidR="00564889" w:rsidRPr="00F02D66">
        <w:rPr>
          <w:rFonts w:ascii="Arial Narrow" w:hAnsi="Arial Narrow"/>
          <w:sz w:val="22"/>
          <w:szCs w:val="22"/>
          <w:lang w:val="fr-FR"/>
        </w:rPr>
        <w:t>bien appliquée</w:t>
      </w:r>
      <w:r w:rsidRPr="00F02D66">
        <w:rPr>
          <w:rFonts w:ascii="Arial Narrow" w:hAnsi="Arial Narrow"/>
          <w:sz w:val="22"/>
          <w:szCs w:val="22"/>
          <w:lang w:val="fr-FR"/>
        </w:rPr>
        <w:t xml:space="preserve"> dans la conception, la planification, la mise en œuvre</w:t>
      </w:r>
      <w:r w:rsidR="00D250E2" w:rsidRPr="00F02D66">
        <w:rPr>
          <w:rFonts w:ascii="Arial Narrow" w:hAnsi="Arial Narrow"/>
          <w:sz w:val="22"/>
          <w:szCs w:val="22"/>
          <w:lang w:val="fr-FR"/>
        </w:rPr>
        <w:t xml:space="preserve">, le suivi </w:t>
      </w:r>
      <w:r w:rsidRPr="00F02D66">
        <w:rPr>
          <w:rFonts w:ascii="Arial Narrow" w:hAnsi="Arial Narrow"/>
          <w:sz w:val="22"/>
          <w:szCs w:val="22"/>
          <w:lang w:val="fr-FR"/>
        </w:rPr>
        <w:t>et l’</w:t>
      </w:r>
      <w:r w:rsidR="00D250E2" w:rsidRPr="00F02D66">
        <w:rPr>
          <w:rFonts w:ascii="Arial Narrow" w:hAnsi="Arial Narrow"/>
          <w:sz w:val="22"/>
          <w:szCs w:val="22"/>
          <w:lang w:val="fr-FR"/>
        </w:rPr>
        <w:t>évaluation</w:t>
      </w:r>
      <w:r w:rsidR="006A3F81" w:rsidRPr="00F02D66">
        <w:rPr>
          <w:rFonts w:ascii="Arial Narrow" w:hAnsi="Arial Narrow"/>
          <w:sz w:val="22"/>
          <w:szCs w:val="22"/>
          <w:lang w:val="fr-FR"/>
        </w:rPr>
        <w:t>.</w:t>
      </w:r>
      <w:r w:rsidR="003F19FB" w:rsidRPr="00F02D66">
        <w:rPr>
          <w:rFonts w:ascii="Arial Narrow" w:hAnsi="Arial Narrow"/>
          <w:sz w:val="22"/>
          <w:szCs w:val="22"/>
          <w:lang w:val="fr-FR"/>
        </w:rPr>
        <w:t xml:space="preserve"> Il y avait </w:t>
      </w:r>
      <w:r w:rsidR="00D250E2" w:rsidRPr="00F02D66">
        <w:rPr>
          <w:rFonts w:ascii="Arial Narrow" w:hAnsi="Arial Narrow"/>
          <w:sz w:val="22"/>
          <w:szCs w:val="22"/>
        </w:rPr>
        <w:t>un PTA commun, qui juxtapose les produits et activités à mener par  agence, mais les articulations entre ces activités</w:t>
      </w:r>
      <w:r w:rsidR="00B3391F" w:rsidRPr="00F02D66">
        <w:rPr>
          <w:rFonts w:ascii="Arial Narrow" w:hAnsi="Arial Narrow"/>
          <w:sz w:val="22"/>
          <w:szCs w:val="22"/>
        </w:rPr>
        <w:t xml:space="preserve"> sur le plan théorique et pratique </w:t>
      </w:r>
      <w:r w:rsidR="00D250E2" w:rsidRPr="00F02D66">
        <w:rPr>
          <w:rFonts w:ascii="Arial Narrow" w:hAnsi="Arial Narrow"/>
          <w:sz w:val="22"/>
          <w:szCs w:val="22"/>
        </w:rPr>
        <w:t xml:space="preserve">sur les sites du PC </w:t>
      </w:r>
      <w:r w:rsidR="00B3391F" w:rsidRPr="00F02D66">
        <w:rPr>
          <w:rFonts w:ascii="Arial Narrow" w:hAnsi="Arial Narrow"/>
          <w:sz w:val="22"/>
          <w:szCs w:val="22"/>
        </w:rPr>
        <w:t xml:space="preserve">ou </w:t>
      </w:r>
      <w:r w:rsidR="00D250E2" w:rsidRPr="00F02D66">
        <w:rPr>
          <w:rFonts w:ascii="Arial Narrow" w:hAnsi="Arial Narrow"/>
          <w:sz w:val="22"/>
          <w:szCs w:val="22"/>
        </w:rPr>
        <w:t>à l’échelle nationale ne sont pas indiquées</w:t>
      </w:r>
      <w:r w:rsidR="00B3391F" w:rsidRPr="00F02D66">
        <w:rPr>
          <w:rFonts w:ascii="Arial Narrow" w:hAnsi="Arial Narrow"/>
          <w:sz w:val="22"/>
          <w:szCs w:val="22"/>
        </w:rPr>
        <w:t>, les différentes p</w:t>
      </w:r>
      <w:r w:rsidR="00C33814" w:rsidRPr="00F02D66">
        <w:rPr>
          <w:rFonts w:ascii="Arial Narrow" w:hAnsi="Arial Narrow"/>
          <w:sz w:val="22"/>
          <w:szCs w:val="22"/>
        </w:rPr>
        <w:t>arties restent cloisonnées et n</w:t>
      </w:r>
      <w:r w:rsidR="009505BC">
        <w:rPr>
          <w:rFonts w:ascii="Arial Narrow" w:hAnsi="Arial Narrow"/>
          <w:sz w:val="22"/>
          <w:szCs w:val="22"/>
        </w:rPr>
        <w:t>e permettent</w:t>
      </w:r>
      <w:r w:rsidR="00C33814" w:rsidRPr="00F02D66">
        <w:rPr>
          <w:rFonts w:ascii="Arial Narrow" w:hAnsi="Arial Narrow"/>
          <w:sz w:val="22"/>
          <w:szCs w:val="22"/>
        </w:rPr>
        <w:t xml:space="preserve"> pas </w:t>
      </w:r>
      <w:r w:rsidR="009505BC">
        <w:rPr>
          <w:rFonts w:ascii="Arial Narrow" w:hAnsi="Arial Narrow"/>
          <w:sz w:val="22"/>
          <w:szCs w:val="22"/>
        </w:rPr>
        <w:t>une synergie au</w:t>
      </w:r>
      <w:r w:rsidR="00B3391F" w:rsidRPr="00F02D66">
        <w:rPr>
          <w:rFonts w:ascii="Arial Narrow" w:hAnsi="Arial Narrow"/>
          <w:sz w:val="22"/>
          <w:szCs w:val="22"/>
        </w:rPr>
        <w:t xml:space="preserve"> plan opérationnel</w:t>
      </w:r>
      <w:r w:rsidR="00B3391F" w:rsidRPr="00F33A4B">
        <w:rPr>
          <w:rFonts w:ascii="Arial Narrow" w:hAnsi="Arial Narrow"/>
          <w:sz w:val="22"/>
          <w:szCs w:val="22"/>
        </w:rPr>
        <w:t xml:space="preserve">. </w:t>
      </w:r>
      <w:r w:rsidR="0076326B" w:rsidRPr="00F33A4B">
        <w:rPr>
          <w:rFonts w:ascii="Arial Narrow" w:hAnsi="Arial Narrow"/>
          <w:sz w:val="22"/>
          <w:szCs w:val="22"/>
        </w:rPr>
        <w:t>Les</w:t>
      </w:r>
      <w:r w:rsidR="00C33814" w:rsidRPr="00F33A4B">
        <w:rPr>
          <w:rFonts w:ascii="Arial Narrow" w:hAnsi="Arial Narrow"/>
          <w:sz w:val="22"/>
          <w:szCs w:val="22"/>
        </w:rPr>
        <w:t xml:space="preserve"> capacités institutionnelles, managériales, techniques et financières </w:t>
      </w:r>
      <w:r w:rsidR="005A64CC" w:rsidRPr="00F33A4B">
        <w:rPr>
          <w:rFonts w:ascii="Arial Narrow" w:hAnsi="Arial Narrow"/>
          <w:sz w:val="22"/>
          <w:szCs w:val="22"/>
        </w:rPr>
        <w:t xml:space="preserve">de ministères et d’ONG </w:t>
      </w:r>
      <w:r w:rsidR="00A721A4">
        <w:rPr>
          <w:rFonts w:ascii="Arial Narrow" w:hAnsi="Arial Narrow"/>
          <w:sz w:val="22"/>
          <w:szCs w:val="22"/>
        </w:rPr>
        <w:t>ont</w:t>
      </w:r>
      <w:r w:rsidR="00C33814" w:rsidRPr="00F33A4B">
        <w:rPr>
          <w:rFonts w:ascii="Arial Narrow" w:hAnsi="Arial Narrow"/>
          <w:sz w:val="22"/>
          <w:szCs w:val="22"/>
        </w:rPr>
        <w:t xml:space="preserve"> été </w:t>
      </w:r>
      <w:r w:rsidR="00A721A4">
        <w:rPr>
          <w:rFonts w:ascii="Arial Narrow" w:hAnsi="Arial Narrow"/>
          <w:sz w:val="22"/>
          <w:szCs w:val="22"/>
        </w:rPr>
        <w:t xml:space="preserve">peu </w:t>
      </w:r>
      <w:r w:rsidR="00C33814" w:rsidRPr="00F33A4B">
        <w:rPr>
          <w:rFonts w:ascii="Arial Narrow" w:hAnsi="Arial Narrow"/>
          <w:sz w:val="22"/>
          <w:szCs w:val="22"/>
        </w:rPr>
        <w:t>renforcées au cours du processus.</w:t>
      </w:r>
      <w:r w:rsidR="00A721A4">
        <w:rPr>
          <w:rFonts w:ascii="Arial Narrow" w:hAnsi="Arial Narrow"/>
          <w:sz w:val="22"/>
          <w:szCs w:val="22"/>
        </w:rPr>
        <w:t xml:space="preserve"> I</w:t>
      </w:r>
      <w:r w:rsidR="00436B0D" w:rsidRPr="00F33A4B">
        <w:rPr>
          <w:rFonts w:ascii="Arial Narrow" w:hAnsi="Arial Narrow"/>
          <w:sz w:val="22"/>
          <w:szCs w:val="22"/>
        </w:rPr>
        <w:t xml:space="preserve">l n’y a pas de mécanisme d’évaluation ou de suivi régulier et documenté, les rapports d’activités n’ont pas été produits et les rapports de suivi </w:t>
      </w:r>
      <w:r w:rsidR="00A721A4">
        <w:rPr>
          <w:rFonts w:ascii="Arial Narrow" w:hAnsi="Arial Narrow"/>
          <w:sz w:val="22"/>
          <w:szCs w:val="22"/>
        </w:rPr>
        <w:t>n’</w:t>
      </w:r>
      <w:r w:rsidR="00436B0D" w:rsidRPr="00F33A4B">
        <w:rPr>
          <w:rFonts w:ascii="Arial Narrow" w:hAnsi="Arial Narrow"/>
          <w:sz w:val="22"/>
          <w:szCs w:val="22"/>
        </w:rPr>
        <w:t xml:space="preserve">alignent </w:t>
      </w:r>
      <w:r w:rsidR="00A721A4">
        <w:rPr>
          <w:rFonts w:ascii="Arial Narrow" w:hAnsi="Arial Narrow"/>
          <w:sz w:val="22"/>
          <w:szCs w:val="22"/>
        </w:rPr>
        <w:t xml:space="preserve">que </w:t>
      </w:r>
      <w:r w:rsidR="00B910E2">
        <w:rPr>
          <w:rFonts w:ascii="Arial Narrow" w:hAnsi="Arial Narrow"/>
          <w:sz w:val="22"/>
          <w:szCs w:val="22"/>
        </w:rPr>
        <w:t>des activités réalisées, au</w:t>
      </w:r>
      <w:r w:rsidR="00436B0D" w:rsidRPr="00F33A4B">
        <w:rPr>
          <w:rFonts w:ascii="Arial Narrow" w:hAnsi="Arial Narrow"/>
          <w:sz w:val="22"/>
          <w:szCs w:val="22"/>
        </w:rPr>
        <w:t xml:space="preserve"> lieu de résultats atteints, sans préciser </w:t>
      </w:r>
      <w:r w:rsidR="00A721A4">
        <w:rPr>
          <w:rFonts w:ascii="Arial Narrow" w:hAnsi="Arial Narrow"/>
          <w:sz w:val="22"/>
          <w:szCs w:val="22"/>
        </w:rPr>
        <w:t xml:space="preserve">si </w:t>
      </w:r>
      <w:r w:rsidR="00436B0D" w:rsidRPr="00F33A4B">
        <w:rPr>
          <w:rFonts w:ascii="Arial Narrow" w:hAnsi="Arial Narrow"/>
          <w:sz w:val="22"/>
          <w:szCs w:val="22"/>
        </w:rPr>
        <w:t>ces activités ont permis les changements transformationnels attendus</w:t>
      </w:r>
      <w:r w:rsidR="00A721A4">
        <w:rPr>
          <w:rFonts w:ascii="Arial Narrow" w:hAnsi="Arial Narrow"/>
          <w:sz w:val="22"/>
          <w:szCs w:val="22"/>
        </w:rPr>
        <w:t>.</w:t>
      </w:r>
    </w:p>
    <w:p w:rsidR="00524F35" w:rsidRPr="00F02D66" w:rsidRDefault="00524F35" w:rsidP="002B68D5">
      <w:pPr>
        <w:spacing w:before="120" w:after="120"/>
        <w:jc w:val="both"/>
        <w:rPr>
          <w:rFonts w:ascii="Arial Narrow" w:hAnsi="Arial Narrow"/>
          <w:sz w:val="22"/>
          <w:szCs w:val="22"/>
        </w:rPr>
      </w:pPr>
      <w:r w:rsidRPr="00F02D66">
        <w:rPr>
          <w:rFonts w:ascii="Arial Narrow" w:hAnsi="Arial Narrow"/>
          <w:sz w:val="22"/>
          <w:szCs w:val="22"/>
        </w:rPr>
        <w:t>Le PC</w:t>
      </w:r>
      <w:r w:rsidR="00436B0D" w:rsidRPr="00F02D66">
        <w:rPr>
          <w:rFonts w:ascii="Arial Narrow" w:hAnsi="Arial Narrow"/>
          <w:sz w:val="22"/>
          <w:szCs w:val="22"/>
        </w:rPr>
        <w:t xml:space="preserve"> a été </w:t>
      </w:r>
      <w:r w:rsidRPr="00F02D66">
        <w:rPr>
          <w:rFonts w:ascii="Arial Narrow" w:hAnsi="Arial Narrow"/>
          <w:sz w:val="22"/>
          <w:szCs w:val="22"/>
        </w:rPr>
        <w:t>modifié</w:t>
      </w:r>
      <w:r w:rsidR="00436B0D" w:rsidRPr="00F02D66">
        <w:rPr>
          <w:rFonts w:ascii="Arial Narrow" w:hAnsi="Arial Narrow"/>
          <w:sz w:val="22"/>
          <w:szCs w:val="22"/>
        </w:rPr>
        <w:t xml:space="preserve"> en profondeur, </w:t>
      </w:r>
      <w:r w:rsidRPr="00F02D66">
        <w:rPr>
          <w:rFonts w:ascii="Arial Narrow" w:hAnsi="Arial Narrow"/>
          <w:sz w:val="22"/>
          <w:szCs w:val="22"/>
        </w:rPr>
        <w:t xml:space="preserve">sans </w:t>
      </w:r>
      <w:r w:rsidR="00436B0D" w:rsidRPr="00F02D66">
        <w:rPr>
          <w:rFonts w:ascii="Arial Narrow" w:hAnsi="Arial Narrow"/>
          <w:sz w:val="22"/>
          <w:szCs w:val="22"/>
        </w:rPr>
        <w:t>conformité avec les règles et procédures du PNUD en matière de révision de programme</w:t>
      </w:r>
      <w:r w:rsidR="00D650D8" w:rsidRPr="00F02D66">
        <w:rPr>
          <w:rFonts w:ascii="Arial Narrow" w:hAnsi="Arial Narrow"/>
          <w:sz w:val="22"/>
          <w:szCs w:val="22"/>
        </w:rPr>
        <w:t xml:space="preserve"> </w:t>
      </w:r>
      <w:r w:rsidR="00B910E2">
        <w:rPr>
          <w:rFonts w:ascii="Arial Narrow" w:hAnsi="Arial Narrow"/>
          <w:sz w:val="22"/>
          <w:szCs w:val="22"/>
        </w:rPr>
        <w:t xml:space="preserve">et les dispositions du PRODOC </w:t>
      </w:r>
      <w:r w:rsidR="00D650D8" w:rsidRPr="00F02D66">
        <w:rPr>
          <w:rFonts w:ascii="Arial Narrow" w:hAnsi="Arial Narrow"/>
          <w:sz w:val="22"/>
          <w:szCs w:val="22"/>
        </w:rPr>
        <w:t>et</w:t>
      </w:r>
      <w:r w:rsidR="00B910E2">
        <w:rPr>
          <w:rFonts w:ascii="Arial Narrow" w:hAnsi="Arial Narrow"/>
          <w:sz w:val="22"/>
          <w:szCs w:val="22"/>
        </w:rPr>
        <w:t>,</w:t>
      </w:r>
      <w:r w:rsidR="00D650D8" w:rsidRPr="00F02D66">
        <w:rPr>
          <w:rFonts w:ascii="Arial Narrow" w:hAnsi="Arial Narrow"/>
          <w:sz w:val="22"/>
          <w:szCs w:val="22"/>
        </w:rPr>
        <w:t xml:space="preserve"> sans réaction des instances de gouvernance</w:t>
      </w:r>
      <w:r w:rsidR="00436B0D" w:rsidRPr="00F02D66">
        <w:rPr>
          <w:rFonts w:ascii="Arial Narrow" w:hAnsi="Arial Narrow"/>
          <w:sz w:val="22"/>
          <w:szCs w:val="22"/>
        </w:rPr>
        <w:t>.</w:t>
      </w:r>
      <w:r w:rsidR="0076326B" w:rsidRPr="00F02D66">
        <w:rPr>
          <w:rFonts w:ascii="Arial Narrow" w:hAnsi="Arial Narrow"/>
          <w:sz w:val="22"/>
          <w:szCs w:val="22"/>
        </w:rPr>
        <w:t xml:space="preserve"> </w:t>
      </w:r>
      <w:r w:rsidR="00E159C2" w:rsidRPr="00F02D66">
        <w:rPr>
          <w:rFonts w:ascii="Arial Narrow" w:hAnsi="Arial Narrow"/>
          <w:sz w:val="22"/>
          <w:szCs w:val="22"/>
        </w:rPr>
        <w:t>Or, il ne s’agissait pas dans le PC de choisir des AGR, collectifs de s</w:t>
      </w:r>
      <w:r w:rsidR="00B910E2">
        <w:rPr>
          <w:rFonts w:ascii="Arial Narrow" w:hAnsi="Arial Narrow"/>
          <w:sz w:val="22"/>
          <w:szCs w:val="22"/>
        </w:rPr>
        <w:t xml:space="preserve">urcroît, pour les populations, </w:t>
      </w:r>
      <w:r w:rsidR="00E159C2" w:rsidRPr="00F02D66">
        <w:rPr>
          <w:rFonts w:ascii="Arial Narrow" w:hAnsi="Arial Narrow"/>
          <w:sz w:val="22"/>
          <w:szCs w:val="22"/>
        </w:rPr>
        <w:t xml:space="preserve">à leur place et les mêmes </w:t>
      </w:r>
      <w:r w:rsidR="009962C6" w:rsidRPr="00F02D66">
        <w:rPr>
          <w:rFonts w:ascii="Arial Narrow" w:hAnsi="Arial Narrow"/>
          <w:sz w:val="22"/>
          <w:szCs w:val="22"/>
        </w:rPr>
        <w:t>AGR</w:t>
      </w:r>
      <w:r w:rsidR="00E159C2" w:rsidRPr="00F02D66">
        <w:rPr>
          <w:rFonts w:ascii="Arial Narrow" w:hAnsi="Arial Narrow"/>
          <w:sz w:val="22"/>
          <w:szCs w:val="22"/>
        </w:rPr>
        <w:t xml:space="preserve"> pour tout le monde, dans toutes les régions</w:t>
      </w:r>
      <w:r w:rsidR="00B910E2">
        <w:rPr>
          <w:rFonts w:ascii="Arial Narrow" w:hAnsi="Arial Narrow"/>
          <w:sz w:val="22"/>
          <w:szCs w:val="22"/>
        </w:rPr>
        <w:t xml:space="preserve">. L’option retenue </w:t>
      </w:r>
      <w:r w:rsidR="009962C6" w:rsidRPr="00F02D66">
        <w:rPr>
          <w:rFonts w:ascii="Arial Narrow" w:hAnsi="Arial Narrow"/>
          <w:sz w:val="22"/>
          <w:szCs w:val="22"/>
        </w:rPr>
        <w:t xml:space="preserve">était </w:t>
      </w:r>
      <w:r w:rsidR="00E159C2" w:rsidRPr="00F02D66">
        <w:rPr>
          <w:rFonts w:ascii="Arial Narrow" w:hAnsi="Arial Narrow"/>
          <w:sz w:val="22"/>
          <w:szCs w:val="22"/>
        </w:rPr>
        <w:t xml:space="preserve">de </w:t>
      </w:r>
      <w:r w:rsidR="009962C6" w:rsidRPr="00F02D66">
        <w:rPr>
          <w:rFonts w:ascii="Arial Narrow" w:hAnsi="Arial Narrow"/>
          <w:sz w:val="22"/>
          <w:szCs w:val="22"/>
        </w:rPr>
        <w:t xml:space="preserve">les former et de </w:t>
      </w:r>
      <w:r w:rsidR="00E159C2" w:rsidRPr="00F02D66">
        <w:rPr>
          <w:rFonts w:ascii="Arial Narrow" w:hAnsi="Arial Narrow"/>
          <w:sz w:val="22"/>
          <w:szCs w:val="22"/>
        </w:rPr>
        <w:t xml:space="preserve">leur octroyer des </w:t>
      </w:r>
      <w:r w:rsidR="006D1521" w:rsidRPr="00F02D66">
        <w:rPr>
          <w:rFonts w:ascii="Arial Narrow" w:hAnsi="Arial Narrow"/>
          <w:sz w:val="22"/>
          <w:szCs w:val="22"/>
        </w:rPr>
        <w:t>microcrédit</w:t>
      </w:r>
      <w:r w:rsidR="00E159C2" w:rsidRPr="00F02D66">
        <w:rPr>
          <w:rFonts w:ascii="Arial Narrow" w:hAnsi="Arial Narrow"/>
          <w:sz w:val="22"/>
          <w:szCs w:val="22"/>
        </w:rPr>
        <w:t>s</w:t>
      </w:r>
      <w:r w:rsidR="009962C6" w:rsidRPr="00F02D66">
        <w:rPr>
          <w:rFonts w:ascii="Arial Narrow" w:hAnsi="Arial Narrow"/>
          <w:sz w:val="22"/>
          <w:szCs w:val="22"/>
        </w:rPr>
        <w:t>, à travers leurs coopératives,</w:t>
      </w:r>
      <w:r w:rsidR="00E159C2" w:rsidRPr="00F02D66">
        <w:rPr>
          <w:rFonts w:ascii="Arial Narrow" w:hAnsi="Arial Narrow"/>
          <w:sz w:val="22"/>
          <w:szCs w:val="22"/>
        </w:rPr>
        <w:t xml:space="preserve"> pour qu’elles choisissent leurs propres AGR</w:t>
      </w:r>
      <w:r w:rsidR="0076326B" w:rsidRPr="00F02D66">
        <w:rPr>
          <w:rFonts w:ascii="Arial Narrow" w:hAnsi="Arial Narrow"/>
          <w:sz w:val="22"/>
          <w:szCs w:val="22"/>
        </w:rPr>
        <w:t>, en grand nombre et à effet immédiat d’accroissement des revenus des familles</w:t>
      </w:r>
      <w:r w:rsidR="009962C6" w:rsidRPr="00F02D66">
        <w:rPr>
          <w:rFonts w:ascii="Arial Narrow" w:hAnsi="Arial Narrow"/>
          <w:sz w:val="22"/>
          <w:szCs w:val="22"/>
        </w:rPr>
        <w:t>.</w:t>
      </w:r>
      <w:r w:rsidR="0081245C" w:rsidRPr="00F02D66">
        <w:rPr>
          <w:rFonts w:ascii="Arial Narrow" w:hAnsi="Arial Narrow"/>
          <w:sz w:val="22"/>
          <w:szCs w:val="22"/>
        </w:rPr>
        <w:t xml:space="preserve"> Ce changement</w:t>
      </w:r>
      <w:r w:rsidR="0076326B" w:rsidRPr="00F02D66">
        <w:rPr>
          <w:rFonts w:ascii="Arial Narrow" w:hAnsi="Arial Narrow"/>
          <w:sz w:val="22"/>
          <w:szCs w:val="22"/>
        </w:rPr>
        <w:t xml:space="preserve"> d’objectif</w:t>
      </w:r>
      <w:r w:rsidR="0081245C" w:rsidRPr="00F02D66">
        <w:rPr>
          <w:rFonts w:ascii="Arial Narrow" w:hAnsi="Arial Narrow"/>
          <w:sz w:val="22"/>
          <w:szCs w:val="22"/>
        </w:rPr>
        <w:t>, ni pertinent, ni opportun</w:t>
      </w:r>
      <w:r w:rsidRPr="00F02D66">
        <w:rPr>
          <w:rFonts w:ascii="Arial Narrow" w:hAnsi="Arial Narrow"/>
          <w:sz w:val="22"/>
          <w:szCs w:val="22"/>
        </w:rPr>
        <w:t>,</w:t>
      </w:r>
      <w:r w:rsidR="0081245C" w:rsidRPr="00F02D66">
        <w:rPr>
          <w:rFonts w:ascii="Arial Narrow" w:hAnsi="Arial Narrow"/>
          <w:sz w:val="22"/>
          <w:szCs w:val="22"/>
        </w:rPr>
        <w:t xml:space="preserve"> </w:t>
      </w:r>
      <w:proofErr w:type="gramStart"/>
      <w:r w:rsidR="0081245C" w:rsidRPr="00F02D66">
        <w:rPr>
          <w:rFonts w:ascii="Arial Narrow" w:hAnsi="Arial Narrow"/>
          <w:sz w:val="22"/>
          <w:szCs w:val="22"/>
        </w:rPr>
        <w:t>a</w:t>
      </w:r>
      <w:proofErr w:type="gramEnd"/>
      <w:r w:rsidR="0081245C" w:rsidRPr="00F02D66">
        <w:rPr>
          <w:rFonts w:ascii="Arial Narrow" w:hAnsi="Arial Narrow"/>
          <w:sz w:val="22"/>
          <w:szCs w:val="22"/>
        </w:rPr>
        <w:t xml:space="preserve"> vidé cette composante essentielle du projet de sa substance et partant le PC lui-même. Il en ré</w:t>
      </w:r>
      <w:r w:rsidR="00D650D8" w:rsidRPr="00F02D66">
        <w:rPr>
          <w:rFonts w:ascii="Arial Narrow" w:hAnsi="Arial Narrow"/>
          <w:sz w:val="22"/>
          <w:szCs w:val="22"/>
        </w:rPr>
        <w:t>sulté</w:t>
      </w:r>
      <w:r w:rsidRPr="00F02D66">
        <w:rPr>
          <w:rFonts w:ascii="Arial Narrow" w:hAnsi="Arial Narrow"/>
          <w:sz w:val="22"/>
          <w:szCs w:val="22"/>
        </w:rPr>
        <w:t xml:space="preserve"> un blocage des activités, une absence de repère, d’autant plus aggravée que le Coordinateur avait ensuite quitté son poste, le CGP ne </w:t>
      </w:r>
      <w:r w:rsidR="00DA16B9">
        <w:rPr>
          <w:rFonts w:ascii="Arial Narrow" w:hAnsi="Arial Narrow"/>
          <w:sz w:val="22"/>
          <w:szCs w:val="22"/>
        </w:rPr>
        <w:t xml:space="preserve">se </w:t>
      </w:r>
      <w:r w:rsidRPr="00F02D66">
        <w:rPr>
          <w:rFonts w:ascii="Arial Narrow" w:hAnsi="Arial Narrow"/>
          <w:sz w:val="22"/>
          <w:szCs w:val="22"/>
        </w:rPr>
        <w:t>réunissait plus, les VNU ne fonctionnaient pas et les instances régionales de coordination, de suivi impliquant le Wali et les services du MAED, prévues dans le Programme n’ont pas été</w:t>
      </w:r>
      <w:r w:rsidR="00D650D8" w:rsidRPr="00F02D66">
        <w:rPr>
          <w:rFonts w:ascii="Arial Narrow" w:hAnsi="Arial Narrow"/>
          <w:sz w:val="22"/>
          <w:szCs w:val="22"/>
        </w:rPr>
        <w:t xml:space="preserve"> impliquées dans </w:t>
      </w:r>
      <w:r w:rsidRPr="00F02D66">
        <w:rPr>
          <w:rFonts w:ascii="Arial Narrow" w:hAnsi="Arial Narrow"/>
          <w:sz w:val="22"/>
          <w:szCs w:val="22"/>
        </w:rPr>
        <w:t xml:space="preserve">la mise en œuvre. </w:t>
      </w:r>
    </w:p>
    <w:p w:rsidR="009A04A9" w:rsidRPr="00F02D66" w:rsidRDefault="009962C6" w:rsidP="002B68D5">
      <w:pPr>
        <w:spacing w:before="120" w:after="120"/>
        <w:jc w:val="both"/>
        <w:rPr>
          <w:rFonts w:ascii="Arial Narrow" w:hAnsi="Arial Narrow"/>
          <w:sz w:val="22"/>
          <w:szCs w:val="22"/>
        </w:rPr>
      </w:pPr>
      <w:r w:rsidRPr="00F02D66">
        <w:rPr>
          <w:rFonts w:ascii="Arial Narrow" w:hAnsi="Arial Narrow"/>
          <w:sz w:val="22"/>
          <w:szCs w:val="22"/>
        </w:rPr>
        <w:t>Dans ces conditions le PC  a</w:t>
      </w:r>
      <w:r w:rsidR="00744C60" w:rsidRPr="00F02D66">
        <w:rPr>
          <w:rFonts w:ascii="Arial Narrow" w:hAnsi="Arial Narrow"/>
          <w:sz w:val="22"/>
          <w:szCs w:val="22"/>
        </w:rPr>
        <w:t xml:space="preserve"> é</w:t>
      </w:r>
      <w:r w:rsidR="00DA16B9">
        <w:rPr>
          <w:rFonts w:ascii="Arial Narrow" w:hAnsi="Arial Narrow"/>
          <w:sz w:val="22"/>
          <w:szCs w:val="22"/>
        </w:rPr>
        <w:t>té</w:t>
      </w:r>
      <w:r w:rsidRPr="00F02D66">
        <w:rPr>
          <w:rFonts w:ascii="Arial Narrow" w:hAnsi="Arial Narrow"/>
          <w:sz w:val="22"/>
          <w:szCs w:val="22"/>
        </w:rPr>
        <w:t xml:space="preserve"> </w:t>
      </w:r>
      <w:r w:rsidR="00744C60" w:rsidRPr="00F02D66">
        <w:rPr>
          <w:rFonts w:ascii="Arial Narrow" w:hAnsi="Arial Narrow"/>
          <w:sz w:val="22"/>
          <w:szCs w:val="22"/>
        </w:rPr>
        <w:t>globalement</w:t>
      </w:r>
      <w:r w:rsidRPr="00F02D66">
        <w:rPr>
          <w:rFonts w:ascii="Arial Narrow" w:hAnsi="Arial Narrow"/>
          <w:sz w:val="22"/>
          <w:szCs w:val="22"/>
        </w:rPr>
        <w:t xml:space="preserve"> peu </w:t>
      </w:r>
      <w:r w:rsidR="00744C60" w:rsidRPr="00F02D66">
        <w:rPr>
          <w:rFonts w:ascii="Arial Narrow" w:hAnsi="Arial Narrow"/>
          <w:sz w:val="22"/>
          <w:szCs w:val="22"/>
        </w:rPr>
        <w:t>efficient, le ta</w:t>
      </w:r>
      <w:r w:rsidRPr="00F02D66">
        <w:rPr>
          <w:rFonts w:ascii="Arial Narrow" w:hAnsi="Arial Narrow"/>
          <w:sz w:val="22"/>
          <w:szCs w:val="22"/>
        </w:rPr>
        <w:t xml:space="preserve">ux d’exécution financière a été assez faible, </w:t>
      </w:r>
      <w:r w:rsidR="00744C60" w:rsidRPr="00F02D66">
        <w:rPr>
          <w:rFonts w:ascii="Arial Narrow" w:hAnsi="Arial Narrow"/>
          <w:sz w:val="22"/>
          <w:szCs w:val="22"/>
        </w:rPr>
        <w:t>pendant</w:t>
      </w:r>
      <w:r w:rsidRPr="00F02D66">
        <w:rPr>
          <w:rFonts w:ascii="Arial Narrow" w:hAnsi="Arial Narrow"/>
          <w:sz w:val="22"/>
          <w:szCs w:val="22"/>
        </w:rPr>
        <w:t xml:space="preserve"> toute la période initiale, elle oscillait autour du minimum </w:t>
      </w:r>
      <w:r w:rsidR="00744C60" w:rsidRPr="00F02D66">
        <w:rPr>
          <w:rFonts w:ascii="Arial Narrow" w:hAnsi="Arial Narrow"/>
          <w:sz w:val="22"/>
          <w:szCs w:val="22"/>
        </w:rPr>
        <w:t>de 70</w:t>
      </w:r>
      <w:r w:rsidR="00A82DE4" w:rsidRPr="00F02D66">
        <w:rPr>
          <w:rFonts w:ascii="Arial Narrow" w:hAnsi="Arial Narrow"/>
          <w:sz w:val="22"/>
          <w:szCs w:val="22"/>
        </w:rPr>
        <w:t>%,</w:t>
      </w:r>
      <w:r w:rsidR="00744C60" w:rsidRPr="00F02D66">
        <w:rPr>
          <w:rFonts w:ascii="Arial Narrow" w:hAnsi="Arial Narrow"/>
          <w:sz w:val="22"/>
          <w:szCs w:val="22"/>
        </w:rPr>
        <w:t xml:space="preserve"> pour s’améliorer dans les 2 derniers semestres de prolongation du PC (</w:t>
      </w:r>
      <w:r w:rsidR="00877EE5">
        <w:rPr>
          <w:rFonts w:ascii="Arial Narrow" w:hAnsi="Arial Narrow"/>
          <w:sz w:val="22"/>
          <w:szCs w:val="22"/>
        </w:rPr>
        <w:t xml:space="preserve">le taux était </w:t>
      </w:r>
      <w:r w:rsidR="00744C60" w:rsidRPr="00F02D66">
        <w:rPr>
          <w:rFonts w:ascii="Arial Narrow" w:hAnsi="Arial Narrow"/>
          <w:sz w:val="22"/>
          <w:szCs w:val="22"/>
        </w:rPr>
        <w:t>cor</w:t>
      </w:r>
      <w:r w:rsidR="00DA16B9">
        <w:rPr>
          <w:rFonts w:ascii="Arial Narrow" w:hAnsi="Arial Narrow"/>
          <w:sz w:val="22"/>
          <w:szCs w:val="22"/>
        </w:rPr>
        <w:t>rect pour UN</w:t>
      </w:r>
      <w:r w:rsidRPr="00F02D66">
        <w:rPr>
          <w:rFonts w:ascii="Arial Narrow" w:hAnsi="Arial Narrow"/>
          <w:sz w:val="22"/>
          <w:szCs w:val="22"/>
        </w:rPr>
        <w:t>F</w:t>
      </w:r>
      <w:r w:rsidR="00DA16B9">
        <w:rPr>
          <w:rFonts w:ascii="Arial Narrow" w:hAnsi="Arial Narrow"/>
          <w:sz w:val="22"/>
          <w:szCs w:val="22"/>
        </w:rPr>
        <w:t>P</w:t>
      </w:r>
      <w:r w:rsidRPr="00F02D66">
        <w:rPr>
          <w:rFonts w:ascii="Arial Narrow" w:hAnsi="Arial Narrow"/>
          <w:sz w:val="22"/>
          <w:szCs w:val="22"/>
        </w:rPr>
        <w:t>A et UN</w:t>
      </w:r>
      <w:r w:rsidR="00DA16B9">
        <w:rPr>
          <w:rFonts w:ascii="Arial Narrow" w:hAnsi="Arial Narrow"/>
          <w:sz w:val="22"/>
          <w:szCs w:val="22"/>
        </w:rPr>
        <w:t>ICEF</w:t>
      </w:r>
      <w:r w:rsidR="00877EE5">
        <w:rPr>
          <w:rFonts w:ascii="Arial Narrow" w:hAnsi="Arial Narrow"/>
          <w:sz w:val="22"/>
          <w:szCs w:val="22"/>
        </w:rPr>
        <w:t>,</w:t>
      </w:r>
      <w:r w:rsidRPr="00F02D66">
        <w:rPr>
          <w:rFonts w:ascii="Arial Narrow" w:hAnsi="Arial Narrow"/>
          <w:sz w:val="22"/>
          <w:szCs w:val="22"/>
        </w:rPr>
        <w:t xml:space="preserve"> </w:t>
      </w:r>
      <w:r w:rsidR="00877EE5">
        <w:rPr>
          <w:rFonts w:ascii="Arial Narrow" w:hAnsi="Arial Narrow"/>
          <w:sz w:val="22"/>
          <w:szCs w:val="22"/>
        </w:rPr>
        <w:t xml:space="preserve">pris </w:t>
      </w:r>
      <w:r w:rsidR="00744C60" w:rsidRPr="00F02D66">
        <w:rPr>
          <w:rFonts w:ascii="Arial Narrow" w:hAnsi="Arial Narrow"/>
          <w:sz w:val="22"/>
          <w:szCs w:val="22"/>
        </w:rPr>
        <w:t xml:space="preserve">individuellement sur plusieurs semestres). </w:t>
      </w:r>
    </w:p>
    <w:p w:rsidR="009962C6" w:rsidRPr="00F02D66" w:rsidRDefault="00A82DE4" w:rsidP="002B68D5">
      <w:pPr>
        <w:spacing w:before="120" w:after="120"/>
        <w:jc w:val="both"/>
        <w:rPr>
          <w:rFonts w:ascii="Arial Narrow" w:hAnsi="Arial Narrow"/>
          <w:sz w:val="22"/>
          <w:szCs w:val="22"/>
          <w:lang w:val="fr-FR"/>
        </w:rPr>
      </w:pPr>
      <w:r w:rsidRPr="00F02D66">
        <w:rPr>
          <w:rFonts w:ascii="Arial Narrow" w:hAnsi="Arial Narrow"/>
          <w:sz w:val="22"/>
          <w:szCs w:val="22"/>
        </w:rPr>
        <w:t>Dans le dernier semestre toutes les agences ont pu quand même arriver à un bon taux d’exécution. Cette « performance » tardive</w:t>
      </w:r>
      <w:bookmarkStart w:id="42" w:name="_GoBack"/>
      <w:bookmarkEnd w:id="42"/>
      <w:r w:rsidR="008A4303" w:rsidRPr="00F02D66">
        <w:rPr>
          <w:rFonts w:ascii="Arial Narrow" w:hAnsi="Arial Narrow"/>
          <w:sz w:val="22"/>
          <w:szCs w:val="22"/>
        </w:rPr>
        <w:t>,</w:t>
      </w:r>
      <w:r w:rsidRPr="00F02D66">
        <w:rPr>
          <w:rFonts w:ascii="Arial Narrow" w:hAnsi="Arial Narrow"/>
          <w:sz w:val="22"/>
          <w:szCs w:val="22"/>
        </w:rPr>
        <w:t xml:space="preserve"> va se traduire par exemple sur le volet PNUD</w:t>
      </w:r>
      <w:r w:rsidR="008A4303" w:rsidRPr="00F02D66">
        <w:rPr>
          <w:rFonts w:ascii="Arial Narrow" w:hAnsi="Arial Narrow"/>
          <w:sz w:val="22"/>
          <w:szCs w:val="22"/>
        </w:rPr>
        <w:t>,</w:t>
      </w:r>
      <w:r w:rsidRPr="00F02D66">
        <w:rPr>
          <w:rFonts w:ascii="Arial Narrow" w:hAnsi="Arial Narrow"/>
          <w:sz w:val="22"/>
          <w:szCs w:val="22"/>
        </w:rPr>
        <w:t xml:space="preserve"> par des </w:t>
      </w:r>
      <w:r w:rsidRPr="00F02D66">
        <w:rPr>
          <w:rFonts w:ascii="Arial Narrow" w:hAnsi="Arial Narrow"/>
          <w:sz w:val="22"/>
          <w:szCs w:val="22"/>
          <w:lang w:val="fr-FR"/>
        </w:rPr>
        <w:t>équipements et maté</w:t>
      </w:r>
      <w:r w:rsidR="00AD200D">
        <w:rPr>
          <w:rFonts w:ascii="Arial Narrow" w:hAnsi="Arial Narrow"/>
          <w:sz w:val="22"/>
          <w:szCs w:val="22"/>
          <w:lang w:val="fr-FR"/>
        </w:rPr>
        <w:t xml:space="preserve">riels livrés à 3 mois de </w:t>
      </w:r>
      <w:r w:rsidRPr="00F02D66">
        <w:rPr>
          <w:rFonts w:ascii="Arial Narrow" w:hAnsi="Arial Narrow"/>
          <w:sz w:val="22"/>
          <w:szCs w:val="22"/>
          <w:lang w:val="fr-FR"/>
        </w:rPr>
        <w:t>la clôture du PC</w:t>
      </w:r>
      <w:r w:rsidR="00B52ECA" w:rsidRPr="00F02D66">
        <w:rPr>
          <w:rFonts w:ascii="Arial Narrow" w:hAnsi="Arial Narrow"/>
          <w:sz w:val="22"/>
          <w:szCs w:val="22"/>
          <w:lang w:val="fr-FR"/>
        </w:rPr>
        <w:t>, dont une bonne partie est stockée dans les sites, en attendant la bonne saison</w:t>
      </w:r>
      <w:r w:rsidR="00AD200D">
        <w:rPr>
          <w:rFonts w:ascii="Arial Narrow" w:hAnsi="Arial Narrow"/>
          <w:sz w:val="22"/>
          <w:szCs w:val="22"/>
          <w:lang w:val="fr-FR"/>
        </w:rPr>
        <w:t xml:space="preserve"> (jardinage) ou la formation des bénéficiaires (couture)</w:t>
      </w:r>
      <w:r w:rsidR="00B52ECA" w:rsidRPr="00F02D66">
        <w:rPr>
          <w:rFonts w:ascii="Arial Narrow" w:hAnsi="Arial Narrow"/>
          <w:sz w:val="22"/>
          <w:szCs w:val="22"/>
          <w:lang w:val="fr-FR"/>
        </w:rPr>
        <w:t>.</w:t>
      </w:r>
      <w:r w:rsidR="008A4303" w:rsidRPr="00F02D66">
        <w:rPr>
          <w:rFonts w:ascii="Arial Narrow" w:hAnsi="Arial Narrow"/>
          <w:sz w:val="22"/>
          <w:szCs w:val="22"/>
          <w:lang w:val="fr-FR"/>
        </w:rPr>
        <w:t xml:space="preserve"> L</w:t>
      </w:r>
      <w:r w:rsidR="00744C60" w:rsidRPr="00F02D66">
        <w:rPr>
          <w:rFonts w:ascii="Arial Narrow" w:hAnsi="Arial Narrow"/>
          <w:sz w:val="22"/>
          <w:szCs w:val="22"/>
          <w:lang w:val="fr-FR"/>
        </w:rPr>
        <w:t>a gouvernance et la coordination ont souffert de plusieurs faiblesses et manquements</w:t>
      </w:r>
      <w:r w:rsidR="00AD200D">
        <w:rPr>
          <w:rFonts w:ascii="Arial Narrow" w:hAnsi="Arial Narrow"/>
          <w:sz w:val="22"/>
          <w:szCs w:val="22"/>
          <w:lang w:val="fr-FR"/>
        </w:rPr>
        <w:t>,</w:t>
      </w:r>
      <w:r w:rsidR="009A6C39">
        <w:rPr>
          <w:rFonts w:ascii="Arial Narrow" w:hAnsi="Arial Narrow"/>
          <w:sz w:val="22"/>
          <w:szCs w:val="22"/>
          <w:lang w:val="fr-FR"/>
        </w:rPr>
        <w:t xml:space="preserve"> </w:t>
      </w:r>
      <w:r w:rsidRPr="00F02D66">
        <w:rPr>
          <w:rFonts w:ascii="Arial Narrow" w:hAnsi="Arial Narrow"/>
          <w:sz w:val="22"/>
          <w:szCs w:val="22"/>
          <w:lang w:val="fr-FR"/>
        </w:rPr>
        <w:t>le suivi</w:t>
      </w:r>
      <w:r w:rsidR="00F52A3F">
        <w:rPr>
          <w:rFonts w:ascii="Arial Narrow" w:hAnsi="Arial Narrow"/>
          <w:sz w:val="22"/>
          <w:szCs w:val="22"/>
          <w:lang w:val="fr-FR"/>
        </w:rPr>
        <w:t>-évaluation interne</w:t>
      </w:r>
      <w:r w:rsidRPr="00F02D66">
        <w:rPr>
          <w:rFonts w:ascii="Arial Narrow" w:hAnsi="Arial Narrow"/>
          <w:sz w:val="22"/>
          <w:szCs w:val="22"/>
          <w:lang w:val="fr-FR"/>
        </w:rPr>
        <w:t xml:space="preserve"> </w:t>
      </w:r>
      <w:r w:rsidR="009A6C39">
        <w:rPr>
          <w:rFonts w:ascii="Arial Narrow" w:hAnsi="Arial Narrow"/>
          <w:sz w:val="22"/>
          <w:szCs w:val="22"/>
          <w:lang w:val="fr-FR"/>
        </w:rPr>
        <w:t>également</w:t>
      </w:r>
      <w:r w:rsidRPr="00F02D66">
        <w:rPr>
          <w:rFonts w:ascii="Arial Narrow" w:hAnsi="Arial Narrow"/>
          <w:sz w:val="22"/>
          <w:szCs w:val="22"/>
          <w:lang w:val="fr-FR"/>
        </w:rPr>
        <w:t xml:space="preserve">, ce qui </w:t>
      </w:r>
      <w:r w:rsidR="00D650D8" w:rsidRPr="00F02D66">
        <w:rPr>
          <w:rFonts w:ascii="Arial Narrow" w:hAnsi="Arial Narrow"/>
          <w:sz w:val="22"/>
          <w:szCs w:val="22"/>
          <w:lang w:val="fr-FR"/>
        </w:rPr>
        <w:t xml:space="preserve">a </w:t>
      </w:r>
      <w:r w:rsidR="00AD200D">
        <w:rPr>
          <w:rFonts w:ascii="Arial Narrow" w:hAnsi="Arial Narrow"/>
          <w:sz w:val="22"/>
          <w:szCs w:val="22"/>
          <w:lang w:val="fr-FR"/>
        </w:rPr>
        <w:t>réduit</w:t>
      </w:r>
      <w:r w:rsidRPr="00F02D66">
        <w:rPr>
          <w:rFonts w:ascii="Arial Narrow" w:hAnsi="Arial Narrow"/>
          <w:sz w:val="22"/>
          <w:szCs w:val="22"/>
          <w:lang w:val="fr-FR"/>
        </w:rPr>
        <w:t xml:space="preserve"> </w:t>
      </w:r>
      <w:r w:rsidR="008A4303" w:rsidRPr="00F02D66">
        <w:rPr>
          <w:rFonts w:ascii="Arial Narrow" w:hAnsi="Arial Narrow"/>
          <w:sz w:val="22"/>
          <w:szCs w:val="22"/>
          <w:lang w:val="fr-FR"/>
        </w:rPr>
        <w:t>l</w:t>
      </w:r>
      <w:r w:rsidR="00D650D8" w:rsidRPr="00F02D66">
        <w:rPr>
          <w:rFonts w:ascii="Arial Narrow" w:hAnsi="Arial Narrow"/>
          <w:sz w:val="22"/>
          <w:szCs w:val="22"/>
          <w:lang w:val="fr-FR"/>
        </w:rPr>
        <w:t>’</w:t>
      </w:r>
      <w:r w:rsidR="008A4303" w:rsidRPr="00F02D66">
        <w:rPr>
          <w:rFonts w:ascii="Arial Narrow" w:hAnsi="Arial Narrow"/>
          <w:sz w:val="22"/>
          <w:szCs w:val="22"/>
          <w:lang w:val="fr-FR"/>
        </w:rPr>
        <w:t xml:space="preserve">efficience </w:t>
      </w:r>
      <w:r w:rsidR="009A6C39">
        <w:rPr>
          <w:rFonts w:ascii="Arial Narrow" w:hAnsi="Arial Narrow"/>
          <w:sz w:val="22"/>
          <w:szCs w:val="22"/>
          <w:lang w:val="fr-FR"/>
        </w:rPr>
        <w:t>et l’efficacité du PC</w:t>
      </w:r>
      <w:r w:rsidR="008A4303" w:rsidRPr="00F02D66">
        <w:rPr>
          <w:rFonts w:ascii="Arial Narrow" w:hAnsi="Arial Narrow"/>
          <w:sz w:val="22"/>
          <w:szCs w:val="22"/>
          <w:lang w:val="fr-FR"/>
        </w:rPr>
        <w:t>.</w:t>
      </w:r>
    </w:p>
    <w:p w:rsidR="00055FB4" w:rsidRDefault="00F52A3F" w:rsidP="002B68D5">
      <w:pPr>
        <w:spacing w:before="120" w:after="120"/>
        <w:jc w:val="both"/>
        <w:rPr>
          <w:rFonts w:ascii="Arial Narrow" w:hAnsi="Arial Narrow"/>
          <w:b/>
          <w:kern w:val="32"/>
          <w:sz w:val="28"/>
          <w:szCs w:val="28"/>
          <w:lang w:val="fr-FR"/>
        </w:rPr>
      </w:pPr>
      <w:r>
        <w:rPr>
          <w:rFonts w:ascii="Arial Narrow" w:hAnsi="Arial Narrow"/>
          <w:sz w:val="22"/>
          <w:szCs w:val="22"/>
        </w:rPr>
        <w:t>Néanmoins</w:t>
      </w:r>
      <w:r w:rsidR="00877EE5">
        <w:rPr>
          <w:rFonts w:ascii="Arial Narrow" w:hAnsi="Arial Narrow"/>
          <w:sz w:val="22"/>
          <w:szCs w:val="22"/>
        </w:rPr>
        <w:t xml:space="preserve">, </w:t>
      </w:r>
      <w:r>
        <w:rPr>
          <w:rFonts w:ascii="Arial Narrow" w:hAnsi="Arial Narrow"/>
          <w:sz w:val="22"/>
          <w:szCs w:val="22"/>
        </w:rPr>
        <w:t>pour</w:t>
      </w:r>
      <w:r w:rsidR="001A195E">
        <w:rPr>
          <w:rFonts w:ascii="Arial Narrow" w:hAnsi="Arial Narrow"/>
          <w:sz w:val="22"/>
          <w:szCs w:val="22"/>
        </w:rPr>
        <w:t xml:space="preserve"> une expérience pilote, les résultats obtenus </w:t>
      </w:r>
      <w:r w:rsidR="00877EE5">
        <w:rPr>
          <w:rFonts w:ascii="Arial Narrow" w:hAnsi="Arial Narrow"/>
          <w:sz w:val="22"/>
          <w:szCs w:val="22"/>
        </w:rPr>
        <w:t xml:space="preserve">par le PC </w:t>
      </w:r>
      <w:r w:rsidR="001A195E">
        <w:rPr>
          <w:rFonts w:ascii="Arial Narrow" w:hAnsi="Arial Narrow"/>
          <w:sz w:val="22"/>
          <w:szCs w:val="22"/>
        </w:rPr>
        <w:t>dans les communautés</w:t>
      </w:r>
      <w:r w:rsidR="00877EE5">
        <w:rPr>
          <w:rFonts w:ascii="Arial Narrow" w:hAnsi="Arial Narrow"/>
          <w:sz w:val="22"/>
          <w:szCs w:val="22"/>
        </w:rPr>
        <w:t xml:space="preserve">, sur les </w:t>
      </w:r>
      <w:r w:rsidR="001A195E">
        <w:rPr>
          <w:rFonts w:ascii="Arial Narrow" w:hAnsi="Arial Narrow"/>
          <w:sz w:val="22"/>
          <w:szCs w:val="22"/>
        </w:rPr>
        <w:t>changements de mentalités</w:t>
      </w:r>
      <w:r w:rsidR="00877EE5">
        <w:rPr>
          <w:rFonts w:ascii="Arial Narrow" w:hAnsi="Arial Narrow"/>
          <w:sz w:val="22"/>
          <w:szCs w:val="22"/>
        </w:rPr>
        <w:t xml:space="preserve">, le règlement </w:t>
      </w:r>
      <w:r w:rsidR="00112CFE">
        <w:rPr>
          <w:rFonts w:ascii="Arial Narrow" w:hAnsi="Arial Narrow"/>
          <w:sz w:val="22"/>
          <w:szCs w:val="22"/>
        </w:rPr>
        <w:t>des conflits da</w:t>
      </w:r>
      <w:r w:rsidR="00877EE5">
        <w:rPr>
          <w:rFonts w:ascii="Arial Narrow" w:hAnsi="Arial Narrow"/>
          <w:sz w:val="22"/>
          <w:szCs w:val="22"/>
        </w:rPr>
        <w:t>ns les sites et, des</w:t>
      </w:r>
      <w:r w:rsidR="00112CFE">
        <w:rPr>
          <w:rFonts w:ascii="Arial Narrow" w:hAnsi="Arial Narrow"/>
          <w:sz w:val="22"/>
          <w:szCs w:val="22"/>
        </w:rPr>
        <w:t xml:space="preserve"> différends familiaux, </w:t>
      </w:r>
      <w:r w:rsidR="00A721A4">
        <w:rPr>
          <w:rFonts w:ascii="Arial Narrow" w:hAnsi="Arial Narrow"/>
          <w:sz w:val="22"/>
          <w:szCs w:val="22"/>
        </w:rPr>
        <w:t xml:space="preserve">notamment </w:t>
      </w:r>
      <w:r>
        <w:rPr>
          <w:rFonts w:ascii="Arial Narrow" w:hAnsi="Arial Narrow"/>
          <w:sz w:val="22"/>
          <w:szCs w:val="22"/>
        </w:rPr>
        <w:t xml:space="preserve">avec </w:t>
      </w:r>
      <w:r w:rsidR="00112CFE">
        <w:rPr>
          <w:rFonts w:ascii="Arial Narrow" w:hAnsi="Arial Narrow"/>
          <w:sz w:val="22"/>
          <w:szCs w:val="22"/>
        </w:rPr>
        <w:t>la participation des femmes</w:t>
      </w:r>
      <w:r>
        <w:rPr>
          <w:rFonts w:ascii="Arial Narrow" w:hAnsi="Arial Narrow"/>
          <w:sz w:val="22"/>
          <w:szCs w:val="22"/>
        </w:rPr>
        <w:t xml:space="preserve"> et des jeunes</w:t>
      </w:r>
      <w:r w:rsidR="00A721A4">
        <w:rPr>
          <w:rFonts w:ascii="Arial Narrow" w:hAnsi="Arial Narrow"/>
          <w:sz w:val="22"/>
          <w:szCs w:val="22"/>
        </w:rPr>
        <w:t xml:space="preserve">, </w:t>
      </w:r>
      <w:r w:rsidR="001A195E">
        <w:rPr>
          <w:rFonts w:ascii="Arial Narrow" w:hAnsi="Arial Narrow"/>
          <w:sz w:val="22"/>
          <w:szCs w:val="22"/>
        </w:rPr>
        <w:t>sont concluants</w:t>
      </w:r>
      <w:r w:rsidR="00112CFE">
        <w:rPr>
          <w:rFonts w:ascii="Arial Narrow" w:hAnsi="Arial Narrow"/>
          <w:sz w:val="22"/>
          <w:szCs w:val="22"/>
        </w:rPr>
        <w:t>, mais restent à</w:t>
      </w:r>
      <w:r w:rsidR="001A195E">
        <w:rPr>
          <w:rFonts w:ascii="Arial Narrow" w:hAnsi="Arial Narrow"/>
          <w:sz w:val="22"/>
          <w:szCs w:val="22"/>
        </w:rPr>
        <w:t xml:space="preserve"> </w:t>
      </w:r>
      <w:r w:rsidR="00112CFE">
        <w:rPr>
          <w:rFonts w:ascii="Arial Narrow" w:hAnsi="Arial Narrow"/>
          <w:color w:val="000000" w:themeColor="text1"/>
          <w:sz w:val="22"/>
          <w:szCs w:val="22"/>
        </w:rPr>
        <w:t>consolider</w:t>
      </w:r>
      <w:r w:rsidR="001A195E" w:rsidRPr="00F33A4B">
        <w:rPr>
          <w:rFonts w:ascii="Arial Narrow" w:hAnsi="Arial Narrow"/>
          <w:color w:val="000000" w:themeColor="text1"/>
          <w:sz w:val="22"/>
          <w:szCs w:val="22"/>
        </w:rPr>
        <w:t>. Quant aux objectifs visant l</w:t>
      </w:r>
      <w:r w:rsidR="006A3F81" w:rsidRPr="00F33A4B">
        <w:rPr>
          <w:rFonts w:ascii="Arial Narrow" w:hAnsi="Arial Narrow"/>
          <w:color w:val="000000" w:themeColor="text1"/>
          <w:sz w:val="22"/>
          <w:szCs w:val="22"/>
        </w:rPr>
        <w:t>es politiques</w:t>
      </w:r>
      <w:r w:rsidR="007064DD">
        <w:rPr>
          <w:rFonts w:ascii="Arial Narrow" w:hAnsi="Arial Narrow"/>
          <w:color w:val="000000" w:themeColor="text1"/>
          <w:sz w:val="22"/>
          <w:szCs w:val="22"/>
        </w:rPr>
        <w:t xml:space="preserve">, </w:t>
      </w:r>
      <w:r w:rsidR="006A3F81" w:rsidRPr="00F33A4B">
        <w:rPr>
          <w:rFonts w:ascii="Arial Narrow" w:hAnsi="Arial Narrow"/>
          <w:color w:val="000000" w:themeColor="text1"/>
          <w:sz w:val="22"/>
          <w:szCs w:val="22"/>
        </w:rPr>
        <w:t xml:space="preserve">stratégies </w:t>
      </w:r>
      <w:r w:rsidR="007064DD">
        <w:rPr>
          <w:rFonts w:ascii="Arial Narrow" w:hAnsi="Arial Narrow"/>
          <w:color w:val="000000" w:themeColor="text1"/>
          <w:sz w:val="22"/>
          <w:szCs w:val="22"/>
        </w:rPr>
        <w:t xml:space="preserve">et mécanismes de prévention et de règlement des conflits, </w:t>
      </w:r>
      <w:r w:rsidR="006A3F81" w:rsidRPr="00F33A4B">
        <w:rPr>
          <w:rFonts w:ascii="Arial Narrow" w:hAnsi="Arial Narrow"/>
          <w:color w:val="000000" w:themeColor="text1"/>
          <w:sz w:val="22"/>
          <w:szCs w:val="22"/>
        </w:rPr>
        <w:t>beaucoup</w:t>
      </w:r>
      <w:r w:rsidR="001A195E" w:rsidRPr="00F33A4B">
        <w:rPr>
          <w:rFonts w:ascii="Arial Narrow" w:hAnsi="Arial Narrow"/>
          <w:color w:val="000000" w:themeColor="text1"/>
          <w:sz w:val="22"/>
          <w:szCs w:val="22"/>
        </w:rPr>
        <w:t xml:space="preserve"> reste à faire</w:t>
      </w:r>
      <w:r w:rsidR="007064DD">
        <w:rPr>
          <w:rFonts w:ascii="Arial Narrow" w:hAnsi="Arial Narrow"/>
          <w:color w:val="000000" w:themeColor="text1"/>
          <w:sz w:val="22"/>
          <w:szCs w:val="22"/>
        </w:rPr>
        <w:t xml:space="preserve"> pour les échelons régional et national</w:t>
      </w:r>
      <w:r w:rsidR="001A195E" w:rsidRPr="00F33A4B">
        <w:rPr>
          <w:rFonts w:ascii="Arial Narrow" w:hAnsi="Arial Narrow"/>
          <w:color w:val="000000" w:themeColor="text1"/>
          <w:sz w:val="22"/>
          <w:szCs w:val="22"/>
        </w:rPr>
        <w:t xml:space="preserve">. Par contre, </w:t>
      </w:r>
      <w:r w:rsidR="006A3F81" w:rsidRPr="00F33A4B">
        <w:rPr>
          <w:rFonts w:ascii="Arial Narrow" w:hAnsi="Arial Narrow"/>
          <w:color w:val="000000" w:themeColor="text1"/>
          <w:sz w:val="22"/>
          <w:szCs w:val="22"/>
        </w:rPr>
        <w:t>pour les</w:t>
      </w:r>
      <w:r w:rsidR="001A195E" w:rsidRPr="00F33A4B">
        <w:rPr>
          <w:rFonts w:ascii="Arial Narrow" w:hAnsi="Arial Narrow"/>
          <w:color w:val="000000" w:themeColor="text1"/>
          <w:sz w:val="22"/>
          <w:szCs w:val="22"/>
        </w:rPr>
        <w:t xml:space="preserve"> AGR, </w:t>
      </w:r>
      <w:r w:rsidR="006A3F81" w:rsidRPr="00F33A4B">
        <w:rPr>
          <w:rFonts w:ascii="Arial Narrow" w:hAnsi="Arial Narrow"/>
          <w:color w:val="000000" w:themeColor="text1"/>
          <w:sz w:val="22"/>
          <w:szCs w:val="22"/>
        </w:rPr>
        <w:t xml:space="preserve">il conviendra de réfléchir à un programme de </w:t>
      </w:r>
      <w:r w:rsidR="007064DD">
        <w:rPr>
          <w:rFonts w:ascii="Arial Narrow" w:hAnsi="Arial Narrow"/>
          <w:color w:val="000000" w:themeColor="text1"/>
          <w:sz w:val="22"/>
          <w:szCs w:val="22"/>
        </w:rPr>
        <w:t xml:space="preserve">profonde </w:t>
      </w:r>
      <w:r w:rsidR="006A3F81" w:rsidRPr="00F33A4B">
        <w:rPr>
          <w:rFonts w:ascii="Arial Narrow" w:hAnsi="Arial Narrow"/>
          <w:color w:val="000000" w:themeColor="text1"/>
          <w:sz w:val="22"/>
          <w:szCs w:val="22"/>
        </w:rPr>
        <w:t>rectification</w:t>
      </w:r>
      <w:r w:rsidR="007064DD">
        <w:rPr>
          <w:rFonts w:ascii="Arial Narrow" w:hAnsi="Arial Narrow"/>
          <w:color w:val="000000" w:themeColor="text1"/>
          <w:sz w:val="22"/>
          <w:szCs w:val="22"/>
        </w:rPr>
        <w:t xml:space="preserve"> d’abord</w:t>
      </w:r>
      <w:r w:rsidR="006A3F81" w:rsidRPr="00F33A4B">
        <w:rPr>
          <w:rFonts w:ascii="Arial Narrow" w:hAnsi="Arial Narrow"/>
          <w:color w:val="000000" w:themeColor="text1"/>
          <w:sz w:val="22"/>
          <w:szCs w:val="22"/>
        </w:rPr>
        <w:t xml:space="preserve">, </w:t>
      </w:r>
      <w:r w:rsidR="00A721A4">
        <w:rPr>
          <w:rFonts w:ascii="Arial Narrow" w:hAnsi="Arial Narrow"/>
          <w:color w:val="000000" w:themeColor="text1"/>
          <w:sz w:val="22"/>
          <w:szCs w:val="22"/>
        </w:rPr>
        <w:t>pour améliorer sensiblement les faib</w:t>
      </w:r>
      <w:r w:rsidR="00877EE5">
        <w:rPr>
          <w:rFonts w:ascii="Arial Narrow" w:hAnsi="Arial Narrow"/>
          <w:color w:val="000000" w:themeColor="text1"/>
          <w:sz w:val="22"/>
          <w:szCs w:val="22"/>
        </w:rPr>
        <w:t xml:space="preserve">les résultats obtenus, pour pouvoir </w:t>
      </w:r>
      <w:r w:rsidR="00A721A4">
        <w:rPr>
          <w:rFonts w:ascii="Arial Narrow" w:hAnsi="Arial Narrow"/>
          <w:color w:val="000000" w:themeColor="text1"/>
          <w:sz w:val="22"/>
          <w:szCs w:val="22"/>
        </w:rPr>
        <w:t xml:space="preserve">les </w:t>
      </w:r>
      <w:r w:rsidR="006A3F81" w:rsidRPr="00F33A4B">
        <w:rPr>
          <w:rFonts w:ascii="Arial Narrow" w:hAnsi="Arial Narrow"/>
          <w:color w:val="000000" w:themeColor="text1"/>
          <w:sz w:val="22"/>
          <w:szCs w:val="22"/>
        </w:rPr>
        <w:t>pérennis</w:t>
      </w:r>
      <w:r w:rsidR="00A721A4">
        <w:rPr>
          <w:rFonts w:ascii="Arial Narrow" w:hAnsi="Arial Narrow"/>
          <w:color w:val="000000" w:themeColor="text1"/>
          <w:sz w:val="22"/>
          <w:szCs w:val="22"/>
        </w:rPr>
        <w:t xml:space="preserve">er </w:t>
      </w:r>
      <w:r w:rsidR="007064DD">
        <w:rPr>
          <w:rFonts w:ascii="Arial Narrow" w:hAnsi="Arial Narrow"/>
          <w:color w:val="000000" w:themeColor="text1"/>
          <w:sz w:val="22"/>
          <w:szCs w:val="22"/>
        </w:rPr>
        <w:t>ensuite</w:t>
      </w:r>
      <w:r w:rsidR="006A3F81" w:rsidRPr="00F33A4B">
        <w:rPr>
          <w:rFonts w:ascii="Arial Narrow" w:hAnsi="Arial Narrow"/>
          <w:color w:val="000000" w:themeColor="text1"/>
          <w:sz w:val="22"/>
          <w:szCs w:val="22"/>
        </w:rPr>
        <w:t>.</w:t>
      </w:r>
      <w:r w:rsidR="00055FB4">
        <w:rPr>
          <w:rFonts w:ascii="Arial Narrow" w:hAnsi="Arial Narrow"/>
          <w:b/>
          <w:sz w:val="28"/>
          <w:szCs w:val="28"/>
        </w:rPr>
        <w:br w:type="page"/>
      </w:r>
    </w:p>
    <w:p w:rsidR="00E40F31" w:rsidRPr="00A11BD1" w:rsidRDefault="00EE39C0" w:rsidP="002B68D5">
      <w:pPr>
        <w:pStyle w:val="Titre1"/>
        <w:spacing w:before="120" w:after="120"/>
        <w:rPr>
          <w:rFonts w:ascii="Arial Narrow" w:hAnsi="Arial Narrow"/>
          <w:b/>
          <w:sz w:val="28"/>
          <w:szCs w:val="28"/>
        </w:rPr>
      </w:pPr>
      <w:bookmarkStart w:id="43" w:name="_Toc375760907"/>
      <w:r w:rsidRPr="00A11BD1">
        <w:rPr>
          <w:rFonts w:ascii="Arial Narrow" w:hAnsi="Arial Narrow"/>
          <w:b/>
          <w:sz w:val="28"/>
          <w:szCs w:val="28"/>
        </w:rPr>
        <w:lastRenderedPageBreak/>
        <w:t>LEÇONS APPRISES</w:t>
      </w:r>
      <w:bookmarkEnd w:id="43"/>
    </w:p>
    <w:p w:rsidR="008032BE" w:rsidRPr="00BE20B0" w:rsidRDefault="00537FC7" w:rsidP="002B68D5">
      <w:pPr>
        <w:pStyle w:val="Paragraphedeliste"/>
        <w:numPr>
          <w:ilvl w:val="0"/>
          <w:numId w:val="18"/>
        </w:numPr>
        <w:spacing w:before="120" w:after="120"/>
        <w:ind w:left="360"/>
        <w:jc w:val="both"/>
        <w:rPr>
          <w:rFonts w:ascii="Arial Narrow" w:hAnsi="Arial Narrow"/>
          <w:sz w:val="22"/>
          <w:szCs w:val="22"/>
        </w:rPr>
      </w:pPr>
      <w:r w:rsidRPr="00BE20B0">
        <w:rPr>
          <w:rFonts w:ascii="Arial Narrow" w:hAnsi="Arial Narrow"/>
          <w:sz w:val="22"/>
          <w:szCs w:val="22"/>
          <w:lang w:val="fr-FR"/>
        </w:rPr>
        <w:t>Une</w:t>
      </w:r>
      <w:r w:rsidR="008032BE" w:rsidRPr="00BE20B0">
        <w:rPr>
          <w:rFonts w:ascii="Arial Narrow" w:hAnsi="Arial Narrow"/>
          <w:sz w:val="22"/>
          <w:szCs w:val="22"/>
        </w:rPr>
        <w:t xml:space="preserve"> bonne description théorique de la conformité entre le PRODOC, le CSLP et l’UNDAF ne suffit pas pour que le Programme réponde aux attentes des populations, il est important que cet exercice intellectuel se traduise, au plan opérationnel, par une description très précise des liens et </w:t>
      </w:r>
      <w:r w:rsidRPr="00BE20B0">
        <w:rPr>
          <w:rFonts w:ascii="Arial Narrow" w:hAnsi="Arial Narrow"/>
          <w:sz w:val="22"/>
          <w:szCs w:val="22"/>
        </w:rPr>
        <w:t>concordances</w:t>
      </w:r>
      <w:r w:rsidR="008032BE" w:rsidRPr="00BE20B0">
        <w:rPr>
          <w:rFonts w:ascii="Arial Narrow" w:hAnsi="Arial Narrow"/>
          <w:sz w:val="22"/>
          <w:szCs w:val="22"/>
        </w:rPr>
        <w:t xml:space="preserve"> concrètes </w:t>
      </w:r>
      <w:r w:rsidRPr="00BE20B0">
        <w:rPr>
          <w:rFonts w:ascii="Arial Narrow" w:hAnsi="Arial Narrow"/>
          <w:sz w:val="22"/>
          <w:szCs w:val="22"/>
        </w:rPr>
        <w:t xml:space="preserve">entre </w:t>
      </w:r>
      <w:r w:rsidR="008032BE" w:rsidRPr="00BE20B0">
        <w:rPr>
          <w:rFonts w:ascii="Arial Narrow" w:hAnsi="Arial Narrow"/>
          <w:sz w:val="22"/>
          <w:szCs w:val="22"/>
        </w:rPr>
        <w:t xml:space="preserve">les activités </w:t>
      </w:r>
      <w:r w:rsidRPr="00BE20B0">
        <w:rPr>
          <w:rFonts w:ascii="Arial Narrow" w:hAnsi="Arial Narrow"/>
          <w:sz w:val="22"/>
          <w:szCs w:val="22"/>
        </w:rPr>
        <w:t>prévues et les besoins réels des bénéficiaires.</w:t>
      </w:r>
    </w:p>
    <w:p w:rsidR="008032BE" w:rsidRPr="00BE20B0" w:rsidRDefault="008032BE" w:rsidP="002B68D5">
      <w:pPr>
        <w:pStyle w:val="Paragraphedeliste"/>
        <w:numPr>
          <w:ilvl w:val="0"/>
          <w:numId w:val="18"/>
        </w:numPr>
        <w:spacing w:before="120" w:after="120"/>
        <w:ind w:left="360"/>
        <w:jc w:val="both"/>
        <w:rPr>
          <w:rFonts w:ascii="Arial Narrow" w:hAnsi="Arial Narrow"/>
          <w:sz w:val="22"/>
          <w:szCs w:val="22"/>
        </w:rPr>
      </w:pPr>
      <w:r w:rsidRPr="00BE20B0">
        <w:rPr>
          <w:rFonts w:ascii="Arial Narrow" w:hAnsi="Arial Narrow"/>
          <w:sz w:val="22"/>
          <w:szCs w:val="22"/>
        </w:rPr>
        <w:t xml:space="preserve">Pour contribuer à la cohésion sociale et la prévention des conflits, </w:t>
      </w:r>
      <w:r w:rsidR="00537FC7" w:rsidRPr="00BE20B0">
        <w:rPr>
          <w:rFonts w:ascii="Arial Narrow" w:hAnsi="Arial Narrow"/>
          <w:sz w:val="22"/>
          <w:szCs w:val="22"/>
        </w:rPr>
        <w:t xml:space="preserve">il est nécessaire de s’adresser aux </w:t>
      </w:r>
      <w:r w:rsidRPr="00BE20B0">
        <w:rPr>
          <w:rFonts w:ascii="Arial Narrow" w:hAnsi="Arial Narrow"/>
          <w:sz w:val="22"/>
          <w:szCs w:val="22"/>
        </w:rPr>
        <w:t>communautés et d</w:t>
      </w:r>
      <w:r w:rsidR="00537FC7" w:rsidRPr="00BE20B0">
        <w:rPr>
          <w:rFonts w:ascii="Arial Narrow" w:hAnsi="Arial Narrow"/>
          <w:sz w:val="22"/>
          <w:szCs w:val="22"/>
        </w:rPr>
        <w:t xml:space="preserve">’agir sur </w:t>
      </w:r>
      <w:r w:rsidRPr="00BE20B0">
        <w:rPr>
          <w:rFonts w:ascii="Arial Narrow" w:hAnsi="Arial Narrow"/>
          <w:sz w:val="22"/>
          <w:szCs w:val="22"/>
        </w:rPr>
        <w:t xml:space="preserve">la mentalité des individus qui les composent, </w:t>
      </w:r>
      <w:r w:rsidR="00537FC7" w:rsidRPr="00BE20B0">
        <w:rPr>
          <w:rFonts w:ascii="Arial Narrow" w:hAnsi="Arial Narrow"/>
          <w:sz w:val="22"/>
          <w:szCs w:val="22"/>
        </w:rPr>
        <w:t>afin de toucher p</w:t>
      </w:r>
      <w:r w:rsidRPr="00BE20B0">
        <w:rPr>
          <w:rFonts w:ascii="Arial Narrow" w:hAnsi="Arial Narrow"/>
          <w:sz w:val="22"/>
          <w:szCs w:val="22"/>
        </w:rPr>
        <w:t>rogress</w:t>
      </w:r>
      <w:r w:rsidR="00537FC7" w:rsidRPr="00BE20B0">
        <w:rPr>
          <w:rFonts w:ascii="Arial Narrow" w:hAnsi="Arial Narrow"/>
          <w:sz w:val="22"/>
          <w:szCs w:val="22"/>
        </w:rPr>
        <w:t xml:space="preserve">ivement </w:t>
      </w:r>
      <w:r w:rsidRPr="00BE20B0">
        <w:rPr>
          <w:rFonts w:ascii="Arial Narrow" w:hAnsi="Arial Narrow"/>
          <w:sz w:val="22"/>
          <w:szCs w:val="22"/>
        </w:rPr>
        <w:t>toute</w:t>
      </w:r>
      <w:r w:rsidR="00521788" w:rsidRPr="00BE20B0">
        <w:rPr>
          <w:rFonts w:ascii="Arial Narrow" w:hAnsi="Arial Narrow"/>
          <w:sz w:val="22"/>
          <w:szCs w:val="22"/>
        </w:rPr>
        <w:t>s</w:t>
      </w:r>
      <w:r w:rsidRPr="00BE20B0">
        <w:rPr>
          <w:rFonts w:ascii="Arial Narrow" w:hAnsi="Arial Narrow"/>
          <w:sz w:val="22"/>
          <w:szCs w:val="22"/>
        </w:rPr>
        <w:t xml:space="preserve"> l</w:t>
      </w:r>
      <w:r w:rsidR="00537FC7" w:rsidRPr="00BE20B0">
        <w:rPr>
          <w:rFonts w:ascii="Arial Narrow" w:hAnsi="Arial Narrow"/>
          <w:sz w:val="22"/>
          <w:szCs w:val="22"/>
        </w:rPr>
        <w:t>es</w:t>
      </w:r>
      <w:r w:rsidRPr="00BE20B0">
        <w:rPr>
          <w:rFonts w:ascii="Arial Narrow" w:hAnsi="Arial Narrow"/>
          <w:sz w:val="22"/>
          <w:szCs w:val="22"/>
        </w:rPr>
        <w:t xml:space="preserve"> communauté</w:t>
      </w:r>
      <w:r w:rsidR="00537FC7" w:rsidRPr="00BE20B0">
        <w:rPr>
          <w:rFonts w:ascii="Arial Narrow" w:hAnsi="Arial Narrow"/>
          <w:sz w:val="22"/>
          <w:szCs w:val="22"/>
        </w:rPr>
        <w:t xml:space="preserve">s du pays </w:t>
      </w:r>
      <w:r w:rsidRPr="00BE20B0">
        <w:rPr>
          <w:rFonts w:ascii="Arial Narrow" w:hAnsi="Arial Narrow"/>
          <w:sz w:val="22"/>
          <w:szCs w:val="22"/>
        </w:rPr>
        <w:t>et</w:t>
      </w:r>
      <w:r w:rsidR="00537FC7" w:rsidRPr="00BE20B0">
        <w:rPr>
          <w:rFonts w:ascii="Arial Narrow" w:hAnsi="Arial Narrow"/>
          <w:sz w:val="22"/>
          <w:szCs w:val="22"/>
        </w:rPr>
        <w:t>,</w:t>
      </w:r>
      <w:r w:rsidRPr="00BE20B0">
        <w:rPr>
          <w:rFonts w:ascii="Arial Narrow" w:hAnsi="Arial Narrow"/>
          <w:sz w:val="22"/>
          <w:szCs w:val="22"/>
        </w:rPr>
        <w:t xml:space="preserve"> ensuite peser ensemble sur le</w:t>
      </w:r>
      <w:r w:rsidR="00537FC7" w:rsidRPr="00BE20B0">
        <w:rPr>
          <w:rFonts w:ascii="Arial Narrow" w:hAnsi="Arial Narrow"/>
          <w:sz w:val="22"/>
          <w:szCs w:val="22"/>
        </w:rPr>
        <w:t xml:space="preserve">s </w:t>
      </w:r>
      <w:r w:rsidRPr="00BE20B0">
        <w:rPr>
          <w:rFonts w:ascii="Arial Narrow" w:hAnsi="Arial Narrow"/>
          <w:sz w:val="22"/>
          <w:szCs w:val="22"/>
        </w:rPr>
        <w:t xml:space="preserve">décideurs. Mais, cette démarche </w:t>
      </w:r>
      <w:r w:rsidR="00BE21E0">
        <w:rPr>
          <w:rFonts w:ascii="Arial Narrow" w:hAnsi="Arial Narrow"/>
          <w:sz w:val="22"/>
          <w:szCs w:val="22"/>
        </w:rPr>
        <w:t xml:space="preserve">est </w:t>
      </w:r>
      <w:r w:rsidRPr="00BE20B0">
        <w:rPr>
          <w:rFonts w:ascii="Arial Narrow" w:hAnsi="Arial Narrow"/>
          <w:sz w:val="22"/>
          <w:szCs w:val="22"/>
        </w:rPr>
        <w:t xml:space="preserve">très lente </w:t>
      </w:r>
      <w:r w:rsidR="00537FC7" w:rsidRPr="00BE20B0">
        <w:rPr>
          <w:rFonts w:ascii="Arial Narrow" w:hAnsi="Arial Narrow"/>
          <w:sz w:val="22"/>
          <w:szCs w:val="22"/>
        </w:rPr>
        <w:t xml:space="preserve">et incomplète </w:t>
      </w:r>
      <w:r w:rsidRPr="00BE20B0">
        <w:rPr>
          <w:rFonts w:ascii="Arial Narrow" w:hAnsi="Arial Narrow"/>
          <w:sz w:val="22"/>
          <w:szCs w:val="22"/>
        </w:rPr>
        <w:t xml:space="preserve">pour des populations confrontées à des difficultés à des contraintes, tensions et conflits et urgences de tous ordres </w:t>
      </w:r>
      <w:r w:rsidR="00537FC7" w:rsidRPr="00BE20B0">
        <w:rPr>
          <w:rFonts w:ascii="Arial Narrow" w:hAnsi="Arial Narrow"/>
          <w:sz w:val="22"/>
          <w:szCs w:val="22"/>
        </w:rPr>
        <w:t>qui</w:t>
      </w:r>
      <w:r w:rsidR="008977FD" w:rsidRPr="00BE20B0">
        <w:rPr>
          <w:rFonts w:ascii="Arial Narrow" w:hAnsi="Arial Narrow"/>
          <w:sz w:val="22"/>
          <w:szCs w:val="22"/>
        </w:rPr>
        <w:t>,</w:t>
      </w:r>
      <w:r w:rsidR="00537FC7" w:rsidRPr="00BE20B0">
        <w:rPr>
          <w:rFonts w:ascii="Arial Narrow" w:hAnsi="Arial Narrow"/>
          <w:sz w:val="22"/>
          <w:szCs w:val="22"/>
        </w:rPr>
        <w:t xml:space="preserve"> demandent des solutions immédiates</w:t>
      </w:r>
      <w:r w:rsidR="00521788" w:rsidRPr="00BE20B0">
        <w:rPr>
          <w:rFonts w:ascii="Arial Narrow" w:hAnsi="Arial Narrow"/>
          <w:sz w:val="22"/>
          <w:szCs w:val="22"/>
        </w:rPr>
        <w:t xml:space="preserve">, dont la plupart relève justement de la sphère centrale des politiques et stratégies. </w:t>
      </w:r>
      <w:r w:rsidRPr="00BE20B0">
        <w:rPr>
          <w:rFonts w:ascii="Arial Narrow" w:hAnsi="Arial Narrow"/>
          <w:sz w:val="22"/>
          <w:szCs w:val="22"/>
        </w:rPr>
        <w:t xml:space="preserve">Il est donc impérieux d’agir à la fois sur les 2 leviers, communautaire et national, </w:t>
      </w:r>
      <w:r w:rsidR="00521788" w:rsidRPr="00BE20B0">
        <w:rPr>
          <w:rFonts w:ascii="Arial Narrow" w:hAnsi="Arial Narrow"/>
          <w:sz w:val="22"/>
          <w:szCs w:val="22"/>
        </w:rPr>
        <w:t xml:space="preserve">pour </w:t>
      </w:r>
      <w:r w:rsidRPr="00BE20B0">
        <w:rPr>
          <w:rFonts w:ascii="Arial Narrow" w:hAnsi="Arial Narrow"/>
          <w:sz w:val="22"/>
          <w:szCs w:val="22"/>
        </w:rPr>
        <w:t xml:space="preserve">l’obtention de mesures étatiques rapides </w:t>
      </w:r>
      <w:r w:rsidR="00521788" w:rsidRPr="00BE20B0">
        <w:rPr>
          <w:rFonts w:ascii="Arial Narrow" w:hAnsi="Arial Narrow"/>
          <w:sz w:val="22"/>
          <w:szCs w:val="22"/>
        </w:rPr>
        <w:t xml:space="preserve">relatives </w:t>
      </w:r>
      <w:r w:rsidRPr="00BE20B0">
        <w:rPr>
          <w:rFonts w:ascii="Arial Narrow" w:hAnsi="Arial Narrow"/>
          <w:sz w:val="22"/>
          <w:szCs w:val="22"/>
        </w:rPr>
        <w:t xml:space="preserve">à </w:t>
      </w:r>
      <w:r w:rsidR="00521788" w:rsidRPr="00BE20B0">
        <w:rPr>
          <w:rFonts w:ascii="Arial Narrow" w:hAnsi="Arial Narrow"/>
          <w:sz w:val="22"/>
          <w:szCs w:val="22"/>
        </w:rPr>
        <w:t>d</w:t>
      </w:r>
      <w:r w:rsidRPr="00BE20B0">
        <w:rPr>
          <w:rFonts w:ascii="Arial Narrow" w:hAnsi="Arial Narrow"/>
          <w:sz w:val="22"/>
          <w:szCs w:val="22"/>
        </w:rPr>
        <w:t>es équations vitales comme l’accès aux ressources</w:t>
      </w:r>
      <w:r w:rsidR="00521788" w:rsidRPr="00BE20B0">
        <w:rPr>
          <w:rFonts w:ascii="Arial Narrow" w:hAnsi="Arial Narrow"/>
          <w:sz w:val="22"/>
          <w:szCs w:val="22"/>
        </w:rPr>
        <w:t xml:space="preserve"> (l’eau et la terre en particulier), </w:t>
      </w:r>
      <w:r w:rsidRPr="00BE20B0">
        <w:rPr>
          <w:rFonts w:ascii="Arial Narrow" w:hAnsi="Arial Narrow"/>
          <w:sz w:val="22"/>
          <w:szCs w:val="22"/>
        </w:rPr>
        <w:t>au</w:t>
      </w:r>
      <w:r w:rsidR="00521788" w:rsidRPr="00BE20B0">
        <w:rPr>
          <w:rFonts w:ascii="Arial Narrow" w:hAnsi="Arial Narrow"/>
          <w:sz w:val="22"/>
          <w:szCs w:val="22"/>
        </w:rPr>
        <w:t>x documents de citoyenne</w:t>
      </w:r>
      <w:r w:rsidR="00BE20B0">
        <w:rPr>
          <w:rFonts w:ascii="Arial Narrow" w:hAnsi="Arial Narrow"/>
          <w:sz w:val="22"/>
          <w:szCs w:val="22"/>
        </w:rPr>
        <w:t>té et aux droits de la personne.</w:t>
      </w:r>
      <w:r w:rsidR="00521788" w:rsidRPr="00BE20B0">
        <w:rPr>
          <w:rFonts w:ascii="Arial Narrow" w:hAnsi="Arial Narrow"/>
          <w:sz w:val="22"/>
          <w:szCs w:val="22"/>
        </w:rPr>
        <w:t xml:space="preserve"> </w:t>
      </w:r>
      <w:r w:rsidR="009A6C39">
        <w:rPr>
          <w:rFonts w:ascii="Arial Narrow" w:hAnsi="Arial Narrow"/>
          <w:sz w:val="22"/>
          <w:szCs w:val="22"/>
        </w:rPr>
        <w:t>(papiers d’état-civil, biens spoliés, emplois</w:t>
      </w:r>
      <w:r w:rsidR="004B42C8">
        <w:rPr>
          <w:rFonts w:ascii="Arial Narrow" w:hAnsi="Arial Narrow"/>
          <w:sz w:val="22"/>
          <w:szCs w:val="22"/>
        </w:rPr>
        <w:t xml:space="preserve"> perdus et accès non discriminatoire aux </w:t>
      </w:r>
      <w:r w:rsidR="007D0FA5">
        <w:rPr>
          <w:rFonts w:ascii="Arial Narrow" w:hAnsi="Arial Narrow"/>
          <w:sz w:val="22"/>
          <w:szCs w:val="22"/>
        </w:rPr>
        <w:t xml:space="preserve">autres </w:t>
      </w:r>
      <w:r w:rsidR="004B42C8">
        <w:rPr>
          <w:rFonts w:ascii="Arial Narrow" w:hAnsi="Arial Narrow"/>
          <w:sz w:val="22"/>
          <w:szCs w:val="22"/>
        </w:rPr>
        <w:t>opportunités d’emplois</w:t>
      </w:r>
      <w:r w:rsidR="009A6C39">
        <w:rPr>
          <w:rFonts w:ascii="Arial Narrow" w:hAnsi="Arial Narrow"/>
          <w:sz w:val="22"/>
          <w:szCs w:val="22"/>
        </w:rPr>
        <w:t>)</w:t>
      </w:r>
      <w:r w:rsidRPr="00BE20B0">
        <w:rPr>
          <w:rFonts w:ascii="Arial Narrow" w:hAnsi="Arial Narrow"/>
          <w:sz w:val="22"/>
          <w:szCs w:val="22"/>
        </w:rPr>
        <w:t>.</w:t>
      </w:r>
      <w:r w:rsidR="009A6C39">
        <w:rPr>
          <w:rFonts w:ascii="Arial Narrow" w:hAnsi="Arial Narrow"/>
          <w:sz w:val="22"/>
          <w:szCs w:val="22"/>
        </w:rPr>
        <w:t xml:space="preserve"> Ces préoccupations ne s</w:t>
      </w:r>
      <w:r w:rsidR="00BE21E0">
        <w:rPr>
          <w:rFonts w:ascii="Arial Narrow" w:hAnsi="Arial Narrow"/>
          <w:sz w:val="22"/>
          <w:szCs w:val="22"/>
        </w:rPr>
        <w:t>er</w:t>
      </w:r>
      <w:r w:rsidR="009A6C39">
        <w:rPr>
          <w:rFonts w:ascii="Arial Narrow" w:hAnsi="Arial Narrow"/>
          <w:sz w:val="22"/>
          <w:szCs w:val="22"/>
        </w:rPr>
        <w:t xml:space="preserve">ont pas résolues </w:t>
      </w:r>
      <w:r w:rsidR="00BE21E0">
        <w:rPr>
          <w:rFonts w:ascii="Arial Narrow" w:hAnsi="Arial Narrow"/>
          <w:sz w:val="22"/>
          <w:szCs w:val="22"/>
        </w:rPr>
        <w:t>par</w:t>
      </w:r>
      <w:r w:rsidR="008977FD" w:rsidRPr="00BE20B0">
        <w:rPr>
          <w:rFonts w:ascii="Arial Narrow" w:hAnsi="Arial Narrow"/>
          <w:sz w:val="22"/>
          <w:szCs w:val="22"/>
        </w:rPr>
        <w:t xml:space="preserve"> l’approche communautaire.’</w:t>
      </w:r>
    </w:p>
    <w:p w:rsidR="008032BE" w:rsidRPr="00BE20B0" w:rsidRDefault="008032BE" w:rsidP="002B68D5">
      <w:pPr>
        <w:pStyle w:val="Paragraphedeliste"/>
        <w:numPr>
          <w:ilvl w:val="0"/>
          <w:numId w:val="18"/>
        </w:numPr>
        <w:spacing w:before="120" w:after="120"/>
        <w:ind w:left="360"/>
        <w:jc w:val="both"/>
        <w:rPr>
          <w:rFonts w:ascii="Arial Narrow" w:hAnsi="Arial Narrow"/>
          <w:sz w:val="22"/>
          <w:szCs w:val="22"/>
        </w:rPr>
      </w:pPr>
      <w:r w:rsidRPr="00BE20B0">
        <w:rPr>
          <w:rFonts w:ascii="Arial Narrow" w:hAnsi="Arial Narrow"/>
          <w:sz w:val="22"/>
          <w:szCs w:val="22"/>
        </w:rPr>
        <w:t xml:space="preserve">Pour avoir une démarche conjointe entre les agences, il importe de définir des activités communes ou conjointes, en dépit de l’option du Fonds de confier à chaque agence un produit en entier, sans partage, à des fins d’imputabilité. A défaut d’activités conjointes, on devrait définir dans le PRODOC et/ou les PTA, de manière précise les articulations, passerelles, liens et complémentarités entre les activités de terrain confiées à chacune des agences. L’approche </w:t>
      </w:r>
      <w:r w:rsidR="00521788" w:rsidRPr="00BE20B0">
        <w:rPr>
          <w:rFonts w:ascii="Arial Narrow" w:hAnsi="Arial Narrow"/>
          <w:sz w:val="22"/>
          <w:szCs w:val="22"/>
        </w:rPr>
        <w:t xml:space="preserve">conjointe </w:t>
      </w:r>
      <w:r w:rsidRPr="00BE20B0">
        <w:rPr>
          <w:rFonts w:ascii="Arial Narrow" w:hAnsi="Arial Narrow"/>
          <w:sz w:val="22"/>
          <w:szCs w:val="22"/>
        </w:rPr>
        <w:t xml:space="preserve">ne doit </w:t>
      </w:r>
      <w:r w:rsidR="00521788" w:rsidRPr="00BE20B0">
        <w:rPr>
          <w:rFonts w:ascii="Arial Narrow" w:hAnsi="Arial Narrow"/>
          <w:sz w:val="22"/>
          <w:szCs w:val="22"/>
        </w:rPr>
        <w:t xml:space="preserve">pas </w:t>
      </w:r>
      <w:r w:rsidRPr="00BE20B0">
        <w:rPr>
          <w:rFonts w:ascii="Arial Narrow" w:hAnsi="Arial Narrow"/>
          <w:sz w:val="22"/>
          <w:szCs w:val="22"/>
        </w:rPr>
        <w:t xml:space="preserve">être un souhait </w:t>
      </w:r>
      <w:r w:rsidR="00BE21E0">
        <w:rPr>
          <w:rFonts w:ascii="Arial Narrow" w:hAnsi="Arial Narrow"/>
          <w:sz w:val="22"/>
          <w:szCs w:val="22"/>
        </w:rPr>
        <w:t>dont la matérialisation</w:t>
      </w:r>
      <w:r w:rsidR="00521788" w:rsidRPr="00BE20B0">
        <w:rPr>
          <w:rFonts w:ascii="Arial Narrow" w:hAnsi="Arial Narrow"/>
          <w:sz w:val="22"/>
          <w:szCs w:val="22"/>
        </w:rPr>
        <w:t xml:space="preserve"> est laissée à la bonne v</w:t>
      </w:r>
      <w:r w:rsidRPr="00BE20B0">
        <w:rPr>
          <w:rFonts w:ascii="Arial Narrow" w:hAnsi="Arial Narrow"/>
          <w:sz w:val="22"/>
          <w:szCs w:val="22"/>
        </w:rPr>
        <w:t>olonté</w:t>
      </w:r>
      <w:r w:rsidR="00521788" w:rsidRPr="00BE20B0">
        <w:rPr>
          <w:rFonts w:ascii="Arial Narrow" w:hAnsi="Arial Narrow"/>
          <w:sz w:val="22"/>
          <w:szCs w:val="22"/>
        </w:rPr>
        <w:t xml:space="preserve"> des acteurs</w:t>
      </w:r>
      <w:r w:rsidR="008977FD" w:rsidRPr="00BE20B0">
        <w:rPr>
          <w:rFonts w:ascii="Arial Narrow" w:hAnsi="Arial Narrow"/>
          <w:sz w:val="22"/>
          <w:szCs w:val="22"/>
        </w:rPr>
        <w:t>, elle doit être</w:t>
      </w:r>
      <w:r w:rsidRPr="00BE20B0">
        <w:rPr>
          <w:rFonts w:ascii="Arial Narrow" w:hAnsi="Arial Narrow"/>
          <w:sz w:val="22"/>
          <w:szCs w:val="22"/>
        </w:rPr>
        <w:t xml:space="preserve"> </w:t>
      </w:r>
      <w:r w:rsidR="00521788" w:rsidRPr="00BE20B0">
        <w:rPr>
          <w:rFonts w:ascii="Arial Narrow" w:hAnsi="Arial Narrow"/>
          <w:sz w:val="22"/>
          <w:szCs w:val="22"/>
        </w:rPr>
        <w:t xml:space="preserve">une </w:t>
      </w:r>
      <w:r w:rsidR="00F33A4B">
        <w:rPr>
          <w:rFonts w:ascii="Arial Narrow" w:hAnsi="Arial Narrow"/>
          <w:sz w:val="22"/>
          <w:szCs w:val="22"/>
        </w:rPr>
        <w:t>démarche organisée</w:t>
      </w:r>
      <w:r w:rsidR="00BE21E0">
        <w:rPr>
          <w:rFonts w:ascii="Arial Narrow" w:hAnsi="Arial Narrow"/>
          <w:sz w:val="22"/>
          <w:szCs w:val="22"/>
        </w:rPr>
        <w:t xml:space="preserve">, </w:t>
      </w:r>
      <w:r w:rsidRPr="00BE20B0">
        <w:rPr>
          <w:rFonts w:ascii="Arial Narrow" w:hAnsi="Arial Narrow"/>
          <w:sz w:val="22"/>
          <w:szCs w:val="22"/>
        </w:rPr>
        <w:t xml:space="preserve">traduite a priori dans les activités </w:t>
      </w:r>
      <w:r w:rsidR="00F33A4B">
        <w:rPr>
          <w:rFonts w:ascii="Arial Narrow" w:hAnsi="Arial Narrow"/>
          <w:sz w:val="22"/>
          <w:szCs w:val="22"/>
        </w:rPr>
        <w:t xml:space="preserve">prévues </w:t>
      </w:r>
      <w:r w:rsidR="00BE21E0">
        <w:rPr>
          <w:rFonts w:ascii="Arial Narrow" w:hAnsi="Arial Narrow"/>
          <w:sz w:val="22"/>
          <w:szCs w:val="22"/>
        </w:rPr>
        <w:t>sur les sites</w:t>
      </w:r>
      <w:r w:rsidRPr="00BE20B0">
        <w:rPr>
          <w:rFonts w:ascii="Arial Narrow" w:hAnsi="Arial Narrow"/>
          <w:sz w:val="22"/>
          <w:szCs w:val="22"/>
        </w:rPr>
        <w:t>, par les agences et partenaires d’exécution et</w:t>
      </w:r>
      <w:r w:rsidR="00BE21E0">
        <w:rPr>
          <w:rFonts w:ascii="Arial Narrow" w:hAnsi="Arial Narrow"/>
          <w:sz w:val="22"/>
          <w:szCs w:val="22"/>
        </w:rPr>
        <w:t>,</w:t>
      </w:r>
      <w:r w:rsidRPr="00BE20B0">
        <w:rPr>
          <w:rFonts w:ascii="Arial Narrow" w:hAnsi="Arial Narrow"/>
          <w:sz w:val="22"/>
          <w:szCs w:val="22"/>
        </w:rPr>
        <w:t xml:space="preserve"> par les d</w:t>
      </w:r>
      <w:r w:rsidR="00BE21E0">
        <w:rPr>
          <w:rFonts w:ascii="Arial Narrow" w:hAnsi="Arial Narrow"/>
          <w:sz w:val="22"/>
          <w:szCs w:val="22"/>
        </w:rPr>
        <w:t>ifférents comités installés dans</w:t>
      </w:r>
      <w:r w:rsidRPr="00BE20B0">
        <w:rPr>
          <w:rFonts w:ascii="Arial Narrow" w:hAnsi="Arial Narrow"/>
          <w:sz w:val="22"/>
          <w:szCs w:val="22"/>
        </w:rPr>
        <w:t xml:space="preserve"> les sites.</w:t>
      </w:r>
    </w:p>
    <w:p w:rsidR="00AB048C" w:rsidRPr="00BE20B0" w:rsidRDefault="00BE21E0" w:rsidP="002B68D5">
      <w:pPr>
        <w:pStyle w:val="Paragraphedeliste"/>
        <w:numPr>
          <w:ilvl w:val="0"/>
          <w:numId w:val="18"/>
        </w:numPr>
        <w:spacing w:before="120" w:after="120"/>
        <w:ind w:left="360"/>
        <w:jc w:val="both"/>
        <w:rPr>
          <w:rFonts w:ascii="Arial Narrow" w:hAnsi="Arial Narrow"/>
          <w:sz w:val="22"/>
          <w:szCs w:val="22"/>
        </w:rPr>
      </w:pPr>
      <w:r>
        <w:rPr>
          <w:rFonts w:ascii="Arial Narrow" w:hAnsi="Arial Narrow"/>
          <w:sz w:val="22"/>
          <w:szCs w:val="22"/>
        </w:rPr>
        <w:t>Il a été</w:t>
      </w:r>
      <w:r w:rsidR="008032BE" w:rsidRPr="00BE20B0">
        <w:rPr>
          <w:rFonts w:ascii="Arial Narrow" w:hAnsi="Arial Narrow"/>
          <w:sz w:val="22"/>
          <w:szCs w:val="22"/>
        </w:rPr>
        <w:t xml:space="preserve"> poss</w:t>
      </w:r>
      <w:r w:rsidR="008977FD" w:rsidRPr="00BE20B0">
        <w:rPr>
          <w:rFonts w:ascii="Arial Narrow" w:hAnsi="Arial Narrow"/>
          <w:sz w:val="22"/>
          <w:szCs w:val="22"/>
        </w:rPr>
        <w:t>ible de ne pas se référer au PRODOC</w:t>
      </w:r>
      <w:r w:rsidR="008032BE" w:rsidRPr="00BE20B0">
        <w:rPr>
          <w:rFonts w:ascii="Arial Narrow" w:hAnsi="Arial Narrow"/>
          <w:sz w:val="22"/>
          <w:szCs w:val="22"/>
        </w:rPr>
        <w:t xml:space="preserve"> ou de le modifier sensiblement, sans qu’aucune instance ne réagisse</w:t>
      </w:r>
      <w:r>
        <w:rPr>
          <w:rFonts w:ascii="Arial Narrow" w:hAnsi="Arial Narrow"/>
          <w:sz w:val="22"/>
          <w:szCs w:val="22"/>
        </w:rPr>
        <w:t>. P</w:t>
      </w:r>
      <w:r w:rsidR="00AB048C" w:rsidRPr="00BE20B0">
        <w:rPr>
          <w:rFonts w:ascii="Arial Narrow" w:hAnsi="Arial Narrow"/>
          <w:sz w:val="22"/>
          <w:szCs w:val="22"/>
        </w:rPr>
        <w:t xml:space="preserve">our éviter cela, </w:t>
      </w:r>
      <w:r w:rsidR="008032BE" w:rsidRPr="00BE20B0">
        <w:rPr>
          <w:rFonts w:ascii="Arial Narrow" w:hAnsi="Arial Narrow"/>
          <w:sz w:val="22"/>
          <w:szCs w:val="22"/>
        </w:rPr>
        <w:t>il est urgent</w:t>
      </w:r>
      <w:r w:rsidR="00AB048C" w:rsidRPr="00BE20B0">
        <w:rPr>
          <w:rFonts w:ascii="Arial Narrow" w:hAnsi="Arial Narrow"/>
          <w:sz w:val="22"/>
          <w:szCs w:val="22"/>
        </w:rPr>
        <w:t xml:space="preserve"> </w:t>
      </w:r>
      <w:r w:rsidR="008032BE" w:rsidRPr="00BE20B0">
        <w:rPr>
          <w:rFonts w:ascii="Arial Narrow" w:hAnsi="Arial Narrow"/>
          <w:sz w:val="22"/>
          <w:szCs w:val="22"/>
        </w:rPr>
        <w:t xml:space="preserve">de trouver des mécanismes pour faire comprendre clairement </w:t>
      </w:r>
      <w:r w:rsidR="00AB048C" w:rsidRPr="00BE20B0">
        <w:rPr>
          <w:rFonts w:ascii="Arial Narrow" w:hAnsi="Arial Narrow"/>
          <w:sz w:val="22"/>
          <w:szCs w:val="22"/>
        </w:rPr>
        <w:t>le contenu du PC</w:t>
      </w:r>
      <w:r w:rsidR="008032BE" w:rsidRPr="00BE20B0">
        <w:rPr>
          <w:rFonts w:ascii="Arial Narrow" w:hAnsi="Arial Narrow"/>
          <w:sz w:val="22"/>
          <w:szCs w:val="22"/>
        </w:rPr>
        <w:t xml:space="preserve"> aux instances de gouvernance et de gestion </w:t>
      </w:r>
      <w:r w:rsidR="001F513F" w:rsidRPr="00BE20B0">
        <w:rPr>
          <w:rFonts w:ascii="Arial Narrow" w:hAnsi="Arial Narrow"/>
          <w:sz w:val="22"/>
          <w:szCs w:val="22"/>
        </w:rPr>
        <w:t xml:space="preserve">(dans un séminaire, retraite ou autre) </w:t>
      </w:r>
      <w:r w:rsidR="008032BE" w:rsidRPr="00BE20B0">
        <w:rPr>
          <w:rFonts w:ascii="Arial Narrow" w:hAnsi="Arial Narrow"/>
          <w:sz w:val="22"/>
          <w:szCs w:val="22"/>
        </w:rPr>
        <w:t>avant le démarrage d’une quelconque activité</w:t>
      </w:r>
      <w:r w:rsidR="00AB048C" w:rsidRPr="00BE20B0">
        <w:rPr>
          <w:rFonts w:ascii="Arial Narrow" w:hAnsi="Arial Narrow"/>
          <w:sz w:val="22"/>
          <w:szCs w:val="22"/>
        </w:rPr>
        <w:t>,</w:t>
      </w:r>
      <w:r w:rsidR="008032BE" w:rsidRPr="00BE20B0">
        <w:rPr>
          <w:rFonts w:ascii="Arial Narrow" w:hAnsi="Arial Narrow"/>
          <w:sz w:val="22"/>
          <w:szCs w:val="22"/>
        </w:rPr>
        <w:t xml:space="preserve"> pour </w:t>
      </w:r>
      <w:r w:rsidR="00AB048C" w:rsidRPr="00BE20B0">
        <w:rPr>
          <w:rFonts w:ascii="Arial Narrow" w:hAnsi="Arial Narrow"/>
          <w:sz w:val="22"/>
          <w:szCs w:val="22"/>
        </w:rPr>
        <w:t xml:space="preserve">leur permettre </w:t>
      </w:r>
      <w:r>
        <w:rPr>
          <w:rFonts w:ascii="Arial Narrow" w:hAnsi="Arial Narrow"/>
          <w:sz w:val="22"/>
          <w:szCs w:val="22"/>
        </w:rPr>
        <w:t xml:space="preserve">de disposer des éléments contrôle, </w:t>
      </w:r>
      <w:r w:rsidR="00AB048C" w:rsidRPr="00BE20B0">
        <w:rPr>
          <w:rFonts w:ascii="Arial Narrow" w:hAnsi="Arial Narrow"/>
          <w:sz w:val="22"/>
          <w:szCs w:val="22"/>
        </w:rPr>
        <w:t xml:space="preserve">d’être plus vigilantes et </w:t>
      </w:r>
      <w:r w:rsidR="008032BE" w:rsidRPr="00BE20B0">
        <w:rPr>
          <w:rFonts w:ascii="Arial Narrow" w:hAnsi="Arial Narrow"/>
          <w:sz w:val="22"/>
          <w:szCs w:val="22"/>
        </w:rPr>
        <w:t xml:space="preserve">éviter des écarts flagrants entre ce qui est prévu et la compréhension </w:t>
      </w:r>
      <w:r>
        <w:rPr>
          <w:rFonts w:ascii="Arial Narrow" w:hAnsi="Arial Narrow"/>
          <w:sz w:val="22"/>
          <w:szCs w:val="22"/>
        </w:rPr>
        <w:t xml:space="preserve">des </w:t>
      </w:r>
      <w:r w:rsidR="008032BE" w:rsidRPr="00BE20B0">
        <w:rPr>
          <w:rFonts w:ascii="Arial Narrow" w:hAnsi="Arial Narrow"/>
          <w:sz w:val="22"/>
          <w:szCs w:val="22"/>
        </w:rPr>
        <w:t xml:space="preserve">uns et </w:t>
      </w:r>
      <w:r>
        <w:rPr>
          <w:rFonts w:ascii="Arial Narrow" w:hAnsi="Arial Narrow"/>
          <w:sz w:val="22"/>
          <w:szCs w:val="22"/>
        </w:rPr>
        <w:t>d</w:t>
      </w:r>
      <w:r w:rsidR="008032BE" w:rsidRPr="00BE20B0">
        <w:rPr>
          <w:rFonts w:ascii="Arial Narrow" w:hAnsi="Arial Narrow"/>
          <w:sz w:val="22"/>
          <w:szCs w:val="22"/>
        </w:rPr>
        <w:t>es autres</w:t>
      </w:r>
      <w:r>
        <w:rPr>
          <w:rFonts w:ascii="Arial Narrow" w:hAnsi="Arial Narrow"/>
          <w:sz w:val="22"/>
          <w:szCs w:val="22"/>
        </w:rPr>
        <w:t>.</w:t>
      </w:r>
      <w:r w:rsidR="008032BE" w:rsidRPr="00BE20B0">
        <w:rPr>
          <w:rFonts w:ascii="Arial Narrow" w:hAnsi="Arial Narrow"/>
          <w:sz w:val="22"/>
          <w:szCs w:val="22"/>
        </w:rPr>
        <w:t xml:space="preserve"> </w:t>
      </w:r>
    </w:p>
    <w:p w:rsidR="008032BE" w:rsidRPr="00BE20B0" w:rsidRDefault="00AB048C" w:rsidP="002B68D5">
      <w:pPr>
        <w:pStyle w:val="Paragraphedeliste"/>
        <w:numPr>
          <w:ilvl w:val="0"/>
          <w:numId w:val="18"/>
        </w:numPr>
        <w:spacing w:before="120" w:after="120"/>
        <w:ind w:left="360"/>
        <w:jc w:val="both"/>
        <w:rPr>
          <w:rFonts w:ascii="Arial Narrow" w:hAnsi="Arial Narrow"/>
          <w:sz w:val="22"/>
          <w:szCs w:val="22"/>
        </w:rPr>
      </w:pPr>
      <w:r w:rsidRPr="00BE20B0">
        <w:rPr>
          <w:rFonts w:ascii="Arial Narrow" w:hAnsi="Arial Narrow"/>
          <w:sz w:val="22"/>
          <w:szCs w:val="22"/>
        </w:rPr>
        <w:t>U</w:t>
      </w:r>
      <w:r w:rsidR="008032BE" w:rsidRPr="00BE20B0">
        <w:rPr>
          <w:rFonts w:ascii="Arial Narrow" w:hAnsi="Arial Narrow"/>
          <w:sz w:val="22"/>
          <w:szCs w:val="22"/>
        </w:rPr>
        <w:t>ne mauvaise compréhension du contenu d’un programme peut perdurer jusqu’à la fin de ce dernier</w:t>
      </w:r>
      <w:r w:rsidRPr="00BE20B0">
        <w:rPr>
          <w:rFonts w:ascii="Arial Narrow" w:hAnsi="Arial Narrow"/>
          <w:sz w:val="22"/>
          <w:szCs w:val="22"/>
        </w:rPr>
        <w:t xml:space="preserve"> et laisser passer des dépenses inéligibles</w:t>
      </w:r>
      <w:r w:rsidR="008032BE" w:rsidRPr="00BE20B0">
        <w:rPr>
          <w:rFonts w:ascii="Arial Narrow" w:hAnsi="Arial Narrow"/>
          <w:sz w:val="22"/>
          <w:szCs w:val="22"/>
        </w:rPr>
        <w:t xml:space="preserve">, d’où la nécessité d’instaurer un véritable système de contrôle de conformité, d’éligibilité et d’opportunité de la dépense ou de l’activité </w:t>
      </w:r>
      <w:r w:rsidRPr="00BE20B0">
        <w:rPr>
          <w:rFonts w:ascii="Arial Narrow" w:hAnsi="Arial Narrow"/>
          <w:sz w:val="22"/>
          <w:szCs w:val="22"/>
        </w:rPr>
        <w:t>que l’on veut exécuter,</w:t>
      </w:r>
      <w:r w:rsidR="008032BE" w:rsidRPr="00BE20B0">
        <w:rPr>
          <w:rFonts w:ascii="Arial Narrow" w:hAnsi="Arial Narrow"/>
          <w:sz w:val="22"/>
          <w:szCs w:val="22"/>
        </w:rPr>
        <w:t xml:space="preserve"> par rapport au PRODOC, </w:t>
      </w:r>
      <w:r w:rsidRPr="00BE20B0">
        <w:rPr>
          <w:rFonts w:ascii="Arial Narrow" w:hAnsi="Arial Narrow"/>
          <w:sz w:val="22"/>
          <w:szCs w:val="22"/>
        </w:rPr>
        <w:t xml:space="preserve">aux fins de </w:t>
      </w:r>
      <w:r w:rsidR="008032BE" w:rsidRPr="00BE20B0">
        <w:rPr>
          <w:rFonts w:ascii="Arial Narrow" w:hAnsi="Arial Narrow"/>
          <w:sz w:val="22"/>
          <w:szCs w:val="22"/>
        </w:rPr>
        <w:t>validation</w:t>
      </w:r>
      <w:r w:rsidRPr="00BE20B0">
        <w:rPr>
          <w:rFonts w:ascii="Arial Narrow" w:hAnsi="Arial Narrow"/>
          <w:sz w:val="22"/>
          <w:szCs w:val="22"/>
        </w:rPr>
        <w:t xml:space="preserve"> motivée</w:t>
      </w:r>
      <w:r w:rsidR="001F513F" w:rsidRPr="00BE20B0">
        <w:rPr>
          <w:rFonts w:ascii="Arial Narrow" w:hAnsi="Arial Narrow"/>
          <w:sz w:val="22"/>
          <w:szCs w:val="22"/>
        </w:rPr>
        <w:t>,</w:t>
      </w:r>
      <w:r w:rsidRPr="00BE20B0">
        <w:rPr>
          <w:rFonts w:ascii="Arial Narrow" w:hAnsi="Arial Narrow"/>
          <w:sz w:val="22"/>
          <w:szCs w:val="22"/>
        </w:rPr>
        <w:t xml:space="preserve"> avant </w:t>
      </w:r>
      <w:r w:rsidR="008032BE" w:rsidRPr="00BE20B0">
        <w:rPr>
          <w:rFonts w:ascii="Arial Narrow" w:hAnsi="Arial Narrow"/>
          <w:sz w:val="22"/>
          <w:szCs w:val="22"/>
        </w:rPr>
        <w:t>exécution.</w:t>
      </w:r>
    </w:p>
    <w:p w:rsidR="008032BE" w:rsidRPr="00BE20B0" w:rsidRDefault="008032BE" w:rsidP="002B68D5">
      <w:pPr>
        <w:pStyle w:val="Paragraphedeliste"/>
        <w:numPr>
          <w:ilvl w:val="0"/>
          <w:numId w:val="18"/>
        </w:numPr>
        <w:spacing w:before="120" w:after="120"/>
        <w:ind w:left="360"/>
        <w:jc w:val="both"/>
        <w:rPr>
          <w:rFonts w:ascii="Arial Narrow" w:hAnsi="Arial Narrow"/>
          <w:sz w:val="22"/>
          <w:szCs w:val="22"/>
        </w:rPr>
      </w:pPr>
      <w:r w:rsidRPr="00BE20B0">
        <w:rPr>
          <w:rFonts w:ascii="Arial Narrow" w:hAnsi="Arial Narrow"/>
          <w:sz w:val="22"/>
          <w:szCs w:val="22"/>
        </w:rPr>
        <w:t>De même, lorsque le système d’assurance qualité est défaillant ou inexistant, toutes les propositions, suggestions, recommandations, voire instructio</w:t>
      </w:r>
      <w:r w:rsidR="00E213EE" w:rsidRPr="00BE20B0">
        <w:rPr>
          <w:rFonts w:ascii="Arial Narrow" w:hAnsi="Arial Narrow"/>
          <w:sz w:val="22"/>
          <w:szCs w:val="22"/>
        </w:rPr>
        <w:t xml:space="preserve">ns peuvent ne pas être suivies, ni </w:t>
      </w:r>
      <w:r w:rsidRPr="00BE20B0">
        <w:rPr>
          <w:rFonts w:ascii="Arial Narrow" w:hAnsi="Arial Narrow"/>
          <w:sz w:val="22"/>
          <w:szCs w:val="22"/>
        </w:rPr>
        <w:t xml:space="preserve"> appliquées par ceux qui gèrent le Programme et  d’où qu’elles puissent venir (du CDN, des missions d’évaluations, des notes </w:t>
      </w:r>
      <w:r w:rsidR="00E213EE" w:rsidRPr="00BE20B0">
        <w:rPr>
          <w:rFonts w:ascii="Arial Narrow" w:hAnsi="Arial Narrow"/>
          <w:sz w:val="22"/>
          <w:szCs w:val="22"/>
        </w:rPr>
        <w:t xml:space="preserve">et mémo </w:t>
      </w:r>
      <w:r w:rsidRPr="00BE20B0">
        <w:rPr>
          <w:rFonts w:ascii="Arial Narrow" w:hAnsi="Arial Narrow"/>
          <w:sz w:val="22"/>
          <w:szCs w:val="22"/>
        </w:rPr>
        <w:t>du Secrétariat du Fonds</w:t>
      </w:r>
      <w:r w:rsidR="00AB048C" w:rsidRPr="00BE20B0">
        <w:rPr>
          <w:rFonts w:ascii="Arial Narrow" w:hAnsi="Arial Narrow"/>
          <w:sz w:val="22"/>
          <w:szCs w:val="22"/>
        </w:rPr>
        <w:t>)</w:t>
      </w:r>
      <w:r w:rsidRPr="00BE20B0">
        <w:rPr>
          <w:rFonts w:ascii="Arial Narrow" w:hAnsi="Arial Narrow"/>
          <w:sz w:val="22"/>
          <w:szCs w:val="22"/>
        </w:rPr>
        <w:t xml:space="preserve">. Il est donc nécessaire de trouver un système rigoureux et efficace de suivi </w:t>
      </w:r>
      <w:r w:rsidR="00AB048C" w:rsidRPr="00BE20B0">
        <w:rPr>
          <w:rFonts w:ascii="Arial Narrow" w:hAnsi="Arial Narrow"/>
          <w:sz w:val="22"/>
          <w:szCs w:val="22"/>
        </w:rPr>
        <w:t xml:space="preserve">de l’application </w:t>
      </w:r>
      <w:r w:rsidRPr="00BE20B0">
        <w:rPr>
          <w:rFonts w:ascii="Arial Narrow" w:hAnsi="Arial Narrow"/>
          <w:sz w:val="22"/>
          <w:szCs w:val="22"/>
        </w:rPr>
        <w:t>des recommandations et assimilé</w:t>
      </w:r>
      <w:r w:rsidR="00E213EE" w:rsidRPr="00BE20B0">
        <w:rPr>
          <w:rFonts w:ascii="Arial Narrow" w:hAnsi="Arial Narrow"/>
          <w:sz w:val="22"/>
          <w:szCs w:val="22"/>
        </w:rPr>
        <w:t>es</w:t>
      </w:r>
      <w:r w:rsidRPr="00BE20B0">
        <w:rPr>
          <w:rFonts w:ascii="Arial Narrow" w:hAnsi="Arial Narrow"/>
          <w:sz w:val="22"/>
          <w:szCs w:val="22"/>
        </w:rPr>
        <w:t xml:space="preserve">, autrement, </w:t>
      </w:r>
      <w:r w:rsidR="00A37B83">
        <w:rPr>
          <w:rFonts w:ascii="Arial Narrow" w:hAnsi="Arial Narrow"/>
          <w:sz w:val="22"/>
          <w:szCs w:val="22"/>
        </w:rPr>
        <w:t xml:space="preserve">les </w:t>
      </w:r>
      <w:r w:rsidR="00E213EE" w:rsidRPr="00BE20B0">
        <w:rPr>
          <w:rFonts w:ascii="Arial Narrow" w:hAnsi="Arial Narrow"/>
          <w:sz w:val="22"/>
          <w:szCs w:val="22"/>
        </w:rPr>
        <w:t>évaluation</w:t>
      </w:r>
      <w:r w:rsidR="00A37B83">
        <w:rPr>
          <w:rFonts w:ascii="Arial Narrow" w:hAnsi="Arial Narrow"/>
          <w:sz w:val="22"/>
          <w:szCs w:val="22"/>
        </w:rPr>
        <w:t xml:space="preserve">s et leurs recommandations </w:t>
      </w:r>
      <w:r w:rsidRPr="00BE20B0">
        <w:rPr>
          <w:rFonts w:ascii="Arial Narrow" w:hAnsi="Arial Narrow"/>
          <w:sz w:val="22"/>
          <w:szCs w:val="22"/>
        </w:rPr>
        <w:t>serai</w:t>
      </w:r>
      <w:r w:rsidR="00A37B83">
        <w:rPr>
          <w:rFonts w:ascii="Arial Narrow" w:hAnsi="Arial Narrow"/>
          <w:sz w:val="22"/>
          <w:szCs w:val="22"/>
        </w:rPr>
        <w:t>ent de peu d’utilité,</w:t>
      </w:r>
      <w:r w:rsidRPr="00BE20B0">
        <w:rPr>
          <w:rFonts w:ascii="Arial Narrow" w:hAnsi="Arial Narrow"/>
          <w:sz w:val="22"/>
          <w:szCs w:val="22"/>
        </w:rPr>
        <w:t xml:space="preserve"> les erreurs et difficultés </w:t>
      </w:r>
      <w:r w:rsidR="00E213EE" w:rsidRPr="00BE20B0">
        <w:rPr>
          <w:rFonts w:ascii="Arial Narrow" w:hAnsi="Arial Narrow"/>
          <w:sz w:val="22"/>
          <w:szCs w:val="22"/>
        </w:rPr>
        <w:t xml:space="preserve">signalées </w:t>
      </w:r>
      <w:r w:rsidR="00A37B83">
        <w:rPr>
          <w:rFonts w:ascii="Arial Narrow" w:hAnsi="Arial Narrow"/>
          <w:sz w:val="22"/>
          <w:szCs w:val="22"/>
        </w:rPr>
        <w:t xml:space="preserve">persisteraient et </w:t>
      </w:r>
      <w:r w:rsidRPr="00BE20B0">
        <w:rPr>
          <w:rFonts w:ascii="Arial Narrow" w:hAnsi="Arial Narrow"/>
          <w:sz w:val="22"/>
          <w:szCs w:val="22"/>
        </w:rPr>
        <w:t>s’aggrav</w:t>
      </w:r>
      <w:r w:rsidR="00A37B83">
        <w:rPr>
          <w:rFonts w:ascii="Arial Narrow" w:hAnsi="Arial Narrow"/>
          <w:sz w:val="22"/>
          <w:szCs w:val="22"/>
        </w:rPr>
        <w:t>eraient</w:t>
      </w:r>
      <w:r w:rsidR="00A37B83" w:rsidRPr="00A37B83">
        <w:rPr>
          <w:rFonts w:ascii="Arial Narrow" w:hAnsi="Arial Narrow"/>
          <w:sz w:val="22"/>
          <w:szCs w:val="22"/>
        </w:rPr>
        <w:t xml:space="preserve"> </w:t>
      </w:r>
      <w:r w:rsidR="00A37B83">
        <w:rPr>
          <w:rFonts w:ascii="Arial Narrow" w:hAnsi="Arial Narrow"/>
          <w:sz w:val="22"/>
          <w:szCs w:val="22"/>
        </w:rPr>
        <w:t xml:space="preserve">alors </w:t>
      </w:r>
      <w:r w:rsidR="00E213EE" w:rsidRPr="00BE20B0">
        <w:rPr>
          <w:rFonts w:ascii="Arial Narrow" w:hAnsi="Arial Narrow"/>
          <w:sz w:val="22"/>
          <w:szCs w:val="22"/>
        </w:rPr>
        <w:t>jusqu’</w:t>
      </w:r>
      <w:r w:rsidR="00A37B83">
        <w:rPr>
          <w:rFonts w:ascii="Arial Narrow" w:hAnsi="Arial Narrow"/>
          <w:sz w:val="22"/>
          <w:szCs w:val="22"/>
        </w:rPr>
        <w:t xml:space="preserve">à la </w:t>
      </w:r>
      <w:r w:rsidR="00E213EE" w:rsidRPr="00BE20B0">
        <w:rPr>
          <w:rFonts w:ascii="Arial Narrow" w:hAnsi="Arial Narrow"/>
          <w:sz w:val="22"/>
          <w:szCs w:val="22"/>
        </w:rPr>
        <w:t>fin d</w:t>
      </w:r>
      <w:r w:rsidR="00A37B83">
        <w:rPr>
          <w:rFonts w:ascii="Arial Narrow" w:hAnsi="Arial Narrow"/>
          <w:sz w:val="22"/>
          <w:szCs w:val="22"/>
        </w:rPr>
        <w:t>u</w:t>
      </w:r>
      <w:r w:rsidR="00E213EE" w:rsidRPr="00BE20B0">
        <w:rPr>
          <w:rFonts w:ascii="Arial Narrow" w:hAnsi="Arial Narrow"/>
          <w:sz w:val="22"/>
          <w:szCs w:val="22"/>
        </w:rPr>
        <w:t xml:space="preserve"> programme</w:t>
      </w:r>
      <w:r w:rsidRPr="00BE20B0">
        <w:rPr>
          <w:rFonts w:ascii="Arial Narrow" w:hAnsi="Arial Narrow"/>
          <w:sz w:val="22"/>
          <w:szCs w:val="22"/>
        </w:rPr>
        <w:t xml:space="preserve">. </w:t>
      </w:r>
    </w:p>
    <w:p w:rsidR="00BE20B0" w:rsidRPr="00CA33B1" w:rsidRDefault="008032BE" w:rsidP="003A0546">
      <w:pPr>
        <w:pStyle w:val="Paragraphedeliste"/>
        <w:numPr>
          <w:ilvl w:val="0"/>
          <w:numId w:val="18"/>
        </w:numPr>
        <w:spacing w:before="120" w:after="120"/>
        <w:ind w:left="360"/>
        <w:jc w:val="both"/>
        <w:rPr>
          <w:rFonts w:ascii="Arial Narrow" w:hAnsi="Arial Narrow"/>
          <w:color w:val="000000" w:themeColor="text1"/>
          <w:sz w:val="22"/>
          <w:szCs w:val="22"/>
        </w:rPr>
      </w:pPr>
      <w:r w:rsidRPr="00F33A4B">
        <w:rPr>
          <w:rFonts w:ascii="Arial Narrow" w:hAnsi="Arial Narrow"/>
          <w:color w:val="000000" w:themeColor="text1"/>
          <w:sz w:val="22"/>
          <w:szCs w:val="22"/>
        </w:rPr>
        <w:t xml:space="preserve">En l’occurrence, la plupart des recommandations de l’évaluation à mi-parcours étaient pertinentes, </w:t>
      </w:r>
      <w:r w:rsidR="00F33A4B" w:rsidRPr="00F33A4B">
        <w:rPr>
          <w:rFonts w:ascii="Arial Narrow" w:hAnsi="Arial Narrow"/>
          <w:color w:val="000000" w:themeColor="text1"/>
          <w:sz w:val="22"/>
          <w:szCs w:val="22"/>
        </w:rPr>
        <w:t>mais rejetées ou non appliquées</w:t>
      </w:r>
      <w:r w:rsidRPr="00F33A4B">
        <w:rPr>
          <w:rFonts w:ascii="Arial Narrow" w:hAnsi="Arial Narrow"/>
          <w:color w:val="000000" w:themeColor="text1"/>
          <w:sz w:val="22"/>
          <w:szCs w:val="22"/>
        </w:rPr>
        <w:t>, par le Management qui</w:t>
      </w:r>
      <w:r w:rsidR="00BA779B" w:rsidRPr="00F33A4B">
        <w:rPr>
          <w:rFonts w:ascii="Arial Narrow" w:hAnsi="Arial Narrow"/>
          <w:color w:val="000000" w:themeColor="text1"/>
          <w:sz w:val="22"/>
          <w:szCs w:val="22"/>
        </w:rPr>
        <w:t xml:space="preserve">, est ainsi </w:t>
      </w:r>
      <w:r w:rsidR="001F513F" w:rsidRPr="00F33A4B">
        <w:rPr>
          <w:rFonts w:ascii="Arial Narrow" w:hAnsi="Arial Narrow"/>
          <w:color w:val="000000" w:themeColor="text1"/>
          <w:sz w:val="22"/>
          <w:szCs w:val="22"/>
        </w:rPr>
        <w:t>« </w:t>
      </w:r>
      <w:r w:rsidR="00BA779B" w:rsidRPr="00F33A4B">
        <w:rPr>
          <w:rFonts w:ascii="Arial Narrow" w:hAnsi="Arial Narrow"/>
          <w:color w:val="000000" w:themeColor="text1"/>
          <w:sz w:val="22"/>
          <w:szCs w:val="22"/>
        </w:rPr>
        <w:t>juge et</w:t>
      </w:r>
      <w:r w:rsidRPr="00F33A4B">
        <w:rPr>
          <w:rFonts w:ascii="Arial Narrow" w:hAnsi="Arial Narrow"/>
          <w:color w:val="000000" w:themeColor="text1"/>
          <w:sz w:val="22"/>
          <w:szCs w:val="22"/>
        </w:rPr>
        <w:t xml:space="preserve"> partie</w:t>
      </w:r>
      <w:r w:rsidR="001F513F" w:rsidRPr="00F33A4B">
        <w:rPr>
          <w:rFonts w:ascii="Arial Narrow" w:hAnsi="Arial Narrow"/>
          <w:color w:val="000000" w:themeColor="text1"/>
          <w:sz w:val="22"/>
          <w:szCs w:val="22"/>
        </w:rPr>
        <w:t> »</w:t>
      </w:r>
      <w:r w:rsidRPr="00F33A4B">
        <w:rPr>
          <w:rFonts w:ascii="Arial Narrow" w:hAnsi="Arial Narrow"/>
          <w:color w:val="000000" w:themeColor="text1"/>
          <w:sz w:val="22"/>
          <w:szCs w:val="22"/>
        </w:rPr>
        <w:t xml:space="preserve">, sans </w:t>
      </w:r>
      <w:r w:rsidR="00A37B83">
        <w:rPr>
          <w:rFonts w:ascii="Arial Narrow" w:hAnsi="Arial Narrow"/>
          <w:color w:val="000000" w:themeColor="text1"/>
          <w:sz w:val="22"/>
          <w:szCs w:val="22"/>
        </w:rPr>
        <w:t xml:space="preserve">autre </w:t>
      </w:r>
      <w:r w:rsidRPr="00F33A4B">
        <w:rPr>
          <w:rFonts w:ascii="Arial Narrow" w:hAnsi="Arial Narrow"/>
          <w:color w:val="000000" w:themeColor="text1"/>
          <w:sz w:val="22"/>
          <w:szCs w:val="22"/>
        </w:rPr>
        <w:t>possibilité de re</w:t>
      </w:r>
      <w:r w:rsidR="00A37B83">
        <w:rPr>
          <w:rFonts w:ascii="Arial Narrow" w:hAnsi="Arial Narrow"/>
          <w:color w:val="000000" w:themeColor="text1"/>
          <w:sz w:val="22"/>
          <w:szCs w:val="22"/>
        </w:rPr>
        <w:t>cours ou contrôle</w:t>
      </w:r>
      <w:r w:rsidR="00F33A4B" w:rsidRPr="00F33A4B">
        <w:rPr>
          <w:rFonts w:ascii="Arial Narrow" w:hAnsi="Arial Narrow"/>
          <w:color w:val="000000" w:themeColor="text1"/>
          <w:sz w:val="22"/>
          <w:szCs w:val="22"/>
        </w:rPr>
        <w:t xml:space="preserve"> </w:t>
      </w:r>
      <w:r w:rsidRPr="00F33A4B">
        <w:rPr>
          <w:rFonts w:ascii="Arial Narrow" w:hAnsi="Arial Narrow"/>
          <w:color w:val="000000" w:themeColor="text1"/>
          <w:sz w:val="22"/>
          <w:szCs w:val="22"/>
        </w:rPr>
        <w:t xml:space="preserve">de ses </w:t>
      </w:r>
      <w:r w:rsidR="00BA779B" w:rsidRPr="00F33A4B">
        <w:rPr>
          <w:rFonts w:ascii="Arial Narrow" w:hAnsi="Arial Narrow"/>
          <w:color w:val="000000" w:themeColor="text1"/>
          <w:sz w:val="22"/>
          <w:szCs w:val="22"/>
        </w:rPr>
        <w:t>motifs</w:t>
      </w:r>
      <w:r w:rsidRPr="00F33A4B">
        <w:rPr>
          <w:rFonts w:ascii="Arial Narrow" w:hAnsi="Arial Narrow"/>
          <w:color w:val="000000" w:themeColor="text1"/>
          <w:sz w:val="22"/>
          <w:szCs w:val="22"/>
        </w:rPr>
        <w:t xml:space="preserve"> de rejet ou de non application des recommandations</w:t>
      </w:r>
      <w:r w:rsidR="00A37B83">
        <w:rPr>
          <w:rFonts w:ascii="Arial Narrow" w:hAnsi="Arial Narrow"/>
          <w:color w:val="000000" w:themeColor="text1"/>
          <w:sz w:val="22"/>
          <w:szCs w:val="22"/>
        </w:rPr>
        <w:t xml:space="preserve"> faites</w:t>
      </w:r>
      <w:r w:rsidR="00F33A4B" w:rsidRPr="00F33A4B">
        <w:rPr>
          <w:rFonts w:ascii="Arial Narrow" w:hAnsi="Arial Narrow"/>
          <w:color w:val="000000" w:themeColor="text1"/>
          <w:sz w:val="22"/>
          <w:szCs w:val="22"/>
        </w:rPr>
        <w:t xml:space="preserve">. </w:t>
      </w:r>
      <w:r w:rsidRPr="00F33A4B">
        <w:rPr>
          <w:rFonts w:ascii="Arial Narrow" w:hAnsi="Arial Narrow"/>
          <w:color w:val="000000" w:themeColor="text1"/>
          <w:sz w:val="22"/>
          <w:szCs w:val="22"/>
        </w:rPr>
        <w:t xml:space="preserve">Le système </w:t>
      </w:r>
      <w:r w:rsidR="00A37B83">
        <w:rPr>
          <w:rFonts w:ascii="Arial Narrow" w:hAnsi="Arial Narrow"/>
          <w:color w:val="000000" w:themeColor="text1"/>
          <w:sz w:val="22"/>
          <w:szCs w:val="22"/>
        </w:rPr>
        <w:t>peut être</w:t>
      </w:r>
      <w:r w:rsidRPr="00F33A4B">
        <w:rPr>
          <w:rFonts w:ascii="Arial Narrow" w:hAnsi="Arial Narrow"/>
          <w:color w:val="000000" w:themeColor="text1"/>
          <w:sz w:val="22"/>
          <w:szCs w:val="22"/>
        </w:rPr>
        <w:t xml:space="preserve"> ainsi </w:t>
      </w:r>
      <w:r w:rsidR="00F33A4B" w:rsidRPr="00F33A4B">
        <w:rPr>
          <w:rFonts w:ascii="Arial Narrow" w:hAnsi="Arial Narrow"/>
          <w:color w:val="000000" w:themeColor="text1"/>
          <w:sz w:val="22"/>
          <w:szCs w:val="22"/>
        </w:rPr>
        <w:t xml:space="preserve">quelque peu </w:t>
      </w:r>
      <w:r w:rsidRPr="00F33A4B">
        <w:rPr>
          <w:rFonts w:ascii="Arial Narrow" w:hAnsi="Arial Narrow"/>
          <w:color w:val="000000" w:themeColor="text1"/>
          <w:sz w:val="22"/>
          <w:szCs w:val="22"/>
        </w:rPr>
        <w:t xml:space="preserve">vicié et </w:t>
      </w:r>
      <w:r w:rsidRPr="00CA33B1">
        <w:rPr>
          <w:rFonts w:ascii="Arial Narrow" w:hAnsi="Arial Narrow"/>
          <w:color w:val="000000" w:themeColor="text1"/>
          <w:sz w:val="22"/>
          <w:szCs w:val="22"/>
        </w:rPr>
        <w:t>inopérant</w:t>
      </w:r>
      <w:r w:rsidR="000E6D89" w:rsidRPr="00CA33B1">
        <w:rPr>
          <w:rFonts w:ascii="Arial Narrow" w:hAnsi="Arial Narrow"/>
          <w:color w:val="000000" w:themeColor="text1"/>
          <w:sz w:val="22"/>
          <w:szCs w:val="22"/>
        </w:rPr>
        <w:t xml:space="preserve"> (voir annexe</w:t>
      </w:r>
      <w:r w:rsidR="00BE20B0" w:rsidRPr="00CA33B1">
        <w:rPr>
          <w:b/>
          <w:color w:val="000000" w:themeColor="text1"/>
          <w:sz w:val="24"/>
          <w:szCs w:val="24"/>
        </w:rPr>
        <w:t xml:space="preserve"> </w:t>
      </w:r>
      <w:r w:rsidR="00BE20B0" w:rsidRPr="00CA33B1">
        <w:rPr>
          <w:rFonts w:ascii="Arial Narrow" w:hAnsi="Arial Narrow"/>
          <w:color w:val="000000" w:themeColor="text1"/>
          <w:sz w:val="22"/>
          <w:szCs w:val="22"/>
        </w:rPr>
        <w:t>4 : Recommandations et réponses du Management</w:t>
      </w:r>
      <w:r w:rsidR="00F33A4B" w:rsidRPr="00CA33B1">
        <w:rPr>
          <w:rFonts w:ascii="Arial Narrow" w:hAnsi="Arial Narrow"/>
          <w:color w:val="000000" w:themeColor="text1"/>
          <w:sz w:val="22"/>
          <w:szCs w:val="22"/>
        </w:rPr>
        <w:t>)</w:t>
      </w:r>
    </w:p>
    <w:p w:rsidR="001461F4" w:rsidRPr="00BE20B0" w:rsidRDefault="00694F73" w:rsidP="002B68D5">
      <w:pPr>
        <w:pStyle w:val="Paragraphedeliste"/>
        <w:numPr>
          <w:ilvl w:val="0"/>
          <w:numId w:val="18"/>
        </w:numPr>
        <w:spacing w:before="120" w:after="120"/>
        <w:ind w:left="360"/>
        <w:jc w:val="both"/>
        <w:rPr>
          <w:rFonts w:ascii="Arial Narrow" w:hAnsi="Arial Narrow"/>
          <w:kern w:val="32"/>
          <w:sz w:val="22"/>
          <w:szCs w:val="22"/>
          <w:lang w:val="fr-FR"/>
        </w:rPr>
      </w:pPr>
      <w:r w:rsidRPr="00CA33B1">
        <w:rPr>
          <w:rFonts w:ascii="Arial Narrow" w:hAnsi="Arial Narrow"/>
          <w:sz w:val="22"/>
          <w:szCs w:val="22"/>
        </w:rPr>
        <w:t xml:space="preserve">Il est utile d’éviter les équipes parallèles </w:t>
      </w:r>
      <w:r w:rsidR="00082918" w:rsidRPr="00CA33B1">
        <w:rPr>
          <w:rFonts w:ascii="Arial Narrow" w:hAnsi="Arial Narrow"/>
          <w:sz w:val="22"/>
          <w:szCs w:val="22"/>
        </w:rPr>
        <w:t>d’exécution de programmes</w:t>
      </w:r>
      <w:r w:rsidR="00082918" w:rsidRPr="00BE20B0">
        <w:rPr>
          <w:rFonts w:ascii="Arial Narrow" w:hAnsi="Arial Narrow"/>
          <w:sz w:val="22"/>
          <w:szCs w:val="22"/>
        </w:rPr>
        <w:t>, néanmoins par souci d’</w:t>
      </w:r>
      <w:r w:rsidR="00E213EE" w:rsidRPr="00BE20B0">
        <w:rPr>
          <w:rFonts w:ascii="Arial Narrow" w:hAnsi="Arial Narrow"/>
          <w:sz w:val="22"/>
          <w:szCs w:val="22"/>
        </w:rPr>
        <w:t>efficience et d’efficacité</w:t>
      </w:r>
      <w:r w:rsidR="00A37B83">
        <w:rPr>
          <w:rFonts w:ascii="Arial Narrow" w:hAnsi="Arial Narrow"/>
          <w:sz w:val="22"/>
          <w:szCs w:val="22"/>
        </w:rPr>
        <w:t>,</w:t>
      </w:r>
      <w:r w:rsidR="00E213EE" w:rsidRPr="00BE20B0">
        <w:rPr>
          <w:rFonts w:ascii="Arial Narrow" w:hAnsi="Arial Narrow"/>
          <w:sz w:val="22"/>
          <w:szCs w:val="22"/>
        </w:rPr>
        <w:t xml:space="preserve"> il serait</w:t>
      </w:r>
      <w:r w:rsidR="00082918" w:rsidRPr="00BE20B0">
        <w:rPr>
          <w:rFonts w:ascii="Arial Narrow" w:hAnsi="Arial Narrow"/>
          <w:sz w:val="22"/>
          <w:szCs w:val="22"/>
        </w:rPr>
        <w:t xml:space="preserve"> préférable de ne pas compter principalement sur des ressources </w:t>
      </w:r>
      <w:r w:rsidR="00E213EE" w:rsidRPr="00BE20B0">
        <w:rPr>
          <w:rFonts w:ascii="Arial Narrow" w:hAnsi="Arial Narrow"/>
          <w:sz w:val="22"/>
          <w:szCs w:val="22"/>
        </w:rPr>
        <w:t xml:space="preserve">humaines </w:t>
      </w:r>
      <w:r w:rsidR="00082918" w:rsidRPr="00BE20B0">
        <w:rPr>
          <w:rFonts w:ascii="Arial Narrow" w:hAnsi="Arial Narrow"/>
          <w:sz w:val="22"/>
          <w:szCs w:val="22"/>
        </w:rPr>
        <w:t>à temps partiel pour gérer un programme de cette dimension au plan spatial et d’une telle sensibilité des  thèmes traités. Le recrutement de personnel permanent</w:t>
      </w:r>
      <w:r w:rsidR="00E213EE" w:rsidRPr="00BE20B0">
        <w:rPr>
          <w:rFonts w:ascii="Arial Narrow" w:hAnsi="Arial Narrow"/>
          <w:sz w:val="22"/>
          <w:szCs w:val="22"/>
        </w:rPr>
        <w:t>,</w:t>
      </w:r>
      <w:r w:rsidR="00082918" w:rsidRPr="00BE20B0">
        <w:rPr>
          <w:rFonts w:ascii="Arial Narrow" w:hAnsi="Arial Narrow"/>
          <w:sz w:val="22"/>
          <w:szCs w:val="22"/>
        </w:rPr>
        <w:t xml:space="preserve"> placé dans des locaux à part et très proches des zones </w:t>
      </w:r>
      <w:r w:rsidR="00E213EE" w:rsidRPr="00BE20B0">
        <w:rPr>
          <w:rFonts w:ascii="Arial Narrow" w:hAnsi="Arial Narrow"/>
          <w:sz w:val="22"/>
          <w:szCs w:val="22"/>
        </w:rPr>
        <w:t xml:space="preserve">d’intervention </w:t>
      </w:r>
      <w:r w:rsidR="00082918" w:rsidRPr="00BE20B0">
        <w:rPr>
          <w:rFonts w:ascii="Arial Narrow" w:hAnsi="Arial Narrow"/>
          <w:sz w:val="22"/>
          <w:szCs w:val="22"/>
        </w:rPr>
        <w:t>du programme</w:t>
      </w:r>
      <w:r w:rsidR="00E213EE" w:rsidRPr="00BE20B0">
        <w:rPr>
          <w:rFonts w:ascii="Arial Narrow" w:hAnsi="Arial Narrow"/>
          <w:sz w:val="22"/>
          <w:szCs w:val="22"/>
        </w:rPr>
        <w:t>,</w:t>
      </w:r>
      <w:r w:rsidR="00082918" w:rsidRPr="00BE20B0">
        <w:rPr>
          <w:rFonts w:ascii="Arial Narrow" w:hAnsi="Arial Narrow"/>
          <w:sz w:val="22"/>
          <w:szCs w:val="22"/>
        </w:rPr>
        <w:t xml:space="preserve"> est une nécessité. Les points focaux également devraient recrutés et payés sur le budget du PC par l’agence concernée et mis clairement à la disposition du PC, à titre principal</w:t>
      </w:r>
      <w:r w:rsidR="00262535" w:rsidRPr="00BE20B0">
        <w:rPr>
          <w:rFonts w:ascii="Arial Narrow" w:hAnsi="Arial Narrow"/>
          <w:sz w:val="22"/>
          <w:szCs w:val="22"/>
        </w:rPr>
        <w:t>, sous la supervision e</w:t>
      </w:r>
      <w:r w:rsidR="001F513F" w:rsidRPr="00BE20B0">
        <w:rPr>
          <w:rFonts w:ascii="Arial Narrow" w:hAnsi="Arial Narrow"/>
          <w:sz w:val="22"/>
          <w:szCs w:val="22"/>
        </w:rPr>
        <w:t>t l’appui technique de l’agence</w:t>
      </w:r>
      <w:r w:rsidR="001461F4" w:rsidRPr="00BE20B0">
        <w:rPr>
          <w:rFonts w:ascii="Arial Narrow" w:hAnsi="Arial Narrow"/>
          <w:sz w:val="22"/>
          <w:szCs w:val="22"/>
        </w:rPr>
        <w:br w:type="page"/>
      </w:r>
    </w:p>
    <w:p w:rsidR="00E40F31" w:rsidRPr="00A11BD1" w:rsidRDefault="00EE39C0" w:rsidP="002B68D5">
      <w:pPr>
        <w:pStyle w:val="Titre1"/>
        <w:spacing w:before="0" w:after="0"/>
        <w:rPr>
          <w:rFonts w:ascii="Arial Narrow" w:hAnsi="Arial Narrow"/>
          <w:b/>
          <w:sz w:val="28"/>
          <w:szCs w:val="28"/>
        </w:rPr>
      </w:pPr>
      <w:bookmarkStart w:id="44" w:name="_Toc375760908"/>
      <w:r w:rsidRPr="00A11BD1">
        <w:rPr>
          <w:rFonts w:ascii="Arial Narrow" w:hAnsi="Arial Narrow"/>
          <w:b/>
          <w:sz w:val="28"/>
          <w:szCs w:val="28"/>
        </w:rPr>
        <w:lastRenderedPageBreak/>
        <w:t>RECOMMANDATIONS</w:t>
      </w:r>
      <w:bookmarkEnd w:id="44"/>
    </w:p>
    <w:p w:rsidR="00DE5881" w:rsidRPr="00BE20B0" w:rsidRDefault="00DE5881" w:rsidP="002B68D5">
      <w:pPr>
        <w:pStyle w:val="Paragraphedeliste"/>
        <w:numPr>
          <w:ilvl w:val="0"/>
          <w:numId w:val="56"/>
        </w:numPr>
        <w:spacing w:before="120" w:after="120"/>
        <w:jc w:val="both"/>
        <w:rPr>
          <w:rFonts w:ascii="Arial Narrow" w:hAnsi="Arial Narrow"/>
          <w:sz w:val="22"/>
          <w:szCs w:val="22"/>
        </w:rPr>
      </w:pPr>
      <w:r w:rsidRPr="00BE20B0">
        <w:rPr>
          <w:rFonts w:ascii="Arial Narrow" w:hAnsi="Arial Narrow"/>
          <w:sz w:val="22"/>
          <w:szCs w:val="22"/>
        </w:rPr>
        <w:t xml:space="preserve">Même si chaque produit est sous la responsabilité d’une seule agence à la fois, </w:t>
      </w:r>
      <w:r w:rsidR="00C5013D" w:rsidRPr="00BE20B0">
        <w:rPr>
          <w:rFonts w:ascii="Arial Narrow" w:hAnsi="Arial Narrow"/>
          <w:sz w:val="22"/>
          <w:szCs w:val="22"/>
        </w:rPr>
        <w:t>i</w:t>
      </w:r>
      <w:r w:rsidRPr="00BE20B0">
        <w:rPr>
          <w:rFonts w:ascii="Arial Narrow" w:hAnsi="Arial Narrow"/>
          <w:sz w:val="22"/>
          <w:szCs w:val="22"/>
        </w:rPr>
        <w:t>ntroduire la notion d’activités communes ou conjointes entre plusieurs agences dans les PTA, pour obliger les agences à agir ensemble sur les mêmes</w:t>
      </w:r>
      <w:r w:rsidR="005A67DE" w:rsidRPr="00BE20B0">
        <w:rPr>
          <w:rFonts w:ascii="Arial Narrow" w:hAnsi="Arial Narrow"/>
          <w:sz w:val="22"/>
          <w:szCs w:val="22"/>
        </w:rPr>
        <w:t xml:space="preserve"> s</w:t>
      </w:r>
      <w:r w:rsidRPr="00BE20B0">
        <w:rPr>
          <w:rFonts w:ascii="Arial Narrow" w:hAnsi="Arial Narrow"/>
          <w:sz w:val="22"/>
          <w:szCs w:val="22"/>
        </w:rPr>
        <w:t xml:space="preserve">ites et mêmes cibles, définir clairement </w:t>
      </w:r>
      <w:r w:rsidR="005A67DE" w:rsidRPr="00BE20B0">
        <w:rPr>
          <w:rFonts w:ascii="Arial Narrow" w:hAnsi="Arial Narrow"/>
          <w:sz w:val="22"/>
          <w:szCs w:val="22"/>
        </w:rPr>
        <w:t xml:space="preserve">dans le PTA </w:t>
      </w:r>
      <w:r w:rsidRPr="00BE20B0">
        <w:rPr>
          <w:rFonts w:ascii="Arial Narrow" w:hAnsi="Arial Narrow"/>
          <w:sz w:val="22"/>
          <w:szCs w:val="22"/>
        </w:rPr>
        <w:t>la complémentarité et les articulations entre chaque activité d’une agenc</w:t>
      </w:r>
      <w:r w:rsidR="005A67DE" w:rsidRPr="00BE20B0">
        <w:rPr>
          <w:rFonts w:ascii="Arial Narrow" w:hAnsi="Arial Narrow"/>
          <w:sz w:val="22"/>
          <w:szCs w:val="22"/>
        </w:rPr>
        <w:t xml:space="preserve">e </w:t>
      </w:r>
      <w:r w:rsidRPr="00BE20B0">
        <w:rPr>
          <w:rFonts w:ascii="Arial Narrow" w:hAnsi="Arial Narrow"/>
          <w:sz w:val="22"/>
          <w:szCs w:val="22"/>
        </w:rPr>
        <w:t>par rapport à celle d’au moins une autre et vice-versa</w:t>
      </w:r>
      <w:r w:rsidR="00C5013D" w:rsidRPr="00BE20B0">
        <w:rPr>
          <w:rFonts w:ascii="Arial Narrow" w:hAnsi="Arial Narrow"/>
          <w:sz w:val="22"/>
          <w:szCs w:val="22"/>
        </w:rPr>
        <w:t xml:space="preserve"> (</w:t>
      </w:r>
      <w:r w:rsidR="00C5013D" w:rsidRPr="00BE20B0">
        <w:rPr>
          <w:rFonts w:ascii="Arial Narrow" w:hAnsi="Arial Narrow"/>
          <w:sz w:val="22"/>
          <w:szCs w:val="22"/>
          <w:u w:val="single"/>
        </w:rPr>
        <w:t>Secrétariat du Fonds</w:t>
      </w:r>
      <w:r w:rsidR="00E213EE" w:rsidRPr="00BE20B0">
        <w:rPr>
          <w:rFonts w:ascii="Arial Narrow" w:hAnsi="Arial Narrow"/>
          <w:sz w:val="22"/>
          <w:szCs w:val="22"/>
          <w:u w:val="single"/>
        </w:rPr>
        <w:t>, Agences</w:t>
      </w:r>
      <w:r w:rsidR="00C5013D" w:rsidRPr="00BE20B0">
        <w:rPr>
          <w:rFonts w:ascii="Arial Narrow" w:hAnsi="Arial Narrow"/>
          <w:sz w:val="22"/>
          <w:szCs w:val="22"/>
        </w:rPr>
        <w:t>)</w:t>
      </w:r>
    </w:p>
    <w:p w:rsidR="00C5013D" w:rsidRDefault="00DE5881"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 xml:space="preserve">Bien réexaminer, l’option de gestion canalisée des fonds, </w:t>
      </w:r>
      <w:r w:rsidR="00C5013D" w:rsidRPr="00F02D66">
        <w:rPr>
          <w:rFonts w:ascii="Arial Narrow" w:hAnsi="Arial Narrow"/>
          <w:sz w:val="22"/>
          <w:szCs w:val="22"/>
        </w:rPr>
        <w:t xml:space="preserve">ses avantages et inconvénients en rapport avec </w:t>
      </w:r>
      <w:r w:rsidR="001F513F">
        <w:rPr>
          <w:rFonts w:ascii="Arial Narrow" w:hAnsi="Arial Narrow"/>
          <w:sz w:val="22"/>
          <w:szCs w:val="22"/>
        </w:rPr>
        <w:t>l’</w:t>
      </w:r>
      <w:r w:rsidR="00C5013D" w:rsidRPr="00F02D66">
        <w:rPr>
          <w:rFonts w:ascii="Arial Narrow" w:hAnsi="Arial Narrow"/>
          <w:sz w:val="22"/>
          <w:szCs w:val="22"/>
        </w:rPr>
        <w:t>approche conjointe</w:t>
      </w:r>
      <w:r w:rsidR="00E213EE">
        <w:rPr>
          <w:rFonts w:ascii="Arial Narrow" w:hAnsi="Arial Narrow"/>
          <w:sz w:val="22"/>
          <w:szCs w:val="22"/>
        </w:rPr>
        <w:t>. De toute évidence, elle ne favorise pas l’approche conjointe.</w:t>
      </w:r>
      <w:r w:rsidR="00C5013D" w:rsidRPr="00F02D66">
        <w:rPr>
          <w:rFonts w:ascii="Arial Narrow" w:hAnsi="Arial Narrow"/>
          <w:sz w:val="22"/>
          <w:szCs w:val="22"/>
        </w:rPr>
        <w:t xml:space="preserve"> (</w:t>
      </w:r>
      <w:r w:rsidR="00C5013D" w:rsidRPr="00F02D66">
        <w:rPr>
          <w:rFonts w:ascii="Arial Narrow" w:hAnsi="Arial Narrow"/>
          <w:sz w:val="22"/>
          <w:szCs w:val="22"/>
          <w:u w:val="single"/>
        </w:rPr>
        <w:t>Secrétariat du Fonds</w:t>
      </w:r>
      <w:r w:rsidR="00C5013D" w:rsidRPr="00F02D66">
        <w:rPr>
          <w:rFonts w:ascii="Arial Narrow" w:hAnsi="Arial Narrow"/>
          <w:sz w:val="22"/>
          <w:szCs w:val="22"/>
        </w:rPr>
        <w:t>)</w:t>
      </w:r>
    </w:p>
    <w:p w:rsidR="00C5013D" w:rsidRDefault="00C5013D"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Instaure</w:t>
      </w:r>
      <w:r w:rsidR="00E213EE">
        <w:rPr>
          <w:rFonts w:ascii="Arial Narrow" w:hAnsi="Arial Narrow"/>
          <w:sz w:val="22"/>
          <w:szCs w:val="22"/>
        </w:rPr>
        <w:t>r</w:t>
      </w:r>
      <w:r w:rsidRPr="00F02D66">
        <w:rPr>
          <w:rFonts w:ascii="Arial Narrow" w:hAnsi="Arial Narrow"/>
          <w:sz w:val="22"/>
          <w:szCs w:val="22"/>
        </w:rPr>
        <w:t xml:space="preserve"> des mécanismes formels de reddition des comptes aux plans techniques et financiers de chaque agence par rapport au groupe (par exemple des rapports spécifiques à présenter dans une réunion du CGP) et que les participants </w:t>
      </w:r>
      <w:proofErr w:type="gramStart"/>
      <w:r w:rsidRPr="00F02D66">
        <w:rPr>
          <w:rFonts w:ascii="Arial Narrow" w:hAnsi="Arial Narrow"/>
          <w:sz w:val="22"/>
          <w:szCs w:val="22"/>
        </w:rPr>
        <w:t>peuvent</w:t>
      </w:r>
      <w:proofErr w:type="gramEnd"/>
      <w:r w:rsidRPr="00F02D66">
        <w:rPr>
          <w:rFonts w:ascii="Arial Narrow" w:hAnsi="Arial Narrow"/>
          <w:sz w:val="22"/>
          <w:szCs w:val="22"/>
        </w:rPr>
        <w:t xml:space="preserve"> </w:t>
      </w:r>
      <w:r w:rsidR="00762708">
        <w:rPr>
          <w:rFonts w:ascii="Arial Narrow" w:hAnsi="Arial Narrow"/>
          <w:sz w:val="22"/>
          <w:szCs w:val="22"/>
        </w:rPr>
        <w:t xml:space="preserve">et doivent </w:t>
      </w:r>
      <w:r w:rsidRPr="00F02D66">
        <w:rPr>
          <w:rFonts w:ascii="Arial Narrow" w:hAnsi="Arial Narrow"/>
          <w:sz w:val="22"/>
          <w:szCs w:val="22"/>
        </w:rPr>
        <w:t>amender. (</w:t>
      </w:r>
      <w:r w:rsidRPr="00F02D66">
        <w:rPr>
          <w:rFonts w:ascii="Arial Narrow" w:hAnsi="Arial Narrow"/>
          <w:sz w:val="22"/>
          <w:szCs w:val="22"/>
          <w:u w:val="single"/>
        </w:rPr>
        <w:t>Secrétariat du Fonds</w:t>
      </w:r>
      <w:r w:rsidRPr="00F02D66">
        <w:rPr>
          <w:rFonts w:ascii="Arial Narrow" w:hAnsi="Arial Narrow"/>
          <w:sz w:val="22"/>
          <w:szCs w:val="22"/>
        </w:rPr>
        <w:t>)</w:t>
      </w:r>
    </w:p>
    <w:p w:rsidR="00DE5881" w:rsidRDefault="00C45B1D"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Fixer une fréquence minimale pour les missions conjointes</w:t>
      </w:r>
      <w:r w:rsidR="00E213EE">
        <w:rPr>
          <w:rFonts w:ascii="Arial Narrow" w:hAnsi="Arial Narrow"/>
          <w:sz w:val="22"/>
          <w:szCs w:val="22"/>
        </w:rPr>
        <w:t>, au moins une fois par trimestre</w:t>
      </w:r>
      <w:r w:rsidRPr="00F02D66">
        <w:rPr>
          <w:rFonts w:ascii="Arial Narrow" w:hAnsi="Arial Narrow"/>
          <w:sz w:val="22"/>
          <w:szCs w:val="22"/>
        </w:rPr>
        <w:t xml:space="preserve"> (</w:t>
      </w:r>
      <w:r w:rsidRPr="00F02D66">
        <w:rPr>
          <w:rFonts w:ascii="Arial Narrow" w:hAnsi="Arial Narrow"/>
          <w:sz w:val="22"/>
          <w:szCs w:val="22"/>
          <w:u w:val="single"/>
        </w:rPr>
        <w:t>Secrétariat du Fonds</w:t>
      </w:r>
      <w:r w:rsidR="00E213EE">
        <w:rPr>
          <w:rFonts w:ascii="Arial Narrow" w:hAnsi="Arial Narrow"/>
          <w:sz w:val="22"/>
          <w:szCs w:val="22"/>
          <w:u w:val="single"/>
        </w:rPr>
        <w:t>, Agences</w:t>
      </w:r>
      <w:r w:rsidRPr="00F02D66">
        <w:rPr>
          <w:rFonts w:ascii="Arial Narrow" w:hAnsi="Arial Narrow"/>
          <w:sz w:val="22"/>
          <w:szCs w:val="22"/>
        </w:rPr>
        <w:t>)</w:t>
      </w:r>
    </w:p>
    <w:p w:rsidR="00C45B1D" w:rsidRDefault="005F5032" w:rsidP="002B68D5">
      <w:pPr>
        <w:pStyle w:val="Paragraphedeliste"/>
        <w:numPr>
          <w:ilvl w:val="0"/>
          <w:numId w:val="56"/>
        </w:numPr>
        <w:spacing w:before="120" w:after="120"/>
        <w:jc w:val="both"/>
        <w:rPr>
          <w:rFonts w:ascii="Arial Narrow" w:hAnsi="Arial Narrow"/>
          <w:sz w:val="22"/>
          <w:szCs w:val="22"/>
        </w:rPr>
      </w:pPr>
      <w:r>
        <w:rPr>
          <w:rFonts w:ascii="Arial Narrow" w:hAnsi="Arial Narrow"/>
          <w:sz w:val="22"/>
          <w:szCs w:val="22"/>
        </w:rPr>
        <w:t>Maintenir</w:t>
      </w:r>
      <w:r w:rsidR="00C45B1D" w:rsidRPr="00F02D66">
        <w:rPr>
          <w:rFonts w:ascii="Arial Narrow" w:hAnsi="Arial Narrow"/>
          <w:sz w:val="22"/>
          <w:szCs w:val="22"/>
        </w:rPr>
        <w:t xml:space="preserve"> les CGP et le CDN autour de la consolidation des acquis et la recherche d’autres partenaires comme prévu dans le mandat du CDN (</w:t>
      </w:r>
      <w:r w:rsidR="00C45B1D" w:rsidRPr="00F02D66">
        <w:rPr>
          <w:rFonts w:ascii="Arial Narrow" w:hAnsi="Arial Narrow"/>
          <w:sz w:val="22"/>
          <w:szCs w:val="22"/>
          <w:u w:val="single"/>
        </w:rPr>
        <w:t xml:space="preserve">CDN, CGP, </w:t>
      </w:r>
      <w:r w:rsidR="005A67DE" w:rsidRPr="00F02D66">
        <w:rPr>
          <w:rFonts w:ascii="Arial Narrow" w:hAnsi="Arial Narrow"/>
          <w:sz w:val="22"/>
          <w:szCs w:val="22"/>
          <w:u w:val="single"/>
        </w:rPr>
        <w:t xml:space="preserve">PNUD, </w:t>
      </w:r>
      <w:r w:rsidR="00C45B1D" w:rsidRPr="00F02D66">
        <w:rPr>
          <w:rFonts w:ascii="Arial Narrow" w:hAnsi="Arial Narrow"/>
          <w:sz w:val="22"/>
          <w:szCs w:val="22"/>
          <w:u w:val="single"/>
        </w:rPr>
        <w:t>autres agences</w:t>
      </w:r>
      <w:r w:rsidR="00C45B1D" w:rsidRPr="00F02D66">
        <w:rPr>
          <w:rFonts w:ascii="Arial Narrow" w:hAnsi="Arial Narrow"/>
          <w:sz w:val="22"/>
          <w:szCs w:val="22"/>
        </w:rPr>
        <w:t>)</w:t>
      </w:r>
    </w:p>
    <w:p w:rsidR="009E30B6" w:rsidRDefault="00C45B1D"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Créer une structure légère</w:t>
      </w:r>
      <w:r w:rsidR="001B5E0B" w:rsidRPr="00F02D66">
        <w:rPr>
          <w:rFonts w:ascii="Arial Narrow" w:hAnsi="Arial Narrow"/>
          <w:sz w:val="22"/>
          <w:szCs w:val="22"/>
        </w:rPr>
        <w:t xml:space="preserve"> autour du CGP </w:t>
      </w:r>
      <w:r w:rsidR="009E30B6" w:rsidRPr="00F02D66">
        <w:rPr>
          <w:rFonts w:ascii="Arial Narrow" w:hAnsi="Arial Narrow"/>
          <w:sz w:val="22"/>
          <w:szCs w:val="22"/>
        </w:rPr>
        <w:t>redynamisé, restructuré</w:t>
      </w:r>
      <w:r w:rsidR="001B5E0B" w:rsidRPr="00F02D66">
        <w:rPr>
          <w:rFonts w:ascii="Arial Narrow" w:hAnsi="Arial Narrow"/>
          <w:sz w:val="22"/>
          <w:szCs w:val="22"/>
        </w:rPr>
        <w:t xml:space="preserve">, </w:t>
      </w:r>
      <w:r w:rsidR="009E30B6" w:rsidRPr="00F02D66">
        <w:rPr>
          <w:rFonts w:ascii="Arial Narrow" w:hAnsi="Arial Narrow"/>
          <w:sz w:val="22"/>
          <w:szCs w:val="22"/>
        </w:rPr>
        <w:t>responsabilisé</w:t>
      </w:r>
      <w:r w:rsidR="001B5E0B" w:rsidRPr="00F02D66">
        <w:rPr>
          <w:rFonts w:ascii="Arial Narrow" w:hAnsi="Arial Narrow"/>
          <w:sz w:val="22"/>
          <w:szCs w:val="22"/>
        </w:rPr>
        <w:t xml:space="preserve"> et doté</w:t>
      </w:r>
      <w:r w:rsidR="009E30B6" w:rsidRPr="00F02D66">
        <w:rPr>
          <w:rFonts w:ascii="Arial Narrow" w:hAnsi="Arial Narrow"/>
          <w:sz w:val="22"/>
          <w:szCs w:val="22"/>
        </w:rPr>
        <w:t xml:space="preserve"> de moyens pour intervenir sur un programme de pérennisation des acquis, avec la participation indispensable d’instances de coordination et de décision au niveau régional et local</w:t>
      </w:r>
      <w:r w:rsidR="001B5E0B" w:rsidRPr="00F02D66">
        <w:rPr>
          <w:rFonts w:ascii="Arial Narrow" w:hAnsi="Arial Narrow"/>
          <w:sz w:val="22"/>
          <w:szCs w:val="22"/>
        </w:rPr>
        <w:t xml:space="preserve"> (</w:t>
      </w:r>
      <w:r w:rsidR="001B5E0B" w:rsidRPr="00F02D66">
        <w:rPr>
          <w:rFonts w:ascii="Arial Narrow" w:hAnsi="Arial Narrow"/>
          <w:sz w:val="22"/>
          <w:szCs w:val="22"/>
          <w:u w:val="single"/>
        </w:rPr>
        <w:t>CDHAHRSC, PNUD, CGP</w:t>
      </w:r>
      <w:r w:rsidR="005F5032">
        <w:rPr>
          <w:rFonts w:ascii="Arial Narrow" w:hAnsi="Arial Narrow"/>
          <w:sz w:val="22"/>
          <w:szCs w:val="22"/>
          <w:u w:val="single"/>
        </w:rPr>
        <w:t>, Agences</w:t>
      </w:r>
      <w:r w:rsidR="001B5E0B" w:rsidRPr="00F02D66">
        <w:rPr>
          <w:rFonts w:ascii="Arial Narrow" w:hAnsi="Arial Narrow"/>
          <w:sz w:val="22"/>
          <w:szCs w:val="22"/>
        </w:rPr>
        <w:t>)</w:t>
      </w:r>
    </w:p>
    <w:p w:rsidR="009E30B6" w:rsidRDefault="009E30B6"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 xml:space="preserve">Le programme conjoint pourrait être d’abord rectifié et consolidé dans sa phase pilote, qui n’a pas été achevée à la fin de la durée prévue (le 30 juin 2013), avant d’être monté en échelle. Cependant, cette phase pilote à étendre davantage, devra nécessairement intégrer au niveau national </w:t>
      </w:r>
      <w:r w:rsidR="005F5032">
        <w:rPr>
          <w:rFonts w:ascii="Arial Narrow" w:hAnsi="Arial Narrow"/>
          <w:sz w:val="22"/>
          <w:szCs w:val="22"/>
        </w:rPr>
        <w:t>des actions en direction des politiques et stratégies. Parmi ces actions devront figurer en priorité</w:t>
      </w:r>
      <w:r w:rsidRPr="00F02D66">
        <w:rPr>
          <w:rFonts w:ascii="Arial Narrow" w:hAnsi="Arial Narrow"/>
          <w:sz w:val="22"/>
          <w:szCs w:val="22"/>
        </w:rPr>
        <w:t xml:space="preserve"> les aspects qui peuvent être pris en charge par un PC, sur les questions foncières, de papiers de citoyenneté, de restitution des biens et droits des personnes, de discrimination dans tous les domaines et de préoccupations précises et urgentes exprimées par les populations</w:t>
      </w:r>
      <w:r w:rsidR="001B5E0B" w:rsidRPr="00F02D66">
        <w:rPr>
          <w:rFonts w:ascii="Arial Narrow" w:hAnsi="Arial Narrow"/>
          <w:sz w:val="22"/>
          <w:szCs w:val="22"/>
        </w:rPr>
        <w:t xml:space="preserve"> (</w:t>
      </w:r>
      <w:r w:rsidR="001B5E0B" w:rsidRPr="00F02D66">
        <w:rPr>
          <w:rFonts w:ascii="Arial Narrow" w:hAnsi="Arial Narrow"/>
          <w:sz w:val="22"/>
          <w:szCs w:val="22"/>
          <w:u w:val="single"/>
        </w:rPr>
        <w:t>CDHAHRSC, PNUD, CGP, PTF</w:t>
      </w:r>
      <w:r w:rsidR="001B5E0B" w:rsidRPr="00F02D66">
        <w:rPr>
          <w:rFonts w:ascii="Arial Narrow" w:hAnsi="Arial Narrow"/>
          <w:sz w:val="22"/>
          <w:szCs w:val="22"/>
        </w:rPr>
        <w:t>)</w:t>
      </w:r>
    </w:p>
    <w:p w:rsidR="009E30B6" w:rsidRDefault="001B5E0B"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L</w:t>
      </w:r>
      <w:r w:rsidR="001F513F">
        <w:rPr>
          <w:rFonts w:ascii="Arial Narrow" w:hAnsi="Arial Narrow"/>
          <w:sz w:val="22"/>
          <w:szCs w:val="22"/>
        </w:rPr>
        <w:t>e</w:t>
      </w:r>
      <w:r w:rsidRPr="00F02D66">
        <w:rPr>
          <w:rFonts w:ascii="Arial Narrow" w:hAnsi="Arial Narrow"/>
          <w:sz w:val="22"/>
          <w:szCs w:val="22"/>
        </w:rPr>
        <w:t xml:space="preserve">s AGR </w:t>
      </w:r>
      <w:r w:rsidR="009E30B6" w:rsidRPr="00F02D66">
        <w:rPr>
          <w:rFonts w:ascii="Arial Narrow" w:hAnsi="Arial Narrow"/>
          <w:sz w:val="22"/>
          <w:szCs w:val="22"/>
        </w:rPr>
        <w:t>encore disponibles peuvent être consolidé</w:t>
      </w:r>
      <w:r w:rsidR="001F513F">
        <w:rPr>
          <w:rFonts w:ascii="Arial Narrow" w:hAnsi="Arial Narrow"/>
          <w:sz w:val="22"/>
          <w:szCs w:val="22"/>
        </w:rPr>
        <w:t>e</w:t>
      </w:r>
      <w:r w:rsidR="009E30B6" w:rsidRPr="00F02D66">
        <w:rPr>
          <w:rFonts w:ascii="Arial Narrow" w:hAnsi="Arial Narrow"/>
          <w:sz w:val="22"/>
          <w:szCs w:val="22"/>
        </w:rPr>
        <w:t>s rapidement, grâce à un programme opérationnel rapide de rectific</w:t>
      </w:r>
      <w:r w:rsidR="005F5032">
        <w:rPr>
          <w:rFonts w:ascii="Arial Narrow" w:hAnsi="Arial Narrow"/>
          <w:sz w:val="22"/>
          <w:szCs w:val="22"/>
        </w:rPr>
        <w:t>ation et de pérennisation. Ce programme</w:t>
      </w:r>
      <w:r w:rsidR="009E30B6" w:rsidRPr="00F02D66">
        <w:rPr>
          <w:rFonts w:ascii="Arial Narrow" w:hAnsi="Arial Narrow"/>
          <w:sz w:val="22"/>
          <w:szCs w:val="22"/>
        </w:rPr>
        <w:t xml:space="preserve"> comprendrait d’abord l’élaboration d’un système de gestion et de contrôle interne pour chacune des AGR installées (incluant les supports de gestion adaptés), l’élaboration d’un système de maintenance et d’approvisionnement en pièces détachées, la formation en gestion des AGR </w:t>
      </w:r>
      <w:r w:rsidR="00762708">
        <w:rPr>
          <w:rFonts w:ascii="Arial Narrow" w:hAnsi="Arial Narrow"/>
          <w:sz w:val="22"/>
          <w:szCs w:val="22"/>
        </w:rPr>
        <w:t xml:space="preserve">pour les comités de gestion, </w:t>
      </w:r>
      <w:r w:rsidR="009E30B6" w:rsidRPr="00F02D66">
        <w:rPr>
          <w:rFonts w:ascii="Arial Narrow" w:hAnsi="Arial Narrow"/>
          <w:sz w:val="22"/>
          <w:szCs w:val="22"/>
        </w:rPr>
        <w:t xml:space="preserve">la formation technique des </w:t>
      </w:r>
      <w:r w:rsidR="00A37B83">
        <w:rPr>
          <w:rFonts w:ascii="Arial Narrow" w:hAnsi="Arial Narrow"/>
          <w:sz w:val="22"/>
          <w:szCs w:val="22"/>
        </w:rPr>
        <w:t xml:space="preserve">gérantes de boutiques et des </w:t>
      </w:r>
      <w:r w:rsidR="009E30B6" w:rsidRPr="00F02D66">
        <w:rPr>
          <w:rFonts w:ascii="Arial Narrow" w:hAnsi="Arial Narrow"/>
          <w:sz w:val="22"/>
          <w:szCs w:val="22"/>
        </w:rPr>
        <w:t>opérateurs de machines, l’élaboration d’un système de suivi externe de la gestion et des machines installées</w:t>
      </w:r>
      <w:r w:rsidR="008A3F96" w:rsidRPr="00F02D66">
        <w:rPr>
          <w:rFonts w:ascii="Arial Narrow" w:hAnsi="Arial Narrow"/>
          <w:sz w:val="22"/>
          <w:szCs w:val="22"/>
        </w:rPr>
        <w:t>.</w:t>
      </w:r>
      <w:r w:rsidRPr="00F02D66">
        <w:rPr>
          <w:rFonts w:ascii="Arial Narrow" w:hAnsi="Arial Narrow"/>
          <w:sz w:val="22"/>
          <w:szCs w:val="22"/>
        </w:rPr>
        <w:t xml:space="preserve"> (</w:t>
      </w:r>
      <w:r w:rsidRPr="00F02D66">
        <w:rPr>
          <w:rFonts w:ascii="Arial Narrow" w:hAnsi="Arial Narrow"/>
          <w:sz w:val="22"/>
          <w:szCs w:val="22"/>
          <w:u w:val="single"/>
        </w:rPr>
        <w:t>CDHAHRSC, PNUD</w:t>
      </w:r>
      <w:r w:rsidRPr="00F02D66">
        <w:rPr>
          <w:rFonts w:ascii="Arial Narrow" w:hAnsi="Arial Narrow"/>
          <w:sz w:val="22"/>
          <w:szCs w:val="22"/>
        </w:rPr>
        <w:t>)</w:t>
      </w:r>
    </w:p>
    <w:p w:rsidR="001B5E0B" w:rsidRDefault="005A67DE" w:rsidP="002B68D5">
      <w:pPr>
        <w:pStyle w:val="Paragraphedeliste"/>
        <w:numPr>
          <w:ilvl w:val="0"/>
          <w:numId w:val="56"/>
        </w:numPr>
        <w:spacing w:before="240"/>
        <w:jc w:val="both"/>
        <w:rPr>
          <w:rFonts w:ascii="Arial Narrow" w:hAnsi="Arial Narrow"/>
          <w:sz w:val="22"/>
          <w:szCs w:val="22"/>
        </w:rPr>
      </w:pPr>
      <w:r w:rsidRPr="00F02D66">
        <w:rPr>
          <w:rFonts w:ascii="Arial Narrow" w:hAnsi="Arial Narrow"/>
          <w:sz w:val="22"/>
          <w:szCs w:val="22"/>
        </w:rPr>
        <w:t>Les activ</w:t>
      </w:r>
      <w:r w:rsidR="009E30B6" w:rsidRPr="00F02D66">
        <w:rPr>
          <w:rFonts w:ascii="Arial Narrow" w:hAnsi="Arial Narrow"/>
          <w:sz w:val="22"/>
          <w:szCs w:val="22"/>
        </w:rPr>
        <w:t xml:space="preserve">ités de </w:t>
      </w:r>
      <w:r w:rsidR="006D1521" w:rsidRPr="00F02D66">
        <w:rPr>
          <w:rFonts w:ascii="Arial Narrow" w:hAnsi="Arial Narrow"/>
          <w:sz w:val="22"/>
          <w:szCs w:val="22"/>
        </w:rPr>
        <w:t>microcrédit</w:t>
      </w:r>
      <w:r w:rsidR="009E30B6" w:rsidRPr="00F02D66">
        <w:rPr>
          <w:rFonts w:ascii="Arial Narrow" w:hAnsi="Arial Narrow"/>
          <w:sz w:val="22"/>
          <w:szCs w:val="22"/>
        </w:rPr>
        <w:t>s supprimé</w:t>
      </w:r>
      <w:r w:rsidRPr="00F02D66">
        <w:rPr>
          <w:rFonts w:ascii="Arial Narrow" w:hAnsi="Arial Narrow"/>
          <w:sz w:val="22"/>
          <w:szCs w:val="22"/>
        </w:rPr>
        <w:t>e</w:t>
      </w:r>
      <w:r w:rsidR="009E30B6" w:rsidRPr="00F02D66">
        <w:rPr>
          <w:rFonts w:ascii="Arial Narrow" w:hAnsi="Arial Narrow"/>
          <w:sz w:val="22"/>
          <w:szCs w:val="22"/>
        </w:rPr>
        <w:t>s dans ce PC</w:t>
      </w:r>
      <w:r w:rsidRPr="00F02D66">
        <w:rPr>
          <w:rFonts w:ascii="Arial Narrow" w:hAnsi="Arial Narrow"/>
          <w:sz w:val="22"/>
          <w:szCs w:val="22"/>
        </w:rPr>
        <w:t xml:space="preserve"> sont cruciales </w:t>
      </w:r>
      <w:r w:rsidR="005F5032">
        <w:rPr>
          <w:rFonts w:ascii="Arial Narrow" w:hAnsi="Arial Narrow"/>
          <w:sz w:val="22"/>
          <w:szCs w:val="22"/>
        </w:rPr>
        <w:t xml:space="preserve">et vitales </w:t>
      </w:r>
      <w:r w:rsidRPr="00F02D66">
        <w:rPr>
          <w:rFonts w:ascii="Arial Narrow" w:hAnsi="Arial Narrow"/>
          <w:sz w:val="22"/>
          <w:szCs w:val="22"/>
        </w:rPr>
        <w:t xml:space="preserve">pour l’accroissement </w:t>
      </w:r>
      <w:r w:rsidR="00AA11B0">
        <w:rPr>
          <w:rFonts w:ascii="Arial Narrow" w:hAnsi="Arial Narrow"/>
          <w:sz w:val="22"/>
          <w:szCs w:val="22"/>
        </w:rPr>
        <w:t xml:space="preserve">immédiat </w:t>
      </w:r>
      <w:r w:rsidRPr="00F02D66">
        <w:rPr>
          <w:rFonts w:ascii="Arial Narrow" w:hAnsi="Arial Narrow"/>
          <w:sz w:val="22"/>
          <w:szCs w:val="22"/>
        </w:rPr>
        <w:t xml:space="preserve">des revenus </w:t>
      </w:r>
      <w:r w:rsidR="00AA11B0">
        <w:rPr>
          <w:rFonts w:ascii="Arial Narrow" w:hAnsi="Arial Narrow"/>
          <w:sz w:val="22"/>
          <w:szCs w:val="22"/>
        </w:rPr>
        <w:t xml:space="preserve">pour un grand nombre de personnes </w:t>
      </w:r>
      <w:r w:rsidRPr="00F02D66">
        <w:rPr>
          <w:rFonts w:ascii="Arial Narrow" w:hAnsi="Arial Narrow"/>
          <w:sz w:val="22"/>
          <w:szCs w:val="22"/>
        </w:rPr>
        <w:t>pauvres</w:t>
      </w:r>
      <w:r w:rsidR="009E30B6" w:rsidRPr="00F02D66">
        <w:rPr>
          <w:rFonts w:ascii="Arial Narrow" w:hAnsi="Arial Narrow"/>
          <w:sz w:val="22"/>
          <w:szCs w:val="22"/>
        </w:rPr>
        <w:t>, elles de</w:t>
      </w:r>
      <w:r w:rsidRPr="00F02D66">
        <w:rPr>
          <w:rFonts w:ascii="Arial Narrow" w:hAnsi="Arial Narrow"/>
          <w:sz w:val="22"/>
          <w:szCs w:val="22"/>
        </w:rPr>
        <w:t>mandent des moyens conséquents à rechercher dans l</w:t>
      </w:r>
      <w:r w:rsidR="009E30B6" w:rsidRPr="00F02D66">
        <w:rPr>
          <w:rFonts w:ascii="Arial Narrow" w:hAnsi="Arial Narrow"/>
          <w:sz w:val="22"/>
          <w:szCs w:val="22"/>
        </w:rPr>
        <w:t>e cadre de nouveaux programmes</w:t>
      </w:r>
      <w:r w:rsidR="00FB6F6F" w:rsidRPr="00F02D66">
        <w:rPr>
          <w:rFonts w:ascii="Arial Narrow" w:hAnsi="Arial Narrow"/>
          <w:sz w:val="22"/>
          <w:szCs w:val="22"/>
        </w:rPr>
        <w:t xml:space="preserve"> et partenaires</w:t>
      </w:r>
      <w:r w:rsidRPr="00F02D66">
        <w:rPr>
          <w:rFonts w:ascii="Arial Narrow" w:hAnsi="Arial Narrow"/>
          <w:sz w:val="22"/>
          <w:szCs w:val="22"/>
        </w:rPr>
        <w:t xml:space="preserve">. En attendant il faudrait les aider à </w:t>
      </w:r>
      <w:r w:rsidR="00FB6F6F" w:rsidRPr="00F02D66">
        <w:rPr>
          <w:rFonts w:ascii="Arial Narrow" w:hAnsi="Arial Narrow"/>
          <w:sz w:val="22"/>
          <w:szCs w:val="22"/>
        </w:rPr>
        <w:t xml:space="preserve">améliorer leurs actuels prêts tournants, initiés avec les fonds des boutiques dans </w:t>
      </w:r>
      <w:r w:rsidR="005F5032">
        <w:rPr>
          <w:rFonts w:ascii="Arial Narrow" w:hAnsi="Arial Narrow"/>
          <w:sz w:val="22"/>
          <w:szCs w:val="22"/>
        </w:rPr>
        <w:t xml:space="preserve">certains </w:t>
      </w:r>
      <w:r w:rsidR="00FB6F6F" w:rsidRPr="00F02D66">
        <w:rPr>
          <w:rFonts w:ascii="Arial Narrow" w:hAnsi="Arial Narrow"/>
          <w:sz w:val="22"/>
          <w:szCs w:val="22"/>
        </w:rPr>
        <w:t xml:space="preserve">de sites visités dans la vallée du fleuve </w:t>
      </w:r>
      <w:r w:rsidR="001B5E0B" w:rsidRPr="00F02D66">
        <w:rPr>
          <w:rFonts w:ascii="Arial Narrow" w:hAnsi="Arial Narrow"/>
          <w:sz w:val="22"/>
          <w:szCs w:val="22"/>
        </w:rPr>
        <w:t>(</w:t>
      </w:r>
      <w:r w:rsidR="001B5E0B" w:rsidRPr="00F02D66">
        <w:rPr>
          <w:rFonts w:ascii="Arial Narrow" w:hAnsi="Arial Narrow"/>
          <w:sz w:val="22"/>
          <w:szCs w:val="22"/>
          <w:u w:val="single"/>
        </w:rPr>
        <w:t>CDHAHRSC, PNUD</w:t>
      </w:r>
      <w:r w:rsidR="00AD23BF">
        <w:rPr>
          <w:rFonts w:ascii="Arial Narrow" w:hAnsi="Arial Narrow"/>
          <w:sz w:val="22"/>
          <w:szCs w:val="22"/>
          <w:u w:val="single"/>
        </w:rPr>
        <w:t>, CDN</w:t>
      </w:r>
      <w:r w:rsidR="001B5E0B" w:rsidRPr="00F02D66">
        <w:rPr>
          <w:rFonts w:ascii="Arial Narrow" w:hAnsi="Arial Narrow"/>
          <w:sz w:val="22"/>
          <w:szCs w:val="22"/>
        </w:rPr>
        <w:t>)</w:t>
      </w:r>
    </w:p>
    <w:p w:rsidR="00861861" w:rsidRDefault="00861861"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 xml:space="preserve">Faire porter la SNCS par </w:t>
      </w:r>
      <w:r w:rsidR="005F5032">
        <w:rPr>
          <w:rFonts w:ascii="Arial Narrow" w:hAnsi="Arial Narrow"/>
          <w:sz w:val="22"/>
          <w:szCs w:val="22"/>
        </w:rPr>
        <w:t xml:space="preserve">tous </w:t>
      </w:r>
      <w:r w:rsidRPr="00F02D66">
        <w:rPr>
          <w:rFonts w:ascii="Arial Narrow" w:hAnsi="Arial Narrow"/>
          <w:sz w:val="22"/>
          <w:szCs w:val="22"/>
        </w:rPr>
        <w:t>les PTF ou à défaut le SNU, pas le PNUD seul</w:t>
      </w:r>
      <w:r w:rsidR="00AB7A91">
        <w:rPr>
          <w:rFonts w:ascii="Arial Narrow" w:hAnsi="Arial Narrow"/>
          <w:sz w:val="22"/>
          <w:szCs w:val="22"/>
        </w:rPr>
        <w:t xml:space="preserve">. </w:t>
      </w:r>
      <w:r w:rsidR="001F6FC6">
        <w:rPr>
          <w:rFonts w:ascii="Arial Narrow" w:hAnsi="Arial Narrow"/>
          <w:sz w:val="22"/>
          <w:szCs w:val="22"/>
        </w:rPr>
        <w:t>Ensuite,</w:t>
      </w:r>
      <w:r w:rsidR="00AB7A91">
        <w:rPr>
          <w:rFonts w:ascii="Arial Narrow" w:hAnsi="Arial Narrow"/>
          <w:sz w:val="22"/>
          <w:szCs w:val="22"/>
        </w:rPr>
        <w:t xml:space="preserve"> faire d’elle, </w:t>
      </w:r>
      <w:r w:rsidR="00960313">
        <w:rPr>
          <w:rFonts w:ascii="Arial Narrow" w:hAnsi="Arial Narrow"/>
          <w:sz w:val="22"/>
          <w:szCs w:val="22"/>
        </w:rPr>
        <w:t>la relève et la continuité d’un</w:t>
      </w:r>
      <w:r w:rsidR="00AB7A91">
        <w:rPr>
          <w:rFonts w:ascii="Arial Narrow" w:hAnsi="Arial Narrow"/>
          <w:sz w:val="22"/>
          <w:szCs w:val="22"/>
        </w:rPr>
        <w:t xml:space="preserve"> </w:t>
      </w:r>
      <w:r w:rsidR="00960313">
        <w:rPr>
          <w:rFonts w:ascii="Arial Narrow" w:hAnsi="Arial Narrow"/>
          <w:sz w:val="22"/>
          <w:szCs w:val="22"/>
        </w:rPr>
        <w:t xml:space="preserve">PC, dans </w:t>
      </w:r>
      <w:r w:rsidR="00AB7A91">
        <w:rPr>
          <w:rFonts w:ascii="Arial Narrow" w:hAnsi="Arial Narrow"/>
          <w:sz w:val="22"/>
          <w:szCs w:val="22"/>
        </w:rPr>
        <w:t xml:space="preserve">une nouvelle phase de </w:t>
      </w:r>
      <w:r w:rsidR="001F6FC6">
        <w:rPr>
          <w:rFonts w:ascii="Arial Narrow" w:hAnsi="Arial Narrow"/>
          <w:sz w:val="22"/>
          <w:szCs w:val="22"/>
        </w:rPr>
        <w:t>consolidation</w:t>
      </w:r>
      <w:r w:rsidR="00960313">
        <w:rPr>
          <w:rFonts w:ascii="Arial Narrow" w:hAnsi="Arial Narrow"/>
          <w:sz w:val="22"/>
          <w:szCs w:val="22"/>
        </w:rPr>
        <w:t>,</w:t>
      </w:r>
      <w:r w:rsidR="001F6FC6">
        <w:rPr>
          <w:rFonts w:ascii="Arial Narrow" w:hAnsi="Arial Narrow"/>
          <w:sz w:val="22"/>
          <w:szCs w:val="22"/>
        </w:rPr>
        <w:t xml:space="preserve"> sur 1</w:t>
      </w:r>
      <w:r w:rsidR="00AB7A91">
        <w:rPr>
          <w:rFonts w:ascii="Arial Narrow" w:hAnsi="Arial Narrow"/>
          <w:sz w:val="22"/>
          <w:szCs w:val="22"/>
        </w:rPr>
        <w:t xml:space="preserve"> an ou 2</w:t>
      </w:r>
      <w:r w:rsidR="00960313">
        <w:rPr>
          <w:rFonts w:ascii="Arial Narrow" w:hAnsi="Arial Narrow"/>
          <w:sz w:val="22"/>
          <w:szCs w:val="22"/>
        </w:rPr>
        <w:t>,</w:t>
      </w:r>
      <w:r w:rsidR="00AB7A91">
        <w:rPr>
          <w:rFonts w:ascii="Arial Narrow" w:hAnsi="Arial Narrow"/>
          <w:sz w:val="22"/>
          <w:szCs w:val="22"/>
        </w:rPr>
        <w:t xml:space="preserve"> pour finaliser le processus et entamer sa mise œuvre expériment</w:t>
      </w:r>
      <w:r w:rsidR="001F6FC6">
        <w:rPr>
          <w:rFonts w:ascii="Arial Narrow" w:hAnsi="Arial Narrow"/>
          <w:sz w:val="22"/>
          <w:szCs w:val="22"/>
        </w:rPr>
        <w:t>ale, avant la montée en échelle, proprement dite</w:t>
      </w:r>
      <w:r w:rsidRPr="00F02D66">
        <w:rPr>
          <w:rFonts w:ascii="Arial Narrow" w:hAnsi="Arial Narrow"/>
          <w:sz w:val="22"/>
          <w:szCs w:val="22"/>
        </w:rPr>
        <w:t xml:space="preserve"> </w:t>
      </w:r>
      <w:r w:rsidR="005A67DE" w:rsidRPr="00F02D66">
        <w:rPr>
          <w:rFonts w:ascii="Arial Narrow" w:hAnsi="Arial Narrow"/>
          <w:sz w:val="22"/>
          <w:szCs w:val="22"/>
        </w:rPr>
        <w:t>(</w:t>
      </w:r>
      <w:r w:rsidRPr="00F02D66">
        <w:rPr>
          <w:rFonts w:ascii="Arial Narrow" w:hAnsi="Arial Narrow"/>
          <w:sz w:val="22"/>
          <w:szCs w:val="22"/>
          <w:u w:val="single"/>
        </w:rPr>
        <w:t>CDHAHRSC, PNUD</w:t>
      </w:r>
      <w:r w:rsidRPr="00F02D66">
        <w:rPr>
          <w:rFonts w:ascii="Arial Narrow" w:hAnsi="Arial Narrow"/>
          <w:sz w:val="22"/>
          <w:szCs w:val="22"/>
        </w:rPr>
        <w:t>)</w:t>
      </w:r>
    </w:p>
    <w:p w:rsidR="001B5E0B" w:rsidRDefault="001B5E0B"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Impliquer fortement les autorités du pays dans la finalisation de la SNCS</w:t>
      </w:r>
      <w:r w:rsidR="00861861" w:rsidRPr="00F02D66">
        <w:rPr>
          <w:rFonts w:ascii="Arial Narrow" w:hAnsi="Arial Narrow"/>
          <w:sz w:val="22"/>
          <w:szCs w:val="22"/>
        </w:rPr>
        <w:t xml:space="preserve"> </w:t>
      </w:r>
      <w:r w:rsidR="005A67DE" w:rsidRPr="00F02D66">
        <w:rPr>
          <w:rFonts w:ascii="Arial Narrow" w:hAnsi="Arial Narrow"/>
          <w:sz w:val="22"/>
          <w:szCs w:val="22"/>
        </w:rPr>
        <w:t>(</w:t>
      </w:r>
      <w:r w:rsidR="00861861" w:rsidRPr="00F02D66">
        <w:rPr>
          <w:rFonts w:ascii="Arial Narrow" w:hAnsi="Arial Narrow"/>
          <w:sz w:val="22"/>
          <w:szCs w:val="22"/>
          <w:u w:val="single"/>
        </w:rPr>
        <w:t>CDHAHRSC, PNUD</w:t>
      </w:r>
      <w:r w:rsidR="00861861" w:rsidRPr="00F02D66">
        <w:rPr>
          <w:rFonts w:ascii="Arial Narrow" w:hAnsi="Arial Narrow"/>
          <w:sz w:val="22"/>
          <w:szCs w:val="22"/>
        </w:rPr>
        <w:t>)</w:t>
      </w:r>
    </w:p>
    <w:p w:rsidR="001461F4" w:rsidRPr="00F02D66" w:rsidRDefault="001B5E0B" w:rsidP="002B68D5">
      <w:pPr>
        <w:pStyle w:val="Paragraphedeliste"/>
        <w:numPr>
          <w:ilvl w:val="0"/>
          <w:numId w:val="56"/>
        </w:numPr>
        <w:spacing w:before="120" w:after="120"/>
        <w:jc w:val="both"/>
        <w:rPr>
          <w:rFonts w:ascii="Arial Narrow" w:hAnsi="Arial Narrow"/>
          <w:sz w:val="22"/>
          <w:szCs w:val="22"/>
        </w:rPr>
      </w:pPr>
      <w:r w:rsidRPr="00F02D66">
        <w:rPr>
          <w:rFonts w:ascii="Arial Narrow" w:hAnsi="Arial Narrow"/>
          <w:sz w:val="22"/>
          <w:szCs w:val="22"/>
        </w:rPr>
        <w:t>Valider la SNCS avec une large participation des</w:t>
      </w:r>
      <w:r w:rsidR="00861861" w:rsidRPr="00F02D66">
        <w:rPr>
          <w:rFonts w:ascii="Arial Narrow" w:hAnsi="Arial Narrow"/>
          <w:sz w:val="22"/>
          <w:szCs w:val="22"/>
        </w:rPr>
        <w:t xml:space="preserve"> </w:t>
      </w:r>
      <w:r w:rsidRPr="00F02D66">
        <w:rPr>
          <w:rFonts w:ascii="Arial Narrow" w:hAnsi="Arial Narrow"/>
          <w:sz w:val="22"/>
          <w:szCs w:val="22"/>
        </w:rPr>
        <w:t>populations</w:t>
      </w:r>
      <w:r w:rsidR="00861861" w:rsidRPr="00F02D66">
        <w:rPr>
          <w:rFonts w:ascii="Arial Narrow" w:hAnsi="Arial Narrow"/>
          <w:sz w:val="22"/>
          <w:szCs w:val="22"/>
        </w:rPr>
        <w:t xml:space="preserve"> (OCB, Associations, Groupements féminins)</w:t>
      </w:r>
      <w:r w:rsidR="005C49D4">
        <w:rPr>
          <w:rFonts w:ascii="Arial Narrow" w:hAnsi="Arial Narrow"/>
          <w:sz w:val="22"/>
          <w:szCs w:val="22"/>
        </w:rPr>
        <w:t xml:space="preserve"> et</w:t>
      </w:r>
      <w:r w:rsidR="0092717E">
        <w:rPr>
          <w:rFonts w:ascii="Arial Narrow" w:hAnsi="Arial Narrow"/>
          <w:sz w:val="22"/>
          <w:szCs w:val="22"/>
        </w:rPr>
        <w:t>,</w:t>
      </w:r>
      <w:r w:rsidR="005C49D4">
        <w:rPr>
          <w:rFonts w:ascii="Arial Narrow" w:hAnsi="Arial Narrow"/>
          <w:sz w:val="22"/>
          <w:szCs w:val="22"/>
        </w:rPr>
        <w:t xml:space="preserve"> des autres bailleurs de fonds</w:t>
      </w:r>
      <w:r w:rsidR="00861861" w:rsidRPr="00F02D66">
        <w:rPr>
          <w:rFonts w:ascii="Arial Narrow" w:hAnsi="Arial Narrow"/>
          <w:sz w:val="22"/>
          <w:szCs w:val="22"/>
        </w:rPr>
        <w:t xml:space="preserve"> (</w:t>
      </w:r>
      <w:r w:rsidR="00861861" w:rsidRPr="00F02D66">
        <w:rPr>
          <w:rFonts w:ascii="Arial Narrow" w:hAnsi="Arial Narrow"/>
          <w:sz w:val="22"/>
          <w:szCs w:val="22"/>
          <w:u w:val="single"/>
        </w:rPr>
        <w:t>CDHAHRSC, PNUD</w:t>
      </w:r>
      <w:r w:rsidR="00861861" w:rsidRPr="00F02D66">
        <w:rPr>
          <w:rFonts w:ascii="Arial Narrow" w:hAnsi="Arial Narrow"/>
          <w:sz w:val="22"/>
          <w:szCs w:val="22"/>
        </w:rPr>
        <w:t>)</w:t>
      </w:r>
    </w:p>
    <w:p w:rsidR="0092717E" w:rsidRDefault="0092717E" w:rsidP="002B68D5">
      <w:pPr>
        <w:jc w:val="both"/>
        <w:rPr>
          <w:rFonts w:ascii="Arial Narrow" w:hAnsi="Arial Narrow"/>
          <w:b/>
          <w:kern w:val="32"/>
          <w:sz w:val="28"/>
          <w:szCs w:val="28"/>
          <w:lang w:val="fr-FR"/>
        </w:rPr>
      </w:pPr>
      <w:r>
        <w:rPr>
          <w:rFonts w:ascii="Arial Narrow" w:hAnsi="Arial Narrow"/>
          <w:b/>
          <w:sz w:val="28"/>
          <w:szCs w:val="28"/>
        </w:rPr>
        <w:br w:type="page"/>
      </w:r>
    </w:p>
    <w:p w:rsidR="00E40F31" w:rsidRPr="00A11BD1" w:rsidRDefault="00EE39C0" w:rsidP="002B68D5">
      <w:pPr>
        <w:pStyle w:val="Titre1"/>
        <w:spacing w:before="0" w:after="0"/>
        <w:rPr>
          <w:rFonts w:ascii="Arial Narrow" w:hAnsi="Arial Narrow"/>
          <w:b/>
          <w:sz w:val="28"/>
          <w:szCs w:val="28"/>
        </w:rPr>
      </w:pPr>
      <w:bookmarkStart w:id="45" w:name="_Toc375760909"/>
      <w:r w:rsidRPr="00A11BD1">
        <w:rPr>
          <w:rFonts w:ascii="Arial Narrow" w:hAnsi="Arial Narrow"/>
          <w:b/>
          <w:sz w:val="28"/>
          <w:szCs w:val="28"/>
        </w:rPr>
        <w:lastRenderedPageBreak/>
        <w:t>ANNEXES</w:t>
      </w:r>
      <w:bookmarkEnd w:id="45"/>
    </w:p>
    <w:p w:rsidR="00EB4EEB" w:rsidRDefault="00EB4EEB" w:rsidP="002B68D5">
      <w:pPr>
        <w:jc w:val="both"/>
        <w:rPr>
          <w:highlight w:val="magenta"/>
        </w:rPr>
      </w:pPr>
    </w:p>
    <w:p w:rsidR="00DD4B3F" w:rsidRDefault="00DD4B3F" w:rsidP="002B68D5">
      <w:pPr>
        <w:spacing w:before="240"/>
        <w:jc w:val="both"/>
        <w:rPr>
          <w:b/>
          <w:sz w:val="24"/>
          <w:szCs w:val="24"/>
        </w:rPr>
      </w:pPr>
      <w:r w:rsidRPr="00DD4B3F">
        <w:rPr>
          <w:b/>
          <w:sz w:val="24"/>
          <w:szCs w:val="24"/>
        </w:rPr>
        <w:t>Annexe 1 : Base de sélection des sites et villages visités</w:t>
      </w:r>
    </w:p>
    <w:p w:rsidR="00F54F5B" w:rsidRPr="00DD4B3F" w:rsidRDefault="00A2326A" w:rsidP="002B68D5">
      <w:pPr>
        <w:spacing w:before="240"/>
        <w:jc w:val="both"/>
        <w:rPr>
          <w:b/>
          <w:sz w:val="24"/>
          <w:szCs w:val="24"/>
        </w:rPr>
      </w:pPr>
      <w:r>
        <w:rPr>
          <w:b/>
          <w:sz w:val="24"/>
          <w:szCs w:val="24"/>
        </w:rPr>
        <w:t>Annexe 2 – Données collectées</w:t>
      </w:r>
      <w:r w:rsidR="00F54F5B">
        <w:rPr>
          <w:b/>
          <w:sz w:val="24"/>
          <w:szCs w:val="24"/>
        </w:rPr>
        <w:t xml:space="preserve"> </w:t>
      </w:r>
      <w:r>
        <w:rPr>
          <w:b/>
          <w:sz w:val="24"/>
          <w:szCs w:val="24"/>
        </w:rPr>
        <w:t>et résultats par sites</w:t>
      </w:r>
      <w:r w:rsidR="00F54F5B">
        <w:rPr>
          <w:b/>
          <w:sz w:val="24"/>
          <w:szCs w:val="24"/>
        </w:rPr>
        <w:t xml:space="preserve"> visités</w:t>
      </w:r>
    </w:p>
    <w:p w:rsidR="00F54F5B" w:rsidRDefault="00F54F5B" w:rsidP="002B68D5">
      <w:pPr>
        <w:spacing w:before="240"/>
        <w:jc w:val="both"/>
        <w:rPr>
          <w:b/>
          <w:sz w:val="24"/>
          <w:szCs w:val="24"/>
        </w:rPr>
      </w:pPr>
      <w:r>
        <w:rPr>
          <w:b/>
          <w:sz w:val="24"/>
          <w:szCs w:val="24"/>
        </w:rPr>
        <w:t>Annexe 3 – Cadre des résultats complété et commenté</w:t>
      </w:r>
    </w:p>
    <w:p w:rsidR="0028048D" w:rsidRPr="00DD4B3F" w:rsidRDefault="0028048D" w:rsidP="002B68D5">
      <w:pPr>
        <w:spacing w:before="240"/>
        <w:jc w:val="both"/>
        <w:rPr>
          <w:b/>
          <w:sz w:val="24"/>
          <w:szCs w:val="24"/>
        </w:rPr>
      </w:pPr>
      <w:r>
        <w:rPr>
          <w:b/>
          <w:sz w:val="24"/>
          <w:szCs w:val="24"/>
        </w:rPr>
        <w:t>Annexe 4 : Recommandations de la revue à mi-parcours et réponses</w:t>
      </w:r>
      <w:r w:rsidR="00BE20B0">
        <w:rPr>
          <w:b/>
          <w:sz w:val="24"/>
          <w:szCs w:val="24"/>
        </w:rPr>
        <w:t xml:space="preserve"> du </w:t>
      </w:r>
      <w:r w:rsidR="007C4069">
        <w:rPr>
          <w:b/>
          <w:sz w:val="24"/>
          <w:szCs w:val="24"/>
        </w:rPr>
        <w:t>Management</w:t>
      </w:r>
    </w:p>
    <w:p w:rsidR="00DD4B3F" w:rsidRPr="00DD4B3F" w:rsidRDefault="0028048D" w:rsidP="002B68D5">
      <w:pPr>
        <w:spacing w:before="240"/>
        <w:jc w:val="both"/>
        <w:rPr>
          <w:b/>
          <w:sz w:val="24"/>
          <w:szCs w:val="24"/>
        </w:rPr>
      </w:pPr>
      <w:r>
        <w:rPr>
          <w:b/>
          <w:sz w:val="24"/>
          <w:szCs w:val="24"/>
        </w:rPr>
        <w:t>Annexe 5</w:t>
      </w:r>
      <w:r w:rsidR="00DD4B3F" w:rsidRPr="00DD4B3F">
        <w:rPr>
          <w:b/>
          <w:sz w:val="24"/>
          <w:szCs w:val="24"/>
        </w:rPr>
        <w:t xml:space="preserve"> - Liste des personnes rencontrées</w:t>
      </w:r>
    </w:p>
    <w:p w:rsidR="00DD4B3F" w:rsidRPr="00DD4B3F" w:rsidRDefault="0028048D" w:rsidP="002B68D5">
      <w:pPr>
        <w:spacing w:before="240"/>
        <w:jc w:val="both"/>
        <w:rPr>
          <w:b/>
          <w:sz w:val="24"/>
          <w:szCs w:val="24"/>
        </w:rPr>
      </w:pPr>
      <w:r>
        <w:rPr>
          <w:b/>
          <w:sz w:val="24"/>
          <w:szCs w:val="24"/>
        </w:rPr>
        <w:t>Annexe 6</w:t>
      </w:r>
      <w:r w:rsidR="00DD4B3F" w:rsidRPr="00DD4B3F">
        <w:rPr>
          <w:b/>
          <w:sz w:val="24"/>
          <w:szCs w:val="24"/>
        </w:rPr>
        <w:t xml:space="preserve"> : Liste des documents consultés</w:t>
      </w:r>
    </w:p>
    <w:p w:rsidR="00DD4B3F" w:rsidRPr="00DD4B3F" w:rsidRDefault="0028048D" w:rsidP="002B68D5">
      <w:pPr>
        <w:spacing w:before="240"/>
        <w:jc w:val="both"/>
        <w:rPr>
          <w:b/>
          <w:sz w:val="24"/>
          <w:szCs w:val="24"/>
        </w:rPr>
      </w:pPr>
      <w:r>
        <w:rPr>
          <w:b/>
          <w:sz w:val="24"/>
          <w:szCs w:val="24"/>
        </w:rPr>
        <w:t>Annexe 7</w:t>
      </w:r>
      <w:r w:rsidR="00DD4B3F" w:rsidRPr="00DD4B3F">
        <w:rPr>
          <w:b/>
          <w:sz w:val="24"/>
          <w:szCs w:val="24"/>
        </w:rPr>
        <w:t> : Termes de référence de la mission</w:t>
      </w:r>
    </w:p>
    <w:p w:rsidR="00DD4B3F" w:rsidRPr="00DD4B3F" w:rsidRDefault="00DD4B3F" w:rsidP="002B68D5">
      <w:pPr>
        <w:spacing w:before="240"/>
        <w:jc w:val="both"/>
        <w:rPr>
          <w:sz w:val="24"/>
          <w:szCs w:val="24"/>
          <w:highlight w:val="magenta"/>
        </w:rPr>
      </w:pPr>
    </w:p>
    <w:p w:rsidR="00DD4B3F" w:rsidRPr="00DD4B3F" w:rsidRDefault="00DD4B3F" w:rsidP="002B68D5">
      <w:pPr>
        <w:jc w:val="both"/>
        <w:rPr>
          <w:highlight w:val="magenta"/>
        </w:rPr>
      </w:pPr>
    </w:p>
    <w:p w:rsidR="00A458EB" w:rsidRPr="00F20F0C" w:rsidRDefault="00A458EB" w:rsidP="00E9016C">
      <w:pPr>
        <w:pStyle w:val="Titre3"/>
      </w:pPr>
    </w:p>
    <w:p w:rsidR="008161D4" w:rsidRDefault="008161D4" w:rsidP="00E9016C">
      <w:pPr>
        <w:pStyle w:val="Titre3"/>
        <w:rPr>
          <w:highlight w:val="magenta"/>
        </w:rPr>
        <w:sectPr w:rsidR="008161D4" w:rsidSect="00427DD3">
          <w:headerReference w:type="even" r:id="rId25"/>
          <w:headerReference w:type="default" r:id="rId26"/>
          <w:headerReference w:type="first" r:id="rId27"/>
          <w:pgSz w:w="11906" w:h="16838"/>
          <w:pgMar w:top="1418" w:right="1417" w:bottom="1417" w:left="1417" w:header="708" w:footer="708" w:gutter="0"/>
          <w:cols w:space="708"/>
          <w:titlePg/>
          <w:docGrid w:linePitch="360"/>
        </w:sectPr>
      </w:pPr>
    </w:p>
    <w:p w:rsidR="00B65227" w:rsidRPr="00B83A4B" w:rsidRDefault="00DA0D83" w:rsidP="00E9016C">
      <w:pPr>
        <w:pStyle w:val="Titre3"/>
      </w:pPr>
      <w:bookmarkStart w:id="46" w:name="_Toc375760910"/>
      <w:bookmarkEnd w:id="39"/>
      <w:r w:rsidRPr="00B83A4B">
        <w:lastRenderedPageBreak/>
        <w:t>Annexe 1</w:t>
      </w:r>
      <w:r w:rsidR="008828B3" w:rsidRPr="00B83A4B">
        <w:t xml:space="preserve"> </w:t>
      </w:r>
      <w:r w:rsidR="00971DFB" w:rsidRPr="00B83A4B">
        <w:t>:</w:t>
      </w:r>
      <w:r w:rsidR="00CC15D4" w:rsidRPr="00B83A4B">
        <w:t xml:space="preserve"> </w:t>
      </w:r>
      <w:r w:rsidR="00F52F3B" w:rsidRPr="00B83A4B">
        <w:t xml:space="preserve">Base de sélection des </w:t>
      </w:r>
      <w:r w:rsidR="00B65227" w:rsidRPr="00B83A4B">
        <w:t>sites et villages visités</w:t>
      </w:r>
      <w:bookmarkEnd w:id="46"/>
    </w:p>
    <w:tbl>
      <w:tblPr>
        <w:tblStyle w:val="Grilledutableau"/>
        <w:tblW w:w="15294" w:type="dxa"/>
        <w:tblLook w:val="04A0" w:firstRow="1" w:lastRow="0" w:firstColumn="1" w:lastColumn="0" w:noHBand="0" w:noVBand="1"/>
      </w:tblPr>
      <w:tblGrid>
        <w:gridCol w:w="1413"/>
        <w:gridCol w:w="1701"/>
        <w:gridCol w:w="1559"/>
        <w:gridCol w:w="1559"/>
        <w:gridCol w:w="1418"/>
        <w:gridCol w:w="1417"/>
        <w:gridCol w:w="1276"/>
        <w:gridCol w:w="1276"/>
        <w:gridCol w:w="3675"/>
      </w:tblGrid>
      <w:tr w:rsidR="00B65227" w:rsidRPr="00F52F3B" w:rsidTr="00B65227">
        <w:trPr>
          <w:trHeight w:val="315"/>
        </w:trPr>
        <w:tc>
          <w:tcPr>
            <w:tcW w:w="15294" w:type="dxa"/>
            <w:gridSpan w:val="9"/>
            <w:hideMark/>
          </w:tcPr>
          <w:p w:rsidR="00B65227" w:rsidRPr="00F52F3B" w:rsidRDefault="00B65227" w:rsidP="002B68D5">
            <w:pPr>
              <w:jc w:val="both"/>
              <w:rPr>
                <w:rFonts w:ascii="Arial Narrow" w:eastAsia="Arial Unicode MS" w:hAnsi="Arial Narrow" w:cs="Arial Unicode MS"/>
                <w:b/>
                <w:bCs/>
                <w:sz w:val="18"/>
                <w:szCs w:val="18"/>
              </w:rPr>
            </w:pPr>
            <w:r w:rsidRPr="00F52F3B">
              <w:rPr>
                <w:rFonts w:ascii="Arial Narrow" w:eastAsia="Arial Unicode MS" w:hAnsi="Arial Narrow" w:cs="Arial Unicode MS"/>
                <w:b/>
                <w:bCs/>
                <w:sz w:val="18"/>
                <w:szCs w:val="18"/>
              </w:rPr>
              <w:t>Programme conjoint "Prévention des conflits et Renforcement de le cohésion sociale en Mauritanie</w:t>
            </w:r>
          </w:p>
        </w:tc>
      </w:tr>
      <w:tr w:rsidR="00B65227" w:rsidRPr="00F52F3B" w:rsidTr="008E699D">
        <w:trPr>
          <w:trHeight w:val="373"/>
        </w:trPr>
        <w:tc>
          <w:tcPr>
            <w:tcW w:w="11619" w:type="dxa"/>
            <w:gridSpan w:val="8"/>
            <w:tcBorders>
              <w:right w:val="double" w:sz="4" w:space="0" w:color="000000"/>
            </w:tcBorders>
            <w:hideMark/>
          </w:tcPr>
          <w:p w:rsidR="00B65227" w:rsidRPr="00F52F3B" w:rsidRDefault="00B65227" w:rsidP="002B68D5">
            <w:pPr>
              <w:jc w:val="both"/>
              <w:rPr>
                <w:rFonts w:ascii="Arial Narrow" w:eastAsia="Arial Unicode MS" w:hAnsi="Arial Narrow" w:cs="Arial Unicode MS"/>
                <w:b/>
                <w:bCs/>
                <w:sz w:val="18"/>
                <w:szCs w:val="18"/>
              </w:rPr>
            </w:pPr>
            <w:r w:rsidRPr="00F52F3B">
              <w:rPr>
                <w:rFonts w:ascii="Arial Narrow" w:eastAsia="Arial Unicode MS" w:hAnsi="Arial Narrow" w:cs="Arial Unicode MS"/>
                <w:b/>
                <w:bCs/>
                <w:sz w:val="18"/>
                <w:szCs w:val="18"/>
              </w:rPr>
              <w:t xml:space="preserve">Evaluation finale - Agenda prévisionnel des visites de terrain (critères et contenus) et des séances de travail </w:t>
            </w:r>
            <w:r w:rsidR="008D4489" w:rsidRPr="007B1BFB">
              <w:rPr>
                <w:rFonts w:ascii="Arial Narrow" w:eastAsia="Arial Unicode MS" w:hAnsi="Arial Narrow" w:cs="Arial Unicode MS"/>
                <w:b/>
                <w:bCs/>
                <w:sz w:val="18"/>
                <w:szCs w:val="18"/>
              </w:rPr>
              <w:t>(Prévu</w:t>
            </w:r>
            <w:r w:rsidRPr="007B1BFB">
              <w:rPr>
                <w:rFonts w:ascii="Arial Narrow" w:eastAsia="Arial Unicode MS" w:hAnsi="Arial Narrow" w:cs="Arial Unicode MS"/>
                <w:b/>
                <w:bCs/>
                <w:sz w:val="18"/>
                <w:szCs w:val="18"/>
              </w:rPr>
              <w:t>)</w:t>
            </w:r>
          </w:p>
        </w:tc>
        <w:tc>
          <w:tcPr>
            <w:tcW w:w="3675"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B65227" w:rsidRPr="00F52F3B" w:rsidRDefault="00B65227" w:rsidP="002B68D5">
            <w:pPr>
              <w:jc w:val="both"/>
              <w:rPr>
                <w:rFonts w:ascii="Arial Narrow" w:eastAsia="Arial Unicode MS" w:hAnsi="Arial Narrow" w:cs="Arial Unicode MS"/>
                <w:b/>
                <w:bCs/>
                <w:sz w:val="18"/>
                <w:szCs w:val="18"/>
              </w:rPr>
            </w:pPr>
          </w:p>
        </w:tc>
      </w:tr>
      <w:tr w:rsidR="00B65227" w:rsidRPr="00F52F3B" w:rsidTr="00980ECC">
        <w:trPr>
          <w:trHeight w:val="562"/>
        </w:trPr>
        <w:tc>
          <w:tcPr>
            <w:tcW w:w="1413"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Zones</w:t>
            </w:r>
          </w:p>
        </w:tc>
        <w:tc>
          <w:tcPr>
            <w:tcW w:w="1701"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Cibles</w:t>
            </w:r>
          </w:p>
        </w:tc>
        <w:tc>
          <w:tcPr>
            <w:tcW w:w="1559"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Agences</w:t>
            </w:r>
          </w:p>
        </w:tc>
        <w:tc>
          <w:tcPr>
            <w:tcW w:w="1559"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Type de Réalisations</w:t>
            </w:r>
          </w:p>
        </w:tc>
        <w:tc>
          <w:tcPr>
            <w:tcW w:w="1418"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Réussites (nom des sites à visiter)</w:t>
            </w:r>
          </w:p>
        </w:tc>
        <w:tc>
          <w:tcPr>
            <w:tcW w:w="1417"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Difficultés (nom des sites à visiter</w:t>
            </w:r>
          </w:p>
        </w:tc>
        <w:tc>
          <w:tcPr>
            <w:tcW w:w="1276" w:type="dxa"/>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Dates et heures de visites</w:t>
            </w:r>
          </w:p>
        </w:tc>
        <w:tc>
          <w:tcPr>
            <w:tcW w:w="1276" w:type="dxa"/>
            <w:tcBorders>
              <w:right w:val="double" w:sz="4" w:space="0" w:color="000000"/>
            </w:tcBorders>
            <w:hideMark/>
          </w:tcPr>
          <w:p w:rsidR="00B65227" w:rsidRPr="00F52F3B" w:rsidRDefault="00B65227"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Observations</w:t>
            </w:r>
          </w:p>
        </w:tc>
        <w:tc>
          <w:tcPr>
            <w:tcW w:w="3675"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B65227" w:rsidRPr="00F52F3B" w:rsidRDefault="00B65227" w:rsidP="002B68D5">
            <w:pPr>
              <w:jc w:val="both"/>
              <w:rPr>
                <w:rFonts w:ascii="Arial Narrow" w:eastAsia="Arial Unicode MS" w:hAnsi="Arial Narrow" w:cs="Arial Unicode MS"/>
                <w:b/>
                <w:sz w:val="18"/>
                <w:szCs w:val="18"/>
              </w:rPr>
            </w:pPr>
            <w:r w:rsidRPr="008D4489">
              <w:rPr>
                <w:rFonts w:ascii="Arial Narrow" w:eastAsia="Arial Unicode MS" w:hAnsi="Arial Narrow" w:cs="Arial Unicode MS"/>
                <w:b/>
                <w:sz w:val="18"/>
                <w:szCs w:val="18"/>
              </w:rPr>
              <w:t xml:space="preserve">Sites finalement </w:t>
            </w:r>
            <w:r w:rsidRPr="007B1BFB">
              <w:rPr>
                <w:rFonts w:ascii="Arial Narrow" w:eastAsia="Arial Unicode MS" w:hAnsi="Arial Narrow" w:cs="Arial Unicode MS"/>
                <w:b/>
                <w:sz w:val="18"/>
                <w:szCs w:val="18"/>
              </w:rPr>
              <w:t>retenus</w:t>
            </w:r>
            <w:r w:rsidR="008D4489" w:rsidRPr="007B1BFB">
              <w:rPr>
                <w:rFonts w:ascii="Arial Narrow" w:eastAsia="Arial Unicode MS" w:hAnsi="Arial Narrow" w:cs="Arial Unicode MS"/>
                <w:b/>
                <w:sz w:val="18"/>
                <w:szCs w:val="18"/>
              </w:rPr>
              <w:t xml:space="preserve"> (Réalisé)</w:t>
            </w:r>
          </w:p>
        </w:tc>
      </w:tr>
      <w:tr w:rsidR="00980ECC" w:rsidRPr="00F52F3B" w:rsidTr="008E699D">
        <w:trPr>
          <w:trHeight w:val="274"/>
        </w:trPr>
        <w:tc>
          <w:tcPr>
            <w:tcW w:w="1413"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Néma</w:t>
            </w:r>
          </w:p>
        </w:tc>
        <w:tc>
          <w:tcPr>
            <w:tcW w:w="1701"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Harratines</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PNUD</w:t>
            </w:r>
          </w:p>
        </w:tc>
        <w:tc>
          <w:tcPr>
            <w:tcW w:w="1559" w:type="dxa"/>
            <w:noWrap/>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val="restart"/>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2 jours au maximum. Parmi les 40 sites du PC</w:t>
            </w:r>
          </w:p>
        </w:tc>
        <w:tc>
          <w:tcPr>
            <w:tcW w:w="3675" w:type="dxa"/>
            <w:vMerge w:val="restart"/>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Jweiriha</w:t>
            </w:r>
            <w:proofErr w:type="spellEnd"/>
            <w:r w:rsidRPr="008E699D">
              <w:rPr>
                <w:rFonts w:ascii="Arial Narrow" w:eastAsia="Arial Unicode MS" w:hAnsi="Arial Narrow" w:cs="Arial Unicode MS"/>
                <w:b/>
                <w:sz w:val="18"/>
                <w:szCs w:val="18"/>
              </w:rPr>
              <w:t xml:space="preserve"> </w:t>
            </w:r>
            <w:proofErr w:type="spellStart"/>
            <w:r w:rsidRPr="008E699D">
              <w:rPr>
                <w:rFonts w:ascii="Arial Narrow" w:eastAsia="Arial Unicode MS" w:hAnsi="Arial Narrow" w:cs="Arial Unicode MS"/>
                <w:b/>
                <w:sz w:val="18"/>
                <w:szCs w:val="18"/>
              </w:rPr>
              <w:t>joumaniya</w:t>
            </w:r>
            <w:proofErr w:type="spellEnd"/>
            <w:r w:rsidRPr="008E699D">
              <w:rPr>
                <w:rFonts w:ascii="Arial Narrow" w:eastAsia="Arial Unicode MS" w:hAnsi="Arial Narrow" w:cs="Arial Unicode MS"/>
                <w:b/>
                <w:sz w:val="18"/>
                <w:szCs w:val="18"/>
              </w:rPr>
              <w:t> : 32 km de Néma ;</w:t>
            </w:r>
          </w:p>
          <w:p w:rsidR="00980ECC" w:rsidRPr="008E699D" w:rsidRDefault="00980ECC" w:rsidP="002B68D5">
            <w:pPr>
              <w:pBdr>
                <w:top w:val="single" w:sz="4" w:space="1" w:color="auto"/>
                <w:left w:val="single" w:sz="4" w:space="4" w:color="auto"/>
                <w:bottom w:val="single" w:sz="4" w:space="1" w:color="auto"/>
                <w:right w:val="single" w:sz="4" w:space="4" w:color="auto"/>
              </w:pBdr>
              <w:jc w:val="both"/>
              <w:rPr>
                <w:rFonts w:ascii="Arial Narrow" w:eastAsia="Arial Unicode MS" w:hAnsi="Arial Narrow" w:cs="Arial Unicode MS"/>
                <w:b/>
                <w:sz w:val="18"/>
                <w:szCs w:val="18"/>
              </w:rPr>
            </w:pPr>
            <w:r w:rsidRPr="008E699D">
              <w:rPr>
                <w:rFonts w:ascii="Arial Narrow" w:eastAsia="Arial Unicode MS" w:hAnsi="Arial Narrow" w:cs="Arial Unicode MS"/>
                <w:b/>
                <w:sz w:val="18"/>
                <w:szCs w:val="18"/>
              </w:rPr>
              <w:t xml:space="preserve">* Wade </w:t>
            </w:r>
            <w:proofErr w:type="spellStart"/>
            <w:r w:rsidRPr="008E699D">
              <w:rPr>
                <w:rFonts w:ascii="Arial Narrow" w:eastAsia="Arial Unicode MS" w:hAnsi="Arial Narrow" w:cs="Arial Unicode MS"/>
                <w:b/>
                <w:sz w:val="18"/>
                <w:szCs w:val="18"/>
              </w:rPr>
              <w:t>Sleilihi</w:t>
            </w:r>
            <w:proofErr w:type="spellEnd"/>
            <w:r w:rsidRPr="008E699D">
              <w:rPr>
                <w:rFonts w:ascii="Arial Narrow" w:eastAsia="Arial Unicode MS" w:hAnsi="Arial Narrow" w:cs="Arial Unicode MS"/>
                <w:b/>
                <w:sz w:val="18"/>
                <w:szCs w:val="18"/>
              </w:rPr>
              <w:t> : 62 km de Néma;</w:t>
            </w:r>
          </w:p>
          <w:p w:rsidR="00980ECC" w:rsidRPr="008E699D" w:rsidRDefault="00980ECC" w:rsidP="002B68D5">
            <w:pPr>
              <w:pBdr>
                <w:top w:val="single" w:sz="4" w:space="1" w:color="auto"/>
                <w:left w:val="single" w:sz="4" w:space="4" w:color="auto"/>
                <w:bottom w:val="single" w:sz="4" w:space="1" w:color="auto"/>
                <w:right w:val="single" w:sz="4" w:space="4" w:color="auto"/>
              </w:pBdr>
              <w:jc w:val="both"/>
              <w:rPr>
                <w:rFonts w:ascii="Arial Narrow" w:eastAsia="Arial Unicode MS" w:hAnsi="Arial Narrow" w:cs="Arial Unicode MS"/>
                <w:b/>
                <w:sz w:val="18"/>
                <w:szCs w:val="18"/>
              </w:rPr>
            </w:pPr>
            <w:r w:rsidRPr="008E699D">
              <w:rPr>
                <w:rFonts w:ascii="Arial Narrow" w:eastAsia="Arial Unicode MS" w:hAnsi="Arial Narrow" w:cs="Arial Unicode MS"/>
                <w:b/>
                <w:sz w:val="18"/>
                <w:szCs w:val="18"/>
              </w:rPr>
              <w:t xml:space="preserve">* </w:t>
            </w:r>
            <w:proofErr w:type="spellStart"/>
            <w:r w:rsidRPr="008E699D">
              <w:rPr>
                <w:rFonts w:ascii="Arial Narrow" w:eastAsia="Arial Unicode MS" w:hAnsi="Arial Narrow" w:cs="Arial Unicode MS"/>
                <w:b/>
                <w:sz w:val="18"/>
                <w:szCs w:val="18"/>
              </w:rPr>
              <w:t>Kenar</w:t>
            </w:r>
            <w:proofErr w:type="spellEnd"/>
            <w:r w:rsidRPr="008E699D">
              <w:rPr>
                <w:rFonts w:ascii="Arial Narrow" w:eastAsia="Arial Unicode MS" w:hAnsi="Arial Narrow" w:cs="Arial Unicode MS"/>
                <w:b/>
                <w:sz w:val="18"/>
                <w:szCs w:val="18"/>
              </w:rPr>
              <w:t xml:space="preserve"> : 65 km de Néma. </w:t>
            </w:r>
          </w:p>
          <w:p w:rsidR="00980ECC" w:rsidRPr="008E699D" w:rsidRDefault="00980ECC" w:rsidP="002B68D5">
            <w:pPr>
              <w:pBdr>
                <w:top w:val="single" w:sz="4" w:space="1" w:color="auto"/>
                <w:left w:val="single" w:sz="4" w:space="4" w:color="auto"/>
                <w:bottom w:val="single" w:sz="4" w:space="1" w:color="auto"/>
                <w:right w:val="single" w:sz="4" w:space="4" w:color="auto"/>
              </w:pBdr>
              <w:jc w:val="both"/>
              <w:rPr>
                <w:rFonts w:ascii="Arial Narrow" w:eastAsia="Arial Unicode MS" w:hAnsi="Arial Narrow" w:cs="Arial Unicode MS"/>
                <w:b/>
                <w:sz w:val="18"/>
                <w:szCs w:val="18"/>
              </w:rPr>
            </w:pPr>
            <w:r w:rsidRPr="008E699D">
              <w:rPr>
                <w:rFonts w:ascii="Arial Narrow" w:eastAsia="Arial Unicode MS" w:hAnsi="Arial Narrow" w:cs="Arial Unicode MS"/>
                <w:b/>
                <w:sz w:val="18"/>
                <w:szCs w:val="18"/>
              </w:rPr>
              <w:t>* = 2 sites non visités en raison d’inaccessibilité à notre arrivée</w:t>
            </w:r>
            <w:r w:rsidR="002D0369">
              <w:rPr>
                <w:rFonts w:ascii="Arial Narrow" w:eastAsia="Arial Unicode MS" w:hAnsi="Arial Narrow" w:cs="Arial Unicode MS"/>
                <w:b/>
                <w:sz w:val="18"/>
                <w:szCs w:val="18"/>
              </w:rPr>
              <w:t xml:space="preserve"> à Néma</w:t>
            </w:r>
          </w:p>
        </w:tc>
      </w:tr>
      <w:tr w:rsidR="00980ECC" w:rsidRPr="00F52F3B" w:rsidTr="008E699D">
        <w:trPr>
          <w:trHeight w:val="278"/>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UNFPA</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UNICEF</w:t>
            </w:r>
          </w:p>
        </w:tc>
        <w:tc>
          <w:tcPr>
            <w:tcW w:w="1559" w:type="dxa"/>
            <w:noWrap/>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230"/>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UNODC</w:t>
            </w:r>
          </w:p>
        </w:tc>
        <w:tc>
          <w:tcPr>
            <w:tcW w:w="1559" w:type="dxa"/>
            <w:noWrap/>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70"/>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Autres (autorités</w:t>
            </w:r>
            <w:proofErr w:type="gramStart"/>
            <w:r w:rsidRPr="00F52F3B">
              <w:rPr>
                <w:rFonts w:ascii="Arial Narrow" w:eastAsia="Arial Unicode MS" w:hAnsi="Arial Narrow" w:cs="Arial Unicode MS"/>
                <w:sz w:val="18"/>
                <w:szCs w:val="18"/>
              </w:rPr>
              <w:t>, )</w:t>
            </w:r>
            <w:proofErr w:type="gramEnd"/>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8"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315"/>
        </w:trPr>
        <w:tc>
          <w:tcPr>
            <w:tcW w:w="1413"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Tamchekett</w:t>
            </w:r>
          </w:p>
        </w:tc>
        <w:tc>
          <w:tcPr>
            <w:tcW w:w="1701"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Harratines</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PNUD</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val="restart"/>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2 jours au maximum. Parmi les 40 sites du PC</w:t>
            </w:r>
          </w:p>
        </w:tc>
        <w:tc>
          <w:tcPr>
            <w:tcW w:w="3675" w:type="dxa"/>
            <w:vMerge w:val="restart"/>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Tewmiyatt</w:t>
            </w:r>
            <w:proofErr w:type="spellEnd"/>
            <w:r w:rsidRPr="008E699D">
              <w:rPr>
                <w:rFonts w:ascii="Arial Narrow" w:eastAsia="Arial Unicode MS" w:hAnsi="Arial Narrow" w:cs="Arial Unicode MS"/>
                <w:b/>
                <w:sz w:val="18"/>
                <w:szCs w:val="18"/>
              </w:rPr>
              <w:t>, 25 km</w:t>
            </w:r>
          </w:p>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Gerj</w:t>
            </w:r>
            <w:proofErr w:type="spellEnd"/>
            <w:r w:rsidRPr="008E699D">
              <w:rPr>
                <w:rFonts w:ascii="Arial Narrow" w:eastAsia="Arial Unicode MS" w:hAnsi="Arial Narrow" w:cs="Arial Unicode MS"/>
                <w:b/>
                <w:sz w:val="18"/>
                <w:szCs w:val="18"/>
              </w:rPr>
              <w:t xml:space="preserve"> </w:t>
            </w:r>
            <w:proofErr w:type="spellStart"/>
            <w:r w:rsidRPr="008E699D">
              <w:rPr>
                <w:rFonts w:ascii="Arial Narrow" w:eastAsia="Arial Unicode MS" w:hAnsi="Arial Narrow" w:cs="Arial Unicode MS"/>
                <w:b/>
                <w:sz w:val="18"/>
                <w:szCs w:val="18"/>
              </w:rPr>
              <w:t>lehjar</w:t>
            </w:r>
            <w:proofErr w:type="spellEnd"/>
            <w:r w:rsidRPr="008E699D">
              <w:rPr>
                <w:rFonts w:ascii="Arial Narrow" w:eastAsia="Arial Unicode MS" w:hAnsi="Arial Narrow" w:cs="Arial Unicode MS"/>
                <w:b/>
                <w:sz w:val="18"/>
                <w:szCs w:val="18"/>
              </w:rPr>
              <w:t>, 35 km</w:t>
            </w:r>
          </w:p>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Mreimida</w:t>
            </w:r>
            <w:proofErr w:type="spellEnd"/>
            <w:r w:rsidRPr="008E699D">
              <w:rPr>
                <w:rFonts w:ascii="Arial Narrow" w:eastAsia="Arial Unicode MS" w:hAnsi="Arial Narrow" w:cs="Arial Unicode MS"/>
                <w:b/>
                <w:sz w:val="18"/>
                <w:szCs w:val="18"/>
              </w:rPr>
              <w:t>, 38 km</w:t>
            </w:r>
          </w:p>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UNFPA</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UNICEF</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p>
        </w:tc>
        <w:tc>
          <w:tcPr>
            <w:tcW w:w="1418" w:type="dxa"/>
            <w:tcBorders>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7" w:type="dxa"/>
            <w:tcBorders>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UNODC</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p>
        </w:tc>
        <w:tc>
          <w:tcPr>
            <w:tcW w:w="1418" w:type="dxa"/>
            <w:hideMark/>
          </w:tcPr>
          <w:p w:rsidR="00980ECC" w:rsidRPr="00F52F3B" w:rsidRDefault="00980ECC" w:rsidP="002B68D5">
            <w:pPr>
              <w:jc w:val="both"/>
              <w:rPr>
                <w:rFonts w:ascii="Arial Narrow" w:eastAsia="Arial Unicode MS" w:hAnsi="Arial Narrow" w:cs="Arial Unicode MS"/>
                <w:sz w:val="18"/>
                <w:szCs w:val="18"/>
              </w:rPr>
            </w:pP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262"/>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Autres (autorités,…)</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8" w:type="dxa"/>
            <w:tcBorders>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7" w:type="dxa"/>
            <w:tcBorders>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tcBorders>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315"/>
        </w:trPr>
        <w:tc>
          <w:tcPr>
            <w:tcW w:w="1413"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Brakna</w:t>
            </w:r>
          </w:p>
        </w:tc>
        <w:tc>
          <w:tcPr>
            <w:tcW w:w="1701"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Rapatriés et communautés d'accueil</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PNUD</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val="restart"/>
            <w:tcBorders>
              <w:top w:val="single" w:sz="4" w:space="0" w:color="auto"/>
              <w:left w:val="single" w:sz="4" w:space="0" w:color="auto"/>
              <w:bottom w:val="single" w:sz="4" w:space="0" w:color="auto"/>
            </w:tcBorders>
            <w:hideMark/>
          </w:tcPr>
          <w:p w:rsidR="00980ECC" w:rsidRPr="00F52F3B" w:rsidRDefault="00980ECC" w:rsidP="002B6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p w:rsidR="00980ECC" w:rsidRPr="00F52F3B" w:rsidRDefault="00980ECC" w:rsidP="002B6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p w:rsidR="00980ECC" w:rsidRPr="00F52F3B" w:rsidRDefault="00980ECC" w:rsidP="002B6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p w:rsidR="00980ECC" w:rsidRPr="00F52F3B" w:rsidRDefault="00980ECC" w:rsidP="002B6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val="restart"/>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2 jours au maximum. Pour 2 sites parmi les 5 principaux de la zone</w:t>
            </w:r>
          </w:p>
        </w:tc>
        <w:tc>
          <w:tcPr>
            <w:tcW w:w="3675" w:type="dxa"/>
            <w:vMerge w:val="restart"/>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Beylane</w:t>
            </w:r>
            <w:proofErr w:type="spellEnd"/>
            <w:r w:rsidRPr="008E699D">
              <w:rPr>
                <w:rFonts w:ascii="Arial Narrow" w:eastAsia="Arial Unicode MS" w:hAnsi="Arial Narrow" w:cs="Arial Unicode MS"/>
                <w:b/>
                <w:sz w:val="18"/>
                <w:szCs w:val="18"/>
              </w:rPr>
              <w:t>/</w:t>
            </w:r>
            <w:proofErr w:type="spellStart"/>
            <w:r w:rsidRPr="008E699D">
              <w:rPr>
                <w:rFonts w:ascii="Arial Narrow" w:eastAsia="Arial Unicode MS" w:hAnsi="Arial Narrow" w:cs="Arial Unicode MS"/>
                <w:b/>
                <w:sz w:val="18"/>
                <w:szCs w:val="18"/>
              </w:rPr>
              <w:t>beylane</w:t>
            </w:r>
            <w:proofErr w:type="spellEnd"/>
            <w:r w:rsidR="008D4489">
              <w:rPr>
                <w:rFonts w:ascii="Arial Narrow" w:eastAsia="Arial Unicode MS" w:hAnsi="Arial Narrow" w:cs="Arial Unicode MS"/>
                <w:b/>
                <w:sz w:val="18"/>
                <w:szCs w:val="18"/>
              </w:rPr>
              <w:t>,</w:t>
            </w:r>
            <w:r w:rsidRPr="008E699D">
              <w:rPr>
                <w:rFonts w:ascii="Arial Narrow" w:eastAsia="Arial Unicode MS" w:hAnsi="Arial Narrow" w:cs="Arial Unicode MS"/>
                <w:b/>
                <w:sz w:val="18"/>
                <w:szCs w:val="18"/>
              </w:rPr>
              <w:t xml:space="preserve">  50 km de </w:t>
            </w:r>
            <w:proofErr w:type="spellStart"/>
            <w:r w:rsidRPr="008E699D">
              <w:rPr>
                <w:rFonts w:ascii="Arial Narrow" w:eastAsia="Arial Unicode MS" w:hAnsi="Arial Narrow" w:cs="Arial Unicode MS"/>
                <w:b/>
                <w:sz w:val="18"/>
                <w:szCs w:val="18"/>
              </w:rPr>
              <w:t>Boghé</w:t>
            </w:r>
            <w:proofErr w:type="spellEnd"/>
            <w:r w:rsidRPr="008E699D">
              <w:rPr>
                <w:rFonts w:ascii="Arial Narrow" w:eastAsia="Arial Unicode MS" w:hAnsi="Arial Narrow" w:cs="Arial Unicode MS"/>
                <w:b/>
                <w:sz w:val="18"/>
                <w:szCs w:val="18"/>
              </w:rPr>
              <w:t xml:space="preserve"> (15 km de piste)</w:t>
            </w:r>
          </w:p>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lang w:val="en-US"/>
              </w:rPr>
            </w:pPr>
            <w:proofErr w:type="spellStart"/>
            <w:r w:rsidRPr="008E699D">
              <w:rPr>
                <w:rFonts w:ascii="Arial Narrow" w:eastAsia="Arial Unicode MS" w:hAnsi="Arial Narrow" w:cs="Arial Unicode MS"/>
                <w:b/>
                <w:sz w:val="18"/>
                <w:szCs w:val="18"/>
                <w:lang w:val="en-US"/>
              </w:rPr>
              <w:t>Hamdallaye</w:t>
            </w:r>
            <w:proofErr w:type="spellEnd"/>
            <w:r w:rsidRPr="008E699D">
              <w:rPr>
                <w:rFonts w:ascii="Arial Narrow" w:eastAsia="Arial Unicode MS" w:hAnsi="Arial Narrow" w:cs="Arial Unicode MS"/>
                <w:b/>
                <w:sz w:val="18"/>
                <w:szCs w:val="18"/>
                <w:lang w:val="en-US"/>
              </w:rPr>
              <w:t>/</w:t>
            </w:r>
            <w:proofErr w:type="spellStart"/>
            <w:r w:rsidRPr="008E699D">
              <w:rPr>
                <w:rFonts w:ascii="Arial Narrow" w:eastAsia="Arial Unicode MS" w:hAnsi="Arial Narrow" w:cs="Arial Unicode MS"/>
                <w:b/>
                <w:sz w:val="18"/>
                <w:szCs w:val="18"/>
                <w:lang w:val="en-US"/>
              </w:rPr>
              <w:t>Meftah</w:t>
            </w:r>
            <w:proofErr w:type="spellEnd"/>
            <w:r w:rsidRPr="008E699D">
              <w:rPr>
                <w:rFonts w:ascii="Arial Narrow" w:eastAsia="Arial Unicode MS" w:hAnsi="Arial Narrow" w:cs="Arial Unicode MS"/>
                <w:b/>
                <w:sz w:val="18"/>
                <w:szCs w:val="18"/>
                <w:lang w:val="en-US"/>
              </w:rPr>
              <w:t xml:space="preserve"> el </w:t>
            </w:r>
            <w:proofErr w:type="spellStart"/>
            <w:r w:rsidRPr="008E699D">
              <w:rPr>
                <w:rFonts w:ascii="Arial Narrow" w:eastAsia="Arial Unicode MS" w:hAnsi="Arial Narrow" w:cs="Arial Unicode MS"/>
                <w:b/>
                <w:sz w:val="18"/>
                <w:szCs w:val="18"/>
                <w:lang w:val="en-US"/>
              </w:rPr>
              <w:t>Khair</w:t>
            </w:r>
            <w:proofErr w:type="spellEnd"/>
            <w:r w:rsidR="008D4489">
              <w:rPr>
                <w:rFonts w:ascii="Arial Narrow" w:eastAsia="Arial Unicode MS" w:hAnsi="Arial Narrow" w:cs="Arial Unicode MS"/>
                <w:b/>
                <w:sz w:val="18"/>
                <w:szCs w:val="18"/>
                <w:lang w:val="en-US"/>
              </w:rPr>
              <w:t>,</w:t>
            </w:r>
            <w:r w:rsidRPr="008E699D">
              <w:rPr>
                <w:rFonts w:ascii="Arial Narrow" w:eastAsia="Arial Unicode MS" w:hAnsi="Arial Narrow" w:cs="Arial Unicode MS"/>
                <w:b/>
                <w:sz w:val="18"/>
                <w:szCs w:val="18"/>
                <w:lang w:val="en-US"/>
              </w:rPr>
              <w:t xml:space="preserve"> 18 km de </w:t>
            </w:r>
            <w:proofErr w:type="spellStart"/>
            <w:r w:rsidRPr="008E699D">
              <w:rPr>
                <w:rFonts w:ascii="Arial Narrow" w:eastAsia="Arial Unicode MS" w:hAnsi="Arial Narrow" w:cs="Arial Unicode MS"/>
                <w:b/>
                <w:sz w:val="18"/>
                <w:szCs w:val="18"/>
                <w:lang w:val="en-US"/>
              </w:rPr>
              <w:t>Boghé</w:t>
            </w:r>
            <w:proofErr w:type="spellEnd"/>
          </w:p>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Moutougal</w:t>
            </w:r>
            <w:proofErr w:type="spellEnd"/>
            <w:r w:rsidRPr="008E699D">
              <w:rPr>
                <w:rFonts w:ascii="Arial Narrow" w:eastAsia="Arial Unicode MS" w:hAnsi="Arial Narrow" w:cs="Arial Unicode MS"/>
                <w:b/>
                <w:sz w:val="18"/>
                <w:szCs w:val="18"/>
              </w:rPr>
              <w:t>/</w:t>
            </w:r>
            <w:proofErr w:type="spellStart"/>
            <w:r w:rsidRPr="008E699D">
              <w:rPr>
                <w:rFonts w:ascii="Arial Narrow" w:eastAsia="Arial Unicode MS" w:hAnsi="Arial Narrow" w:cs="Arial Unicode MS"/>
                <w:b/>
                <w:sz w:val="18"/>
                <w:szCs w:val="18"/>
              </w:rPr>
              <w:t>Mourtougal</w:t>
            </w:r>
            <w:proofErr w:type="spellEnd"/>
            <w:r w:rsidRPr="008E699D">
              <w:rPr>
                <w:rFonts w:ascii="Arial Narrow" w:eastAsia="Arial Unicode MS" w:hAnsi="Arial Narrow" w:cs="Arial Unicode MS"/>
                <w:b/>
                <w:sz w:val="18"/>
                <w:szCs w:val="18"/>
              </w:rPr>
              <w:t>/</w:t>
            </w:r>
            <w:proofErr w:type="spellStart"/>
            <w:r w:rsidRPr="008E699D">
              <w:rPr>
                <w:rFonts w:ascii="Arial Narrow" w:eastAsia="Arial Unicode MS" w:hAnsi="Arial Narrow" w:cs="Arial Unicode MS"/>
                <w:b/>
                <w:sz w:val="18"/>
                <w:szCs w:val="18"/>
              </w:rPr>
              <w:t>Rothy</w:t>
            </w:r>
            <w:proofErr w:type="spellEnd"/>
            <w:r w:rsidR="008D4489">
              <w:rPr>
                <w:rFonts w:ascii="Arial Narrow" w:eastAsia="Arial Unicode MS" w:hAnsi="Arial Narrow" w:cs="Arial Unicode MS"/>
                <w:b/>
                <w:sz w:val="18"/>
                <w:szCs w:val="18"/>
              </w:rPr>
              <w:t>,</w:t>
            </w:r>
            <w:r w:rsidRPr="008E699D">
              <w:rPr>
                <w:rFonts w:ascii="Arial Narrow" w:eastAsia="Arial Unicode MS" w:hAnsi="Arial Narrow" w:cs="Arial Unicode MS"/>
                <w:b/>
                <w:sz w:val="18"/>
                <w:szCs w:val="18"/>
              </w:rPr>
              <w:t xml:space="preserve"> 15 km de </w:t>
            </w:r>
            <w:proofErr w:type="spellStart"/>
            <w:r w:rsidRPr="008E699D">
              <w:rPr>
                <w:rFonts w:ascii="Arial Narrow" w:eastAsia="Arial Unicode MS" w:hAnsi="Arial Narrow" w:cs="Arial Unicode MS"/>
                <w:b/>
                <w:sz w:val="18"/>
                <w:szCs w:val="18"/>
              </w:rPr>
              <w:t>Boghé</w:t>
            </w:r>
            <w:proofErr w:type="spellEnd"/>
          </w:p>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Senekouna</w:t>
            </w:r>
            <w:proofErr w:type="spellEnd"/>
            <w:r w:rsidRPr="008E699D">
              <w:rPr>
                <w:rFonts w:ascii="Arial Narrow" w:eastAsia="Arial Unicode MS" w:hAnsi="Arial Narrow" w:cs="Arial Unicode MS"/>
                <w:b/>
                <w:sz w:val="18"/>
                <w:szCs w:val="18"/>
              </w:rPr>
              <w:t>/Médine</w:t>
            </w:r>
            <w:r w:rsidR="008D4489">
              <w:rPr>
                <w:rFonts w:ascii="Arial Narrow" w:eastAsia="Arial Unicode MS" w:hAnsi="Arial Narrow" w:cs="Arial Unicode MS"/>
                <w:b/>
                <w:sz w:val="18"/>
                <w:szCs w:val="18"/>
              </w:rPr>
              <w:t xml:space="preserve">, </w:t>
            </w:r>
            <w:r w:rsidRPr="008E699D">
              <w:rPr>
                <w:rFonts w:ascii="Arial Narrow" w:eastAsia="Arial Unicode MS" w:hAnsi="Arial Narrow" w:cs="Arial Unicode MS"/>
                <w:b/>
                <w:sz w:val="18"/>
                <w:szCs w:val="18"/>
              </w:rPr>
              <w:t xml:space="preserve">20 Km de </w:t>
            </w:r>
            <w:proofErr w:type="spellStart"/>
            <w:r w:rsidRPr="008E699D">
              <w:rPr>
                <w:rFonts w:ascii="Arial Narrow" w:eastAsia="Arial Unicode MS" w:hAnsi="Arial Narrow" w:cs="Arial Unicode MS"/>
                <w:b/>
                <w:sz w:val="18"/>
                <w:szCs w:val="18"/>
              </w:rPr>
              <w:t>Boghé</w:t>
            </w:r>
            <w:proofErr w:type="spellEnd"/>
          </w:p>
        </w:tc>
      </w:tr>
      <w:tr w:rsidR="00980ECC" w:rsidRPr="00F52F3B" w:rsidTr="00980ECC">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UNFPA</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top w:val="single" w:sz="4" w:space="0" w:color="auto"/>
              <w:left w:val="single" w:sz="4" w:space="0" w:color="auto"/>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UNICEF</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top w:val="single" w:sz="4" w:space="0" w:color="auto"/>
              <w:left w:val="single" w:sz="4" w:space="0" w:color="auto"/>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UNODC</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top w:val="single" w:sz="4" w:space="0" w:color="auto"/>
              <w:left w:val="single" w:sz="4" w:space="0" w:color="auto"/>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29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Autres (autorités,…)</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top w:val="single" w:sz="4" w:space="0" w:color="auto"/>
              <w:left w:val="single" w:sz="4" w:space="0" w:color="auto"/>
              <w:bottom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jc w:val="both"/>
              <w:rPr>
                <w:rFonts w:ascii="Arial Narrow" w:eastAsia="Arial Unicode MS" w:hAnsi="Arial Narrow" w:cs="Arial Unicode MS"/>
                <w:b/>
                <w:sz w:val="18"/>
                <w:szCs w:val="18"/>
              </w:rPr>
            </w:pPr>
          </w:p>
        </w:tc>
      </w:tr>
      <w:tr w:rsidR="00980ECC" w:rsidRPr="00F52F3B" w:rsidTr="00980ECC">
        <w:trPr>
          <w:trHeight w:val="315"/>
        </w:trPr>
        <w:tc>
          <w:tcPr>
            <w:tcW w:w="1413"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Trarza</w:t>
            </w:r>
          </w:p>
        </w:tc>
        <w:tc>
          <w:tcPr>
            <w:tcW w:w="1701" w:type="dxa"/>
            <w:vMerge w:val="restart"/>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Rapatriés et communautés d'accueil</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PNUD</w:t>
            </w:r>
          </w:p>
        </w:tc>
        <w:tc>
          <w:tcPr>
            <w:tcW w:w="1559" w:type="dxa"/>
            <w:tcBorders>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8" w:type="dxa"/>
            <w:tcBorders>
              <w:top w:val="single" w:sz="4" w:space="0" w:color="auto"/>
              <w:left w:val="single" w:sz="4" w:space="0" w:color="auto"/>
              <w:bottom w:val="single" w:sz="4" w:space="0" w:color="auto"/>
              <w:righ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7" w:type="dxa"/>
            <w:tcBorders>
              <w:top w:val="single" w:sz="4" w:space="0" w:color="auto"/>
              <w:left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tcBorders>
              <w:top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val="restart"/>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2 jours au maximum. Pour 2 sites parmi les 5 principaux de la zone</w:t>
            </w:r>
          </w:p>
        </w:tc>
        <w:tc>
          <w:tcPr>
            <w:tcW w:w="3675" w:type="dxa"/>
            <w:vMerge w:val="restart"/>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8E699D" w:rsidRDefault="00980ECC" w:rsidP="002B68D5">
            <w:pPr>
              <w:pStyle w:val="Paragraphedeliste"/>
              <w:numPr>
                <w:ilvl w:val="0"/>
                <w:numId w:val="23"/>
              </w:numPr>
              <w:contextualSpacing/>
              <w:jc w:val="both"/>
              <w:rPr>
                <w:rFonts w:ascii="Arial Narrow" w:eastAsia="Arial Unicode MS" w:hAnsi="Arial Narrow" w:cs="Arial Unicode MS"/>
                <w:b/>
                <w:sz w:val="18"/>
                <w:szCs w:val="18"/>
              </w:rPr>
            </w:pPr>
            <w:r w:rsidRPr="008E699D">
              <w:rPr>
                <w:rFonts w:ascii="Arial Narrow" w:eastAsia="Arial Unicode MS" w:hAnsi="Arial Narrow" w:cs="Arial Unicode MS"/>
                <w:b/>
                <w:sz w:val="18"/>
                <w:szCs w:val="18"/>
              </w:rPr>
              <w:t>Rosso Lycée/</w:t>
            </w:r>
            <w:proofErr w:type="spellStart"/>
            <w:r w:rsidRPr="008E699D">
              <w:rPr>
                <w:rFonts w:ascii="Arial Narrow" w:eastAsia="Arial Unicode MS" w:hAnsi="Arial Narrow" w:cs="Arial Unicode MS"/>
                <w:b/>
                <w:sz w:val="18"/>
                <w:szCs w:val="18"/>
              </w:rPr>
              <w:t>Tounguene</w:t>
            </w:r>
            <w:proofErr w:type="spellEnd"/>
            <w:r w:rsidRPr="008E699D">
              <w:rPr>
                <w:rFonts w:ascii="Arial Narrow" w:eastAsia="Arial Unicode MS" w:hAnsi="Arial Narrow" w:cs="Arial Unicode MS"/>
                <w:b/>
                <w:sz w:val="18"/>
                <w:szCs w:val="18"/>
              </w:rPr>
              <w:t>/</w:t>
            </w:r>
            <w:proofErr w:type="spellStart"/>
            <w:r w:rsidRPr="008E699D">
              <w:rPr>
                <w:rFonts w:ascii="Arial Narrow" w:eastAsia="Arial Unicode MS" w:hAnsi="Arial Narrow" w:cs="Arial Unicode MS"/>
                <w:b/>
                <w:sz w:val="18"/>
                <w:szCs w:val="18"/>
              </w:rPr>
              <w:t>Jedida</w:t>
            </w:r>
            <w:proofErr w:type="spellEnd"/>
            <w:r w:rsidRPr="008E699D">
              <w:rPr>
                <w:rFonts w:ascii="Arial Narrow" w:eastAsia="Arial Unicode MS" w:hAnsi="Arial Narrow" w:cs="Arial Unicode MS"/>
                <w:b/>
                <w:sz w:val="18"/>
                <w:szCs w:val="18"/>
              </w:rPr>
              <w:t> </w:t>
            </w:r>
          </w:p>
          <w:p w:rsidR="00980ECC" w:rsidRPr="008E699D" w:rsidRDefault="00980ECC" w:rsidP="002B68D5">
            <w:pPr>
              <w:pStyle w:val="Paragraphedeliste"/>
              <w:numPr>
                <w:ilvl w:val="0"/>
                <w:numId w:val="23"/>
              </w:numPr>
              <w:spacing w:after="200" w:line="276" w:lineRule="auto"/>
              <w:contextualSpacing/>
              <w:jc w:val="both"/>
              <w:rPr>
                <w:rFonts w:ascii="Arial Narrow" w:eastAsia="Arial Unicode MS" w:hAnsi="Arial Narrow" w:cs="Arial Unicode MS"/>
                <w:b/>
                <w:sz w:val="18"/>
                <w:szCs w:val="18"/>
                <w:lang w:val="fr-FR"/>
              </w:rPr>
            </w:pPr>
            <w:proofErr w:type="spellStart"/>
            <w:r w:rsidRPr="008E699D">
              <w:rPr>
                <w:rFonts w:ascii="Arial Narrow" w:eastAsia="Arial Unicode MS" w:hAnsi="Arial Narrow" w:cs="Arial Unicode MS"/>
                <w:b/>
                <w:sz w:val="18"/>
                <w:szCs w:val="18"/>
                <w:lang w:val="fr-FR"/>
              </w:rPr>
              <w:t>Rogaywatt</w:t>
            </w:r>
            <w:proofErr w:type="spellEnd"/>
            <w:r w:rsidRPr="008E699D">
              <w:rPr>
                <w:rFonts w:ascii="Arial Narrow" w:eastAsia="Arial Unicode MS" w:hAnsi="Arial Narrow" w:cs="Arial Unicode MS"/>
                <w:b/>
                <w:sz w:val="18"/>
                <w:szCs w:val="18"/>
                <w:lang w:val="fr-FR"/>
              </w:rPr>
              <w:t>/</w:t>
            </w:r>
            <w:proofErr w:type="spellStart"/>
            <w:r w:rsidRPr="008E699D">
              <w:rPr>
                <w:rFonts w:ascii="Arial Narrow" w:eastAsia="Arial Unicode MS" w:hAnsi="Arial Narrow" w:cs="Arial Unicode MS"/>
                <w:b/>
                <w:sz w:val="18"/>
                <w:szCs w:val="18"/>
                <w:lang w:val="fr-FR"/>
              </w:rPr>
              <w:t>Rabany</w:t>
            </w:r>
            <w:proofErr w:type="spellEnd"/>
            <w:r w:rsidRPr="008E699D">
              <w:rPr>
                <w:rFonts w:ascii="Arial Narrow" w:eastAsia="Arial Unicode MS" w:hAnsi="Arial Narrow" w:cs="Arial Unicode MS"/>
                <w:b/>
                <w:sz w:val="18"/>
                <w:szCs w:val="18"/>
                <w:lang w:val="fr-FR"/>
              </w:rPr>
              <w:t>  18 km de Rosso</w:t>
            </w:r>
          </w:p>
          <w:p w:rsidR="00980ECC" w:rsidRPr="008E699D" w:rsidRDefault="008D4489" w:rsidP="002B68D5">
            <w:pPr>
              <w:pStyle w:val="Paragraphedeliste"/>
              <w:numPr>
                <w:ilvl w:val="0"/>
                <w:numId w:val="23"/>
              </w:numPr>
              <w:spacing w:after="200" w:line="276" w:lineRule="auto"/>
              <w:contextualSpacing/>
              <w:jc w:val="both"/>
              <w:rPr>
                <w:rFonts w:ascii="Arial Narrow" w:eastAsia="Arial Unicode MS" w:hAnsi="Arial Narrow" w:cs="Arial Unicode MS"/>
                <w:b/>
                <w:sz w:val="18"/>
                <w:szCs w:val="18"/>
                <w:lang w:val="en-US"/>
              </w:rPr>
            </w:pPr>
            <w:proofErr w:type="spellStart"/>
            <w:r>
              <w:rPr>
                <w:rFonts w:ascii="Arial Narrow" w:eastAsia="Arial Unicode MS" w:hAnsi="Arial Narrow" w:cs="Arial Unicode MS"/>
                <w:b/>
                <w:sz w:val="18"/>
                <w:szCs w:val="18"/>
                <w:lang w:val="en-US"/>
              </w:rPr>
              <w:t>Thiambene</w:t>
            </w:r>
            <w:proofErr w:type="spellEnd"/>
            <w:r>
              <w:rPr>
                <w:rFonts w:ascii="Arial Narrow" w:eastAsia="Arial Unicode MS" w:hAnsi="Arial Narrow" w:cs="Arial Unicode MS"/>
                <w:b/>
                <w:sz w:val="18"/>
                <w:szCs w:val="18"/>
                <w:lang w:val="en-US"/>
              </w:rPr>
              <w:t>/</w:t>
            </w:r>
            <w:proofErr w:type="spellStart"/>
            <w:r>
              <w:rPr>
                <w:rFonts w:ascii="Arial Narrow" w:eastAsia="Arial Unicode MS" w:hAnsi="Arial Narrow" w:cs="Arial Unicode MS"/>
                <w:b/>
                <w:sz w:val="18"/>
                <w:szCs w:val="18"/>
                <w:lang w:val="en-US"/>
              </w:rPr>
              <w:t>Medine</w:t>
            </w:r>
            <w:proofErr w:type="spellEnd"/>
            <w:r>
              <w:rPr>
                <w:rFonts w:ascii="Arial Narrow" w:eastAsia="Arial Unicode MS" w:hAnsi="Arial Narrow" w:cs="Arial Unicode MS"/>
                <w:b/>
                <w:sz w:val="18"/>
                <w:szCs w:val="18"/>
                <w:lang w:val="en-US"/>
              </w:rPr>
              <w:t>,</w:t>
            </w:r>
            <w:r w:rsidR="00980ECC" w:rsidRPr="008E699D">
              <w:rPr>
                <w:rFonts w:ascii="Arial Narrow" w:eastAsia="Arial Unicode MS" w:hAnsi="Arial Narrow" w:cs="Arial Unicode MS"/>
                <w:b/>
                <w:sz w:val="18"/>
                <w:szCs w:val="18"/>
                <w:lang w:val="en-US"/>
              </w:rPr>
              <w:t xml:space="preserve"> 30 km de </w:t>
            </w:r>
            <w:proofErr w:type="spellStart"/>
            <w:r w:rsidR="00980ECC" w:rsidRPr="008E699D">
              <w:rPr>
                <w:rFonts w:ascii="Arial Narrow" w:eastAsia="Arial Unicode MS" w:hAnsi="Arial Narrow" w:cs="Arial Unicode MS"/>
                <w:b/>
                <w:sz w:val="18"/>
                <w:szCs w:val="18"/>
                <w:lang w:val="en-US"/>
              </w:rPr>
              <w:t>Rosso</w:t>
            </w:r>
            <w:proofErr w:type="spellEnd"/>
          </w:p>
          <w:p w:rsidR="00980ECC" w:rsidRPr="008E699D" w:rsidRDefault="00980ECC" w:rsidP="002B68D5">
            <w:pPr>
              <w:pStyle w:val="Paragraphedeliste"/>
              <w:numPr>
                <w:ilvl w:val="0"/>
                <w:numId w:val="23"/>
              </w:numPr>
              <w:spacing w:after="200" w:line="276" w:lineRule="auto"/>
              <w:contextualSpacing/>
              <w:jc w:val="both"/>
              <w:rPr>
                <w:rFonts w:ascii="Arial Narrow" w:eastAsia="Arial Unicode MS" w:hAnsi="Arial Narrow" w:cs="Arial Unicode MS"/>
                <w:b/>
                <w:sz w:val="18"/>
                <w:szCs w:val="18"/>
              </w:rPr>
            </w:pPr>
            <w:proofErr w:type="spellStart"/>
            <w:r w:rsidRPr="008E699D">
              <w:rPr>
                <w:rFonts w:ascii="Arial Narrow" w:eastAsia="Arial Unicode MS" w:hAnsi="Arial Narrow" w:cs="Arial Unicode MS"/>
                <w:b/>
                <w:sz w:val="18"/>
                <w:szCs w:val="18"/>
              </w:rPr>
              <w:t>Gourel</w:t>
            </w:r>
            <w:proofErr w:type="spellEnd"/>
            <w:r w:rsidRPr="008E699D">
              <w:rPr>
                <w:rFonts w:ascii="Arial Narrow" w:eastAsia="Arial Unicode MS" w:hAnsi="Arial Narrow" w:cs="Arial Unicode MS"/>
                <w:b/>
                <w:sz w:val="18"/>
                <w:szCs w:val="18"/>
              </w:rPr>
              <w:t xml:space="preserve"> Moussa/</w:t>
            </w:r>
            <w:proofErr w:type="spellStart"/>
            <w:r w:rsidRPr="008E699D">
              <w:rPr>
                <w:rFonts w:ascii="Arial Narrow" w:eastAsia="Arial Unicode MS" w:hAnsi="Arial Narrow" w:cs="Arial Unicode MS"/>
                <w:b/>
                <w:sz w:val="18"/>
                <w:szCs w:val="18"/>
              </w:rPr>
              <w:t>Gourel</w:t>
            </w:r>
            <w:proofErr w:type="spellEnd"/>
            <w:r w:rsidRPr="008E699D">
              <w:rPr>
                <w:rFonts w:ascii="Arial Narrow" w:eastAsia="Arial Unicode MS" w:hAnsi="Arial Narrow" w:cs="Arial Unicode MS"/>
                <w:b/>
                <w:sz w:val="18"/>
                <w:szCs w:val="18"/>
              </w:rPr>
              <w:t xml:space="preserve"> Moussa  95 km de Rosso (85 km goudron +10 km piste</w:t>
            </w:r>
            <w:r w:rsidR="008D4489">
              <w:rPr>
                <w:rFonts w:ascii="Arial Narrow" w:eastAsia="Arial Unicode MS" w:hAnsi="Arial Narrow" w:cs="Arial Unicode MS"/>
                <w:b/>
                <w:sz w:val="18"/>
                <w:szCs w:val="18"/>
              </w:rPr>
              <w:t>)</w:t>
            </w:r>
          </w:p>
        </w:tc>
      </w:tr>
      <w:tr w:rsidR="00980ECC" w:rsidRPr="00F52F3B" w:rsidTr="00980ECC">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UNFPA</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8" w:type="dxa"/>
            <w:tcBorders>
              <w:top w:val="single" w:sz="4" w:space="0" w:color="auto"/>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F52F3B" w:rsidRDefault="00980ECC" w:rsidP="002B68D5">
            <w:pPr>
              <w:jc w:val="both"/>
              <w:rPr>
                <w:rFonts w:ascii="Arial Narrow" w:eastAsia="Arial Unicode MS" w:hAnsi="Arial Narrow" w:cs="Arial Unicode MS"/>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UNICEF</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8"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F52F3B" w:rsidRDefault="00980ECC" w:rsidP="002B68D5">
            <w:pPr>
              <w:jc w:val="both"/>
              <w:rPr>
                <w:rFonts w:ascii="Arial Narrow" w:eastAsia="Arial Unicode MS" w:hAnsi="Arial Narrow" w:cs="Arial Unicode MS"/>
                <w:sz w:val="18"/>
                <w:szCs w:val="18"/>
              </w:rPr>
            </w:pPr>
          </w:p>
        </w:tc>
      </w:tr>
      <w:tr w:rsidR="00980ECC" w:rsidRPr="00F52F3B" w:rsidTr="008E699D">
        <w:trPr>
          <w:trHeight w:val="315"/>
        </w:trPr>
        <w:tc>
          <w:tcPr>
            <w:tcW w:w="1413"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701" w:type="dxa"/>
            <w:vMerge/>
            <w:hideMark/>
          </w:tcPr>
          <w:p w:rsidR="00980ECC" w:rsidRPr="00F52F3B" w:rsidRDefault="00980ECC" w:rsidP="002B68D5">
            <w:pPr>
              <w:jc w:val="both"/>
              <w:rPr>
                <w:rFonts w:ascii="Arial Narrow" w:eastAsia="Arial Unicode MS" w:hAnsi="Arial Narrow" w:cs="Arial Unicode MS"/>
                <w:sz w:val="18"/>
                <w:szCs w:val="18"/>
              </w:rPr>
            </w:pP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UNODC</w:t>
            </w:r>
          </w:p>
        </w:tc>
        <w:tc>
          <w:tcPr>
            <w:tcW w:w="1559"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8"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417"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w:t>
            </w:r>
          </w:p>
        </w:tc>
        <w:tc>
          <w:tcPr>
            <w:tcW w:w="1276" w:type="dxa"/>
            <w:vMerge/>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p>
        </w:tc>
        <w:tc>
          <w:tcPr>
            <w:tcW w:w="3675" w:type="dxa"/>
            <w:vMerge/>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F52F3B" w:rsidRDefault="00980ECC" w:rsidP="002B68D5">
            <w:pPr>
              <w:jc w:val="both"/>
              <w:rPr>
                <w:rFonts w:ascii="Arial Narrow" w:eastAsia="Arial Unicode MS" w:hAnsi="Arial Narrow" w:cs="Arial Unicode MS"/>
                <w:sz w:val="18"/>
                <w:szCs w:val="18"/>
              </w:rPr>
            </w:pPr>
          </w:p>
        </w:tc>
      </w:tr>
      <w:tr w:rsidR="00980ECC" w:rsidRPr="00F52F3B" w:rsidTr="007F2B64">
        <w:trPr>
          <w:trHeight w:val="376"/>
        </w:trPr>
        <w:tc>
          <w:tcPr>
            <w:tcW w:w="11619" w:type="dxa"/>
            <w:gridSpan w:val="8"/>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xml:space="preserve">Notes :  1°) Le temps maximum prévu pour les visites dans les régions est de 10 jours dont, en moyenne, 2 jours par zone, y compris les voyages </w:t>
            </w:r>
            <w:proofErr w:type="spellStart"/>
            <w:r w:rsidRPr="00F52F3B">
              <w:rPr>
                <w:rFonts w:ascii="Arial Narrow" w:eastAsia="Arial Unicode MS" w:hAnsi="Arial Narrow" w:cs="Arial Unicode MS"/>
                <w:sz w:val="18"/>
                <w:szCs w:val="18"/>
              </w:rPr>
              <w:t>inter-zones</w:t>
            </w:r>
            <w:proofErr w:type="spellEnd"/>
            <w:r w:rsidRPr="00F52F3B">
              <w:rPr>
                <w:rFonts w:ascii="Arial Narrow" w:eastAsia="Arial Unicode MS" w:hAnsi="Arial Narrow" w:cs="Arial Unicode MS"/>
                <w:sz w:val="18"/>
                <w:szCs w:val="18"/>
              </w:rPr>
              <w:t xml:space="preserve">, plus 1 jour de voyage aller depuis Nouakchott et un jour de voyage-retour, </w:t>
            </w:r>
            <w:r w:rsidRPr="00F52F3B">
              <w:rPr>
                <w:rFonts w:ascii="Arial Narrow" w:eastAsia="Arial Unicode MS" w:hAnsi="Arial Narrow" w:cs="Arial Unicode MS"/>
                <w:b/>
                <w:sz w:val="18"/>
                <w:szCs w:val="18"/>
              </w:rPr>
              <w:t>du mardi 02 juillet au jeudi 11 juillet 2013</w:t>
            </w:r>
            <w:r w:rsidRPr="00F52F3B">
              <w:rPr>
                <w:rFonts w:ascii="Arial Narrow" w:eastAsia="Arial Unicode MS" w:hAnsi="Arial Narrow" w:cs="Arial Unicode MS"/>
                <w:sz w:val="18"/>
                <w:szCs w:val="18"/>
              </w:rPr>
              <w:t>.</w:t>
            </w:r>
          </w:p>
        </w:tc>
        <w:tc>
          <w:tcPr>
            <w:tcW w:w="3675" w:type="dxa"/>
            <w:tcBorders>
              <w:top w:val="double" w:sz="4" w:space="0" w:color="000000"/>
              <w:left w:val="double" w:sz="4" w:space="0" w:color="000000"/>
              <w:bottom w:val="double" w:sz="4" w:space="0" w:color="000000"/>
              <w:right w:val="double" w:sz="4" w:space="0" w:color="000000"/>
            </w:tcBorders>
            <w:shd w:val="clear" w:color="auto" w:fill="DBE5F1" w:themeFill="accent1" w:themeFillTint="33"/>
          </w:tcPr>
          <w:p w:rsidR="00980ECC" w:rsidRPr="00F52F3B" w:rsidRDefault="00980ECC" w:rsidP="002B68D5">
            <w:pPr>
              <w:jc w:val="both"/>
              <w:rPr>
                <w:rFonts w:ascii="Arial Narrow" w:eastAsia="Arial Unicode MS" w:hAnsi="Arial Narrow" w:cs="Arial Unicode MS"/>
                <w:sz w:val="18"/>
                <w:szCs w:val="18"/>
              </w:rPr>
            </w:pPr>
          </w:p>
        </w:tc>
      </w:tr>
      <w:tr w:rsidR="00980ECC" w:rsidRPr="00F52F3B" w:rsidTr="008E699D">
        <w:trPr>
          <w:trHeight w:val="420"/>
        </w:trPr>
        <w:tc>
          <w:tcPr>
            <w:tcW w:w="11619" w:type="dxa"/>
            <w:gridSpan w:val="8"/>
            <w:tcBorders>
              <w:right w:val="double" w:sz="4" w:space="0" w:color="000000"/>
            </w:tcBorders>
            <w:hideMark/>
          </w:tcPr>
          <w:p w:rsidR="00980ECC" w:rsidRPr="00F52F3B" w:rsidRDefault="00980ECC" w:rsidP="002B68D5">
            <w:pPr>
              <w:jc w:val="both"/>
              <w:rPr>
                <w:rFonts w:ascii="Arial Narrow" w:eastAsia="Arial Unicode MS" w:hAnsi="Arial Narrow" w:cs="Arial Unicode MS"/>
                <w:sz w:val="18"/>
                <w:szCs w:val="18"/>
              </w:rPr>
            </w:pPr>
            <w:r w:rsidRPr="00F52F3B">
              <w:rPr>
                <w:rFonts w:ascii="Arial Narrow" w:eastAsia="Arial Unicode MS" w:hAnsi="Arial Narrow" w:cs="Arial Unicode MS"/>
                <w:sz w:val="18"/>
                <w:szCs w:val="18"/>
              </w:rPr>
              <w:t xml:space="preserve">2°) Des entretiens individuels et séances de travail (individuels ou par groupes) seront organisés avec les points focaux et financiers des agences d'exécution, les partenaires nationaux des ministères et de la société civile, dans la </w:t>
            </w:r>
            <w:r w:rsidRPr="00F52F3B">
              <w:rPr>
                <w:rFonts w:ascii="Arial Narrow" w:eastAsia="Arial Unicode MS" w:hAnsi="Arial Narrow" w:cs="Arial Unicode MS"/>
                <w:b/>
                <w:sz w:val="18"/>
                <w:szCs w:val="18"/>
              </w:rPr>
              <w:t>semaine du 14 au 19 juillet 2013</w:t>
            </w:r>
          </w:p>
        </w:tc>
        <w:tc>
          <w:tcPr>
            <w:tcW w:w="3675" w:type="dxa"/>
            <w:tcBorders>
              <w:top w:val="double" w:sz="4" w:space="0" w:color="000000"/>
              <w:left w:val="double" w:sz="4" w:space="0" w:color="000000"/>
              <w:bottom w:val="double" w:sz="4" w:space="0" w:color="000000"/>
              <w:right w:val="double" w:sz="4" w:space="0" w:color="000000"/>
            </w:tcBorders>
            <w:shd w:val="clear" w:color="auto" w:fill="C6D9F1" w:themeFill="text2" w:themeFillTint="33"/>
          </w:tcPr>
          <w:p w:rsidR="00980ECC" w:rsidRPr="00F52F3B" w:rsidRDefault="00980ECC" w:rsidP="002B68D5">
            <w:pPr>
              <w:jc w:val="both"/>
              <w:rPr>
                <w:rFonts w:ascii="Arial Narrow" w:eastAsia="Arial Unicode MS" w:hAnsi="Arial Narrow" w:cs="Arial Unicode MS"/>
                <w:sz w:val="18"/>
                <w:szCs w:val="18"/>
              </w:rPr>
            </w:pPr>
          </w:p>
        </w:tc>
      </w:tr>
    </w:tbl>
    <w:p w:rsidR="00DA0D83" w:rsidRDefault="00DA0D83" w:rsidP="00E9016C">
      <w:pPr>
        <w:pStyle w:val="Titre3"/>
        <w:sectPr w:rsidR="00DA0D83" w:rsidSect="008161D4">
          <w:footerReference w:type="first" r:id="rId28"/>
          <w:pgSz w:w="16838" w:h="11906" w:orient="landscape"/>
          <w:pgMar w:top="1417" w:right="1417" w:bottom="1417" w:left="1418" w:header="708" w:footer="708" w:gutter="0"/>
          <w:cols w:space="708"/>
          <w:titlePg/>
          <w:docGrid w:linePitch="360"/>
        </w:sectPr>
      </w:pPr>
    </w:p>
    <w:p w:rsidR="00F54F5B" w:rsidRDefault="00A2326A" w:rsidP="00E9016C">
      <w:pPr>
        <w:pStyle w:val="Titre3"/>
      </w:pPr>
      <w:bookmarkStart w:id="47" w:name="_Toc375760911"/>
      <w:r w:rsidRPr="00A2326A">
        <w:lastRenderedPageBreak/>
        <w:t>Annexe 2 – Données collectées et résultats par sites visités</w:t>
      </w:r>
      <w:bookmarkEnd w:id="47"/>
    </w:p>
    <w:p w:rsidR="00F54F5B" w:rsidRDefault="00F54F5B" w:rsidP="002B68D5">
      <w:pPr>
        <w:jc w:val="both"/>
      </w:pPr>
    </w:p>
    <w:tbl>
      <w:tblPr>
        <w:tblW w:w="4860" w:type="pct"/>
        <w:tblInd w:w="-10" w:type="dxa"/>
        <w:tblLayout w:type="fixed"/>
        <w:tblCellMar>
          <w:left w:w="70" w:type="dxa"/>
          <w:right w:w="70" w:type="dxa"/>
        </w:tblCellMar>
        <w:tblLook w:val="04A0" w:firstRow="1" w:lastRow="0" w:firstColumn="1" w:lastColumn="0" w:noHBand="0" w:noVBand="1"/>
      </w:tblPr>
      <w:tblGrid>
        <w:gridCol w:w="1144"/>
        <w:gridCol w:w="916"/>
        <w:gridCol w:w="903"/>
        <w:gridCol w:w="857"/>
        <w:gridCol w:w="838"/>
        <w:gridCol w:w="848"/>
        <w:gridCol w:w="990"/>
        <w:gridCol w:w="848"/>
        <w:gridCol w:w="857"/>
        <w:gridCol w:w="990"/>
        <w:gridCol w:w="1006"/>
        <w:gridCol w:w="821"/>
        <w:gridCol w:w="1221"/>
        <w:gridCol w:w="797"/>
        <w:gridCol w:w="560"/>
      </w:tblGrid>
      <w:tr w:rsidR="003035CC" w:rsidRPr="006F13DA" w:rsidTr="00F67B14">
        <w:trPr>
          <w:trHeight w:val="300"/>
          <w:tblHeader/>
        </w:trPr>
        <w:tc>
          <w:tcPr>
            <w:tcW w:w="421" w:type="pct"/>
            <w:tcBorders>
              <w:top w:val="single" w:sz="8" w:space="0" w:color="auto"/>
              <w:left w:val="single" w:sz="8" w:space="0" w:color="auto"/>
              <w:bottom w:val="nil"/>
              <w:right w:val="nil"/>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REGIONS</w:t>
            </w:r>
          </w:p>
        </w:tc>
        <w:tc>
          <w:tcPr>
            <w:tcW w:w="1292" w:type="pct"/>
            <w:gridSpan w:val="4"/>
            <w:tcBorders>
              <w:top w:val="single" w:sz="8" w:space="0" w:color="auto"/>
              <w:left w:val="single" w:sz="8" w:space="0" w:color="auto"/>
              <w:bottom w:val="nil"/>
              <w:right w:val="single" w:sz="8" w:space="0" w:color="000000"/>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TRARZA</w:t>
            </w:r>
          </w:p>
        </w:tc>
        <w:tc>
          <w:tcPr>
            <w:tcW w:w="1303" w:type="pct"/>
            <w:gridSpan w:val="4"/>
            <w:tcBorders>
              <w:top w:val="single" w:sz="8" w:space="0" w:color="auto"/>
              <w:left w:val="nil"/>
              <w:bottom w:val="nil"/>
              <w:right w:val="single" w:sz="4" w:space="0" w:color="auto"/>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BRAKNA</w:t>
            </w:r>
          </w:p>
        </w:tc>
        <w:tc>
          <w:tcPr>
            <w:tcW w:w="1036" w:type="pct"/>
            <w:gridSpan w:val="3"/>
            <w:tcBorders>
              <w:top w:val="single" w:sz="8" w:space="0" w:color="auto"/>
              <w:left w:val="single" w:sz="8" w:space="0" w:color="auto"/>
              <w:bottom w:val="nil"/>
              <w:right w:val="single" w:sz="8" w:space="0" w:color="000000"/>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Hodh El Gharbi</w:t>
            </w:r>
          </w:p>
        </w:tc>
        <w:tc>
          <w:tcPr>
            <w:tcW w:w="449" w:type="pct"/>
            <w:tcBorders>
              <w:top w:val="single" w:sz="8" w:space="0" w:color="auto"/>
              <w:left w:val="nil"/>
              <w:bottom w:val="nil"/>
              <w:right w:val="single" w:sz="8" w:space="0" w:color="auto"/>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Hodh Echargui</w:t>
            </w:r>
          </w:p>
        </w:tc>
        <w:tc>
          <w:tcPr>
            <w:tcW w:w="293" w:type="pct"/>
            <w:tcBorders>
              <w:top w:val="nil"/>
              <w:left w:val="nil"/>
              <w:bottom w:val="nil"/>
              <w:right w:val="nil"/>
            </w:tcBorders>
            <w:shd w:val="clear" w:color="auto" w:fill="auto"/>
            <w:noWrap/>
            <w:vAlign w:val="center"/>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TOTAL</w:t>
            </w: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OBS</w:t>
            </w:r>
          </w:p>
        </w:tc>
      </w:tr>
      <w:tr w:rsidR="003035CC" w:rsidRPr="006F13DA" w:rsidTr="00F67B14">
        <w:trPr>
          <w:trHeight w:val="540"/>
          <w:tblHeader/>
        </w:trPr>
        <w:tc>
          <w:tcPr>
            <w:tcW w:w="421" w:type="pct"/>
            <w:tcBorders>
              <w:top w:val="single" w:sz="4" w:space="0" w:color="auto"/>
              <w:left w:val="single" w:sz="8" w:space="0" w:color="auto"/>
              <w:bottom w:val="single" w:sz="4" w:space="0" w:color="auto"/>
              <w:right w:val="nil"/>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VILLAGES ET SITES</w:t>
            </w:r>
          </w:p>
        </w:tc>
        <w:tc>
          <w:tcPr>
            <w:tcW w:w="337" w:type="pct"/>
            <w:tcBorders>
              <w:top w:val="single" w:sz="4" w:space="0" w:color="auto"/>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Rosso Lycée/ </w:t>
            </w:r>
            <w:proofErr w:type="spellStart"/>
            <w:r w:rsidRPr="006F13DA">
              <w:rPr>
                <w:rFonts w:ascii="Arial Narrow" w:hAnsi="Arial Narrow"/>
                <w:color w:val="000000" w:themeColor="text1"/>
                <w:sz w:val="18"/>
                <w:szCs w:val="18"/>
              </w:rPr>
              <w:t>Tounguene</w:t>
            </w:r>
            <w:proofErr w:type="spellEnd"/>
            <w:r w:rsidRPr="006F13DA">
              <w:rPr>
                <w:rFonts w:ascii="Arial Narrow" w:hAnsi="Arial Narrow"/>
                <w:color w:val="000000" w:themeColor="text1"/>
                <w:sz w:val="18"/>
                <w:szCs w:val="18"/>
              </w:rPr>
              <w:t xml:space="preserve"> /</w:t>
            </w:r>
            <w:proofErr w:type="spellStart"/>
            <w:r w:rsidRPr="006F13DA">
              <w:rPr>
                <w:rFonts w:ascii="Arial Narrow" w:hAnsi="Arial Narrow"/>
                <w:color w:val="000000" w:themeColor="text1"/>
                <w:sz w:val="18"/>
                <w:szCs w:val="18"/>
              </w:rPr>
              <w:t>Jedida</w:t>
            </w:r>
            <w:proofErr w:type="spellEnd"/>
          </w:p>
        </w:tc>
        <w:tc>
          <w:tcPr>
            <w:tcW w:w="332"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Rogaywatt</w:t>
            </w:r>
            <w:proofErr w:type="spellEnd"/>
            <w:r w:rsidRPr="006F13DA">
              <w:rPr>
                <w:rFonts w:ascii="Arial Narrow" w:hAnsi="Arial Narrow"/>
                <w:color w:val="000000" w:themeColor="text1"/>
                <w:sz w:val="18"/>
                <w:szCs w:val="18"/>
              </w:rPr>
              <w:t xml:space="preserve">  /</w:t>
            </w:r>
            <w:proofErr w:type="spellStart"/>
            <w:r w:rsidRPr="006F13DA">
              <w:rPr>
                <w:rFonts w:ascii="Arial Narrow" w:hAnsi="Arial Narrow"/>
                <w:color w:val="000000" w:themeColor="text1"/>
                <w:sz w:val="18"/>
                <w:szCs w:val="18"/>
              </w:rPr>
              <w:t>Rabany</w:t>
            </w:r>
            <w:proofErr w:type="spellEnd"/>
          </w:p>
        </w:tc>
        <w:tc>
          <w:tcPr>
            <w:tcW w:w="315"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Thiambene</w:t>
            </w:r>
            <w:proofErr w:type="spellEnd"/>
            <w:r w:rsidRPr="006F13DA">
              <w:rPr>
                <w:rFonts w:ascii="Arial Narrow" w:hAnsi="Arial Narrow"/>
                <w:color w:val="000000" w:themeColor="text1"/>
                <w:sz w:val="18"/>
                <w:szCs w:val="18"/>
              </w:rPr>
              <w:t xml:space="preserve"> /</w:t>
            </w:r>
            <w:proofErr w:type="spellStart"/>
            <w:r w:rsidRPr="006F13DA">
              <w:rPr>
                <w:rFonts w:ascii="Arial Narrow" w:hAnsi="Arial Narrow"/>
                <w:color w:val="000000" w:themeColor="text1"/>
                <w:sz w:val="18"/>
                <w:szCs w:val="18"/>
              </w:rPr>
              <w:t>Medine</w:t>
            </w:r>
            <w:proofErr w:type="spellEnd"/>
          </w:p>
        </w:tc>
        <w:tc>
          <w:tcPr>
            <w:tcW w:w="308" w:type="pct"/>
            <w:tcBorders>
              <w:top w:val="single" w:sz="4" w:space="0" w:color="auto"/>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Gourel</w:t>
            </w:r>
            <w:proofErr w:type="spellEnd"/>
            <w:r w:rsidRPr="006F13DA">
              <w:rPr>
                <w:rFonts w:ascii="Arial Narrow" w:hAnsi="Arial Narrow"/>
                <w:color w:val="000000" w:themeColor="text1"/>
                <w:sz w:val="18"/>
                <w:szCs w:val="18"/>
              </w:rPr>
              <w:t xml:space="preserve"> Moussa  /</w:t>
            </w:r>
            <w:proofErr w:type="spellStart"/>
            <w:r w:rsidRPr="006F13DA">
              <w:rPr>
                <w:rFonts w:ascii="Arial Narrow" w:hAnsi="Arial Narrow"/>
                <w:color w:val="000000" w:themeColor="text1"/>
                <w:sz w:val="18"/>
                <w:szCs w:val="18"/>
              </w:rPr>
              <w:t>Gourel</w:t>
            </w:r>
            <w:proofErr w:type="spellEnd"/>
            <w:r w:rsidRPr="006F13DA">
              <w:rPr>
                <w:rFonts w:ascii="Arial Narrow" w:hAnsi="Arial Narrow"/>
                <w:color w:val="000000" w:themeColor="text1"/>
                <w:sz w:val="18"/>
                <w:szCs w:val="18"/>
              </w:rPr>
              <w:t xml:space="preserve"> Moussa</w:t>
            </w:r>
          </w:p>
        </w:tc>
        <w:tc>
          <w:tcPr>
            <w:tcW w:w="312"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Beylane</w:t>
            </w:r>
            <w:proofErr w:type="spellEnd"/>
            <w:r w:rsidRPr="006F13DA">
              <w:rPr>
                <w:rFonts w:ascii="Arial Narrow" w:hAnsi="Arial Narrow"/>
                <w:color w:val="000000" w:themeColor="text1"/>
                <w:sz w:val="18"/>
                <w:szCs w:val="18"/>
              </w:rPr>
              <w:t xml:space="preserve"> / </w:t>
            </w:r>
            <w:proofErr w:type="spellStart"/>
            <w:r w:rsidRPr="006F13DA">
              <w:rPr>
                <w:rFonts w:ascii="Arial Narrow" w:hAnsi="Arial Narrow"/>
                <w:color w:val="000000" w:themeColor="text1"/>
                <w:sz w:val="18"/>
                <w:szCs w:val="18"/>
              </w:rPr>
              <w:t>Beylane</w:t>
            </w:r>
            <w:proofErr w:type="spellEnd"/>
          </w:p>
        </w:tc>
        <w:tc>
          <w:tcPr>
            <w:tcW w:w="364"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Hamdallaye</w:t>
            </w:r>
            <w:proofErr w:type="spellEnd"/>
            <w:r w:rsidRPr="006F13DA">
              <w:rPr>
                <w:rFonts w:ascii="Arial Narrow" w:hAnsi="Arial Narrow"/>
                <w:color w:val="000000" w:themeColor="text1"/>
                <w:sz w:val="18"/>
                <w:szCs w:val="18"/>
              </w:rPr>
              <w:t xml:space="preserve"> / </w:t>
            </w:r>
            <w:proofErr w:type="spellStart"/>
            <w:r w:rsidRPr="006F13DA">
              <w:rPr>
                <w:rFonts w:ascii="Arial Narrow" w:hAnsi="Arial Narrow"/>
                <w:color w:val="000000" w:themeColor="text1"/>
                <w:sz w:val="18"/>
                <w:szCs w:val="18"/>
              </w:rPr>
              <w:t>Meftah</w:t>
            </w:r>
            <w:proofErr w:type="spellEnd"/>
            <w:r w:rsidRPr="006F13DA">
              <w:rPr>
                <w:rFonts w:ascii="Arial Narrow" w:hAnsi="Arial Narrow"/>
                <w:color w:val="000000" w:themeColor="text1"/>
                <w:sz w:val="18"/>
                <w:szCs w:val="18"/>
              </w:rPr>
              <w:t xml:space="preserve"> el </w:t>
            </w:r>
            <w:proofErr w:type="spellStart"/>
            <w:r w:rsidRPr="006F13DA">
              <w:rPr>
                <w:rFonts w:ascii="Arial Narrow" w:hAnsi="Arial Narrow"/>
                <w:color w:val="000000" w:themeColor="text1"/>
                <w:sz w:val="18"/>
                <w:szCs w:val="18"/>
              </w:rPr>
              <w:t>Khair</w:t>
            </w:r>
            <w:proofErr w:type="spellEnd"/>
          </w:p>
        </w:tc>
        <w:tc>
          <w:tcPr>
            <w:tcW w:w="312"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Moutougal</w:t>
            </w:r>
            <w:proofErr w:type="spellEnd"/>
            <w:r w:rsidRPr="006F13DA">
              <w:rPr>
                <w:rFonts w:ascii="Arial Narrow" w:hAnsi="Arial Narrow"/>
                <w:color w:val="000000" w:themeColor="text1"/>
                <w:sz w:val="18"/>
                <w:szCs w:val="18"/>
              </w:rPr>
              <w:t xml:space="preserve">/ </w:t>
            </w:r>
            <w:proofErr w:type="spellStart"/>
            <w:r w:rsidRPr="006F13DA">
              <w:rPr>
                <w:rFonts w:ascii="Arial Narrow" w:hAnsi="Arial Narrow"/>
                <w:color w:val="000000" w:themeColor="text1"/>
                <w:sz w:val="18"/>
                <w:szCs w:val="18"/>
              </w:rPr>
              <w:t>Mourtougal</w:t>
            </w:r>
            <w:proofErr w:type="spellEnd"/>
            <w:r w:rsidRPr="006F13DA">
              <w:rPr>
                <w:rFonts w:ascii="Arial Narrow" w:hAnsi="Arial Narrow"/>
                <w:color w:val="000000" w:themeColor="text1"/>
                <w:sz w:val="18"/>
                <w:szCs w:val="18"/>
              </w:rPr>
              <w:t>/</w:t>
            </w:r>
            <w:proofErr w:type="spellStart"/>
            <w:r w:rsidRPr="006F13DA">
              <w:rPr>
                <w:rFonts w:ascii="Arial Narrow" w:hAnsi="Arial Narrow"/>
                <w:color w:val="000000" w:themeColor="text1"/>
                <w:sz w:val="18"/>
                <w:szCs w:val="18"/>
              </w:rPr>
              <w:t>Rothy</w:t>
            </w:r>
            <w:proofErr w:type="spellEnd"/>
          </w:p>
        </w:tc>
        <w:tc>
          <w:tcPr>
            <w:tcW w:w="315" w:type="pct"/>
            <w:tcBorders>
              <w:top w:val="single" w:sz="4" w:space="0" w:color="auto"/>
              <w:left w:val="nil"/>
              <w:bottom w:val="single" w:sz="4" w:space="0" w:color="auto"/>
              <w:right w:val="nil"/>
            </w:tcBorders>
            <w:shd w:val="clear" w:color="auto" w:fill="auto"/>
            <w:hideMark/>
          </w:tcPr>
          <w:p w:rsidR="001A1E5A" w:rsidRPr="006F13DA" w:rsidRDefault="001A1E5A" w:rsidP="002B68D5">
            <w:pPr>
              <w:jc w:val="both"/>
              <w:rPr>
                <w:rFonts w:ascii="Arial Narrow" w:hAnsi="Arial Narrow"/>
                <w:color w:val="000000" w:themeColor="text1"/>
                <w:sz w:val="18"/>
                <w:szCs w:val="18"/>
              </w:rPr>
            </w:pPr>
            <w:proofErr w:type="spellStart"/>
            <w:r w:rsidRPr="006F13DA">
              <w:rPr>
                <w:rFonts w:ascii="Arial Narrow" w:hAnsi="Arial Narrow"/>
                <w:color w:val="000000" w:themeColor="text1"/>
                <w:sz w:val="18"/>
                <w:szCs w:val="18"/>
              </w:rPr>
              <w:t>Senekouna</w:t>
            </w:r>
            <w:proofErr w:type="spellEnd"/>
            <w:r w:rsidRPr="006F13DA">
              <w:rPr>
                <w:rFonts w:ascii="Arial Narrow" w:hAnsi="Arial Narrow"/>
                <w:color w:val="000000" w:themeColor="text1"/>
                <w:sz w:val="18"/>
                <w:szCs w:val="18"/>
              </w:rPr>
              <w:t xml:space="preserve"> /Médine</w:t>
            </w:r>
          </w:p>
        </w:tc>
        <w:tc>
          <w:tcPr>
            <w:tcW w:w="364" w:type="pct"/>
            <w:tcBorders>
              <w:top w:val="single" w:sz="4" w:space="0" w:color="auto"/>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bCs/>
                <w:color w:val="000000" w:themeColor="text1"/>
                <w:sz w:val="18"/>
                <w:szCs w:val="18"/>
              </w:rPr>
            </w:pPr>
            <w:proofErr w:type="spellStart"/>
            <w:r w:rsidRPr="006F13DA">
              <w:rPr>
                <w:rFonts w:ascii="Arial Narrow" w:hAnsi="Arial Narrow"/>
                <w:bCs/>
                <w:color w:val="000000" w:themeColor="text1"/>
                <w:sz w:val="18"/>
                <w:szCs w:val="18"/>
              </w:rPr>
              <w:t>Tewmiyatt</w:t>
            </w:r>
            <w:proofErr w:type="spellEnd"/>
          </w:p>
        </w:tc>
        <w:tc>
          <w:tcPr>
            <w:tcW w:w="370"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bCs/>
                <w:color w:val="000000" w:themeColor="text1"/>
                <w:sz w:val="18"/>
                <w:szCs w:val="18"/>
              </w:rPr>
            </w:pPr>
            <w:proofErr w:type="spellStart"/>
            <w:r w:rsidRPr="006F13DA">
              <w:rPr>
                <w:rFonts w:ascii="Arial Narrow" w:hAnsi="Arial Narrow"/>
                <w:bCs/>
                <w:color w:val="000000" w:themeColor="text1"/>
                <w:sz w:val="18"/>
                <w:szCs w:val="18"/>
              </w:rPr>
              <w:t>Gerj</w:t>
            </w:r>
            <w:proofErr w:type="spellEnd"/>
            <w:r w:rsidRPr="006F13DA">
              <w:rPr>
                <w:rFonts w:ascii="Arial Narrow" w:hAnsi="Arial Narrow"/>
                <w:bCs/>
                <w:color w:val="000000" w:themeColor="text1"/>
                <w:sz w:val="18"/>
                <w:szCs w:val="18"/>
              </w:rPr>
              <w:t xml:space="preserve"> </w:t>
            </w:r>
            <w:proofErr w:type="spellStart"/>
            <w:r w:rsidRPr="006F13DA">
              <w:rPr>
                <w:rFonts w:ascii="Arial Narrow" w:hAnsi="Arial Narrow"/>
                <w:bCs/>
                <w:color w:val="000000" w:themeColor="text1"/>
                <w:sz w:val="18"/>
                <w:szCs w:val="18"/>
              </w:rPr>
              <w:t>Lehjar</w:t>
            </w:r>
            <w:proofErr w:type="spellEnd"/>
          </w:p>
        </w:tc>
        <w:tc>
          <w:tcPr>
            <w:tcW w:w="302" w:type="pct"/>
            <w:tcBorders>
              <w:top w:val="single" w:sz="4" w:space="0" w:color="auto"/>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bCs/>
                <w:color w:val="000000" w:themeColor="text1"/>
                <w:sz w:val="18"/>
                <w:szCs w:val="18"/>
              </w:rPr>
            </w:pPr>
            <w:proofErr w:type="spellStart"/>
            <w:r w:rsidRPr="006F13DA">
              <w:rPr>
                <w:rFonts w:ascii="Arial Narrow" w:hAnsi="Arial Narrow"/>
                <w:bCs/>
                <w:color w:val="000000" w:themeColor="text1"/>
                <w:sz w:val="18"/>
                <w:szCs w:val="18"/>
              </w:rPr>
              <w:t>Mreimida</w:t>
            </w:r>
            <w:proofErr w:type="spellEnd"/>
          </w:p>
        </w:tc>
        <w:tc>
          <w:tcPr>
            <w:tcW w:w="449" w:type="pct"/>
            <w:tcBorders>
              <w:top w:val="single" w:sz="4" w:space="0" w:color="auto"/>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bCs/>
                <w:color w:val="000000" w:themeColor="text1"/>
                <w:sz w:val="18"/>
                <w:szCs w:val="18"/>
              </w:rPr>
            </w:pPr>
            <w:proofErr w:type="spellStart"/>
            <w:r w:rsidRPr="006F13DA">
              <w:rPr>
                <w:rFonts w:ascii="Arial Narrow" w:hAnsi="Arial Narrow"/>
                <w:bCs/>
                <w:color w:val="000000" w:themeColor="text1"/>
                <w:sz w:val="18"/>
                <w:szCs w:val="18"/>
              </w:rPr>
              <w:t>Joumaniya</w:t>
            </w:r>
            <w:proofErr w:type="spellEnd"/>
            <w:r w:rsidRPr="006F13DA">
              <w:rPr>
                <w:rFonts w:ascii="Arial Narrow" w:hAnsi="Arial Narrow"/>
                <w:bCs/>
                <w:color w:val="000000" w:themeColor="text1"/>
                <w:sz w:val="18"/>
                <w:szCs w:val="18"/>
              </w:rPr>
              <w:t xml:space="preserve"> /</w:t>
            </w:r>
            <w:r w:rsidR="007225B3" w:rsidRPr="006F13DA">
              <w:rPr>
                <w:rFonts w:ascii="Arial Narrow" w:hAnsi="Arial Narrow"/>
                <w:bCs/>
                <w:color w:val="000000" w:themeColor="text1"/>
                <w:sz w:val="18"/>
                <w:szCs w:val="18"/>
              </w:rPr>
              <w:t xml:space="preserve"> </w:t>
            </w:r>
            <w:proofErr w:type="spellStart"/>
            <w:r w:rsidRPr="006F13DA">
              <w:rPr>
                <w:rFonts w:ascii="Arial Narrow" w:hAnsi="Arial Narrow"/>
                <w:bCs/>
                <w:color w:val="000000" w:themeColor="text1"/>
                <w:sz w:val="18"/>
                <w:szCs w:val="18"/>
              </w:rPr>
              <w:t>Jweiriha</w:t>
            </w:r>
            <w:proofErr w:type="spellEnd"/>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bCs/>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hideMark/>
          </w:tcPr>
          <w:p w:rsidR="001A1E5A" w:rsidRPr="006F13DA" w:rsidRDefault="001A1E5A" w:rsidP="002B68D5">
            <w:pPr>
              <w:jc w:val="both"/>
              <w:rPr>
                <w:rFonts w:ascii="Arial Narrow" w:hAnsi="Arial Narrow"/>
                <w:b/>
                <w:color w:val="000000" w:themeColor="text1"/>
                <w:sz w:val="18"/>
                <w:szCs w:val="18"/>
              </w:rPr>
            </w:pPr>
            <w:proofErr w:type="spellStart"/>
            <w:r w:rsidRPr="006F13DA">
              <w:rPr>
                <w:rFonts w:ascii="Arial Narrow" w:hAnsi="Arial Narrow"/>
                <w:b/>
                <w:color w:val="000000" w:themeColor="text1"/>
                <w:sz w:val="18"/>
                <w:szCs w:val="18"/>
              </w:rPr>
              <w:t>Nbre</w:t>
            </w:r>
            <w:proofErr w:type="spellEnd"/>
            <w:r w:rsidRPr="006F13DA">
              <w:rPr>
                <w:rFonts w:ascii="Arial Narrow" w:hAnsi="Arial Narrow"/>
                <w:b/>
                <w:color w:val="000000" w:themeColor="text1"/>
                <w:sz w:val="18"/>
                <w:szCs w:val="18"/>
              </w:rPr>
              <w:t xml:space="preserve"> de ménages</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482</w:t>
            </w:r>
          </w:p>
        </w:tc>
        <w:tc>
          <w:tcPr>
            <w:tcW w:w="33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150+</w:t>
            </w:r>
            <w:proofErr w:type="gramStart"/>
            <w:r w:rsidRPr="006F13DA">
              <w:rPr>
                <w:rFonts w:ascii="Arial Narrow" w:hAnsi="Arial Narrow"/>
                <w:color w:val="000000" w:themeColor="text1"/>
                <w:sz w:val="18"/>
                <w:szCs w:val="18"/>
              </w:rPr>
              <w:t>..</w:t>
            </w:r>
            <w:proofErr w:type="gramEnd"/>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107+113 =220</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19+67+150 = 236</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64"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50</w:t>
            </w:r>
          </w:p>
        </w:tc>
        <w:tc>
          <w:tcPr>
            <w:tcW w:w="370"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02"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80</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45"/>
        </w:trPr>
        <w:tc>
          <w:tcPr>
            <w:tcW w:w="421" w:type="pct"/>
            <w:tcBorders>
              <w:top w:val="nil"/>
              <w:left w:val="single" w:sz="8" w:space="0" w:color="auto"/>
              <w:bottom w:val="single" w:sz="4" w:space="0" w:color="auto"/>
              <w:right w:val="nil"/>
            </w:tcBorders>
            <w:shd w:val="clear" w:color="auto" w:fill="auto"/>
            <w:hideMark/>
          </w:tcPr>
          <w:p w:rsidR="001A1E5A" w:rsidRPr="006F13DA" w:rsidRDefault="001A1E5A" w:rsidP="002B68D5">
            <w:pPr>
              <w:jc w:val="both"/>
              <w:rPr>
                <w:rFonts w:ascii="Arial Narrow" w:hAnsi="Arial Narrow"/>
                <w:b/>
                <w:color w:val="000000" w:themeColor="text1"/>
                <w:sz w:val="18"/>
                <w:szCs w:val="18"/>
              </w:rPr>
            </w:pPr>
            <w:proofErr w:type="spellStart"/>
            <w:r w:rsidRPr="006F13DA">
              <w:rPr>
                <w:rFonts w:ascii="Arial Narrow" w:hAnsi="Arial Narrow"/>
                <w:b/>
                <w:color w:val="000000" w:themeColor="text1"/>
                <w:sz w:val="18"/>
                <w:szCs w:val="18"/>
              </w:rPr>
              <w:t>Nbre</w:t>
            </w:r>
            <w:proofErr w:type="spellEnd"/>
            <w:r w:rsidRPr="006F13DA">
              <w:rPr>
                <w:rFonts w:ascii="Arial Narrow" w:hAnsi="Arial Narrow"/>
                <w:b/>
                <w:color w:val="000000" w:themeColor="text1"/>
                <w:sz w:val="18"/>
                <w:szCs w:val="18"/>
              </w:rPr>
              <w:t xml:space="preserve">  femmes membres</w:t>
            </w:r>
          </w:p>
        </w:tc>
        <w:tc>
          <w:tcPr>
            <w:tcW w:w="337"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650</w:t>
            </w:r>
          </w:p>
        </w:tc>
        <w:tc>
          <w:tcPr>
            <w:tcW w:w="33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161</w:t>
            </w:r>
          </w:p>
        </w:tc>
        <w:tc>
          <w:tcPr>
            <w:tcW w:w="315"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145</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u w:val="single"/>
              </w:rPr>
            </w:pPr>
            <w:r w:rsidRPr="006F13DA">
              <w:rPr>
                <w:rFonts w:ascii="Arial Narrow" w:hAnsi="Arial Narrow"/>
                <w:color w:val="000000" w:themeColor="text1"/>
                <w:sz w:val="18"/>
                <w:szCs w:val="18"/>
                <w:u w:val="single"/>
              </w:rPr>
              <w:t>300</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220</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261</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300</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533</w:t>
            </w:r>
          </w:p>
        </w:tc>
        <w:tc>
          <w:tcPr>
            <w:tcW w:w="364"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140</w:t>
            </w:r>
          </w:p>
        </w:tc>
        <w:tc>
          <w:tcPr>
            <w:tcW w:w="370"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70</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u w:val="single"/>
              </w:rPr>
            </w:pPr>
            <w:r w:rsidRPr="006F13DA">
              <w:rPr>
                <w:rFonts w:ascii="Arial Narrow" w:hAnsi="Arial Narrow"/>
                <w:color w:val="000000" w:themeColor="text1"/>
                <w:sz w:val="18"/>
                <w:szCs w:val="18"/>
                <w:u w:val="single"/>
              </w:rPr>
              <w:t>40</w:t>
            </w:r>
          </w:p>
        </w:tc>
        <w:tc>
          <w:tcPr>
            <w:tcW w:w="449"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95</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2915</w:t>
            </w: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3643,75</w:t>
            </w:r>
          </w:p>
        </w:tc>
      </w:tr>
      <w:tr w:rsidR="003035CC" w:rsidRPr="006F13DA" w:rsidTr="00F67B14">
        <w:trPr>
          <w:trHeight w:val="1920"/>
        </w:trPr>
        <w:tc>
          <w:tcPr>
            <w:tcW w:w="421" w:type="pct"/>
            <w:tcBorders>
              <w:top w:val="nil"/>
              <w:left w:val="single" w:sz="8" w:space="0" w:color="auto"/>
              <w:bottom w:val="single" w:sz="4" w:space="0" w:color="auto"/>
              <w:right w:val="nil"/>
            </w:tcBorders>
            <w:shd w:val="clear" w:color="auto" w:fill="auto"/>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AGR  1 :</w:t>
            </w:r>
          </w:p>
        </w:tc>
        <w:tc>
          <w:tcPr>
            <w:tcW w:w="337"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3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15"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08"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Moulin à céréales (sans abri depuis livraison) : en panne</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Congélateur solaire + vente de gaz</w:t>
            </w:r>
          </w:p>
        </w:tc>
        <w:tc>
          <w:tcPr>
            <w:tcW w:w="364"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15" w:type="pct"/>
            <w:tcBorders>
              <w:top w:val="nil"/>
              <w:left w:val="nil"/>
              <w:bottom w:val="single" w:sz="4" w:space="0" w:color="auto"/>
              <w:right w:val="nil"/>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w:t>
            </w:r>
          </w:p>
        </w:tc>
        <w:tc>
          <w:tcPr>
            <w:tcW w:w="364"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u w:val="single"/>
              </w:rPr>
              <w:t>Marché</w:t>
            </w:r>
            <w:r w:rsidRPr="006F13DA">
              <w:rPr>
                <w:rFonts w:ascii="Arial Narrow" w:hAnsi="Arial Narrow"/>
                <w:color w:val="000000" w:themeColor="text1"/>
                <w:sz w:val="18"/>
                <w:szCs w:val="18"/>
              </w:rPr>
              <w:t>, Boutique + congélateur+ vente gaz+ moulin</w:t>
            </w:r>
          </w:p>
        </w:tc>
        <w:tc>
          <w:tcPr>
            <w:tcW w:w="370"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Marché, Boutique + congélateur +vente gaz + moulin +matériel jardinage</w:t>
            </w:r>
          </w:p>
        </w:tc>
        <w:tc>
          <w:tcPr>
            <w:tcW w:w="302"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Fonds de 300 000 UM de marchandises pour boutique en banco + moulin+ matériel jardinage</w:t>
            </w:r>
          </w:p>
        </w:tc>
        <w:tc>
          <w:tcPr>
            <w:tcW w:w="449"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Marché, Boutique + congélateur +vente gaz + moulin +parc vaccination+ 2 machines à coudre</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noWrap/>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Ancienneté activité</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2010</w:t>
            </w:r>
          </w:p>
        </w:tc>
        <w:tc>
          <w:tcPr>
            <w:tcW w:w="33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janv-11</w:t>
            </w:r>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janv-11</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2011</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12-mai-13</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janv-11</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janv-11</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août-10</w:t>
            </w:r>
          </w:p>
        </w:tc>
        <w:tc>
          <w:tcPr>
            <w:tcW w:w="364"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janv-11</w:t>
            </w:r>
          </w:p>
        </w:tc>
        <w:tc>
          <w:tcPr>
            <w:tcW w:w="370"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début 2011</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2010</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début 2011</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1095"/>
        </w:trPr>
        <w:tc>
          <w:tcPr>
            <w:tcW w:w="421" w:type="pct"/>
            <w:tcBorders>
              <w:top w:val="nil"/>
              <w:left w:val="single" w:sz="8" w:space="0" w:color="auto"/>
              <w:bottom w:val="single" w:sz="4" w:space="0" w:color="auto"/>
              <w:right w:val="nil"/>
            </w:tcBorders>
            <w:shd w:val="clear" w:color="auto" w:fill="auto"/>
            <w:hideMark/>
          </w:tcPr>
          <w:p w:rsidR="001A1E5A" w:rsidRPr="006F13DA" w:rsidRDefault="001A1E5A" w:rsidP="002B68D5">
            <w:pPr>
              <w:jc w:val="both"/>
              <w:rPr>
                <w:rFonts w:ascii="Arial Narrow" w:hAnsi="Arial Narrow"/>
                <w:b/>
                <w:bCs/>
                <w:color w:val="000000" w:themeColor="text1"/>
                <w:sz w:val="18"/>
                <w:szCs w:val="18"/>
              </w:rPr>
            </w:pPr>
            <w:proofErr w:type="spellStart"/>
            <w:r w:rsidRPr="006F13DA">
              <w:rPr>
                <w:rFonts w:ascii="Arial Narrow" w:hAnsi="Arial Narrow"/>
                <w:b/>
                <w:bCs/>
                <w:color w:val="000000" w:themeColor="text1"/>
                <w:sz w:val="18"/>
                <w:szCs w:val="18"/>
              </w:rPr>
              <w:t>Nbre</w:t>
            </w:r>
            <w:proofErr w:type="spellEnd"/>
            <w:r w:rsidRPr="006F13DA">
              <w:rPr>
                <w:rFonts w:ascii="Arial Narrow" w:hAnsi="Arial Narrow"/>
                <w:b/>
                <w:bCs/>
                <w:color w:val="000000" w:themeColor="text1"/>
                <w:sz w:val="18"/>
                <w:szCs w:val="18"/>
              </w:rPr>
              <w:t xml:space="preserve"> de personnes /tour et durée</w:t>
            </w:r>
          </w:p>
        </w:tc>
        <w:tc>
          <w:tcPr>
            <w:tcW w:w="337"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 femmes/plusieurs mois</w:t>
            </w:r>
          </w:p>
        </w:tc>
        <w:tc>
          <w:tcPr>
            <w:tcW w:w="33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femmes/2 mois</w:t>
            </w:r>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 femmes/1 mois</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femmes/5 jours</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 femmes/20j</w:t>
            </w:r>
          </w:p>
        </w:tc>
        <w:tc>
          <w:tcPr>
            <w:tcW w:w="364"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Marché fermé. Panne congélateur Boutique fermée.</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Marché pas exploité. Problème congélation</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 femmes/mois</w:t>
            </w:r>
          </w:p>
        </w:tc>
        <w:tc>
          <w:tcPr>
            <w:tcW w:w="364"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Boutique : 2 femmes/2 mois, Congélateur : 1 femme/2 mois</w:t>
            </w:r>
          </w:p>
        </w:tc>
        <w:tc>
          <w:tcPr>
            <w:tcW w:w="370"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Boutique : 2 femmes/2 mois, Congélateur : idem, (a débuté 1 an après boutique</w:t>
            </w:r>
          </w:p>
        </w:tc>
        <w:tc>
          <w:tcPr>
            <w:tcW w:w="302"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 femmes au total pour la boutique en 3 ans</w:t>
            </w:r>
          </w:p>
        </w:tc>
        <w:tc>
          <w:tcPr>
            <w:tcW w:w="449"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Boutique + congélateur : 2 femmes/3 mois. </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555"/>
        </w:trPr>
        <w:tc>
          <w:tcPr>
            <w:tcW w:w="421" w:type="pct"/>
            <w:tcBorders>
              <w:top w:val="nil"/>
              <w:left w:val="single" w:sz="8" w:space="0" w:color="auto"/>
              <w:bottom w:val="single" w:sz="4" w:space="0" w:color="auto"/>
              <w:right w:val="nil"/>
            </w:tcBorders>
            <w:shd w:val="clear" w:color="auto" w:fill="auto"/>
            <w:vAlign w:val="center"/>
            <w:hideMark/>
          </w:tcPr>
          <w:p w:rsidR="001A1E5A" w:rsidRPr="006F13DA" w:rsidRDefault="001A1E5A" w:rsidP="002B68D5">
            <w:pPr>
              <w:jc w:val="both"/>
              <w:rPr>
                <w:rFonts w:ascii="Arial Narrow" w:hAnsi="Arial Narrow"/>
                <w:b/>
                <w:color w:val="000000" w:themeColor="text1"/>
                <w:sz w:val="18"/>
                <w:szCs w:val="18"/>
              </w:rPr>
            </w:pPr>
            <w:proofErr w:type="spellStart"/>
            <w:r w:rsidRPr="006F13DA">
              <w:rPr>
                <w:rFonts w:ascii="Arial Narrow" w:hAnsi="Arial Narrow"/>
                <w:b/>
                <w:color w:val="000000" w:themeColor="text1"/>
                <w:sz w:val="18"/>
                <w:szCs w:val="18"/>
              </w:rPr>
              <w:t>Nbre</w:t>
            </w:r>
            <w:proofErr w:type="spellEnd"/>
            <w:r w:rsidRPr="006F13DA">
              <w:rPr>
                <w:rFonts w:ascii="Arial Narrow" w:hAnsi="Arial Narrow"/>
                <w:b/>
                <w:color w:val="000000" w:themeColor="text1"/>
                <w:sz w:val="18"/>
                <w:szCs w:val="18"/>
              </w:rPr>
              <w:t xml:space="preserve"> total des bénéficiaires</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w:t>
            </w:r>
          </w:p>
        </w:tc>
        <w:tc>
          <w:tcPr>
            <w:tcW w:w="332"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90</w:t>
            </w:r>
          </w:p>
        </w:tc>
        <w:tc>
          <w:tcPr>
            <w:tcW w:w="315"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60</w:t>
            </w:r>
          </w:p>
        </w:tc>
        <w:tc>
          <w:tcPr>
            <w:tcW w:w="308" w:type="pct"/>
            <w:tcBorders>
              <w:top w:val="nil"/>
              <w:left w:val="nil"/>
              <w:bottom w:val="single" w:sz="4" w:space="0" w:color="auto"/>
              <w:right w:val="single" w:sz="8"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36</w:t>
            </w:r>
          </w:p>
        </w:tc>
        <w:tc>
          <w:tcPr>
            <w:tcW w:w="312"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24</w:t>
            </w:r>
          </w:p>
        </w:tc>
        <w:tc>
          <w:tcPr>
            <w:tcW w:w="364"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w:t>
            </w:r>
          </w:p>
        </w:tc>
        <w:tc>
          <w:tcPr>
            <w:tcW w:w="312"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38</w:t>
            </w:r>
          </w:p>
        </w:tc>
        <w:tc>
          <w:tcPr>
            <w:tcW w:w="315" w:type="pct"/>
            <w:tcBorders>
              <w:top w:val="nil"/>
              <w:left w:val="nil"/>
              <w:bottom w:val="single" w:sz="4" w:space="0" w:color="auto"/>
              <w:right w:val="nil"/>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64</w:t>
            </w:r>
          </w:p>
        </w:tc>
        <w:tc>
          <w:tcPr>
            <w:tcW w:w="364" w:type="pct"/>
            <w:tcBorders>
              <w:top w:val="nil"/>
              <w:left w:val="single" w:sz="8" w:space="0" w:color="auto"/>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45</w:t>
            </w:r>
          </w:p>
        </w:tc>
        <w:tc>
          <w:tcPr>
            <w:tcW w:w="370"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64</w:t>
            </w:r>
          </w:p>
        </w:tc>
        <w:tc>
          <w:tcPr>
            <w:tcW w:w="302" w:type="pct"/>
            <w:tcBorders>
              <w:top w:val="nil"/>
              <w:left w:val="nil"/>
              <w:bottom w:val="single" w:sz="4" w:space="0" w:color="auto"/>
              <w:right w:val="single" w:sz="8" w:space="0" w:color="auto"/>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w:t>
            </w:r>
          </w:p>
        </w:tc>
        <w:tc>
          <w:tcPr>
            <w:tcW w:w="449"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16</w:t>
            </w:r>
          </w:p>
        </w:tc>
        <w:tc>
          <w:tcPr>
            <w:tcW w:w="293" w:type="pct"/>
            <w:tcBorders>
              <w:top w:val="single" w:sz="8" w:space="0" w:color="auto"/>
              <w:left w:val="nil"/>
              <w:bottom w:val="nil"/>
              <w:right w:val="single" w:sz="8" w:space="0" w:color="auto"/>
            </w:tcBorders>
            <w:shd w:val="clear" w:color="auto" w:fill="auto"/>
            <w:noWrap/>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469</w:t>
            </w:r>
          </w:p>
        </w:tc>
        <w:tc>
          <w:tcPr>
            <w:tcW w:w="206" w:type="pct"/>
            <w:tcBorders>
              <w:top w:val="nil"/>
              <w:left w:val="nil"/>
              <w:bottom w:val="nil"/>
              <w:right w:val="nil"/>
            </w:tcBorders>
            <w:shd w:val="clear" w:color="auto" w:fill="auto"/>
            <w:vAlign w:val="center"/>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r>
      <w:tr w:rsidR="003035CC" w:rsidRPr="006F13DA" w:rsidTr="00F67B14">
        <w:trPr>
          <w:trHeight w:val="485"/>
        </w:trPr>
        <w:tc>
          <w:tcPr>
            <w:tcW w:w="421" w:type="pct"/>
            <w:tcBorders>
              <w:top w:val="nil"/>
              <w:left w:val="single" w:sz="8" w:space="0" w:color="auto"/>
              <w:bottom w:val="single" w:sz="4" w:space="0" w:color="auto"/>
              <w:right w:val="nil"/>
            </w:tcBorders>
            <w:shd w:val="clear" w:color="auto" w:fill="auto"/>
            <w:vAlign w:val="center"/>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Bénéficiaires touchées/1 mois</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12</w:t>
            </w:r>
          </w:p>
        </w:tc>
        <w:tc>
          <w:tcPr>
            <w:tcW w:w="332"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30</w:t>
            </w:r>
          </w:p>
        </w:tc>
        <w:tc>
          <w:tcPr>
            <w:tcW w:w="315"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30</w:t>
            </w:r>
          </w:p>
        </w:tc>
        <w:tc>
          <w:tcPr>
            <w:tcW w:w="308" w:type="pct"/>
            <w:tcBorders>
              <w:top w:val="nil"/>
              <w:left w:val="nil"/>
              <w:bottom w:val="single" w:sz="4" w:space="0" w:color="auto"/>
              <w:right w:val="single" w:sz="8"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u w:val="single"/>
              </w:rPr>
            </w:pPr>
            <w:r w:rsidRPr="006F13DA">
              <w:rPr>
                <w:rFonts w:ascii="Arial Narrow" w:hAnsi="Arial Narrow"/>
                <w:bCs/>
                <w:color w:val="000000" w:themeColor="text1"/>
                <w:sz w:val="18"/>
                <w:szCs w:val="18"/>
                <w:u w:val="single"/>
              </w:rPr>
              <w:t>6</w:t>
            </w:r>
          </w:p>
        </w:tc>
        <w:tc>
          <w:tcPr>
            <w:tcW w:w="312"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12</w:t>
            </w:r>
          </w:p>
        </w:tc>
        <w:tc>
          <w:tcPr>
            <w:tcW w:w="312"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20</w:t>
            </w:r>
          </w:p>
        </w:tc>
        <w:tc>
          <w:tcPr>
            <w:tcW w:w="315" w:type="pct"/>
            <w:tcBorders>
              <w:top w:val="nil"/>
              <w:left w:val="nil"/>
              <w:bottom w:val="single" w:sz="4" w:space="0" w:color="auto"/>
              <w:right w:val="nil"/>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32</w:t>
            </w:r>
          </w:p>
        </w:tc>
        <w:tc>
          <w:tcPr>
            <w:tcW w:w="364" w:type="pct"/>
            <w:tcBorders>
              <w:top w:val="nil"/>
              <w:left w:val="single" w:sz="8" w:space="0" w:color="auto"/>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32</w:t>
            </w:r>
          </w:p>
        </w:tc>
        <w:tc>
          <w:tcPr>
            <w:tcW w:w="370"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32</w:t>
            </w:r>
          </w:p>
        </w:tc>
        <w:tc>
          <w:tcPr>
            <w:tcW w:w="302" w:type="pct"/>
            <w:tcBorders>
              <w:top w:val="nil"/>
              <w:left w:val="nil"/>
              <w:bottom w:val="single" w:sz="4" w:space="0" w:color="auto"/>
              <w:right w:val="single" w:sz="8"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8</w:t>
            </w:r>
          </w:p>
        </w:tc>
        <w:tc>
          <w:tcPr>
            <w:tcW w:w="449" w:type="pct"/>
            <w:tcBorders>
              <w:top w:val="nil"/>
              <w:left w:val="nil"/>
              <w:bottom w:val="single" w:sz="4" w:space="0" w:color="auto"/>
              <w:right w:val="single" w:sz="4" w:space="0" w:color="auto"/>
            </w:tcBorders>
            <w:shd w:val="clear" w:color="auto" w:fill="auto"/>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24</w:t>
            </w:r>
          </w:p>
        </w:tc>
        <w:tc>
          <w:tcPr>
            <w:tcW w:w="293" w:type="pct"/>
            <w:tcBorders>
              <w:top w:val="single" w:sz="8" w:space="0" w:color="auto"/>
              <w:left w:val="nil"/>
              <w:bottom w:val="nil"/>
              <w:right w:val="single" w:sz="8"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240</w:t>
            </w:r>
          </w:p>
        </w:tc>
        <w:tc>
          <w:tcPr>
            <w:tcW w:w="206" w:type="pct"/>
            <w:tcBorders>
              <w:top w:val="nil"/>
              <w:left w:val="nil"/>
              <w:bottom w:val="nil"/>
              <w:right w:val="nil"/>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300</w:t>
            </w:r>
          </w:p>
        </w:tc>
      </w:tr>
      <w:tr w:rsidR="003035CC" w:rsidRPr="006F13DA" w:rsidTr="00F67B14">
        <w:trPr>
          <w:trHeight w:val="810"/>
        </w:trPr>
        <w:tc>
          <w:tcPr>
            <w:tcW w:w="421" w:type="pct"/>
            <w:tcBorders>
              <w:top w:val="nil"/>
              <w:left w:val="single" w:sz="8" w:space="0" w:color="auto"/>
              <w:bottom w:val="single" w:sz="4" w:space="0" w:color="auto"/>
              <w:right w:val="nil"/>
            </w:tcBorders>
            <w:shd w:val="clear" w:color="auto" w:fill="auto"/>
            <w:vAlign w:val="center"/>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Fréquence gains mensuels (</w:t>
            </w:r>
            <w:proofErr w:type="spellStart"/>
            <w:r w:rsidRPr="006F13DA">
              <w:rPr>
                <w:rFonts w:ascii="Arial Narrow" w:hAnsi="Arial Narrow"/>
                <w:b/>
                <w:bCs/>
                <w:color w:val="000000" w:themeColor="text1"/>
                <w:sz w:val="18"/>
                <w:szCs w:val="18"/>
              </w:rPr>
              <w:t>nbre</w:t>
            </w:r>
            <w:proofErr w:type="spellEnd"/>
            <w:r w:rsidRPr="006F13DA">
              <w:rPr>
                <w:rFonts w:ascii="Arial Narrow" w:hAnsi="Arial Narrow"/>
                <w:b/>
                <w:bCs/>
                <w:color w:val="000000" w:themeColor="text1"/>
                <w:sz w:val="18"/>
                <w:szCs w:val="18"/>
              </w:rPr>
              <w:t xml:space="preserve"> de mois)</w:t>
            </w:r>
          </w:p>
        </w:tc>
        <w:tc>
          <w:tcPr>
            <w:tcW w:w="337" w:type="pct"/>
            <w:tcBorders>
              <w:top w:val="nil"/>
              <w:left w:val="single" w:sz="8" w:space="0" w:color="auto"/>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325</w:t>
            </w:r>
          </w:p>
        </w:tc>
        <w:tc>
          <w:tcPr>
            <w:tcW w:w="332"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80,5</w:t>
            </w:r>
          </w:p>
        </w:tc>
        <w:tc>
          <w:tcPr>
            <w:tcW w:w="315"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72,5</w:t>
            </w:r>
          </w:p>
        </w:tc>
        <w:tc>
          <w:tcPr>
            <w:tcW w:w="308" w:type="pct"/>
            <w:tcBorders>
              <w:top w:val="nil"/>
              <w:left w:val="nil"/>
              <w:bottom w:val="single" w:sz="4" w:space="0" w:color="auto"/>
              <w:right w:val="single" w:sz="8"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150</w:t>
            </w:r>
          </w:p>
        </w:tc>
        <w:tc>
          <w:tcPr>
            <w:tcW w:w="312"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110</w:t>
            </w:r>
          </w:p>
        </w:tc>
        <w:tc>
          <w:tcPr>
            <w:tcW w:w="364"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130,5</w:t>
            </w:r>
          </w:p>
        </w:tc>
        <w:tc>
          <w:tcPr>
            <w:tcW w:w="312"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150</w:t>
            </w:r>
          </w:p>
        </w:tc>
        <w:tc>
          <w:tcPr>
            <w:tcW w:w="315" w:type="pct"/>
            <w:tcBorders>
              <w:top w:val="nil"/>
              <w:left w:val="nil"/>
              <w:bottom w:val="single" w:sz="4" w:space="0" w:color="auto"/>
              <w:right w:val="nil"/>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266,5</w:t>
            </w:r>
          </w:p>
        </w:tc>
        <w:tc>
          <w:tcPr>
            <w:tcW w:w="364" w:type="pct"/>
            <w:tcBorders>
              <w:top w:val="nil"/>
              <w:left w:val="single" w:sz="8" w:space="0" w:color="auto"/>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70</w:t>
            </w:r>
          </w:p>
        </w:tc>
        <w:tc>
          <w:tcPr>
            <w:tcW w:w="370"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35</w:t>
            </w:r>
          </w:p>
        </w:tc>
        <w:tc>
          <w:tcPr>
            <w:tcW w:w="302" w:type="pct"/>
            <w:tcBorders>
              <w:top w:val="nil"/>
              <w:left w:val="nil"/>
              <w:bottom w:val="single" w:sz="4" w:space="0" w:color="auto"/>
              <w:right w:val="single" w:sz="8"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20</w:t>
            </w:r>
          </w:p>
        </w:tc>
        <w:tc>
          <w:tcPr>
            <w:tcW w:w="449" w:type="pct"/>
            <w:tcBorders>
              <w:top w:val="nil"/>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47,5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u w:val="single"/>
              </w:rPr>
            </w:pPr>
            <w:r w:rsidRPr="006F13DA">
              <w:rPr>
                <w:rFonts w:ascii="Arial Narrow" w:hAnsi="Arial Narrow"/>
                <w:bCs/>
                <w:color w:val="000000" w:themeColor="text1"/>
                <w:sz w:val="18"/>
                <w:szCs w:val="18"/>
                <w:u w:val="single"/>
              </w:rPr>
              <w:t>121</w:t>
            </w:r>
          </w:p>
        </w:tc>
        <w:tc>
          <w:tcPr>
            <w:tcW w:w="206" w:type="pct"/>
            <w:tcBorders>
              <w:top w:val="nil"/>
              <w:left w:val="nil"/>
              <w:bottom w:val="nil"/>
              <w:right w:val="nil"/>
            </w:tcBorders>
            <w:shd w:val="clear" w:color="auto" w:fill="auto"/>
            <w:noWrap/>
            <w:vAlign w:val="center"/>
            <w:hideMark/>
          </w:tcPr>
          <w:p w:rsidR="001A1E5A" w:rsidRPr="006F13DA" w:rsidRDefault="001A1E5A" w:rsidP="002B68D5">
            <w:pPr>
              <w:jc w:val="both"/>
              <w:rPr>
                <w:rFonts w:ascii="Arial Narrow" w:hAnsi="Arial Narrow"/>
                <w:bCs/>
                <w:color w:val="000000" w:themeColor="text1"/>
                <w:sz w:val="18"/>
                <w:szCs w:val="18"/>
              </w:rPr>
            </w:pPr>
            <w:r w:rsidRPr="006F13DA">
              <w:rPr>
                <w:rFonts w:ascii="Arial Narrow" w:hAnsi="Arial Narrow"/>
                <w:bCs/>
                <w:color w:val="000000" w:themeColor="text1"/>
                <w:sz w:val="18"/>
                <w:szCs w:val="18"/>
              </w:rPr>
              <w:t> </w:t>
            </w:r>
          </w:p>
        </w:tc>
      </w:tr>
      <w:tr w:rsidR="003035CC" w:rsidRPr="006F13DA" w:rsidTr="00F67B14">
        <w:trPr>
          <w:trHeight w:val="3134"/>
        </w:trPr>
        <w:tc>
          <w:tcPr>
            <w:tcW w:w="421" w:type="pct"/>
            <w:tcBorders>
              <w:top w:val="nil"/>
              <w:left w:val="single" w:sz="8" w:space="0" w:color="auto"/>
              <w:bottom w:val="single" w:sz="4" w:space="0" w:color="auto"/>
              <w:right w:val="nil"/>
            </w:tcBorders>
            <w:shd w:val="clear" w:color="auto" w:fill="auto"/>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lastRenderedPageBreak/>
              <w:t>Répartition des bénéfices</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Marché non fonctionnel. Boutique fermée. Gaz invendu.</w:t>
            </w:r>
          </w:p>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Congélateur sous-dimensionné et en panne depuis des années</w:t>
            </w:r>
          </w:p>
        </w:tc>
        <w:tc>
          <w:tcPr>
            <w:tcW w:w="33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6/7 pour 6 femmes, 1/7 pour la Caisse</w:t>
            </w:r>
          </w:p>
        </w:tc>
        <w:tc>
          <w:tcPr>
            <w:tcW w:w="315"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2/3 pour 2 femmes, 1/3 pour la Caisse</w:t>
            </w:r>
          </w:p>
        </w:tc>
        <w:tc>
          <w:tcPr>
            <w:tcW w:w="308"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25% recettes pour meunier, 10% aux 6 femmes  (par 5 j) et 65% pour la Caisse </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9 parts dont 1 pour la Caisse et 8 pour les 8 femmes</w:t>
            </w:r>
          </w:p>
        </w:tc>
        <w:tc>
          <w:tcPr>
            <w:tcW w:w="364"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.Toutes les recettes (140 000 UM) ont été utilisées pour prêts tournants</w:t>
            </w:r>
          </w:p>
        </w:tc>
        <w:tc>
          <w:tcPr>
            <w:tcW w:w="312"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Aucun gardiennage du matériel. 200 000 UM de recettes et cotisations utilisés pour prêts tournants</w:t>
            </w:r>
          </w:p>
        </w:tc>
        <w:tc>
          <w:tcPr>
            <w:tcW w:w="315" w:type="pct"/>
            <w:tcBorders>
              <w:top w:val="nil"/>
              <w:left w:val="nil"/>
              <w:bottom w:val="single" w:sz="4" w:space="0" w:color="auto"/>
              <w:right w:val="nil"/>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Marché et congélateur fonctionnel jusqu'en mars 2013 (32 mois)</w:t>
            </w:r>
          </w:p>
        </w:tc>
        <w:tc>
          <w:tcPr>
            <w:tcW w:w="364" w:type="pct"/>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Boutique : 40% bénéfices pour le fonds de la boutique, 30% à la Caisse et 30% aux 2 vendeuses. Congélateur : 50/50 pour la Caisse et la vendeuse</w:t>
            </w:r>
          </w:p>
        </w:tc>
        <w:tc>
          <w:tcPr>
            <w:tcW w:w="370"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Boutique : 40% des bénéfices pour la Caisse, 30% aux 2 vendeuses et 30% pour la maintenance. Congélateur : 50/50 pour la Caisse et la vendeuse</w:t>
            </w:r>
          </w:p>
        </w:tc>
        <w:tc>
          <w:tcPr>
            <w:tcW w:w="302" w:type="pct"/>
            <w:tcBorders>
              <w:top w:val="nil"/>
              <w:left w:val="nil"/>
              <w:bottom w:val="single" w:sz="4" w:space="0" w:color="auto"/>
              <w:right w:val="single" w:sz="8"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 femmes ont pu vendre chacune pdt 2 mois. Gains individuels faibles entre 0 et 3000 UM.  Gains collectifs 200 000 UM en 3 ans</w:t>
            </w:r>
          </w:p>
        </w:tc>
        <w:tc>
          <w:tcPr>
            <w:tcW w:w="449" w:type="pct"/>
            <w:tcBorders>
              <w:top w:val="nil"/>
              <w:left w:val="nil"/>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Bénéfices à partager en 3 parts : 1/3 pour la Caisse, les 2/3 aux 2 vendeuses. Pour le moulin : 25 000 UM salaire fixe mensuel du meunier +  coût gasoil, le reste est partagé 50% pour les 2 femmes et 50% pour le moulin.</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275"/>
        </w:trPr>
        <w:tc>
          <w:tcPr>
            <w:tcW w:w="1405" w:type="pct"/>
            <w:gridSpan w:val="4"/>
            <w:tcBorders>
              <w:top w:val="nil"/>
              <w:left w:val="single" w:sz="8" w:space="0" w:color="auto"/>
              <w:bottom w:val="single" w:sz="4" w:space="0" w:color="auto"/>
              <w:right w:val="single" w:sz="4" w:space="0" w:color="auto"/>
            </w:tcBorders>
            <w:shd w:val="clear" w:color="auto" w:fill="auto"/>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Montants des gains par bénéficiaire direct/mois (UM</w:t>
            </w:r>
            <w:proofErr w:type="gramStart"/>
            <w:r w:rsidRPr="006F13DA">
              <w:rPr>
                <w:rFonts w:ascii="Arial Narrow" w:hAnsi="Arial Narrow"/>
                <w:b/>
                <w:color w:val="000000" w:themeColor="text1"/>
                <w:sz w:val="18"/>
                <w:szCs w:val="18"/>
              </w:rPr>
              <w:t>)  :</w:t>
            </w:r>
            <w:proofErr w:type="gramEnd"/>
            <w:r w:rsidRPr="006F13DA">
              <w:rPr>
                <w:rFonts w:ascii="Arial Narrow" w:hAnsi="Arial Narrow"/>
                <w:b/>
                <w:color w:val="000000" w:themeColor="text1"/>
                <w:sz w:val="18"/>
                <w:szCs w:val="18"/>
              </w:rPr>
              <w:t> </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64"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70"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15 sites AGR</w:t>
            </w: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noWrap/>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Maximum</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3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5 000</w:t>
            </w:r>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12 000</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1000</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3333</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8750</w:t>
            </w:r>
          </w:p>
        </w:tc>
        <w:tc>
          <w:tcPr>
            <w:tcW w:w="364"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Frigo, 8 500 boutique : 6250</w:t>
            </w:r>
          </w:p>
        </w:tc>
        <w:tc>
          <w:tcPr>
            <w:tcW w:w="370"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frigo : 3 500 </w:t>
            </w:r>
            <w:proofErr w:type="gramStart"/>
            <w:r w:rsidRPr="006F13DA">
              <w:rPr>
                <w:rFonts w:ascii="Arial Narrow" w:hAnsi="Arial Narrow"/>
                <w:color w:val="000000" w:themeColor="text1"/>
                <w:sz w:val="18"/>
                <w:szCs w:val="18"/>
              </w:rPr>
              <w:t>boutique</w:t>
            </w:r>
            <w:proofErr w:type="gramEnd"/>
            <w:r w:rsidRPr="006F13DA">
              <w:rPr>
                <w:rFonts w:ascii="Arial Narrow" w:hAnsi="Arial Narrow"/>
                <w:color w:val="000000" w:themeColor="text1"/>
                <w:sz w:val="18"/>
                <w:szCs w:val="18"/>
              </w:rPr>
              <w:t> : 5000</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10 000</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6667</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50</w:t>
            </w: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noWrap/>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Moyenne</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3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2 857</w:t>
            </w:r>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6 000</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700</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2222</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3550</w:t>
            </w:r>
          </w:p>
        </w:tc>
        <w:tc>
          <w:tcPr>
            <w:tcW w:w="364"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frigo : 5500 ; boutique : 2500</w:t>
            </w:r>
          </w:p>
        </w:tc>
        <w:tc>
          <w:tcPr>
            <w:tcW w:w="370"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frigo : 2 500 </w:t>
            </w:r>
            <w:proofErr w:type="gramStart"/>
            <w:r w:rsidRPr="006F13DA">
              <w:rPr>
                <w:rFonts w:ascii="Arial Narrow" w:hAnsi="Arial Narrow"/>
                <w:color w:val="000000" w:themeColor="text1"/>
                <w:sz w:val="18"/>
                <w:szCs w:val="18"/>
              </w:rPr>
              <w:t>boutique</w:t>
            </w:r>
            <w:proofErr w:type="gramEnd"/>
            <w:r w:rsidRPr="006F13DA">
              <w:rPr>
                <w:rFonts w:ascii="Arial Narrow" w:hAnsi="Arial Narrow"/>
                <w:color w:val="000000" w:themeColor="text1"/>
                <w:sz w:val="18"/>
                <w:szCs w:val="18"/>
              </w:rPr>
              <w:t xml:space="preserve"> : 4000</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3 000</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3333</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3094,671</w:t>
            </w: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noWrap/>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Minimum</w:t>
            </w:r>
          </w:p>
        </w:tc>
        <w:tc>
          <w:tcPr>
            <w:tcW w:w="337"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3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714</w:t>
            </w:r>
          </w:p>
        </w:tc>
        <w:tc>
          <w:tcPr>
            <w:tcW w:w="315"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700</w:t>
            </w:r>
          </w:p>
        </w:tc>
        <w:tc>
          <w:tcPr>
            <w:tcW w:w="308"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600</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w:t>
            </w:r>
          </w:p>
        </w:tc>
        <w:tc>
          <w:tcPr>
            <w:tcW w:w="364"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5" w:type="pct"/>
            <w:tcBorders>
              <w:top w:val="nil"/>
              <w:left w:val="nil"/>
              <w:bottom w:val="single" w:sz="4" w:space="0" w:color="auto"/>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0</w:t>
            </w:r>
          </w:p>
        </w:tc>
        <w:tc>
          <w:tcPr>
            <w:tcW w:w="364" w:type="pct"/>
            <w:tcBorders>
              <w:top w:val="nil"/>
              <w:left w:val="single" w:sz="8" w:space="0" w:color="auto"/>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frigo : 3000 ; boutique : 1250</w:t>
            </w:r>
          </w:p>
        </w:tc>
        <w:tc>
          <w:tcPr>
            <w:tcW w:w="370"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frigo 1 650 ; boutique : 1650</w:t>
            </w:r>
          </w:p>
        </w:tc>
        <w:tc>
          <w:tcPr>
            <w:tcW w:w="302" w:type="pct"/>
            <w:tcBorders>
              <w:top w:val="nil"/>
              <w:left w:val="nil"/>
              <w:bottom w:val="single" w:sz="4" w:space="0" w:color="auto"/>
              <w:right w:val="single" w:sz="8"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0</w:t>
            </w:r>
          </w:p>
        </w:tc>
        <w:tc>
          <w:tcPr>
            <w:tcW w:w="449" w:type="pct"/>
            <w:tcBorders>
              <w:top w:val="nil"/>
              <w:left w:val="nil"/>
              <w:bottom w:val="single" w:sz="4" w:space="0" w:color="auto"/>
              <w:right w:val="single" w:sz="4" w:space="0" w:color="auto"/>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1667</w:t>
            </w:r>
          </w:p>
        </w:tc>
        <w:tc>
          <w:tcPr>
            <w:tcW w:w="293"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2425</w:t>
            </w:r>
          </w:p>
        </w:tc>
        <w:tc>
          <w:tcPr>
            <w:tcW w:w="206" w:type="pct"/>
            <w:tcBorders>
              <w:top w:val="nil"/>
              <w:left w:val="nil"/>
              <w:bottom w:val="nil"/>
              <w:right w:val="nil"/>
            </w:tcBorders>
            <w:shd w:val="clear" w:color="auto" w:fill="auto"/>
            <w:noWrap/>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00"/>
        </w:trPr>
        <w:tc>
          <w:tcPr>
            <w:tcW w:w="421" w:type="pct"/>
            <w:tcBorders>
              <w:top w:val="nil"/>
              <w:left w:val="single" w:sz="8" w:space="0" w:color="auto"/>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 xml:space="preserve">Date enquête </w:t>
            </w:r>
          </w:p>
        </w:tc>
        <w:tc>
          <w:tcPr>
            <w:tcW w:w="337" w:type="pct"/>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 juillet</w:t>
            </w:r>
          </w:p>
        </w:tc>
        <w:tc>
          <w:tcPr>
            <w:tcW w:w="33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 juillet 2013</w:t>
            </w:r>
          </w:p>
        </w:tc>
        <w:tc>
          <w:tcPr>
            <w:tcW w:w="315"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3 juillet </w:t>
            </w:r>
          </w:p>
        </w:tc>
        <w:tc>
          <w:tcPr>
            <w:tcW w:w="308"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4 juillet</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4 juillet</w:t>
            </w:r>
          </w:p>
        </w:tc>
        <w:tc>
          <w:tcPr>
            <w:tcW w:w="364"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xml:space="preserve">4 juillet </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 juillet</w:t>
            </w:r>
          </w:p>
        </w:tc>
        <w:tc>
          <w:tcPr>
            <w:tcW w:w="315" w:type="pct"/>
            <w:tcBorders>
              <w:top w:val="nil"/>
              <w:left w:val="nil"/>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 juillet</w:t>
            </w:r>
          </w:p>
        </w:tc>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juillet</w:t>
            </w:r>
          </w:p>
        </w:tc>
        <w:tc>
          <w:tcPr>
            <w:tcW w:w="370"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juillet</w:t>
            </w:r>
          </w:p>
        </w:tc>
        <w:tc>
          <w:tcPr>
            <w:tcW w:w="302"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 juillet</w:t>
            </w:r>
          </w:p>
        </w:tc>
        <w:tc>
          <w:tcPr>
            <w:tcW w:w="449"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 juillet</w:t>
            </w:r>
          </w:p>
        </w:tc>
        <w:tc>
          <w:tcPr>
            <w:tcW w:w="293" w:type="pct"/>
            <w:tcBorders>
              <w:top w:val="nil"/>
              <w:left w:val="nil"/>
              <w:bottom w:val="nil"/>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206" w:type="pct"/>
            <w:tcBorders>
              <w:top w:val="nil"/>
              <w:left w:val="nil"/>
              <w:bottom w:val="nil"/>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r>
      <w:tr w:rsidR="003035CC" w:rsidRPr="006F13DA" w:rsidTr="00F67B14">
        <w:trPr>
          <w:trHeight w:val="300"/>
        </w:trPr>
        <w:tc>
          <w:tcPr>
            <w:tcW w:w="1090" w:type="pct"/>
            <w:gridSpan w:val="3"/>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Présences au focus groupes : </w:t>
            </w:r>
          </w:p>
        </w:tc>
        <w:tc>
          <w:tcPr>
            <w:tcW w:w="315"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08"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64"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15" w:type="pct"/>
            <w:tcBorders>
              <w:top w:val="nil"/>
              <w:left w:val="nil"/>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70"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302"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 </w:t>
            </w:r>
          </w:p>
        </w:tc>
        <w:tc>
          <w:tcPr>
            <w:tcW w:w="293" w:type="pct"/>
            <w:tcBorders>
              <w:top w:val="nil"/>
              <w:left w:val="nil"/>
              <w:bottom w:val="nil"/>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p>
        </w:tc>
        <w:tc>
          <w:tcPr>
            <w:tcW w:w="206" w:type="pct"/>
            <w:tcBorders>
              <w:top w:val="nil"/>
              <w:left w:val="nil"/>
              <w:bottom w:val="nil"/>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p>
        </w:tc>
      </w:tr>
      <w:tr w:rsidR="003035CC" w:rsidRPr="006F13DA" w:rsidTr="00F67B14">
        <w:trPr>
          <w:trHeight w:val="315"/>
        </w:trPr>
        <w:tc>
          <w:tcPr>
            <w:tcW w:w="421" w:type="pct"/>
            <w:tcBorders>
              <w:top w:val="nil"/>
              <w:left w:val="single" w:sz="8" w:space="0" w:color="auto"/>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Femmes</w:t>
            </w:r>
          </w:p>
        </w:tc>
        <w:tc>
          <w:tcPr>
            <w:tcW w:w="337" w:type="pct"/>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13</w:t>
            </w:r>
          </w:p>
        </w:tc>
        <w:tc>
          <w:tcPr>
            <w:tcW w:w="33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25</w:t>
            </w:r>
          </w:p>
        </w:tc>
        <w:tc>
          <w:tcPr>
            <w:tcW w:w="315"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18</w:t>
            </w:r>
          </w:p>
        </w:tc>
        <w:tc>
          <w:tcPr>
            <w:tcW w:w="308"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14</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18</w:t>
            </w:r>
          </w:p>
        </w:tc>
        <w:tc>
          <w:tcPr>
            <w:tcW w:w="364"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34</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18</w:t>
            </w:r>
          </w:p>
        </w:tc>
        <w:tc>
          <w:tcPr>
            <w:tcW w:w="315" w:type="pct"/>
            <w:tcBorders>
              <w:top w:val="nil"/>
              <w:left w:val="nil"/>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14</w:t>
            </w:r>
          </w:p>
        </w:tc>
        <w:tc>
          <w:tcPr>
            <w:tcW w:w="364" w:type="pct"/>
            <w:tcBorders>
              <w:top w:val="nil"/>
              <w:left w:val="single" w:sz="8" w:space="0" w:color="auto"/>
              <w:bottom w:val="nil"/>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16</w:t>
            </w:r>
          </w:p>
        </w:tc>
        <w:tc>
          <w:tcPr>
            <w:tcW w:w="370" w:type="pct"/>
            <w:tcBorders>
              <w:top w:val="nil"/>
              <w:left w:val="nil"/>
              <w:bottom w:val="nil"/>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34</w:t>
            </w:r>
          </w:p>
        </w:tc>
        <w:tc>
          <w:tcPr>
            <w:tcW w:w="302" w:type="pct"/>
            <w:tcBorders>
              <w:top w:val="nil"/>
              <w:left w:val="nil"/>
              <w:bottom w:val="nil"/>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w:t>
            </w:r>
          </w:p>
        </w:tc>
        <w:tc>
          <w:tcPr>
            <w:tcW w:w="449" w:type="pct"/>
            <w:tcBorders>
              <w:top w:val="nil"/>
              <w:left w:val="nil"/>
              <w:bottom w:val="nil"/>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24</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Femmes</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236</w:t>
            </w:r>
          </w:p>
        </w:tc>
      </w:tr>
      <w:tr w:rsidR="003035CC" w:rsidRPr="006F13DA" w:rsidTr="00F67B14">
        <w:trPr>
          <w:trHeight w:val="190"/>
        </w:trPr>
        <w:tc>
          <w:tcPr>
            <w:tcW w:w="421" w:type="pct"/>
            <w:tcBorders>
              <w:top w:val="nil"/>
              <w:left w:val="single" w:sz="8" w:space="0" w:color="auto"/>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Hommes</w:t>
            </w:r>
          </w:p>
        </w:tc>
        <w:tc>
          <w:tcPr>
            <w:tcW w:w="337" w:type="pct"/>
            <w:tcBorders>
              <w:top w:val="nil"/>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w:t>
            </w:r>
          </w:p>
        </w:tc>
        <w:tc>
          <w:tcPr>
            <w:tcW w:w="33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w:t>
            </w:r>
          </w:p>
        </w:tc>
        <w:tc>
          <w:tcPr>
            <w:tcW w:w="315"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w:t>
            </w:r>
          </w:p>
        </w:tc>
        <w:tc>
          <w:tcPr>
            <w:tcW w:w="308"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w:t>
            </w:r>
          </w:p>
        </w:tc>
        <w:tc>
          <w:tcPr>
            <w:tcW w:w="364"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w:t>
            </w:r>
          </w:p>
        </w:tc>
        <w:tc>
          <w:tcPr>
            <w:tcW w:w="312"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3</w:t>
            </w:r>
          </w:p>
        </w:tc>
        <w:tc>
          <w:tcPr>
            <w:tcW w:w="315" w:type="pct"/>
            <w:tcBorders>
              <w:top w:val="nil"/>
              <w:left w:val="nil"/>
              <w:bottom w:val="single" w:sz="4" w:space="0" w:color="auto"/>
              <w:right w:val="nil"/>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12</w:t>
            </w:r>
          </w:p>
        </w:tc>
        <w:tc>
          <w:tcPr>
            <w:tcW w:w="3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6</w:t>
            </w:r>
          </w:p>
        </w:tc>
        <w:tc>
          <w:tcPr>
            <w:tcW w:w="370" w:type="pct"/>
            <w:tcBorders>
              <w:top w:val="single" w:sz="8" w:space="0" w:color="auto"/>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28</w:t>
            </w:r>
          </w:p>
        </w:tc>
        <w:tc>
          <w:tcPr>
            <w:tcW w:w="302" w:type="pct"/>
            <w:tcBorders>
              <w:top w:val="single" w:sz="8" w:space="0" w:color="auto"/>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5</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8</w:t>
            </w:r>
          </w:p>
        </w:tc>
        <w:tc>
          <w:tcPr>
            <w:tcW w:w="293"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color w:val="000000" w:themeColor="text1"/>
                <w:sz w:val="18"/>
                <w:szCs w:val="18"/>
              </w:rPr>
            </w:pPr>
            <w:r w:rsidRPr="006F13DA">
              <w:rPr>
                <w:rFonts w:ascii="Arial Narrow" w:hAnsi="Arial Narrow"/>
                <w:color w:val="000000" w:themeColor="text1"/>
                <w:sz w:val="18"/>
                <w:szCs w:val="18"/>
              </w:rPr>
              <w:t>Hommes</w:t>
            </w:r>
          </w:p>
        </w:tc>
        <w:tc>
          <w:tcPr>
            <w:tcW w:w="206"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rPr>
            </w:pPr>
            <w:r w:rsidRPr="006F13DA">
              <w:rPr>
                <w:rFonts w:ascii="Arial Narrow" w:hAnsi="Arial Narrow"/>
                <w:b/>
                <w:color w:val="000000" w:themeColor="text1"/>
                <w:sz w:val="18"/>
                <w:szCs w:val="18"/>
              </w:rPr>
              <w:t>102</w:t>
            </w:r>
          </w:p>
        </w:tc>
      </w:tr>
      <w:tr w:rsidR="003035CC" w:rsidRPr="006F13DA" w:rsidTr="00F67B14">
        <w:trPr>
          <w:trHeight w:val="315"/>
        </w:trPr>
        <w:tc>
          <w:tcPr>
            <w:tcW w:w="421" w:type="pct"/>
            <w:tcBorders>
              <w:top w:val="nil"/>
              <w:left w:val="single" w:sz="8" w:space="0" w:color="auto"/>
              <w:bottom w:val="single" w:sz="8" w:space="0" w:color="auto"/>
              <w:right w:val="nil"/>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Total</w:t>
            </w:r>
          </w:p>
        </w:tc>
        <w:tc>
          <w:tcPr>
            <w:tcW w:w="337" w:type="pct"/>
            <w:tcBorders>
              <w:top w:val="nil"/>
              <w:left w:val="single" w:sz="8" w:space="0" w:color="auto"/>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19</w:t>
            </w:r>
          </w:p>
        </w:tc>
        <w:tc>
          <w:tcPr>
            <w:tcW w:w="332"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28</w:t>
            </w:r>
          </w:p>
        </w:tc>
        <w:tc>
          <w:tcPr>
            <w:tcW w:w="315"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21</w:t>
            </w:r>
          </w:p>
        </w:tc>
        <w:tc>
          <w:tcPr>
            <w:tcW w:w="308" w:type="pct"/>
            <w:tcBorders>
              <w:top w:val="nil"/>
              <w:left w:val="nil"/>
              <w:bottom w:val="single" w:sz="8"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26</w:t>
            </w:r>
          </w:p>
        </w:tc>
        <w:tc>
          <w:tcPr>
            <w:tcW w:w="312"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26</w:t>
            </w:r>
          </w:p>
        </w:tc>
        <w:tc>
          <w:tcPr>
            <w:tcW w:w="364"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42</w:t>
            </w:r>
          </w:p>
        </w:tc>
        <w:tc>
          <w:tcPr>
            <w:tcW w:w="312"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21</w:t>
            </w:r>
          </w:p>
        </w:tc>
        <w:tc>
          <w:tcPr>
            <w:tcW w:w="315" w:type="pct"/>
            <w:tcBorders>
              <w:top w:val="nil"/>
              <w:left w:val="nil"/>
              <w:bottom w:val="single" w:sz="8" w:space="0" w:color="auto"/>
              <w:right w:val="nil"/>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26</w:t>
            </w:r>
          </w:p>
        </w:tc>
        <w:tc>
          <w:tcPr>
            <w:tcW w:w="364" w:type="pct"/>
            <w:tcBorders>
              <w:top w:val="nil"/>
              <w:left w:val="single" w:sz="8" w:space="0" w:color="auto"/>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22</w:t>
            </w:r>
          </w:p>
        </w:tc>
        <w:tc>
          <w:tcPr>
            <w:tcW w:w="370" w:type="pct"/>
            <w:tcBorders>
              <w:top w:val="nil"/>
              <w:left w:val="nil"/>
              <w:bottom w:val="single" w:sz="8"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62</w:t>
            </w:r>
          </w:p>
        </w:tc>
        <w:tc>
          <w:tcPr>
            <w:tcW w:w="302" w:type="pct"/>
            <w:tcBorders>
              <w:top w:val="nil"/>
              <w:left w:val="nil"/>
              <w:bottom w:val="single" w:sz="8"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13</w:t>
            </w:r>
          </w:p>
        </w:tc>
        <w:tc>
          <w:tcPr>
            <w:tcW w:w="449" w:type="pct"/>
            <w:tcBorders>
              <w:top w:val="nil"/>
              <w:left w:val="nil"/>
              <w:bottom w:val="single" w:sz="4" w:space="0" w:color="auto"/>
              <w:right w:val="single" w:sz="8" w:space="0" w:color="auto"/>
            </w:tcBorders>
            <w:shd w:val="clear" w:color="auto" w:fill="auto"/>
            <w:noWrap/>
            <w:vAlign w:val="bottom"/>
            <w:hideMark/>
          </w:tcPr>
          <w:p w:rsidR="001A1E5A" w:rsidRPr="006F13DA" w:rsidRDefault="001A1E5A" w:rsidP="002B68D5">
            <w:pPr>
              <w:jc w:val="both"/>
              <w:rPr>
                <w:rFonts w:ascii="Arial Narrow" w:hAnsi="Arial Narrow"/>
                <w:b/>
                <w:color w:val="000000" w:themeColor="text1"/>
                <w:sz w:val="18"/>
                <w:szCs w:val="18"/>
                <w:u w:val="single"/>
              </w:rPr>
            </w:pPr>
            <w:r w:rsidRPr="006F13DA">
              <w:rPr>
                <w:rFonts w:ascii="Arial Narrow" w:hAnsi="Arial Narrow"/>
                <w:b/>
                <w:color w:val="000000" w:themeColor="text1"/>
                <w:sz w:val="18"/>
                <w:szCs w:val="18"/>
                <w:u w:val="single"/>
              </w:rPr>
              <w:t>32</w:t>
            </w:r>
          </w:p>
        </w:tc>
        <w:tc>
          <w:tcPr>
            <w:tcW w:w="293"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bCs/>
                <w:color w:val="000000" w:themeColor="text1"/>
                <w:sz w:val="18"/>
                <w:szCs w:val="18"/>
                <w:u w:val="single"/>
              </w:rPr>
            </w:pPr>
            <w:r w:rsidRPr="006F13DA">
              <w:rPr>
                <w:rFonts w:ascii="Arial Narrow" w:hAnsi="Arial Narrow"/>
                <w:b/>
                <w:bCs/>
                <w:color w:val="000000" w:themeColor="text1"/>
                <w:sz w:val="18"/>
                <w:szCs w:val="18"/>
                <w:u w:val="single"/>
              </w:rPr>
              <w:t>Total</w:t>
            </w:r>
          </w:p>
        </w:tc>
        <w:tc>
          <w:tcPr>
            <w:tcW w:w="206" w:type="pct"/>
            <w:tcBorders>
              <w:top w:val="nil"/>
              <w:left w:val="nil"/>
              <w:bottom w:val="single" w:sz="4" w:space="0" w:color="auto"/>
              <w:right w:val="single" w:sz="4" w:space="0" w:color="auto"/>
            </w:tcBorders>
            <w:shd w:val="clear" w:color="auto" w:fill="auto"/>
            <w:noWrap/>
            <w:vAlign w:val="bottom"/>
            <w:hideMark/>
          </w:tcPr>
          <w:p w:rsidR="001A1E5A" w:rsidRPr="006F13DA" w:rsidRDefault="001A1E5A" w:rsidP="002B68D5">
            <w:pPr>
              <w:jc w:val="both"/>
              <w:rPr>
                <w:rFonts w:ascii="Arial Narrow" w:hAnsi="Arial Narrow"/>
                <w:b/>
                <w:bCs/>
                <w:color w:val="000000" w:themeColor="text1"/>
                <w:sz w:val="18"/>
                <w:szCs w:val="18"/>
              </w:rPr>
            </w:pPr>
            <w:r w:rsidRPr="006F13DA">
              <w:rPr>
                <w:rFonts w:ascii="Arial Narrow" w:hAnsi="Arial Narrow"/>
                <w:b/>
                <w:bCs/>
                <w:color w:val="000000" w:themeColor="text1"/>
                <w:sz w:val="18"/>
                <w:szCs w:val="18"/>
              </w:rPr>
              <w:t>338</w:t>
            </w:r>
          </w:p>
        </w:tc>
      </w:tr>
    </w:tbl>
    <w:p w:rsidR="00F54F5B" w:rsidRPr="00F54F5B" w:rsidRDefault="00F54F5B" w:rsidP="002B68D5">
      <w:pPr>
        <w:jc w:val="both"/>
      </w:pPr>
    </w:p>
    <w:p w:rsidR="00F54F5B" w:rsidRDefault="00F54F5B" w:rsidP="00E9016C">
      <w:pPr>
        <w:pStyle w:val="Titre3"/>
      </w:pPr>
      <w:r>
        <w:rPr>
          <w:sz w:val="24"/>
          <w:szCs w:val="24"/>
        </w:rPr>
        <w:br w:type="page"/>
      </w:r>
      <w:bookmarkStart w:id="48" w:name="_Toc375760912"/>
      <w:r w:rsidRPr="00F54F5B">
        <w:lastRenderedPageBreak/>
        <w:t>Annexe 3</w:t>
      </w:r>
      <w:r w:rsidR="0028048D">
        <w:t xml:space="preserve"> – Cadre des résultats complété et commenté</w:t>
      </w:r>
      <w:bookmarkEnd w:id="48"/>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403"/>
        <w:gridCol w:w="1987"/>
        <w:gridCol w:w="1134"/>
        <w:gridCol w:w="1984"/>
        <w:gridCol w:w="1843"/>
        <w:gridCol w:w="4961"/>
      </w:tblGrid>
      <w:tr w:rsidR="00C65989" w:rsidRPr="00E16BCD" w:rsidTr="001A611D">
        <w:trPr>
          <w:trHeight w:val="369"/>
          <w:tblHeader/>
        </w:trPr>
        <w:tc>
          <w:tcPr>
            <w:tcW w:w="840" w:type="pct"/>
            <w:shd w:val="clear" w:color="auto" w:fill="auto"/>
            <w:vAlign w:val="center"/>
          </w:tcPr>
          <w:p w:rsidR="00C65989" w:rsidRPr="00E16BCD" w:rsidRDefault="00C65989" w:rsidP="00BB7D1C">
            <w:pPr>
              <w:pStyle w:val="Contenudetableau"/>
              <w:jc w:val="center"/>
              <w:rPr>
                <w:rFonts w:ascii="Arial Narrow" w:hAnsi="Arial Narrow" w:cs="Times New Roman"/>
                <w:b/>
                <w:bCs/>
                <w:sz w:val="18"/>
                <w:szCs w:val="18"/>
              </w:rPr>
            </w:pPr>
            <w:r w:rsidRPr="00E16BCD">
              <w:rPr>
                <w:rFonts w:ascii="Arial Narrow" w:hAnsi="Arial Narrow" w:cs="Times New Roman"/>
                <w:b/>
                <w:bCs/>
                <w:sz w:val="18"/>
                <w:szCs w:val="18"/>
              </w:rPr>
              <w:t>Résultats et Produits attendus</w:t>
            </w:r>
          </w:p>
        </w:tc>
        <w:tc>
          <w:tcPr>
            <w:tcW w:w="694" w:type="pct"/>
            <w:shd w:val="clear" w:color="auto" w:fill="auto"/>
            <w:vAlign w:val="center"/>
          </w:tcPr>
          <w:p w:rsidR="00C65989" w:rsidRPr="00E16BCD" w:rsidRDefault="00C65989" w:rsidP="00BB7D1C">
            <w:pPr>
              <w:pStyle w:val="Contenudetableau"/>
              <w:jc w:val="center"/>
              <w:rPr>
                <w:rFonts w:ascii="Arial Narrow" w:hAnsi="Arial Narrow" w:cs="Times New Roman"/>
                <w:b/>
                <w:bCs/>
                <w:sz w:val="18"/>
                <w:szCs w:val="18"/>
              </w:rPr>
            </w:pPr>
            <w:r w:rsidRPr="00E16BCD">
              <w:rPr>
                <w:rFonts w:ascii="Arial Narrow" w:hAnsi="Arial Narrow" w:cs="Times New Roman"/>
                <w:b/>
                <w:bCs/>
                <w:sz w:val="18"/>
                <w:szCs w:val="18"/>
              </w:rPr>
              <w:t>Indicateurs</w:t>
            </w:r>
          </w:p>
        </w:tc>
        <w:tc>
          <w:tcPr>
            <w:tcW w:w="396" w:type="pct"/>
            <w:shd w:val="clear" w:color="auto" w:fill="auto"/>
            <w:vAlign w:val="center"/>
          </w:tcPr>
          <w:p w:rsidR="00C65989" w:rsidRPr="00E16BCD" w:rsidRDefault="00C65989" w:rsidP="00BB7D1C">
            <w:pPr>
              <w:pStyle w:val="Contenudetableau"/>
              <w:jc w:val="center"/>
              <w:rPr>
                <w:rFonts w:ascii="Arial Narrow" w:hAnsi="Arial Narrow" w:cs="Times New Roman"/>
                <w:b/>
                <w:bCs/>
                <w:sz w:val="18"/>
                <w:szCs w:val="18"/>
              </w:rPr>
            </w:pPr>
            <w:r w:rsidRPr="00E16BCD">
              <w:rPr>
                <w:rFonts w:ascii="Arial Narrow" w:hAnsi="Arial Narrow" w:cs="Times New Roman"/>
                <w:b/>
                <w:bCs/>
                <w:sz w:val="18"/>
                <w:szCs w:val="18"/>
              </w:rPr>
              <w:t>Niveau de référence</w:t>
            </w:r>
          </w:p>
        </w:tc>
        <w:tc>
          <w:tcPr>
            <w:tcW w:w="693" w:type="pct"/>
            <w:shd w:val="clear" w:color="auto" w:fill="auto"/>
            <w:vAlign w:val="center"/>
          </w:tcPr>
          <w:p w:rsidR="00C65989" w:rsidRPr="00E16BCD" w:rsidRDefault="00C65989" w:rsidP="00BB7D1C">
            <w:pPr>
              <w:pStyle w:val="Contenudetableau"/>
              <w:jc w:val="center"/>
              <w:rPr>
                <w:rFonts w:ascii="Arial Narrow" w:hAnsi="Arial Narrow" w:cs="Times New Roman"/>
                <w:b/>
                <w:bCs/>
                <w:sz w:val="18"/>
                <w:szCs w:val="18"/>
              </w:rPr>
            </w:pPr>
            <w:r w:rsidRPr="00E16BCD">
              <w:rPr>
                <w:rFonts w:ascii="Arial Narrow" w:hAnsi="Arial Narrow" w:cs="Times New Roman"/>
                <w:b/>
                <w:bCs/>
                <w:sz w:val="18"/>
                <w:szCs w:val="18"/>
              </w:rPr>
              <w:t>Objectif principal du PC</w:t>
            </w:r>
          </w:p>
        </w:tc>
        <w:tc>
          <w:tcPr>
            <w:tcW w:w="644" w:type="pct"/>
            <w:shd w:val="clear" w:color="auto" w:fill="auto"/>
            <w:vAlign w:val="center"/>
          </w:tcPr>
          <w:p w:rsidR="00C65989" w:rsidRPr="00E16BCD" w:rsidRDefault="00C65989" w:rsidP="00BB7D1C">
            <w:pPr>
              <w:pStyle w:val="Contenudetableau"/>
              <w:jc w:val="center"/>
              <w:rPr>
                <w:rFonts w:ascii="Arial Narrow" w:hAnsi="Arial Narrow" w:cs="Times New Roman"/>
                <w:b/>
                <w:sz w:val="18"/>
                <w:szCs w:val="18"/>
              </w:rPr>
            </w:pPr>
            <w:r w:rsidRPr="00E16BCD">
              <w:rPr>
                <w:rFonts w:ascii="Arial Narrow" w:hAnsi="Arial Narrow" w:cs="Times New Roman"/>
                <w:b/>
                <w:bCs/>
                <w:sz w:val="18"/>
                <w:szCs w:val="18"/>
              </w:rPr>
              <w:t>Réalisations selon le Rapport semestriel de suivi-N°8_fin du PC</w:t>
            </w:r>
          </w:p>
        </w:tc>
        <w:tc>
          <w:tcPr>
            <w:tcW w:w="1733" w:type="pct"/>
            <w:vAlign w:val="center"/>
          </w:tcPr>
          <w:p w:rsidR="00C65989" w:rsidRPr="00E16BCD" w:rsidRDefault="00C65989" w:rsidP="00BB7D1C">
            <w:pPr>
              <w:pStyle w:val="Contenudetableau"/>
              <w:jc w:val="center"/>
              <w:rPr>
                <w:rFonts w:ascii="Arial Narrow" w:hAnsi="Arial Narrow" w:cs="Times New Roman"/>
                <w:b/>
                <w:bCs/>
                <w:sz w:val="18"/>
                <w:szCs w:val="18"/>
              </w:rPr>
            </w:pPr>
            <w:r w:rsidRPr="00E16BCD">
              <w:rPr>
                <w:rFonts w:ascii="Arial Narrow" w:hAnsi="Arial Narrow" w:cs="Times New Roman"/>
                <w:b/>
                <w:bCs/>
                <w:sz w:val="18"/>
                <w:szCs w:val="18"/>
              </w:rPr>
              <w:t>Observations de l’Évaluation finale</w:t>
            </w:r>
          </w:p>
        </w:tc>
      </w:tr>
      <w:tr w:rsidR="00C65989" w:rsidRPr="00E16BCD" w:rsidTr="001A611D">
        <w:trPr>
          <w:trHeight w:val="1593"/>
        </w:trPr>
        <w:tc>
          <w:tcPr>
            <w:tcW w:w="840" w:type="pct"/>
            <w:shd w:val="clear" w:color="auto" w:fill="auto"/>
          </w:tcPr>
          <w:p w:rsidR="00C65989" w:rsidRPr="00E16BCD" w:rsidRDefault="00C65989" w:rsidP="002B68D5">
            <w:pPr>
              <w:pStyle w:val="Contenudetableau"/>
              <w:jc w:val="both"/>
              <w:rPr>
                <w:rFonts w:ascii="Arial Narrow" w:hAnsi="Arial Narrow" w:cs="Times New Roman"/>
                <w:b/>
                <w:bCs/>
                <w:sz w:val="18"/>
                <w:szCs w:val="18"/>
                <w:u w:val="single"/>
              </w:rPr>
            </w:pPr>
            <w:r w:rsidRPr="00E16BCD">
              <w:rPr>
                <w:rFonts w:ascii="Arial Narrow" w:hAnsi="Arial Narrow" w:cs="Times New Roman"/>
                <w:b/>
                <w:sz w:val="18"/>
                <w:szCs w:val="18"/>
                <w:u w:val="single"/>
              </w:rPr>
              <w:t>Effet 1 du Programme Conjoint :</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
                <w:bCs/>
                <w:sz w:val="18"/>
                <w:szCs w:val="18"/>
              </w:rPr>
              <w:t>La cohésion sociale est renforcée par la promotion des droits des populations marginalisées et la mise en place de mécanismes participatifs de règlements des conflits</w:t>
            </w:r>
          </w:p>
        </w:tc>
        <w:tc>
          <w:tcPr>
            <w:tcW w:w="69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 de la population des adwaba et rapatriés vivant en dessous du seuil de pauvreté</w:t>
            </w:r>
          </w:p>
          <w:p w:rsidR="00C65989" w:rsidRPr="00E16BCD"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Nombres de mécanismes fonctionnels mis en place et % de femmes représentées</w:t>
            </w:r>
          </w:p>
        </w:tc>
        <w:tc>
          <w:tcPr>
            <w:tcW w:w="396"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-Valeur initiale : Grande majorité vivant sous le seuil de pauvreté (à confirmer par EPCV)</w:t>
            </w: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-Valeur initiale : zéro (0)</w:t>
            </w:r>
          </w:p>
        </w:tc>
        <w:tc>
          <w:tcPr>
            <w:tcW w:w="693"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-Valeur cible : moins de 60 % vivent sous le seuil de pauvreté</w:t>
            </w:r>
          </w:p>
          <w:p w:rsidR="00C65989" w:rsidRPr="00E16BCD"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bCs/>
                <w:sz w:val="18"/>
                <w:szCs w:val="18"/>
              </w:rPr>
              <w:t>-Valeur cible : 1 mécanisme participatif de règlement des conflits mis en place dans chaque site</w:t>
            </w:r>
          </w:p>
        </w:tc>
        <w:tc>
          <w:tcPr>
            <w:tcW w:w="644" w:type="pct"/>
            <w:shd w:val="clear" w:color="auto" w:fill="auto"/>
          </w:tcPr>
          <w:p w:rsidR="00C65989" w:rsidRPr="00E16BCD" w:rsidRDefault="00C65989" w:rsidP="002B68D5">
            <w:pPr>
              <w:pStyle w:val="Contenudetableau"/>
              <w:shd w:val="clear" w:color="auto" w:fill="FFFFFF" w:themeFill="background1"/>
              <w:jc w:val="both"/>
              <w:rPr>
                <w:rFonts w:ascii="Arial Narrow" w:hAnsi="Arial Narrow" w:cs="Times New Roman"/>
                <w:sz w:val="18"/>
                <w:szCs w:val="18"/>
              </w:rPr>
            </w:pPr>
            <w:r w:rsidRPr="00DE439E">
              <w:rPr>
                <w:rFonts w:ascii="Arial Narrow" w:hAnsi="Arial Narrow" w:cs="Times New Roman"/>
                <w:sz w:val="18"/>
                <w:szCs w:val="18"/>
              </w:rPr>
              <w:t xml:space="preserve">Indicateur </w:t>
            </w:r>
            <w:r>
              <w:rPr>
                <w:rFonts w:ascii="Arial Narrow" w:hAnsi="Arial Narrow" w:cs="Times New Roman"/>
                <w:sz w:val="18"/>
                <w:szCs w:val="18"/>
              </w:rPr>
              <w:t xml:space="preserve"> non mesurable</w:t>
            </w:r>
            <w:r w:rsidRPr="00DE439E">
              <w:rPr>
                <w:rFonts w:ascii="Arial Narrow" w:hAnsi="Arial Narrow" w:cs="Times New Roman"/>
                <w:sz w:val="18"/>
                <w:szCs w:val="18"/>
              </w:rPr>
              <w:t xml:space="preserve"> à ce stade (Enquête EPCV</w:t>
            </w:r>
            <w:r>
              <w:rPr>
                <w:rFonts w:ascii="Arial Narrow" w:hAnsi="Arial Narrow" w:cs="Times New Roman"/>
                <w:sz w:val="18"/>
                <w:szCs w:val="18"/>
              </w:rPr>
              <w:t xml:space="preserve"> diffusée en 2012</w:t>
            </w:r>
            <w:r w:rsidRPr="00DE439E">
              <w:rPr>
                <w:rFonts w:ascii="Arial Narrow" w:hAnsi="Arial Narrow" w:cs="Times New Roman"/>
                <w:sz w:val="18"/>
                <w:szCs w:val="18"/>
              </w:rPr>
              <w:t>)</w:t>
            </w:r>
          </w:p>
          <w:p w:rsidR="00C65989" w:rsidRPr="00E16BCD" w:rsidRDefault="00C65989" w:rsidP="002B68D5">
            <w:pPr>
              <w:pStyle w:val="Contenudetableau"/>
              <w:shd w:val="clear" w:color="auto" w:fill="FFFFFF" w:themeFill="background1"/>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sz w:val="18"/>
                <w:szCs w:val="18"/>
              </w:rPr>
              <w:t>Des comités villageois de gestions des AGRs sont mis en place et garantissent une bonne représentativité des femmes (50%)</w:t>
            </w:r>
          </w:p>
        </w:tc>
        <w:tc>
          <w:tcPr>
            <w:tcW w:w="1733" w:type="pct"/>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Indicateur pas pertinent : i) l</w:t>
            </w:r>
            <w:r>
              <w:rPr>
                <w:rFonts w:ascii="Arial Narrow" w:hAnsi="Arial Narrow" w:cs="Times New Roman"/>
                <w:sz w:val="18"/>
                <w:szCs w:val="18"/>
              </w:rPr>
              <w:t xml:space="preserve">es études sur la pauvreté ne portent </w:t>
            </w:r>
            <w:r w:rsidRPr="00E16BCD">
              <w:rPr>
                <w:rFonts w:ascii="Arial Narrow" w:hAnsi="Arial Narrow" w:cs="Times New Roman"/>
                <w:sz w:val="18"/>
                <w:szCs w:val="18"/>
              </w:rPr>
              <w:t xml:space="preserve">pas </w:t>
            </w:r>
            <w:r>
              <w:rPr>
                <w:rFonts w:ascii="Arial Narrow" w:hAnsi="Arial Narrow" w:cs="Times New Roman"/>
                <w:sz w:val="18"/>
                <w:szCs w:val="18"/>
              </w:rPr>
              <w:t>sur le</w:t>
            </w:r>
            <w:r w:rsidRPr="00E16BCD">
              <w:rPr>
                <w:rFonts w:ascii="Arial Narrow" w:hAnsi="Arial Narrow" w:cs="Times New Roman"/>
                <w:sz w:val="18"/>
                <w:szCs w:val="18"/>
              </w:rPr>
              <w:t xml:space="preserve"> niveau</w:t>
            </w:r>
            <w:r>
              <w:rPr>
                <w:rFonts w:ascii="Arial Narrow" w:hAnsi="Arial Narrow" w:cs="Times New Roman"/>
                <w:sz w:val="18"/>
                <w:szCs w:val="18"/>
              </w:rPr>
              <w:t xml:space="preserve"> des adwaba ;</w:t>
            </w:r>
            <w:r w:rsidRPr="00E16BCD">
              <w:rPr>
                <w:rFonts w:ascii="Arial Narrow" w:hAnsi="Arial Narrow" w:cs="Times New Roman"/>
                <w:sz w:val="18"/>
                <w:szCs w:val="18"/>
              </w:rPr>
              <w:t xml:space="preserve"> ii) </w:t>
            </w:r>
            <w:r>
              <w:rPr>
                <w:rFonts w:ascii="Arial Narrow" w:hAnsi="Arial Narrow" w:cs="Times New Roman"/>
                <w:sz w:val="18"/>
                <w:szCs w:val="18"/>
              </w:rPr>
              <w:t xml:space="preserve">elles </w:t>
            </w:r>
            <w:r w:rsidRPr="00E16BCD">
              <w:rPr>
                <w:rFonts w:ascii="Arial Narrow" w:hAnsi="Arial Narrow" w:cs="Times New Roman"/>
                <w:sz w:val="18"/>
                <w:szCs w:val="18"/>
              </w:rPr>
              <w:t xml:space="preserve">ne sont pas réalisées selon l’agenda du PC pour en voir l’évolution et, iii) l’incidence du PC sur le seuil de pauvreté dans ces sites n’est pas mesurable de cette manière. </w:t>
            </w:r>
          </w:p>
          <w:p w:rsidR="00C65989" w:rsidRPr="00E16BCD" w:rsidRDefault="00C65989" w:rsidP="002B68D5">
            <w:pPr>
              <w:pStyle w:val="Contenudetableau"/>
              <w:jc w:val="both"/>
              <w:rPr>
                <w:rFonts w:ascii="Arial Narrow" w:hAnsi="Arial Narrow" w:cs="Times New Roman"/>
                <w:sz w:val="18"/>
                <w:szCs w:val="18"/>
              </w:rPr>
            </w:pPr>
            <w:r>
              <w:rPr>
                <w:rFonts w:ascii="Arial Narrow" w:hAnsi="Arial Narrow" w:cs="Times New Roman"/>
                <w:sz w:val="18"/>
                <w:szCs w:val="18"/>
              </w:rPr>
              <w:t>Les personnes formées interviennent dans des comités de prévention des conflits, en groupe ou à titre individuel (femmes leaders, relais, para-juristes, facilitateurs, etc.)</w:t>
            </w:r>
            <w:r w:rsidRPr="00E16BCD">
              <w:rPr>
                <w:rFonts w:ascii="Arial Narrow" w:hAnsi="Arial Narrow" w:cs="Times New Roman"/>
                <w:sz w:val="18"/>
                <w:szCs w:val="18"/>
              </w:rPr>
              <w:t xml:space="preserve">. </w:t>
            </w:r>
            <w:r>
              <w:rPr>
                <w:rFonts w:ascii="Arial Narrow" w:hAnsi="Arial Narrow" w:cs="Times New Roman"/>
                <w:sz w:val="18"/>
                <w:szCs w:val="18"/>
              </w:rPr>
              <w:t>Elles</w:t>
            </w:r>
            <w:r w:rsidRPr="00E16BCD">
              <w:rPr>
                <w:rFonts w:ascii="Arial Narrow" w:hAnsi="Arial Narrow" w:cs="Times New Roman"/>
                <w:sz w:val="18"/>
                <w:szCs w:val="18"/>
              </w:rPr>
              <w:t xml:space="preserve"> interviennent </w:t>
            </w:r>
            <w:r>
              <w:rPr>
                <w:rFonts w:ascii="Arial Narrow" w:hAnsi="Arial Narrow" w:cs="Times New Roman"/>
                <w:sz w:val="18"/>
                <w:szCs w:val="18"/>
              </w:rPr>
              <w:t>certes</w:t>
            </w:r>
            <w:r w:rsidRPr="00E16BCD">
              <w:rPr>
                <w:rFonts w:ascii="Arial Narrow" w:hAnsi="Arial Narrow" w:cs="Times New Roman"/>
                <w:sz w:val="18"/>
                <w:szCs w:val="18"/>
              </w:rPr>
              <w:t xml:space="preserve"> pour régler des différends, sans l’existence d’un réel mécanisme</w:t>
            </w:r>
            <w:r>
              <w:rPr>
                <w:rFonts w:ascii="Arial Narrow" w:hAnsi="Arial Narrow" w:cs="Times New Roman"/>
                <w:sz w:val="18"/>
                <w:szCs w:val="18"/>
              </w:rPr>
              <w:t xml:space="preserve"> participatif commun</w:t>
            </w:r>
            <w:r w:rsidRPr="00E16BCD">
              <w:rPr>
                <w:rFonts w:ascii="Arial Narrow" w:hAnsi="Arial Narrow" w:cs="Times New Roman"/>
                <w:sz w:val="18"/>
                <w:szCs w:val="18"/>
              </w:rPr>
              <w:t xml:space="preserve"> (organisé et fonctionnel) de règlement des conflits au niveau des sites.</w:t>
            </w: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i/>
                <w:sz w:val="18"/>
                <w:szCs w:val="18"/>
              </w:rPr>
              <w:t>NB : Le principal effet du PC : « </w:t>
            </w:r>
            <w:r w:rsidRPr="00E16BCD">
              <w:rPr>
                <w:rFonts w:ascii="Arial Narrow" w:hAnsi="Arial Narrow" w:cs="Times New Roman"/>
                <w:b/>
                <w:i/>
                <w:sz w:val="18"/>
                <w:szCs w:val="18"/>
                <w:u w:val="single"/>
              </w:rPr>
              <w:t>la cohésion sociale est renforcée par … et.. </w:t>
            </w:r>
            <w:r w:rsidRPr="00E16BCD">
              <w:rPr>
                <w:rFonts w:ascii="Arial Narrow" w:hAnsi="Arial Narrow" w:cs="Times New Roman"/>
                <w:sz w:val="18"/>
                <w:szCs w:val="18"/>
              </w:rPr>
              <w:t>», ne peut être apprécié ni par ces 2 indicateurs retenus dans le PRODOC, ni par le comptage des activités réalisées,</w:t>
            </w:r>
            <w:r>
              <w:rPr>
                <w:rFonts w:ascii="Arial Narrow" w:hAnsi="Arial Narrow" w:cs="Times New Roman"/>
                <w:sz w:val="18"/>
                <w:szCs w:val="18"/>
              </w:rPr>
              <w:t xml:space="preserve"> comme cela  a été fait dans</w:t>
            </w:r>
            <w:r w:rsidRPr="00E16BCD">
              <w:rPr>
                <w:rFonts w:ascii="Arial Narrow" w:hAnsi="Arial Narrow" w:cs="Times New Roman"/>
                <w:sz w:val="18"/>
                <w:szCs w:val="18"/>
              </w:rPr>
              <w:t xml:space="preserve"> les rapports semestriels suivi.</w:t>
            </w:r>
            <w:r>
              <w:rPr>
                <w:rFonts w:ascii="Arial Narrow" w:hAnsi="Arial Narrow" w:cs="Times New Roman"/>
                <w:sz w:val="18"/>
                <w:szCs w:val="18"/>
              </w:rPr>
              <w:t xml:space="preserve"> La SNCS, inachevée au 30 juin 2013, demeure une activité du PC et non un produit, ni un résultat.</w:t>
            </w:r>
          </w:p>
        </w:tc>
      </w:tr>
      <w:tr w:rsidR="00C65989" w:rsidRPr="00E16BCD" w:rsidTr="001A611D">
        <w:tc>
          <w:tcPr>
            <w:tcW w:w="840" w:type="pct"/>
            <w:shd w:val="clear" w:color="auto" w:fill="auto"/>
          </w:tcPr>
          <w:p w:rsidR="00C65989" w:rsidRPr="00E16BCD" w:rsidRDefault="00C65989" w:rsidP="002B68D5">
            <w:pPr>
              <w:spacing w:line="234" w:lineRule="auto"/>
              <w:jc w:val="both"/>
              <w:rPr>
                <w:rFonts w:ascii="Arial Narrow" w:hAnsi="Arial Narrow"/>
                <w:bCs/>
                <w:sz w:val="18"/>
                <w:szCs w:val="18"/>
              </w:rPr>
            </w:pPr>
            <w:r w:rsidRPr="00E16BCD">
              <w:rPr>
                <w:rFonts w:ascii="Arial Narrow" w:hAnsi="Arial Narrow"/>
                <w:b/>
                <w:sz w:val="18"/>
                <w:szCs w:val="18"/>
                <w:u w:val="single"/>
              </w:rPr>
              <w:t>Produit 1</w:t>
            </w:r>
            <w:r w:rsidRPr="00E16BCD">
              <w:rPr>
                <w:rFonts w:ascii="Arial Narrow" w:hAnsi="Arial Narrow"/>
                <w:b/>
                <w:sz w:val="18"/>
                <w:szCs w:val="18"/>
              </w:rPr>
              <w:t xml:space="preserve"> : les bénéficiaires ont accès à des mécanismes concourant à la réduction des inégalités et à la lutte contre les discriminations</w:t>
            </w: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1.1 Les causes des conflits et les droits des populations sont mieux connus (PNUD)</w:t>
            </w:r>
          </w:p>
          <w:p w:rsidR="00C65989" w:rsidRPr="00E16BCD" w:rsidRDefault="00C65989" w:rsidP="002B68D5">
            <w:pPr>
              <w:pStyle w:val="Contenudetableau"/>
              <w:jc w:val="both"/>
              <w:rPr>
                <w:rFonts w:ascii="Arial Narrow" w:hAnsi="Arial Narrow" w:cs="Times New Roman"/>
                <w:bCs/>
                <w:sz w:val="18"/>
                <w:szCs w:val="18"/>
              </w:rPr>
            </w:pPr>
          </w:p>
        </w:tc>
        <w:tc>
          <w:tcPr>
            <w:tcW w:w="69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Existence d'une cartographie des facteurs de conflits</w:t>
            </w: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 de la population bénéficiaire capables de citer 3 droits de l'Homme</w:t>
            </w:r>
          </w:p>
        </w:tc>
        <w:tc>
          <w:tcPr>
            <w:tcW w:w="396"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Baseline 2008 : Pas de cartographie</w:t>
            </w:r>
          </w:p>
        </w:tc>
        <w:tc>
          <w:tcPr>
            <w:tcW w:w="693"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Cible 2011 : cette cartographie sera réalisée</w:t>
            </w: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color w:val="000000" w:themeColor="text1"/>
                <w:sz w:val="18"/>
                <w:szCs w:val="18"/>
              </w:rPr>
            </w:pPr>
            <w:r w:rsidRPr="00E16BCD">
              <w:rPr>
                <w:rFonts w:ascii="Arial Narrow" w:hAnsi="Arial Narrow" w:cs="Times New Roman"/>
                <w:bCs/>
                <w:sz w:val="18"/>
                <w:szCs w:val="18"/>
              </w:rPr>
              <w:t xml:space="preserve">-Cible 2012 : une feuille de route pour la </w:t>
            </w:r>
            <w:r w:rsidRPr="00E16BCD">
              <w:rPr>
                <w:rFonts w:ascii="Arial Narrow" w:hAnsi="Arial Narrow" w:cs="Times New Roman"/>
                <w:bCs/>
                <w:color w:val="000000" w:themeColor="text1"/>
                <w:sz w:val="18"/>
                <w:szCs w:val="18"/>
              </w:rPr>
              <w:t xml:space="preserve">SNCS est disponible </w:t>
            </w:r>
          </w:p>
          <w:p w:rsidR="00C65989" w:rsidRPr="00E16BCD" w:rsidRDefault="00C65989" w:rsidP="002B68D5">
            <w:pPr>
              <w:pStyle w:val="Contenudetableau"/>
              <w:jc w:val="both"/>
              <w:rPr>
                <w:rFonts w:ascii="Arial Narrow" w:hAnsi="Arial Narrow" w:cs="Times New Roman"/>
                <w:bCs/>
                <w:color w:val="000000" w:themeColor="text1"/>
                <w:sz w:val="18"/>
                <w:szCs w:val="18"/>
              </w:rPr>
            </w:pPr>
          </w:p>
          <w:p w:rsidR="00C65989" w:rsidRPr="00E16BCD" w:rsidRDefault="00C65989" w:rsidP="002B68D5">
            <w:pPr>
              <w:pStyle w:val="Contenudetableau"/>
              <w:jc w:val="both"/>
              <w:rPr>
                <w:rFonts w:ascii="Arial Narrow" w:hAnsi="Arial Narrow" w:cs="Times New Roman"/>
                <w:bCs/>
                <w:color w:val="000000" w:themeColor="text1"/>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-Cible 2012 : 50 % des adultes des sites d'intervention sont capables de citer au moins 3 droits de l'Homme </w:t>
            </w:r>
          </w:p>
        </w:tc>
        <w:tc>
          <w:tcPr>
            <w:tcW w:w="644" w:type="pct"/>
            <w:shd w:val="clear" w:color="auto" w:fill="auto"/>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bCs/>
                <w:sz w:val="18"/>
                <w:szCs w:val="18"/>
              </w:rPr>
              <w:t xml:space="preserve">Cette cartographie </w:t>
            </w:r>
            <w:r w:rsidRPr="00E16BCD">
              <w:rPr>
                <w:rFonts w:ascii="Arial Narrow" w:hAnsi="Arial Narrow" w:cs="Times New Roman"/>
                <w:sz w:val="18"/>
                <w:szCs w:val="18"/>
              </w:rPr>
              <w:t xml:space="preserve">sera prise en compte à travers des analyses thématiques nationales sur les forces, opportunités et faiblesses dans le cadre de la Stratégie Nationale de Cohésion Sociale en cours de finalisation. </w:t>
            </w:r>
          </w:p>
          <w:p w:rsidR="00C65989" w:rsidRPr="00E16BCD"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 xml:space="preserve">Le </w:t>
            </w:r>
            <w:r w:rsidRPr="00E16BCD">
              <w:rPr>
                <w:rFonts w:ascii="Arial Narrow" w:hAnsi="Arial Narrow" w:cs="Times New Roman"/>
                <w:bCs/>
                <w:sz w:val="18"/>
                <w:szCs w:val="18"/>
              </w:rPr>
              <w:t>processus</w:t>
            </w:r>
            <w:r w:rsidRPr="00E16BCD">
              <w:rPr>
                <w:rFonts w:ascii="Arial Narrow" w:hAnsi="Arial Narrow" w:cs="Times New Roman"/>
                <w:sz w:val="18"/>
                <w:szCs w:val="18"/>
              </w:rPr>
              <w:t xml:space="preserve"> de formulation de la Stratégie Nationale de Cohésion Sociale a été </w:t>
            </w:r>
            <w:r>
              <w:rPr>
                <w:rFonts w:ascii="Arial Narrow" w:hAnsi="Arial Narrow" w:cs="Times New Roman"/>
                <w:sz w:val="18"/>
                <w:szCs w:val="18"/>
              </w:rPr>
              <w:t xml:space="preserve">un </w:t>
            </w:r>
            <w:r w:rsidRPr="00E16BCD">
              <w:rPr>
                <w:rFonts w:ascii="Arial Narrow" w:hAnsi="Arial Narrow" w:cs="Times New Roman"/>
                <w:sz w:val="18"/>
                <w:szCs w:val="18"/>
              </w:rPr>
              <w:t>exercice inclusif et participatif.</w:t>
            </w:r>
            <w:r w:rsidRPr="00E16BCD">
              <w:rPr>
                <w:rFonts w:ascii="Arial Narrow" w:hAnsi="Arial Narrow" w:cs="Times New Roman"/>
                <w:sz w:val="18"/>
                <w:szCs w:val="18"/>
              </w:rPr>
              <w:br/>
            </w:r>
          </w:p>
          <w:p w:rsidR="00C65989"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sz w:val="18"/>
                <w:szCs w:val="18"/>
              </w:rPr>
              <w:t>L'</w:t>
            </w:r>
            <w:r w:rsidRPr="00E16BCD">
              <w:rPr>
                <w:rFonts w:ascii="Arial Narrow" w:hAnsi="Arial Narrow" w:cs="Times New Roman"/>
                <w:bCs/>
                <w:sz w:val="18"/>
                <w:szCs w:val="18"/>
              </w:rPr>
              <w:t xml:space="preserve">enquête </w:t>
            </w:r>
            <w:r w:rsidRPr="00E16BCD">
              <w:rPr>
                <w:rFonts w:ascii="Arial Narrow" w:hAnsi="Arial Narrow" w:cs="Times New Roman"/>
                <w:sz w:val="18"/>
                <w:szCs w:val="18"/>
              </w:rPr>
              <w:t>n'a pas été réalisée parce que non budgétisée</w:t>
            </w:r>
          </w:p>
        </w:tc>
        <w:tc>
          <w:tcPr>
            <w:tcW w:w="1733"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L’objectif pour 2011 était l’existence d’une cartographie incluse dans le document de Stratégie de cohésion sociale qui était attendu à l’année 1, suivi d’un « plaidoyer pour la création d’une structure de mise en œuvre de la Stratégie », la même année. Le programme devait aussi être un appui à cette mise en œuvre de la Stratégie. La cartographie n’est pas </w:t>
            </w:r>
            <w:proofErr w:type="gramStart"/>
            <w:r w:rsidRPr="00E16BCD">
              <w:rPr>
                <w:rFonts w:ascii="Arial Narrow" w:hAnsi="Arial Narrow" w:cs="Times New Roman"/>
                <w:bCs/>
                <w:sz w:val="18"/>
                <w:szCs w:val="18"/>
              </w:rPr>
              <w:t>réalisée</w:t>
            </w:r>
            <w:proofErr w:type="gramEnd"/>
            <w:r w:rsidRPr="00E16BCD">
              <w:rPr>
                <w:rFonts w:ascii="Arial Narrow" w:hAnsi="Arial Narrow" w:cs="Times New Roman"/>
                <w:bCs/>
                <w:sz w:val="18"/>
                <w:szCs w:val="18"/>
              </w:rPr>
              <w:t>, car la Stratégie qui la porte est encore en cours d’élaboration, les travaux ont démarré tardivement, mais sont en cours de finalisation.</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Néanmoins, cette Stratégie, si elle est consensuelle et adoptée, assurerait la relève et la continuité du PC sur le plan des objectifs poursuivis et </w:t>
            </w:r>
            <w:r w:rsidR="00E92F33">
              <w:rPr>
                <w:rFonts w:ascii="Arial Narrow" w:hAnsi="Arial Narrow" w:cs="Times New Roman"/>
                <w:bCs/>
                <w:sz w:val="18"/>
                <w:szCs w:val="18"/>
              </w:rPr>
              <w:t xml:space="preserve">de la consolidation des acquis. Elle serait </w:t>
            </w:r>
            <w:r w:rsidRPr="00E16BCD">
              <w:rPr>
                <w:rFonts w:ascii="Arial Narrow" w:hAnsi="Arial Narrow" w:cs="Times New Roman"/>
                <w:bCs/>
                <w:sz w:val="18"/>
                <w:szCs w:val="18"/>
              </w:rPr>
              <w:t>une opportunité de mobiliser les citoyens et tous les PTF sur la prise en charge réelle des défis relevés. Pour cela, elle devrait être portée, dans le processus de validation, par tous les PTF et la Société civile, impliquer les populations et les autorités du pays pour s’assurer de leur adhésion. (et pas seulement le PNUD)</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Indicateur pas pertinent : mieux connaître les causes des conflits et les droits des populations ne correspond pas à pouvoir citer 3 DH.</w:t>
            </w:r>
            <w:r>
              <w:rPr>
                <w:rFonts w:ascii="Arial Narrow" w:hAnsi="Arial Narrow" w:cs="Times New Roman"/>
                <w:bCs/>
                <w:sz w:val="18"/>
                <w:szCs w:val="18"/>
              </w:rPr>
              <w:t xml:space="preserve"> </w:t>
            </w:r>
            <w:r w:rsidRPr="00E16BCD">
              <w:rPr>
                <w:rFonts w:ascii="Arial Narrow" w:hAnsi="Arial Narrow" w:cs="Times New Roman"/>
                <w:bCs/>
                <w:sz w:val="18"/>
                <w:szCs w:val="18"/>
              </w:rPr>
              <w:t>Au demeurant, la mission a constaté que même ceux qui ont participé à des séminaires ont des difficultés pour citer 3 droits de l’Homme, à plus forte raison par 50% des adultes ayant assisté à nos réunions et qui, auraient participé aux restitutions</w:t>
            </w:r>
            <w:r>
              <w:rPr>
                <w:rFonts w:ascii="Arial Narrow" w:hAnsi="Arial Narrow" w:cs="Times New Roman"/>
                <w:bCs/>
                <w:sz w:val="18"/>
                <w:szCs w:val="18"/>
              </w:rPr>
              <w:t>. E</w:t>
            </w:r>
            <w:r w:rsidRPr="00E16BCD">
              <w:rPr>
                <w:rFonts w:ascii="Arial Narrow" w:hAnsi="Arial Narrow" w:cs="Times New Roman"/>
                <w:bCs/>
                <w:sz w:val="18"/>
                <w:szCs w:val="18"/>
              </w:rPr>
              <w:t>n se référant à leurs raisonnements</w:t>
            </w:r>
            <w:r>
              <w:rPr>
                <w:rFonts w:ascii="Arial Narrow" w:hAnsi="Arial Narrow" w:cs="Times New Roman"/>
                <w:bCs/>
                <w:sz w:val="18"/>
                <w:szCs w:val="18"/>
              </w:rPr>
              <w:t>,</w:t>
            </w:r>
            <w:r w:rsidRPr="00E16BCD">
              <w:rPr>
                <w:rFonts w:ascii="Arial Narrow" w:hAnsi="Arial Narrow" w:cs="Times New Roman"/>
                <w:bCs/>
                <w:sz w:val="18"/>
                <w:szCs w:val="18"/>
              </w:rPr>
              <w:t xml:space="preserve"> ils sont mieux informés sur les causes des conflits et surtout sur leurs droits. Le PC le</w:t>
            </w:r>
            <w:r>
              <w:rPr>
                <w:rFonts w:ascii="Arial Narrow" w:hAnsi="Arial Narrow" w:cs="Times New Roman"/>
                <w:bCs/>
                <w:sz w:val="18"/>
                <w:szCs w:val="18"/>
              </w:rPr>
              <w:t xml:space="preserve">ur a ouvert l’esprit sur </w:t>
            </w:r>
            <w:r w:rsidRPr="00E16BCD">
              <w:rPr>
                <w:rFonts w:ascii="Arial Narrow" w:hAnsi="Arial Narrow" w:cs="Times New Roman"/>
                <w:bCs/>
                <w:sz w:val="18"/>
                <w:szCs w:val="18"/>
              </w:rPr>
              <w:t>de</w:t>
            </w:r>
            <w:r>
              <w:rPr>
                <w:rFonts w:ascii="Arial Narrow" w:hAnsi="Arial Narrow" w:cs="Times New Roman"/>
                <w:bCs/>
                <w:sz w:val="18"/>
                <w:szCs w:val="18"/>
              </w:rPr>
              <w:t xml:space="preserve">s libertés qu’ils ne s’imaginaient même pas </w:t>
            </w:r>
            <w:r w:rsidRPr="00E92F33">
              <w:rPr>
                <w:rFonts w:ascii="Arial Narrow" w:hAnsi="Arial Narrow" w:cs="Times New Roman"/>
                <w:bCs/>
                <w:sz w:val="18"/>
                <w:szCs w:val="18"/>
              </w:rPr>
              <w:t>et sur lesquelles ils s’expriment librement maintenant.</w:t>
            </w:r>
          </w:p>
        </w:tc>
      </w:tr>
      <w:tr w:rsidR="00C65989" w:rsidRPr="00E16BCD" w:rsidTr="001A611D">
        <w:trPr>
          <w:trHeight w:val="1883"/>
        </w:trPr>
        <w:tc>
          <w:tcPr>
            <w:tcW w:w="840"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lastRenderedPageBreak/>
              <w:t xml:space="preserve">-1.2 Des mécanismes </w:t>
            </w:r>
            <w:r w:rsidRPr="007C4069">
              <w:rPr>
                <w:rFonts w:ascii="Arial Narrow" w:hAnsi="Arial Narrow" w:cs="Times New Roman"/>
                <w:b/>
                <w:bCs/>
                <w:sz w:val="18"/>
                <w:szCs w:val="18"/>
              </w:rPr>
              <w:t>nationaux</w:t>
            </w:r>
            <w:r w:rsidRPr="007C4069">
              <w:rPr>
                <w:rFonts w:ascii="Arial Narrow" w:hAnsi="Arial Narrow" w:cs="Times New Roman"/>
                <w:bCs/>
                <w:sz w:val="18"/>
                <w:szCs w:val="18"/>
              </w:rPr>
              <w:t xml:space="preserve"> inclusifs de prévention, de dénonciation et de règlement sont mis en place. (PNUD)</w:t>
            </w:r>
          </w:p>
          <w:p w:rsidR="00C65989" w:rsidRPr="007C4069" w:rsidRDefault="00C65989" w:rsidP="002B68D5">
            <w:pPr>
              <w:pStyle w:val="Contenudetableau"/>
              <w:jc w:val="both"/>
              <w:rPr>
                <w:rFonts w:ascii="Arial Narrow" w:hAnsi="Arial Narrow" w:cs="Times New Roman"/>
                <w:bCs/>
                <w:sz w:val="18"/>
                <w:szCs w:val="18"/>
              </w:rPr>
            </w:pPr>
          </w:p>
        </w:tc>
        <w:tc>
          <w:tcPr>
            <w:tcW w:w="694"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-Nombre de mécanismes mis en place</w:t>
            </w:r>
          </w:p>
        </w:tc>
        <w:tc>
          <w:tcPr>
            <w:tcW w:w="396"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-Baseline 2008 : absence de mécanisme de prévention</w:t>
            </w:r>
          </w:p>
        </w:tc>
        <w:tc>
          <w:tcPr>
            <w:tcW w:w="693" w:type="pct"/>
            <w:shd w:val="clear" w:color="auto" w:fill="auto"/>
          </w:tcPr>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bCs/>
                <w:sz w:val="18"/>
                <w:szCs w:val="18"/>
              </w:rPr>
              <w:t>-Cible 2012 : un dispositif de prévention, de dénonciation et de règlement des conflits et discriminations est mis en place</w:t>
            </w:r>
          </w:p>
        </w:tc>
        <w:tc>
          <w:tcPr>
            <w:tcW w:w="644" w:type="pct"/>
            <w:shd w:val="clear" w:color="auto" w:fill="auto"/>
          </w:tcPr>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Un mécanisme est en place à travers des comités villageois de prévention et de gestion des conflits ainsi que des relais communautaires qui assurent la médiation au niveau des zones d'intervention du programme.</w:t>
            </w:r>
          </w:p>
        </w:tc>
        <w:tc>
          <w:tcPr>
            <w:tcW w:w="1733" w:type="pct"/>
            <w:shd w:val="clear" w:color="auto" w:fill="auto"/>
          </w:tcPr>
          <w:p w:rsidR="00C65989" w:rsidRPr="007C4069" w:rsidRDefault="00C65989" w:rsidP="004B42C8">
            <w:pPr>
              <w:pStyle w:val="Contenudetableau"/>
              <w:jc w:val="both"/>
              <w:rPr>
                <w:rFonts w:ascii="Arial Narrow" w:hAnsi="Arial Narrow" w:cs="Times New Roman"/>
                <w:sz w:val="18"/>
                <w:szCs w:val="18"/>
              </w:rPr>
            </w:pPr>
            <w:r w:rsidRPr="007C4069">
              <w:rPr>
                <w:rFonts w:ascii="Arial Narrow" w:hAnsi="Arial Narrow" w:cs="Times New Roman"/>
                <w:sz w:val="18"/>
                <w:szCs w:val="18"/>
              </w:rPr>
              <w:t xml:space="preserve">A notre connaissance aucun </w:t>
            </w:r>
            <w:r w:rsidRPr="007C4069">
              <w:rPr>
                <w:rFonts w:ascii="Arial Narrow" w:hAnsi="Arial Narrow" w:cs="Times New Roman"/>
                <w:b/>
                <w:sz w:val="18"/>
                <w:szCs w:val="18"/>
              </w:rPr>
              <w:t>mécanisme national</w:t>
            </w:r>
            <w:r w:rsidRPr="007C4069">
              <w:rPr>
                <w:rFonts w:ascii="Arial Narrow" w:hAnsi="Arial Narrow" w:cs="Times New Roman"/>
                <w:sz w:val="18"/>
                <w:szCs w:val="18"/>
              </w:rPr>
              <w:t xml:space="preserve"> ou un tel dispositif de prévention, </w:t>
            </w:r>
            <w:r w:rsidRPr="007C4069">
              <w:rPr>
                <w:rFonts w:ascii="Arial Narrow" w:hAnsi="Arial Narrow" w:cs="Times New Roman"/>
                <w:bCs/>
                <w:sz w:val="18"/>
                <w:szCs w:val="18"/>
              </w:rPr>
              <w:t xml:space="preserve">dénonciation et de règlement, </w:t>
            </w:r>
            <w:r w:rsidRPr="007C4069">
              <w:rPr>
                <w:rFonts w:ascii="Arial Narrow" w:hAnsi="Arial Narrow" w:cs="Times New Roman"/>
                <w:sz w:val="18"/>
                <w:szCs w:val="18"/>
              </w:rPr>
              <w:t xml:space="preserve">n’est pas encore créé. Un tel mécanisme serait la jonction et la synthèse des mécanismes villageois et locaux à créer. Son objectif « de </w:t>
            </w:r>
            <w:r w:rsidRPr="007C4069">
              <w:rPr>
                <w:rFonts w:ascii="Arial Narrow" w:hAnsi="Arial Narrow" w:cs="Times New Roman"/>
                <w:sz w:val="18"/>
                <w:szCs w:val="18"/>
                <w:u w:val="single"/>
              </w:rPr>
              <w:t>prévention, de dénonciation et de règlement</w:t>
            </w:r>
            <w:r w:rsidRPr="007C4069">
              <w:rPr>
                <w:rFonts w:ascii="Arial Narrow" w:hAnsi="Arial Narrow" w:cs="Times New Roman"/>
                <w:sz w:val="18"/>
                <w:szCs w:val="18"/>
              </w:rPr>
              <w:t xml:space="preserve"> des conflits et discriminations » lui commandait de prendre en charge, entre autres, les questions conflictuelles majeures et les contraintes actuelles, affectant les conditions de vie et les droits des bénéficiaires (par exemple l’accès aux papiers d’état-civil et au foncier, la récupération de leurs biens et leurs emplois antérieurs</w:t>
            </w:r>
            <w:r w:rsidR="004B42C8">
              <w:rPr>
                <w:rFonts w:ascii="Arial Narrow" w:hAnsi="Arial Narrow" w:cs="Times New Roman"/>
                <w:sz w:val="18"/>
                <w:szCs w:val="18"/>
              </w:rPr>
              <w:t xml:space="preserve"> et, accès libre aux opportunités d’emplois</w:t>
            </w:r>
            <w:r w:rsidRPr="007C4069">
              <w:rPr>
                <w:rFonts w:ascii="Arial Narrow" w:hAnsi="Arial Narrow" w:cs="Times New Roman"/>
                <w:sz w:val="18"/>
                <w:szCs w:val="18"/>
              </w:rPr>
              <w:t>), ainsi que toutes autres formes de discriminations.</w:t>
            </w:r>
          </w:p>
        </w:tc>
      </w:tr>
      <w:tr w:rsidR="00C65989" w:rsidRPr="00E16BCD" w:rsidTr="001A611D">
        <w:trPr>
          <w:trHeight w:val="4219"/>
        </w:trPr>
        <w:tc>
          <w:tcPr>
            <w:tcW w:w="840"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1.3 Les conditions de vie des populations victimes de discrimination dans les zones cibles sont améliorées. (PNUD)</w:t>
            </w:r>
          </w:p>
          <w:p w:rsidR="00C65989" w:rsidRPr="007C4069" w:rsidRDefault="00C65989" w:rsidP="002B68D5">
            <w:pPr>
              <w:pStyle w:val="Contenudetableau"/>
              <w:jc w:val="both"/>
              <w:rPr>
                <w:rFonts w:ascii="Arial Narrow" w:hAnsi="Arial Narrow" w:cs="Times New Roman"/>
                <w:bCs/>
                <w:sz w:val="18"/>
                <w:szCs w:val="18"/>
              </w:rPr>
            </w:pPr>
          </w:p>
        </w:tc>
        <w:tc>
          <w:tcPr>
            <w:tcW w:w="694"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xml:space="preserve">- % d'AGR fonctionnelles et viables </w:t>
            </w:r>
          </w:p>
        </w:tc>
        <w:tc>
          <w:tcPr>
            <w:tcW w:w="396"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-Valeur initiale, Baseline 2008 : 0</w:t>
            </w:r>
          </w:p>
        </w:tc>
        <w:tc>
          <w:tcPr>
            <w:tcW w:w="693" w:type="pct"/>
            <w:shd w:val="clear" w:color="auto" w:fill="auto"/>
          </w:tcPr>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xml:space="preserve">-Cible 2012 : 50 % des familles des sites développent des AGR fonctionnelles </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bCs/>
                <w:sz w:val="18"/>
                <w:szCs w:val="18"/>
              </w:rPr>
              <w:t>-60 % des femmes chefs de ménages des sites développent des AGR fonctionnelles</w:t>
            </w:r>
          </w:p>
        </w:tc>
        <w:tc>
          <w:tcPr>
            <w:tcW w:w="644" w:type="pct"/>
            <w:shd w:val="clear" w:color="auto" w:fill="auto"/>
          </w:tcPr>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000763">
            <w:pPr>
              <w:pStyle w:val="Contenudetableau"/>
              <w:rPr>
                <w:rFonts w:ascii="Arial Narrow" w:hAnsi="Arial Narrow" w:cs="Times New Roman"/>
                <w:bCs/>
                <w:sz w:val="18"/>
                <w:szCs w:val="18"/>
              </w:rPr>
            </w:pPr>
            <w:r w:rsidRPr="007C4069">
              <w:rPr>
                <w:rFonts w:ascii="Arial Narrow" w:hAnsi="Arial Narrow" w:cs="Times New Roman"/>
                <w:sz w:val="18"/>
                <w:szCs w:val="18"/>
              </w:rPr>
              <w:t>40 000 personnes bénéficiant de 213  AGRs</w:t>
            </w:r>
          </w:p>
        </w:tc>
        <w:tc>
          <w:tcPr>
            <w:tcW w:w="1733" w:type="pct"/>
          </w:tcPr>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Les microcrédits destinés à 10 000 bénéficiaires directs et 40 000 indirects ont été remplacés sans raison valable et sans respect des procédures, par des infrastructures collectives peu utilisées et pas rentables (=le changement d’objectif a entrainé celui des 50 000 ciblées qui, étaient aussi celles visées pour les autres activités du PC). L’objectif est loin d’être atteint.  Ce type d’AGR n’est ni prévu, ni justifié dans ce PC et ne pouvait pas remplacer les 200 bénéficiaires de prêts remboursables, dans chacun des 50 sites (jeunes, femmes et hommes regroupées dans 5 à 7 coopératives par site), pour financer leurs propres business, les micro-entreprises de leur choix, avec l’intervention obligatoire d’un opérateur en microfinance qui devait mettre en place un système pérenne de crédit-épargne.</w:t>
            </w: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u w:val="single"/>
              </w:rPr>
              <w:t>Résultats des AGR réalisées par le PC, les infrastructures et équipements installés</w:t>
            </w:r>
            <w:r w:rsidRPr="007C4069">
              <w:rPr>
                <w:rFonts w:ascii="Arial Narrow" w:hAnsi="Arial Narrow" w:cs="Times New Roman"/>
                <w:sz w:val="18"/>
                <w:szCs w:val="18"/>
              </w:rPr>
              <w:t xml:space="preserve"> : </w:t>
            </w:r>
            <w:r w:rsidRPr="007C4069">
              <w:rPr>
                <w:rFonts w:ascii="Arial Narrow" w:hAnsi="Arial Narrow" w:cs="Times New Roman"/>
                <w:sz w:val="18"/>
                <w:szCs w:val="18"/>
                <w:u w:val="single"/>
              </w:rPr>
              <w:t>Les AGR de la 1</w:t>
            </w:r>
            <w:r w:rsidRPr="007C4069">
              <w:rPr>
                <w:rFonts w:ascii="Arial Narrow" w:hAnsi="Arial Narrow" w:cs="Times New Roman"/>
                <w:sz w:val="18"/>
                <w:szCs w:val="18"/>
                <w:u w:val="single"/>
                <w:vertAlign w:val="superscript"/>
              </w:rPr>
              <w:t>ère</w:t>
            </w:r>
            <w:r w:rsidRPr="007C4069">
              <w:rPr>
                <w:rFonts w:ascii="Arial Narrow" w:hAnsi="Arial Narrow" w:cs="Times New Roman"/>
                <w:sz w:val="18"/>
                <w:szCs w:val="18"/>
                <w:u w:val="single"/>
              </w:rPr>
              <w:t xml:space="preserve"> phase</w:t>
            </w:r>
            <w:r w:rsidRPr="007C4069">
              <w:rPr>
                <w:rFonts w:ascii="Arial Narrow" w:hAnsi="Arial Narrow" w:cs="Times New Roman"/>
                <w:sz w:val="18"/>
                <w:szCs w:val="18"/>
              </w:rPr>
              <w:t xml:space="preserve"> n’ont pas bien marché et touchent très peu de femmes : dans ces 15 hangar-marchés, non fonctionnels, il y a au maxi 15 boutiques et aussi 15 congélateurs qui font travailler en moyenne 1 femme par mois, si le congélateur  n’est pas en panne, soit au maxi 30 femmes par mois *30 mois au maxi depuis janvier 2011 = 900 femmes, en lieu et place des 10 000 bénéficiaires directs prévus dans le PRODOC. Chacune des 900 gagne entre 0 et 3000 UM par mois (10 USD), sur une fréquence moyenne d’une fois par 5 à 7 ans. Sur le plan de l’accroissement des revenus, ces gains sont dérisoires et touchent peu de femmes, pas les jeunes, ni les hommes. Il n’existe pas de système de gestion et de contrôle des équipements mis en place. Les moulins sont mal entretenus et donc souvent en panne, sans système de gestion, ni de maintenance.</w:t>
            </w: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u w:val="single"/>
              </w:rPr>
              <w:t>Les AGR de la 2</w:t>
            </w:r>
            <w:r w:rsidRPr="007C4069">
              <w:rPr>
                <w:rFonts w:ascii="Arial Narrow" w:hAnsi="Arial Narrow" w:cs="Times New Roman"/>
                <w:sz w:val="18"/>
                <w:szCs w:val="18"/>
                <w:u w:val="single"/>
                <w:vertAlign w:val="superscript"/>
              </w:rPr>
              <w:t>ème</w:t>
            </w:r>
            <w:r w:rsidRPr="007C4069">
              <w:rPr>
                <w:rFonts w:ascii="Arial Narrow" w:hAnsi="Arial Narrow" w:cs="Times New Roman"/>
                <w:sz w:val="18"/>
                <w:szCs w:val="18"/>
                <w:u w:val="single"/>
              </w:rPr>
              <w:t xml:space="preserve"> phase</w:t>
            </w:r>
            <w:r w:rsidRPr="007C4069">
              <w:rPr>
                <w:rFonts w:ascii="Arial Narrow" w:hAnsi="Arial Narrow" w:cs="Times New Roman"/>
                <w:sz w:val="18"/>
                <w:szCs w:val="18"/>
              </w:rPr>
              <w:t xml:space="preserve"> ont été installées il y a à peine 2 à 3 mois avant la fin du PC, pour l’essentiel elles n’ont pas encore démarré. </w:t>
            </w:r>
          </w:p>
        </w:tc>
      </w:tr>
      <w:tr w:rsidR="00C65989" w:rsidRPr="00E16BCD" w:rsidTr="001A611D">
        <w:trPr>
          <w:trHeight w:val="5001"/>
        </w:trPr>
        <w:tc>
          <w:tcPr>
            <w:tcW w:w="840" w:type="pct"/>
            <w:shd w:val="clear" w:color="auto" w:fill="auto"/>
          </w:tcPr>
          <w:p w:rsidR="00C65989" w:rsidRPr="00E16BCD" w:rsidRDefault="00C65989" w:rsidP="002B68D5">
            <w:pPr>
              <w:spacing w:line="234" w:lineRule="auto"/>
              <w:jc w:val="both"/>
              <w:rPr>
                <w:rFonts w:ascii="Arial Narrow" w:hAnsi="Arial Narrow"/>
                <w:b/>
                <w:sz w:val="18"/>
                <w:szCs w:val="18"/>
              </w:rPr>
            </w:pPr>
            <w:r w:rsidRPr="00E16BCD">
              <w:rPr>
                <w:rFonts w:ascii="Arial Narrow" w:hAnsi="Arial Narrow"/>
                <w:b/>
                <w:sz w:val="18"/>
                <w:szCs w:val="18"/>
                <w:u w:val="single"/>
              </w:rPr>
              <w:lastRenderedPageBreak/>
              <w:t>Produit 2</w:t>
            </w:r>
            <w:r w:rsidRPr="00E16BCD">
              <w:rPr>
                <w:rFonts w:ascii="Arial Narrow" w:hAnsi="Arial Narrow"/>
                <w:b/>
                <w:sz w:val="18"/>
                <w:szCs w:val="18"/>
              </w:rPr>
              <w:t xml:space="preserve"> : Des mécanismes de prévention et de résolution des conflits au niveau local sont mis en place </w:t>
            </w:r>
          </w:p>
          <w:p w:rsidR="00C65989" w:rsidRPr="00E16BCD" w:rsidRDefault="00C65989" w:rsidP="002B68D5">
            <w:pPr>
              <w:spacing w:line="234" w:lineRule="auto"/>
              <w:jc w:val="both"/>
              <w:rPr>
                <w:rFonts w:ascii="Arial Narrow" w:hAnsi="Arial Narrow"/>
                <w:b/>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2.1 Le dialogue sur l'accès équitable des femmes et des hommes aux ressources et à la prise de décision dans les zones cibles est approfondi (UNFPA)</w:t>
            </w:r>
          </w:p>
        </w:tc>
        <w:tc>
          <w:tcPr>
            <w:tcW w:w="694" w:type="pct"/>
            <w:shd w:val="clear" w:color="auto" w:fill="auto"/>
          </w:tcPr>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 de femmes dans les structures de dialogue</w:t>
            </w:r>
          </w:p>
        </w:tc>
        <w:tc>
          <w:tcPr>
            <w:tcW w:w="396" w:type="pct"/>
            <w:shd w:val="clear" w:color="auto" w:fill="auto"/>
          </w:tcPr>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-Valeur initiale </w:t>
            </w:r>
          </w:p>
          <w:p w:rsidR="00C65989" w:rsidRPr="00E16BCD"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-Baseline 2008 : moins de 10 %</w:t>
            </w:r>
          </w:p>
        </w:tc>
        <w:tc>
          <w:tcPr>
            <w:tcW w:w="693" w:type="pct"/>
            <w:shd w:val="clear" w:color="auto" w:fill="auto"/>
          </w:tcPr>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Default="00C65989" w:rsidP="002B68D5">
            <w:pPr>
              <w:pStyle w:val="Contenudetableau"/>
              <w:jc w:val="both"/>
              <w:rPr>
                <w:rFonts w:ascii="Arial Narrow" w:hAnsi="Arial Narrow" w:cs="Times New Roman"/>
                <w:bCs/>
                <w:sz w:val="18"/>
                <w:szCs w:val="18"/>
              </w:rPr>
            </w:pP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bCs/>
                <w:sz w:val="18"/>
                <w:szCs w:val="18"/>
              </w:rPr>
              <w:t>- Cible 2012 : 40 %</w:t>
            </w:r>
          </w:p>
        </w:tc>
        <w:tc>
          <w:tcPr>
            <w:tcW w:w="644" w:type="pct"/>
            <w:shd w:val="clear" w:color="auto" w:fill="auto"/>
          </w:tcPr>
          <w:p w:rsidR="00C65989" w:rsidRDefault="00C65989" w:rsidP="002B68D5">
            <w:pPr>
              <w:pStyle w:val="Contenudetableau"/>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Près de 50 % des comités de gestion villageois sont des femmes</w:t>
            </w:r>
          </w:p>
          <w:p w:rsidR="00C65989" w:rsidRPr="00E16BCD" w:rsidRDefault="00C65989" w:rsidP="002B68D5">
            <w:pPr>
              <w:pStyle w:val="Contenudetableau"/>
              <w:jc w:val="both"/>
              <w:rPr>
                <w:rFonts w:ascii="Arial Narrow" w:hAnsi="Arial Narrow" w:cs="Times New Roman"/>
                <w:sz w:val="18"/>
                <w:szCs w:val="18"/>
              </w:rPr>
            </w:pP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sz w:val="18"/>
                <w:szCs w:val="18"/>
              </w:rPr>
              <w:t>Financement d'AGRs légères pour pérenniser les activités des comités de prévention des conflits</w:t>
            </w:r>
          </w:p>
        </w:tc>
        <w:tc>
          <w:tcPr>
            <w:tcW w:w="1733" w:type="pct"/>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Indicateur peu pertinent et imprécis.</w:t>
            </w:r>
            <w:r>
              <w:rPr>
                <w:rFonts w:ascii="Arial Narrow" w:hAnsi="Arial Narrow" w:cs="Times New Roman"/>
                <w:sz w:val="18"/>
                <w:szCs w:val="18"/>
              </w:rPr>
              <w:t xml:space="preserve">  L</w:t>
            </w:r>
            <w:r w:rsidRPr="00E16BCD">
              <w:rPr>
                <w:rFonts w:ascii="Arial Narrow" w:hAnsi="Arial Narrow" w:cs="Times New Roman"/>
                <w:sz w:val="18"/>
                <w:szCs w:val="18"/>
              </w:rPr>
              <w:t>es données fournies dans les rapports de suivi, ne sont pas analytiques et ne permettent pas d’apprécier les résultats obtenus par le PC.</w:t>
            </w:r>
          </w:p>
          <w:p w:rsidR="00C65989" w:rsidRPr="00D953AC" w:rsidRDefault="00C65989" w:rsidP="002B68D5">
            <w:pPr>
              <w:ind w:right="-15"/>
              <w:jc w:val="both"/>
              <w:rPr>
                <w:rFonts w:ascii="Arial Narrow" w:hAnsi="Arial Narrow"/>
                <w:sz w:val="18"/>
                <w:szCs w:val="18"/>
              </w:rPr>
            </w:pPr>
            <w:r w:rsidRPr="00E16BCD">
              <w:rPr>
                <w:rFonts w:ascii="Arial Narrow" w:eastAsia="Droid Sans" w:hAnsi="Arial Narrow"/>
                <w:kern w:val="1"/>
                <w:sz w:val="18"/>
                <w:szCs w:val="18"/>
                <w:lang w:val="fr-FR" w:eastAsia="zh-CN" w:bidi="hi-IN"/>
              </w:rPr>
              <w:t>Prenons, pour ce produit par exemple, dans le rapport final de suivi semestriel N°8, au 30</w:t>
            </w:r>
            <w:r>
              <w:rPr>
                <w:rFonts w:ascii="Arial Narrow" w:eastAsia="Droid Sans" w:hAnsi="Arial Narrow"/>
                <w:kern w:val="1"/>
                <w:sz w:val="18"/>
                <w:szCs w:val="18"/>
                <w:lang w:val="fr-FR" w:eastAsia="zh-CN" w:bidi="hi-IN"/>
              </w:rPr>
              <w:t xml:space="preserve"> </w:t>
            </w:r>
            <w:r w:rsidRPr="00E16BCD">
              <w:rPr>
                <w:rFonts w:ascii="Arial Narrow" w:eastAsia="Droid Sans" w:hAnsi="Arial Narrow"/>
                <w:kern w:val="1"/>
                <w:sz w:val="18"/>
                <w:szCs w:val="18"/>
                <w:lang w:val="fr-FR" w:eastAsia="zh-CN" w:bidi="hi-IN"/>
              </w:rPr>
              <w:t xml:space="preserve">juin 2013, « Section II: Progrès du Programme conjoint, a). Récit des progrès accomplis, des obstacles et des mesures d'urgence », page 14, il est écrit :  </w:t>
            </w:r>
            <w:r>
              <w:rPr>
                <w:rFonts w:ascii="Arial Narrow" w:eastAsia="Droid Sans" w:hAnsi="Arial Narrow"/>
                <w:kern w:val="1"/>
                <w:sz w:val="18"/>
                <w:szCs w:val="18"/>
                <w:lang w:val="fr-FR" w:eastAsia="zh-CN" w:bidi="hi-IN"/>
              </w:rPr>
              <w:t xml:space="preserve"> </w:t>
            </w:r>
            <w:r w:rsidRPr="00E16BCD">
              <w:rPr>
                <w:rFonts w:ascii="Arial Narrow" w:eastAsia="Droid Sans" w:hAnsi="Arial Narrow"/>
                <w:kern w:val="1"/>
                <w:sz w:val="18"/>
                <w:szCs w:val="18"/>
                <w:lang w:val="fr-FR" w:eastAsia="zh-CN" w:bidi="hi-IN"/>
              </w:rPr>
              <w:t>« </w:t>
            </w:r>
            <w:r w:rsidRPr="00E16BCD">
              <w:rPr>
                <w:rFonts w:ascii="Arial Narrow" w:hAnsi="Arial Narrow"/>
                <w:b/>
                <w:sz w:val="18"/>
                <w:szCs w:val="18"/>
              </w:rPr>
              <w:t xml:space="preserve">Concernant </w:t>
            </w:r>
            <w:r w:rsidRPr="00E16BCD">
              <w:rPr>
                <w:rFonts w:ascii="Arial Narrow" w:hAnsi="Arial Narrow"/>
                <w:sz w:val="18"/>
                <w:szCs w:val="18"/>
              </w:rPr>
              <w:t xml:space="preserve"> le </w:t>
            </w:r>
            <w:r w:rsidRPr="00E16BCD">
              <w:rPr>
                <w:rFonts w:ascii="Arial Narrow" w:hAnsi="Arial Narrow"/>
                <w:b/>
                <w:sz w:val="18"/>
                <w:szCs w:val="18"/>
              </w:rPr>
              <w:t xml:space="preserve">produit 2 </w:t>
            </w:r>
            <w:r w:rsidRPr="00E16BCD">
              <w:rPr>
                <w:rFonts w:ascii="Arial Narrow" w:hAnsi="Arial Narrow"/>
                <w:sz w:val="18"/>
                <w:szCs w:val="18"/>
              </w:rPr>
              <w:t xml:space="preserve">« </w:t>
            </w:r>
            <w:r w:rsidRPr="00E16BCD">
              <w:rPr>
                <w:rFonts w:ascii="Arial Narrow" w:hAnsi="Arial Narrow"/>
                <w:i/>
                <w:sz w:val="18"/>
                <w:szCs w:val="18"/>
              </w:rPr>
              <w:t xml:space="preserve">Des mécanismes de prévention et de résolution des conflits au niveau local sont mis en place </w:t>
            </w:r>
            <w:r w:rsidRPr="00E16BCD">
              <w:rPr>
                <w:rFonts w:ascii="Arial Narrow" w:hAnsi="Arial Narrow"/>
                <w:sz w:val="18"/>
                <w:szCs w:val="18"/>
              </w:rPr>
              <w:t xml:space="preserve">», </w:t>
            </w:r>
            <w:r w:rsidRPr="003057EB">
              <w:rPr>
                <w:rFonts w:ascii="Arial Narrow" w:hAnsi="Arial Narrow"/>
                <w:sz w:val="18"/>
                <w:szCs w:val="18"/>
                <w:u w:val="single"/>
              </w:rPr>
              <w:t>les activités suivantes</w:t>
            </w:r>
            <w:r w:rsidRPr="003057EB">
              <w:rPr>
                <w:rFonts w:ascii="Arial Narrow" w:hAnsi="Arial Narrow"/>
                <w:sz w:val="18"/>
                <w:szCs w:val="18"/>
              </w:rPr>
              <w:t xml:space="preserve">, relatives au </w:t>
            </w:r>
            <w:r w:rsidRPr="003057EB">
              <w:rPr>
                <w:rFonts w:ascii="Arial Narrow" w:hAnsi="Arial Narrow"/>
                <w:sz w:val="18"/>
                <w:szCs w:val="18"/>
                <w:u w:val="single"/>
              </w:rPr>
              <w:t>volet « approfondissement du dialogue pour favoriser l’accès équitable et le contrôle des ressources par les femmes et les hommes dans les zones cibles »</w:t>
            </w:r>
            <w:r w:rsidRPr="003057EB">
              <w:rPr>
                <w:rFonts w:ascii="Arial Narrow" w:hAnsi="Arial Narrow"/>
                <w:sz w:val="18"/>
                <w:szCs w:val="18"/>
              </w:rPr>
              <w:t xml:space="preserve"> </w:t>
            </w:r>
            <w:r w:rsidRPr="003057EB">
              <w:rPr>
                <w:rFonts w:ascii="Arial Narrow" w:hAnsi="Arial Narrow"/>
                <w:sz w:val="18"/>
                <w:szCs w:val="18"/>
                <w:u w:val="single"/>
              </w:rPr>
              <w:t>ont étés réalisées</w:t>
            </w:r>
            <w:r w:rsidRPr="00E16BCD">
              <w:rPr>
                <w:rFonts w:ascii="Arial Narrow" w:hAnsi="Arial Narrow"/>
                <w:sz w:val="18"/>
                <w:szCs w:val="18"/>
              </w:rPr>
              <w:t xml:space="preserve"> : </w:t>
            </w:r>
            <w:r>
              <w:rPr>
                <w:rFonts w:ascii="Arial Narrow" w:hAnsi="Arial Narrow"/>
                <w:sz w:val="18"/>
                <w:szCs w:val="18"/>
              </w:rPr>
              <w:t xml:space="preserve"> </w:t>
            </w:r>
            <w:r w:rsidRPr="004C1F2B">
              <w:rPr>
                <w:rFonts w:ascii="Arial Narrow" w:hAnsi="Arial Narrow"/>
                <w:b/>
                <w:sz w:val="18"/>
                <w:szCs w:val="18"/>
              </w:rPr>
              <w:t xml:space="preserve"> *</w:t>
            </w:r>
            <w:r>
              <w:rPr>
                <w:rFonts w:ascii="Arial Narrow" w:hAnsi="Arial Narrow"/>
                <w:b/>
                <w:sz w:val="18"/>
                <w:szCs w:val="18"/>
              </w:rPr>
              <w:t>*</w:t>
            </w:r>
            <w:r>
              <w:rPr>
                <w:rFonts w:ascii="Arial Narrow" w:hAnsi="Arial Narrow"/>
                <w:sz w:val="18"/>
                <w:szCs w:val="18"/>
              </w:rPr>
              <w:t xml:space="preserve"> </w:t>
            </w:r>
            <w:r w:rsidRPr="00D953AC">
              <w:rPr>
                <w:rFonts w:ascii="Arial Narrow" w:hAnsi="Arial Narrow"/>
                <w:sz w:val="18"/>
                <w:szCs w:val="18"/>
              </w:rPr>
              <w:t xml:space="preserve">280 Leaders d’opinion formés sur les modes de prévention des conflits. </w:t>
            </w:r>
            <w:r w:rsidRPr="004C1F2B">
              <w:rPr>
                <w:rFonts w:ascii="Arial Narrow" w:hAnsi="Arial Narrow"/>
                <w:b/>
                <w:sz w:val="18"/>
                <w:szCs w:val="18"/>
              </w:rPr>
              <w:t xml:space="preserve"> *</w:t>
            </w:r>
            <w:r>
              <w:rPr>
                <w:rFonts w:ascii="Arial Narrow" w:hAnsi="Arial Narrow"/>
                <w:b/>
                <w:sz w:val="18"/>
                <w:szCs w:val="18"/>
              </w:rPr>
              <w:t>*</w:t>
            </w:r>
            <w:r>
              <w:rPr>
                <w:rFonts w:ascii="Arial Narrow" w:hAnsi="Arial Narrow"/>
                <w:sz w:val="18"/>
                <w:szCs w:val="18"/>
              </w:rPr>
              <w:t xml:space="preserve"> </w:t>
            </w:r>
            <w:r w:rsidRPr="00D953AC">
              <w:rPr>
                <w:rFonts w:ascii="Arial Narrow" w:hAnsi="Arial Narrow"/>
                <w:sz w:val="18"/>
                <w:szCs w:val="18"/>
              </w:rPr>
              <w:t xml:space="preserve">plus de 10000 personnes (y compris 60 personnalités influentes) sensibilisées sur la participation de la femme dans la gestion des affaires de la communauté et </w:t>
            </w:r>
            <w:r w:rsidRPr="00D953AC">
              <w:rPr>
                <w:rFonts w:ascii="Arial Narrow" w:hAnsi="Arial Narrow"/>
                <w:b/>
                <w:sz w:val="18"/>
                <w:szCs w:val="18"/>
              </w:rPr>
              <w:t xml:space="preserve"> </w:t>
            </w:r>
            <w:r w:rsidRPr="00D953AC">
              <w:rPr>
                <w:rFonts w:ascii="Arial Narrow" w:hAnsi="Arial Narrow"/>
                <w:sz w:val="18"/>
                <w:szCs w:val="18"/>
              </w:rPr>
              <w:t xml:space="preserve">sur la question de la prévention des conflits dans les deux Hodh, le Brakna et le Trarza.  </w:t>
            </w:r>
            <w:r w:rsidRPr="004C1F2B">
              <w:rPr>
                <w:rFonts w:ascii="Arial Narrow" w:hAnsi="Arial Narrow"/>
                <w:b/>
                <w:sz w:val="18"/>
                <w:szCs w:val="18"/>
              </w:rPr>
              <w:t>**</w:t>
            </w:r>
            <w:r w:rsidRPr="00D953AC">
              <w:rPr>
                <w:rFonts w:ascii="Arial Narrow" w:hAnsi="Arial Narrow"/>
                <w:sz w:val="18"/>
                <w:szCs w:val="18"/>
              </w:rPr>
              <w:t xml:space="preserve">500 femmes formées en plaidoyer, leadership féminin et prévention des conflits.  </w:t>
            </w:r>
            <w:r w:rsidRPr="004C1F2B">
              <w:rPr>
                <w:rFonts w:ascii="Arial Narrow" w:hAnsi="Arial Narrow"/>
                <w:b/>
                <w:sz w:val="18"/>
                <w:szCs w:val="18"/>
              </w:rPr>
              <w:t>**</w:t>
            </w:r>
            <w:r>
              <w:rPr>
                <w:rFonts w:ascii="Arial Narrow" w:hAnsi="Arial Narrow"/>
                <w:sz w:val="18"/>
                <w:szCs w:val="18"/>
              </w:rPr>
              <w:t xml:space="preserve"> </w:t>
            </w:r>
            <w:r w:rsidRPr="00D953AC">
              <w:rPr>
                <w:rFonts w:ascii="Arial Narrow" w:hAnsi="Arial Narrow"/>
                <w:sz w:val="18"/>
                <w:szCs w:val="18"/>
              </w:rPr>
              <w:t>41 Relais communautaires identifiés et formés sur les droits humains et la prévention des conflits. …etc.  »</w:t>
            </w:r>
          </w:p>
          <w:p w:rsidR="00C65989" w:rsidRPr="00E16BCD" w:rsidRDefault="00C65989" w:rsidP="002B68D5">
            <w:pPr>
              <w:spacing w:line="228" w:lineRule="auto"/>
              <w:jc w:val="both"/>
              <w:rPr>
                <w:rFonts w:ascii="Arial Narrow" w:hAnsi="Arial Narrow"/>
                <w:sz w:val="18"/>
                <w:szCs w:val="18"/>
              </w:rPr>
            </w:pPr>
            <w:r w:rsidRPr="00E16BCD">
              <w:rPr>
                <w:rFonts w:ascii="Arial Narrow" w:hAnsi="Arial Narrow"/>
                <w:sz w:val="18"/>
                <w:szCs w:val="18"/>
              </w:rPr>
              <w:t xml:space="preserve">Il  y est énuméré une liste d’autres activités  réalisées, sans analyse de leur incidence sur le produit attendu (2) et l’atteinte du résultat (ou effet 1.), or c’est là la partie analytique du rapport de suivi. NB : Il n’est pas possible d’évaluer l’atteinte des résultats avec de telles données </w:t>
            </w:r>
            <w:r w:rsidRPr="003057EB">
              <w:rPr>
                <w:rFonts w:ascii="Arial Narrow" w:hAnsi="Arial Narrow"/>
                <w:sz w:val="18"/>
                <w:szCs w:val="18"/>
              </w:rPr>
              <w:t xml:space="preserve">portant </w:t>
            </w:r>
            <w:r w:rsidRPr="003057EB">
              <w:rPr>
                <w:rFonts w:ascii="Arial Narrow" w:hAnsi="Arial Narrow"/>
                <w:b/>
                <w:sz w:val="18"/>
                <w:szCs w:val="18"/>
              </w:rPr>
              <w:t>que sur les activités réalisées</w:t>
            </w:r>
            <w:r w:rsidRPr="003057EB">
              <w:rPr>
                <w:rFonts w:ascii="Arial Narrow" w:hAnsi="Arial Narrow"/>
                <w:sz w:val="18"/>
                <w:szCs w:val="18"/>
              </w:rPr>
              <w:t>,</w:t>
            </w:r>
            <w:r w:rsidRPr="00E16BCD">
              <w:rPr>
                <w:rFonts w:ascii="Arial Narrow" w:hAnsi="Arial Narrow"/>
                <w:sz w:val="18"/>
                <w:szCs w:val="18"/>
              </w:rPr>
              <w:t xml:space="preserve"> que l’on retrouve ainsi pour </w:t>
            </w:r>
            <w:r>
              <w:rPr>
                <w:rFonts w:ascii="Arial Narrow" w:hAnsi="Arial Narrow"/>
                <w:sz w:val="18"/>
                <w:szCs w:val="18"/>
              </w:rPr>
              <w:t>tous les produits</w:t>
            </w:r>
            <w:r w:rsidRPr="00E16BCD">
              <w:rPr>
                <w:rFonts w:ascii="Arial Narrow" w:hAnsi="Arial Narrow"/>
                <w:sz w:val="18"/>
                <w:szCs w:val="18"/>
              </w:rPr>
              <w:t>, dans les 8 rapports semestriels de 2009 à 2013.</w:t>
            </w:r>
          </w:p>
        </w:tc>
      </w:tr>
      <w:tr w:rsidR="00C65989" w:rsidRPr="00E16BCD" w:rsidTr="001A611D">
        <w:trPr>
          <w:trHeight w:val="1367"/>
        </w:trPr>
        <w:tc>
          <w:tcPr>
            <w:tcW w:w="840"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2.2 Des mécanismes accessibles </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sont mis en place et en mesure de contribuer à résoudre les conflits de manière rapide et équitable, impliquant les femmes (UNODC)</w:t>
            </w:r>
          </w:p>
        </w:tc>
        <w:tc>
          <w:tcPr>
            <w:tcW w:w="69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Pr>
                <w:rFonts w:ascii="Arial Narrow" w:hAnsi="Arial Narrow" w:cs="Times New Roman"/>
                <w:bCs/>
                <w:sz w:val="18"/>
                <w:szCs w:val="18"/>
              </w:rPr>
              <w:t>- Nombre</w:t>
            </w:r>
            <w:r w:rsidRPr="00E16BCD">
              <w:rPr>
                <w:rFonts w:ascii="Arial Narrow" w:hAnsi="Arial Narrow" w:cs="Times New Roman"/>
                <w:bCs/>
                <w:sz w:val="18"/>
                <w:szCs w:val="18"/>
              </w:rPr>
              <w:t xml:space="preserve"> de mécanismes fonctionnels de justice alternative</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-Degré de satisfaction des justiciables</w:t>
            </w:r>
          </w:p>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 des cas présentés par des femmes résolus</w:t>
            </w:r>
          </w:p>
        </w:tc>
        <w:tc>
          <w:tcPr>
            <w:tcW w:w="396"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 xml:space="preserve">Baseline 2008 : Absence de mécanismes fonctionnels d'accès à la justice </w:t>
            </w:r>
          </w:p>
        </w:tc>
        <w:tc>
          <w:tcPr>
            <w:tcW w:w="693" w:type="pct"/>
            <w:shd w:val="clear" w:color="auto" w:fill="auto"/>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bCs/>
                <w:sz w:val="18"/>
                <w:szCs w:val="18"/>
              </w:rPr>
              <w:t xml:space="preserve">Cible 2012 : 1 mécanisme dans chaque zone cible </w:t>
            </w:r>
          </w:p>
        </w:tc>
        <w:tc>
          <w:tcPr>
            <w:tcW w:w="64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sz w:val="18"/>
                <w:szCs w:val="18"/>
              </w:rPr>
              <w:t>Mécanisme en place (formation de 10 femmes formatrices de femmes para-juristes et de déploiement de 150 femmes para-juristes)</w:t>
            </w:r>
          </w:p>
        </w:tc>
        <w:tc>
          <w:tcPr>
            <w:tcW w:w="1733" w:type="pct"/>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 xml:space="preserve">Les résultats du volet produit </w:t>
            </w:r>
            <w:r w:rsidRPr="004C1F2B">
              <w:rPr>
                <w:rFonts w:ascii="Arial Narrow" w:hAnsi="Arial Narrow" w:cs="Times New Roman"/>
                <w:sz w:val="18"/>
                <w:szCs w:val="18"/>
              </w:rPr>
              <w:t>2.2</w:t>
            </w:r>
            <w:r w:rsidRPr="00E16BCD">
              <w:rPr>
                <w:rFonts w:ascii="Arial Narrow" w:hAnsi="Arial Narrow" w:cs="Times New Roman"/>
                <w:sz w:val="18"/>
                <w:szCs w:val="18"/>
              </w:rPr>
              <w:t xml:space="preserve">. n’ont pas été présentés dans ce rapport final de suivi (ONUDC n’a pas participé au semestre 2013 …). </w:t>
            </w: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 xml:space="preserve">Pour les </w:t>
            </w:r>
            <w:r w:rsidRPr="003057EB">
              <w:rPr>
                <w:rFonts w:ascii="Arial Narrow" w:hAnsi="Arial Narrow" w:cs="Times New Roman"/>
                <w:sz w:val="18"/>
                <w:szCs w:val="18"/>
              </w:rPr>
              <w:t>activités s</w:t>
            </w:r>
            <w:r w:rsidRPr="00E16BCD">
              <w:rPr>
                <w:rFonts w:ascii="Arial Narrow" w:hAnsi="Arial Narrow" w:cs="Times New Roman"/>
                <w:sz w:val="18"/>
                <w:szCs w:val="18"/>
              </w:rPr>
              <w:t>uivantes, à fin décembre 2012 :</w:t>
            </w:r>
          </w:p>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Est-ce que les 150 ont été formées ?? puis déployées ?? dans quels  mécanismes accessibles  ???</w:t>
            </w:r>
            <w:r w:rsidRPr="00E16BCD">
              <w:rPr>
                <w:rFonts w:ascii="Arial Narrow" w:hAnsi="Arial Narrow" w:cs="Times New Roman"/>
                <w:b/>
                <w:sz w:val="18"/>
                <w:szCs w:val="18"/>
              </w:rPr>
              <w:t xml:space="preserve">Et surtout incidence de telles </w:t>
            </w:r>
            <w:r w:rsidRPr="00E16BCD">
              <w:rPr>
                <w:rFonts w:ascii="Arial Narrow" w:hAnsi="Arial Narrow" w:cs="Times New Roman"/>
                <w:b/>
                <w:sz w:val="18"/>
                <w:szCs w:val="18"/>
                <w:u w:val="single"/>
              </w:rPr>
              <w:t>activités</w:t>
            </w:r>
            <w:r w:rsidRPr="00E16BCD">
              <w:rPr>
                <w:rFonts w:ascii="Arial Narrow" w:hAnsi="Arial Narrow" w:cs="Times New Roman"/>
                <w:b/>
                <w:sz w:val="18"/>
                <w:szCs w:val="18"/>
              </w:rPr>
              <w:t xml:space="preserve"> sur le résultat attendu ???</w:t>
            </w:r>
            <w:r w:rsidRPr="00E16BCD">
              <w:rPr>
                <w:rFonts w:ascii="Arial Narrow" w:hAnsi="Arial Narrow" w:cs="Times New Roman"/>
                <w:sz w:val="18"/>
                <w:szCs w:val="18"/>
              </w:rPr>
              <w:t xml:space="preserve"> </w:t>
            </w:r>
            <w:r>
              <w:rPr>
                <w:rFonts w:ascii="Arial Narrow" w:hAnsi="Arial Narrow" w:cs="Times New Roman"/>
                <w:sz w:val="18"/>
                <w:szCs w:val="18"/>
              </w:rPr>
              <w:t xml:space="preserve"> </w:t>
            </w:r>
            <w:r w:rsidRPr="00C439ED">
              <w:rPr>
                <w:rFonts w:ascii="Arial Narrow" w:hAnsi="Arial Narrow" w:cs="Times New Roman"/>
                <w:sz w:val="18"/>
                <w:szCs w:val="18"/>
              </w:rPr>
              <w:t>(voir commentaires sur le produit 2.1))</w:t>
            </w:r>
            <w:r w:rsidRPr="00E16BCD">
              <w:rPr>
                <w:rFonts w:ascii="Arial Narrow" w:hAnsi="Arial Narrow" w:cs="Times New Roman"/>
                <w:sz w:val="18"/>
                <w:szCs w:val="18"/>
              </w:rPr>
              <w:t xml:space="preserve"> </w:t>
            </w:r>
          </w:p>
        </w:tc>
      </w:tr>
      <w:tr w:rsidR="00C65989" w:rsidRPr="00E16BCD" w:rsidTr="001A611D">
        <w:tc>
          <w:tcPr>
            <w:tcW w:w="840" w:type="pct"/>
            <w:shd w:val="clear" w:color="auto" w:fill="auto"/>
          </w:tcPr>
          <w:p w:rsidR="00C65989" w:rsidRPr="00E16BCD" w:rsidRDefault="00C65989" w:rsidP="002B68D5">
            <w:pPr>
              <w:pStyle w:val="Contenudetableau"/>
              <w:jc w:val="both"/>
              <w:rPr>
                <w:rFonts w:ascii="Arial Narrow" w:hAnsi="Arial Narrow" w:cs="Times New Roman"/>
                <w:b/>
                <w:bCs/>
                <w:sz w:val="18"/>
                <w:szCs w:val="18"/>
                <w:u w:val="single"/>
              </w:rPr>
            </w:pPr>
            <w:r w:rsidRPr="00E16BCD">
              <w:rPr>
                <w:rFonts w:ascii="Arial Narrow" w:hAnsi="Arial Narrow" w:cs="Times New Roman"/>
                <w:b/>
                <w:bCs/>
                <w:sz w:val="18"/>
                <w:szCs w:val="18"/>
                <w:u w:val="single"/>
              </w:rPr>
              <w:t>Effet 2 du Programme Conjoint </w:t>
            </w:r>
            <w:r w:rsidRPr="00E16BCD">
              <w:rPr>
                <w:rFonts w:ascii="Arial Narrow" w:hAnsi="Arial Narrow" w:cs="Times New Roman"/>
                <w:b/>
                <w:bCs/>
                <w:sz w:val="18"/>
                <w:szCs w:val="18"/>
              </w:rPr>
              <w:t>: La culture démocratique est promue et contribue à la prévention des conflits</w:t>
            </w:r>
          </w:p>
        </w:tc>
        <w:tc>
          <w:tcPr>
            <w:tcW w:w="69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-Niveau de connaissance des droits et devoirs du citoyen.</w:t>
            </w:r>
          </w:p>
        </w:tc>
        <w:tc>
          <w:tcPr>
            <w:tcW w:w="396"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bCs/>
                <w:sz w:val="18"/>
                <w:szCs w:val="18"/>
              </w:rPr>
              <w:t>Baseline 2008 : faible connaissance des droits et devoirs du citoyen.</w:t>
            </w:r>
          </w:p>
        </w:tc>
        <w:tc>
          <w:tcPr>
            <w:tcW w:w="693" w:type="pct"/>
            <w:shd w:val="clear" w:color="auto" w:fill="auto"/>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bCs/>
                <w:sz w:val="18"/>
                <w:szCs w:val="18"/>
              </w:rPr>
              <w:t>Cible 2012 : 60 % de la population des zones cibles est informée et sensibilisée sur les droits et devoirs du citoyen.</w:t>
            </w:r>
          </w:p>
        </w:tc>
        <w:tc>
          <w:tcPr>
            <w:tcW w:w="644" w:type="pct"/>
            <w:shd w:val="clear" w:color="auto" w:fill="auto"/>
          </w:tcPr>
          <w:p w:rsidR="00C65989" w:rsidRPr="00E16BCD" w:rsidRDefault="00C65989" w:rsidP="002B68D5">
            <w:pPr>
              <w:pStyle w:val="Contenudetableau"/>
              <w:jc w:val="both"/>
              <w:rPr>
                <w:rFonts w:ascii="Arial Narrow" w:hAnsi="Arial Narrow" w:cs="Times New Roman"/>
                <w:bCs/>
                <w:sz w:val="18"/>
                <w:szCs w:val="18"/>
              </w:rPr>
            </w:pPr>
            <w:r w:rsidRPr="00E16BCD">
              <w:rPr>
                <w:rFonts w:ascii="Arial Narrow" w:hAnsi="Arial Narrow" w:cs="Times New Roman"/>
                <w:sz w:val="18"/>
                <w:szCs w:val="18"/>
              </w:rPr>
              <w:t>Plus de 45 % des populations sont sensibilisées sur les droits et devoirs des citoyens</w:t>
            </w:r>
          </w:p>
        </w:tc>
        <w:tc>
          <w:tcPr>
            <w:tcW w:w="1733" w:type="pct"/>
          </w:tcPr>
          <w:p w:rsidR="00C65989" w:rsidRPr="00E16BCD" w:rsidRDefault="00C65989" w:rsidP="002B68D5">
            <w:pPr>
              <w:pStyle w:val="Contenudetableau"/>
              <w:jc w:val="both"/>
              <w:rPr>
                <w:rFonts w:ascii="Arial Narrow" w:hAnsi="Arial Narrow" w:cs="Times New Roman"/>
                <w:sz w:val="18"/>
                <w:szCs w:val="18"/>
              </w:rPr>
            </w:pPr>
            <w:r w:rsidRPr="00E16BCD">
              <w:rPr>
                <w:rFonts w:ascii="Arial Narrow" w:hAnsi="Arial Narrow" w:cs="Times New Roman"/>
                <w:sz w:val="18"/>
                <w:szCs w:val="18"/>
              </w:rPr>
              <w:t xml:space="preserve">Ces 45% ont été calculés comment ?? en quoi cela </w:t>
            </w:r>
            <w:proofErr w:type="spellStart"/>
            <w:proofErr w:type="gramStart"/>
            <w:r w:rsidRPr="00E16BCD">
              <w:rPr>
                <w:rFonts w:ascii="Arial Narrow" w:hAnsi="Arial Narrow" w:cs="Times New Roman"/>
                <w:sz w:val="18"/>
                <w:szCs w:val="18"/>
              </w:rPr>
              <w:t>a</w:t>
            </w:r>
            <w:proofErr w:type="gramEnd"/>
            <w:r>
              <w:rPr>
                <w:rFonts w:ascii="Arial Narrow" w:hAnsi="Arial Narrow" w:cs="Times New Roman"/>
                <w:sz w:val="18"/>
                <w:szCs w:val="18"/>
              </w:rPr>
              <w:t xml:space="preserve"> </w:t>
            </w:r>
            <w:r w:rsidRPr="00E16BCD">
              <w:rPr>
                <w:rFonts w:ascii="Arial Narrow" w:hAnsi="Arial Narrow" w:cs="Times New Roman"/>
                <w:sz w:val="18"/>
                <w:szCs w:val="18"/>
              </w:rPr>
              <w:t>t</w:t>
            </w:r>
            <w:proofErr w:type="spellEnd"/>
            <w:r w:rsidRPr="00E16BCD">
              <w:rPr>
                <w:rFonts w:ascii="Arial Narrow" w:hAnsi="Arial Narrow" w:cs="Times New Roman"/>
                <w:sz w:val="18"/>
                <w:szCs w:val="18"/>
              </w:rPr>
              <w:t>-il promu la culture démocratique et en quoi cette promotion a-t-elle contribué à la prévention des conflits ??</w:t>
            </w:r>
          </w:p>
          <w:p w:rsidR="00C65989" w:rsidRPr="00E16BCD" w:rsidRDefault="00C65989" w:rsidP="002B68D5">
            <w:pPr>
              <w:pStyle w:val="Contenudetableau"/>
              <w:jc w:val="both"/>
              <w:rPr>
                <w:rFonts w:ascii="Arial Narrow" w:hAnsi="Arial Narrow" w:cs="Times New Roman"/>
                <w:sz w:val="18"/>
                <w:szCs w:val="18"/>
              </w:rPr>
            </w:pPr>
          </w:p>
        </w:tc>
      </w:tr>
      <w:tr w:rsidR="00C65989" w:rsidRPr="00E16BCD" w:rsidTr="001A611D">
        <w:trPr>
          <w:trHeight w:val="1864"/>
        </w:trPr>
        <w:tc>
          <w:tcPr>
            <w:tcW w:w="840" w:type="pct"/>
            <w:shd w:val="clear" w:color="auto" w:fill="auto"/>
          </w:tcPr>
          <w:p w:rsidR="00C65989" w:rsidRPr="000F7997" w:rsidRDefault="00C65989" w:rsidP="002B68D5">
            <w:pPr>
              <w:pStyle w:val="Contenudetableau"/>
              <w:jc w:val="both"/>
              <w:rPr>
                <w:rFonts w:ascii="Arial Narrow" w:hAnsi="Arial Narrow" w:cs="Times New Roman"/>
                <w:b/>
                <w:bCs/>
                <w:sz w:val="18"/>
                <w:szCs w:val="18"/>
              </w:rPr>
            </w:pPr>
            <w:r w:rsidRPr="000F7997">
              <w:rPr>
                <w:rFonts w:ascii="Arial Narrow" w:hAnsi="Arial Narrow" w:cs="Times New Roman"/>
                <w:b/>
                <w:bCs/>
                <w:sz w:val="18"/>
                <w:szCs w:val="18"/>
              </w:rPr>
              <w:lastRenderedPageBreak/>
              <w:t>Produit 3 : Les jeunes et les femmes connaissent les causes des conflits et adoptent les attitudes pour la promotion de la paix et la citoyenneté au sein de leurs structures et communautés (UNICEF)</w:t>
            </w:r>
          </w:p>
        </w:tc>
        <w:tc>
          <w:tcPr>
            <w:tcW w:w="694" w:type="pct"/>
            <w:shd w:val="clear" w:color="auto" w:fill="auto"/>
          </w:tcPr>
          <w:p w:rsidR="00C65989" w:rsidRPr="000F7997" w:rsidRDefault="00C65989" w:rsidP="002B68D5">
            <w:pPr>
              <w:pStyle w:val="Contenudetableau"/>
              <w:jc w:val="both"/>
              <w:rPr>
                <w:rFonts w:ascii="Arial Narrow" w:hAnsi="Arial Narrow" w:cs="Times New Roman"/>
                <w:bCs/>
                <w:sz w:val="18"/>
                <w:szCs w:val="18"/>
              </w:rPr>
            </w:pPr>
            <w:r w:rsidRPr="000F7997">
              <w:rPr>
                <w:rFonts w:ascii="Arial Narrow" w:hAnsi="Arial Narrow" w:cs="Times New Roman"/>
                <w:bCs/>
                <w:sz w:val="18"/>
                <w:szCs w:val="18"/>
              </w:rPr>
              <w:t>- Nombre d'actions communautaires / locales en faveur de la promotion de la paix et de la citoyenneté mises en œuvre par les populations dans les zones cibles.</w:t>
            </w:r>
          </w:p>
        </w:tc>
        <w:tc>
          <w:tcPr>
            <w:tcW w:w="396" w:type="pct"/>
            <w:shd w:val="clear" w:color="auto" w:fill="auto"/>
          </w:tcPr>
          <w:p w:rsidR="00C65989" w:rsidRPr="000F7997" w:rsidRDefault="00C65989" w:rsidP="002B68D5">
            <w:pPr>
              <w:pStyle w:val="Contenudetableau"/>
              <w:jc w:val="both"/>
              <w:rPr>
                <w:rFonts w:ascii="Arial Narrow" w:hAnsi="Arial Narrow" w:cs="Times New Roman"/>
                <w:bCs/>
                <w:sz w:val="18"/>
                <w:szCs w:val="18"/>
              </w:rPr>
            </w:pPr>
            <w:r w:rsidRPr="000F7997">
              <w:rPr>
                <w:rFonts w:ascii="Arial Narrow" w:hAnsi="Arial Narrow" w:cs="Times New Roman"/>
                <w:bCs/>
                <w:sz w:val="18"/>
                <w:szCs w:val="18"/>
              </w:rPr>
              <w:t>Baseline 2008 : zéro (0)</w:t>
            </w:r>
          </w:p>
          <w:p w:rsidR="00C65989" w:rsidRPr="000F7997" w:rsidRDefault="00C65989" w:rsidP="002B68D5">
            <w:pPr>
              <w:pStyle w:val="Contenudetableau"/>
              <w:jc w:val="both"/>
              <w:rPr>
                <w:rFonts w:ascii="Arial Narrow" w:hAnsi="Arial Narrow" w:cs="Times New Roman"/>
                <w:bCs/>
                <w:sz w:val="18"/>
                <w:szCs w:val="18"/>
              </w:rPr>
            </w:pPr>
            <w:r w:rsidRPr="000F7997">
              <w:rPr>
                <w:rFonts w:ascii="Arial Narrow" w:hAnsi="Arial Narrow" w:cs="Times New Roman"/>
                <w:bCs/>
                <w:sz w:val="18"/>
                <w:szCs w:val="18"/>
              </w:rPr>
              <w:t>2009 : 0</w:t>
            </w:r>
          </w:p>
        </w:tc>
        <w:tc>
          <w:tcPr>
            <w:tcW w:w="693" w:type="pct"/>
            <w:shd w:val="clear" w:color="auto" w:fill="auto"/>
          </w:tcPr>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bCs/>
                <w:sz w:val="18"/>
                <w:szCs w:val="18"/>
              </w:rPr>
              <w:t>Cible 2012 : 12</w:t>
            </w:r>
          </w:p>
        </w:tc>
        <w:tc>
          <w:tcPr>
            <w:tcW w:w="644" w:type="pct"/>
            <w:shd w:val="clear" w:color="auto" w:fill="auto"/>
          </w:tcPr>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sz w:val="18"/>
                <w:szCs w:val="18"/>
              </w:rPr>
              <w:t>4 comités régionaux pour la promotion du service civique national mis en place.</w:t>
            </w:r>
          </w:p>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sz w:val="18"/>
                <w:szCs w:val="18"/>
              </w:rPr>
              <w:t>877 pairs -éducateurs formés.</w:t>
            </w:r>
          </w:p>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sz w:val="18"/>
                <w:szCs w:val="18"/>
              </w:rPr>
              <w:t>83 structures de jeunes appuyées.</w:t>
            </w:r>
          </w:p>
          <w:p w:rsidR="00C65989" w:rsidRPr="000F7997" w:rsidRDefault="00C65989" w:rsidP="002B68D5">
            <w:pPr>
              <w:pStyle w:val="Contenudetableau"/>
              <w:jc w:val="both"/>
              <w:rPr>
                <w:rFonts w:ascii="Arial Narrow" w:hAnsi="Arial Narrow" w:cs="Times New Roman"/>
                <w:bCs/>
                <w:sz w:val="18"/>
                <w:szCs w:val="18"/>
              </w:rPr>
            </w:pPr>
            <w:r w:rsidRPr="000F7997">
              <w:rPr>
                <w:rFonts w:ascii="Arial Narrow" w:hAnsi="Arial Narrow" w:cs="Times New Roman"/>
                <w:sz w:val="18"/>
                <w:szCs w:val="18"/>
              </w:rPr>
              <w:t>1 conseil municipal pour enfants mis en place.</w:t>
            </w:r>
          </w:p>
        </w:tc>
        <w:tc>
          <w:tcPr>
            <w:tcW w:w="1733" w:type="pct"/>
          </w:tcPr>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sz w:val="18"/>
                <w:szCs w:val="18"/>
              </w:rPr>
              <w:t xml:space="preserve">Comment la réalisation de </w:t>
            </w:r>
            <w:r w:rsidRPr="003057EB">
              <w:rPr>
                <w:rFonts w:ascii="Arial Narrow" w:hAnsi="Arial Narrow" w:cs="Times New Roman"/>
                <w:sz w:val="18"/>
                <w:szCs w:val="18"/>
              </w:rPr>
              <w:t xml:space="preserve">toutes </w:t>
            </w:r>
            <w:r w:rsidRPr="003057EB">
              <w:rPr>
                <w:rFonts w:ascii="Arial Narrow" w:hAnsi="Arial Narrow" w:cs="Times New Roman"/>
                <w:b/>
                <w:sz w:val="18"/>
                <w:szCs w:val="18"/>
              </w:rPr>
              <w:t>ces activités</w:t>
            </w:r>
            <w:r w:rsidRPr="003057EB">
              <w:rPr>
                <w:rFonts w:ascii="Arial Narrow" w:hAnsi="Arial Narrow" w:cs="Times New Roman"/>
                <w:sz w:val="18"/>
                <w:szCs w:val="18"/>
              </w:rPr>
              <w:t xml:space="preserve"> s’est</w:t>
            </w:r>
            <w:r w:rsidRPr="000F7997">
              <w:rPr>
                <w:rFonts w:ascii="Arial Narrow" w:hAnsi="Arial Narrow" w:cs="Times New Roman"/>
                <w:sz w:val="18"/>
                <w:szCs w:val="18"/>
              </w:rPr>
              <w:t>-elle traduite par : i) la mise en œuvre dans les zones cibles, par les populations, d’actions en faveur de la paix et de la citoyenneté et, ii) l’adoption par les jeunes, « d’attitudes pour la promotion de la paix et de la citoyenneté au sein de leurs structures et communautés ».</w:t>
            </w:r>
          </w:p>
          <w:p w:rsidR="00C65989" w:rsidRPr="000F7997" w:rsidRDefault="00C65989" w:rsidP="002B68D5">
            <w:pPr>
              <w:pStyle w:val="Contenudetableau"/>
              <w:jc w:val="both"/>
              <w:rPr>
                <w:rFonts w:ascii="Arial Narrow" w:hAnsi="Arial Narrow" w:cs="Times New Roman"/>
                <w:sz w:val="18"/>
                <w:szCs w:val="18"/>
              </w:rPr>
            </w:pPr>
            <w:r w:rsidRPr="000F7997">
              <w:rPr>
                <w:rFonts w:ascii="Arial Narrow" w:hAnsi="Arial Narrow" w:cs="Times New Roman"/>
                <w:sz w:val="18"/>
                <w:szCs w:val="18"/>
              </w:rPr>
              <w:t xml:space="preserve">Les liens entre tous ces éléments ne sont pas indiqués dans les rapports qui retracent les activités réalisées et ce que cela devrait permettre de faire (le but visé), mais pas le résultat atteint. </w:t>
            </w:r>
          </w:p>
          <w:p w:rsidR="00C65989" w:rsidRPr="000F7997" w:rsidRDefault="00C65989" w:rsidP="002B68D5">
            <w:pPr>
              <w:pStyle w:val="Contenudetableau"/>
              <w:jc w:val="both"/>
              <w:rPr>
                <w:rFonts w:ascii="Arial Narrow" w:hAnsi="Arial Narrow" w:cs="Times New Roman"/>
                <w:sz w:val="18"/>
                <w:szCs w:val="18"/>
              </w:rPr>
            </w:pPr>
            <w:r w:rsidRPr="00C439ED">
              <w:rPr>
                <w:rFonts w:ascii="Arial Narrow" w:hAnsi="Arial Narrow" w:cs="Times New Roman"/>
                <w:sz w:val="18"/>
                <w:szCs w:val="18"/>
              </w:rPr>
              <w:t>(voir mêmes commentaires ci-dessus sur le produit 2.1)</w:t>
            </w:r>
          </w:p>
        </w:tc>
      </w:tr>
      <w:tr w:rsidR="00C65989" w:rsidRPr="00E16BCD" w:rsidTr="001A611D">
        <w:trPr>
          <w:trHeight w:val="5372"/>
        </w:trPr>
        <w:tc>
          <w:tcPr>
            <w:tcW w:w="840" w:type="pct"/>
            <w:shd w:val="clear" w:color="auto" w:fill="auto"/>
          </w:tcPr>
          <w:p w:rsidR="00C65989" w:rsidRPr="007C4069" w:rsidRDefault="00C65989" w:rsidP="002B68D5">
            <w:pPr>
              <w:pStyle w:val="Contenudetableau"/>
              <w:jc w:val="both"/>
              <w:rPr>
                <w:rFonts w:ascii="Arial Narrow" w:hAnsi="Arial Narrow" w:cs="Times New Roman"/>
                <w:b/>
                <w:bCs/>
                <w:sz w:val="18"/>
                <w:szCs w:val="18"/>
              </w:rPr>
            </w:pPr>
            <w:r w:rsidRPr="007C4069">
              <w:rPr>
                <w:rFonts w:ascii="Arial Narrow" w:hAnsi="Arial Narrow" w:cs="Times New Roman"/>
                <w:b/>
                <w:bCs/>
                <w:sz w:val="18"/>
                <w:szCs w:val="18"/>
              </w:rPr>
              <w:t>Produit 4 : Les acteurs et les populations sont sensibilisés, formés et jouent un rôle actif dans la prévention des conflits</w:t>
            </w:r>
          </w:p>
          <w:p w:rsidR="00C65989" w:rsidRPr="007C4069" w:rsidRDefault="00C65989" w:rsidP="002B68D5">
            <w:pPr>
              <w:pStyle w:val="Contenudetableau"/>
              <w:jc w:val="both"/>
              <w:rPr>
                <w:rFonts w:ascii="Arial Narrow" w:hAnsi="Arial Narrow" w:cs="Times New Roman"/>
                <w:b/>
                <w:bCs/>
                <w:sz w:val="18"/>
                <w:szCs w:val="18"/>
              </w:rPr>
            </w:pPr>
            <w:r w:rsidRPr="007C4069">
              <w:rPr>
                <w:rFonts w:ascii="Arial Narrow" w:hAnsi="Arial Narrow" w:cs="Times New Roman"/>
                <w:b/>
                <w:bCs/>
                <w:sz w:val="18"/>
                <w:szCs w:val="18"/>
              </w:rPr>
              <w:t xml:space="preserve"> (PNUD)</w:t>
            </w:r>
          </w:p>
          <w:p w:rsidR="00C65989" w:rsidRPr="007C4069" w:rsidRDefault="00C65989" w:rsidP="002B68D5">
            <w:pPr>
              <w:pStyle w:val="Contenudetableau"/>
              <w:jc w:val="both"/>
              <w:rPr>
                <w:rFonts w:ascii="Arial Narrow" w:hAnsi="Arial Narrow" w:cs="Times New Roman"/>
                <w:b/>
                <w:bCs/>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4.1 les élus, la société civile et les administrations locales sont formés et jouent un rôle actif dans la prévention des conflits (PNUD)</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xml:space="preserve">4.2 Les droits de l'Homme sont </w:t>
            </w:r>
            <w:r w:rsidRPr="007C4069">
              <w:rPr>
                <w:rFonts w:ascii="Arial Narrow" w:hAnsi="Arial Narrow" w:cs="Times New Roman"/>
                <w:bCs/>
                <w:sz w:val="18"/>
                <w:szCs w:val="18"/>
                <w:u w:val="single"/>
              </w:rPr>
              <w:t>mieux appropriés</w:t>
            </w:r>
            <w:r w:rsidRPr="007C4069">
              <w:rPr>
                <w:rFonts w:ascii="Arial Narrow" w:hAnsi="Arial Narrow" w:cs="Times New Roman"/>
                <w:bCs/>
                <w:sz w:val="18"/>
                <w:szCs w:val="18"/>
              </w:rPr>
              <w:t xml:space="preserve"> et la participation politique des populations des zones cibles est améliorée (PNUD)</w:t>
            </w:r>
          </w:p>
        </w:tc>
        <w:tc>
          <w:tcPr>
            <w:tcW w:w="694" w:type="pct"/>
            <w:shd w:val="clear" w:color="auto" w:fill="auto"/>
          </w:tcPr>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-Nombre d'acteurs et de femmes leaders et élues locales formés à la prévention des conflits</w:t>
            </w: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-Création d'une coalition nationale, pluri-acteurs pour la prévention des conflits</w:t>
            </w: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-Existence de cours sur les droits de l'Homme dans les curricula professionnels</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-Nombre de personne sensibilisées à l'éducation électorale et aux droits de l'Homme, connaissance des modalités de vote (Taux important de bulletins nuls aux élections : 11 % en 2006) ; faible conscience civique et méconnaissance des droits de l'Homme.</w:t>
            </w:r>
          </w:p>
        </w:tc>
        <w:tc>
          <w:tcPr>
            <w:tcW w:w="396" w:type="pct"/>
            <w:shd w:val="clear" w:color="auto" w:fill="auto"/>
          </w:tcPr>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Baseline 2008 : 0</w:t>
            </w: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Baseline 2008 : 0</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Baseline 2008 : 0</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Baseline 2008 : Faible</w:t>
            </w:r>
          </w:p>
          <w:p w:rsidR="00C65989" w:rsidRPr="007C4069" w:rsidRDefault="00C65989" w:rsidP="002B68D5">
            <w:pPr>
              <w:pStyle w:val="Contenudetableau"/>
              <w:jc w:val="both"/>
              <w:rPr>
                <w:rFonts w:ascii="Arial Narrow" w:hAnsi="Arial Narrow" w:cs="Times New Roman"/>
                <w:bCs/>
                <w:sz w:val="18"/>
                <w:szCs w:val="18"/>
              </w:rPr>
            </w:pPr>
          </w:p>
        </w:tc>
        <w:tc>
          <w:tcPr>
            <w:tcW w:w="693" w:type="pct"/>
            <w:shd w:val="clear" w:color="auto" w:fill="auto"/>
          </w:tcPr>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 xml:space="preserve">-Cible 2012 : </w:t>
            </w:r>
            <w:r w:rsidRPr="007C4069">
              <w:rPr>
                <w:rFonts w:ascii="Arial Narrow" w:hAnsi="Arial Narrow" w:cs="Times New Roman"/>
                <w:b/>
                <w:bCs/>
                <w:sz w:val="18"/>
                <w:szCs w:val="18"/>
              </w:rPr>
              <w:t>50 % des acteurs formés</w:t>
            </w: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bCs/>
                <w:sz w:val="18"/>
                <w:szCs w:val="18"/>
              </w:rPr>
            </w:pPr>
            <w:r w:rsidRPr="007C4069">
              <w:rPr>
                <w:rFonts w:ascii="Arial Narrow" w:hAnsi="Arial Narrow" w:cs="Times New Roman"/>
                <w:bCs/>
                <w:sz w:val="18"/>
                <w:szCs w:val="18"/>
              </w:rPr>
              <w:t>-Cible 2012 : 1 réseau mis en place</w:t>
            </w: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xml:space="preserve">- Cible 2012 : L'enseignement des droits de l'Homme dispensé à chaque corps d'agents publics concernés </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Cible 2012 : 50 % des populations des zones cibles savent comment voter</w:t>
            </w:r>
          </w:p>
          <w:p w:rsidR="00C65989" w:rsidRPr="007C4069" w:rsidRDefault="00C65989" w:rsidP="002B68D5">
            <w:pPr>
              <w:pStyle w:val="Contenudetableau"/>
              <w:jc w:val="both"/>
              <w:rPr>
                <w:rFonts w:ascii="Arial Narrow" w:hAnsi="Arial Narrow" w:cs="Times New Roman"/>
                <w:bCs/>
                <w:sz w:val="18"/>
                <w:szCs w:val="18"/>
              </w:rPr>
            </w:pP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bCs/>
                <w:sz w:val="18"/>
                <w:szCs w:val="18"/>
              </w:rPr>
              <w:t>- 50 % des populations des zones cibles sont sensibilisés sur les droits de l'Homme et la loi relative à l'esclavage.</w:t>
            </w:r>
          </w:p>
        </w:tc>
        <w:tc>
          <w:tcPr>
            <w:tcW w:w="644" w:type="pct"/>
            <w:shd w:val="clear" w:color="auto" w:fill="auto"/>
          </w:tcPr>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bCs/>
                <w:sz w:val="18"/>
                <w:szCs w:val="18"/>
              </w:rPr>
              <w:t xml:space="preserve">- </w:t>
            </w:r>
            <w:r w:rsidRPr="007C4069">
              <w:rPr>
                <w:rFonts w:ascii="Arial Narrow" w:hAnsi="Arial Narrow" w:cs="Times New Roman"/>
                <w:sz w:val="18"/>
                <w:szCs w:val="18"/>
              </w:rPr>
              <w:t xml:space="preserve">210 personnes (élus locaux, autorités administratives, magistrats, ONG) ont été formés en prévention et gestion des conflits  </w:t>
            </w:r>
            <w:r w:rsidRPr="007C4069">
              <w:rPr>
                <w:rFonts w:ascii="Arial Narrow" w:hAnsi="Arial Narrow" w:cs="Times New Roman"/>
                <w:bCs/>
                <w:sz w:val="18"/>
                <w:szCs w:val="18"/>
              </w:rPr>
              <w:t xml:space="preserve">- </w:t>
            </w:r>
            <w:r w:rsidRPr="007C4069">
              <w:rPr>
                <w:rFonts w:ascii="Arial Narrow" w:hAnsi="Arial Narrow" w:cs="Times New Roman"/>
                <w:sz w:val="18"/>
                <w:szCs w:val="18"/>
              </w:rPr>
              <w:t>210 femmes leaders et</w:t>
            </w:r>
            <w:r w:rsidRPr="007C4069">
              <w:rPr>
                <w:rFonts w:ascii="Arial Narrow" w:hAnsi="Arial Narrow" w:cs="Times New Roman"/>
                <w:bCs/>
                <w:sz w:val="18"/>
                <w:szCs w:val="18"/>
              </w:rPr>
              <w:t xml:space="preserve">- -  </w:t>
            </w:r>
            <w:r w:rsidRPr="007C4069">
              <w:rPr>
                <w:rFonts w:ascii="Arial Narrow" w:hAnsi="Arial Narrow" w:cs="Times New Roman"/>
                <w:sz w:val="18"/>
                <w:szCs w:val="18"/>
              </w:rPr>
              <w:t>210 facilitateurs hommes ont été formés en droits humains, prévention et gestion des conflits</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b/>
                <w:sz w:val="18"/>
                <w:szCs w:val="18"/>
              </w:rPr>
            </w:pPr>
            <w:r w:rsidRPr="007C4069">
              <w:rPr>
                <w:rFonts w:ascii="Arial Narrow" w:hAnsi="Arial Narrow" w:cs="Times New Roman"/>
                <w:b/>
                <w:sz w:val="18"/>
                <w:szCs w:val="18"/>
              </w:rPr>
              <w:t>??????</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b/>
                <w:sz w:val="18"/>
                <w:szCs w:val="18"/>
              </w:rPr>
            </w:pPr>
            <w:r w:rsidRPr="007C4069">
              <w:rPr>
                <w:rFonts w:ascii="Arial Narrow" w:hAnsi="Arial Narrow" w:cs="Times New Roman"/>
                <w:b/>
                <w:sz w:val="18"/>
                <w:szCs w:val="18"/>
              </w:rPr>
              <w:t>??????</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Cs/>
                <w:sz w:val="18"/>
                <w:szCs w:val="18"/>
              </w:rPr>
              <w:t xml:space="preserve">-  </w:t>
            </w:r>
            <w:r w:rsidRPr="007C4069">
              <w:rPr>
                <w:rFonts w:ascii="Arial Narrow" w:hAnsi="Arial Narrow" w:cs="Times New Roman"/>
                <w:sz w:val="18"/>
                <w:szCs w:val="18"/>
              </w:rPr>
              <w:t>Organisation, au Trarza, au Brakna et dans les deux Hodh de campagnes de sensibilisation sur la loi contre l'esclavage </w:t>
            </w:r>
            <w:r w:rsidRPr="007C4069">
              <w:rPr>
                <w:rFonts w:ascii="Arial Narrow" w:hAnsi="Arial Narrow" w:cs="Times New Roman"/>
                <w:b/>
                <w:sz w:val="18"/>
                <w:szCs w:val="18"/>
              </w:rPr>
              <w:t>???</w:t>
            </w:r>
          </w:p>
        </w:tc>
        <w:tc>
          <w:tcPr>
            <w:tcW w:w="1733" w:type="pct"/>
          </w:tcPr>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sz w:val="18"/>
                <w:szCs w:val="18"/>
              </w:rPr>
              <w:t>50% de quel nombre d’acteurs à former= ???</w:t>
            </w:r>
          </w:p>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sz w:val="18"/>
                <w:szCs w:val="18"/>
              </w:rPr>
              <w:t>ONG = plus de 3000, + Les ODH = 14 faîtières, + Les élus  = …</w:t>
            </w:r>
            <w:proofErr w:type="gramStart"/>
            <w:r w:rsidRPr="007C4069">
              <w:rPr>
                <w:rFonts w:ascii="Arial Narrow" w:hAnsi="Arial Narrow" w:cs="Times New Roman"/>
                <w:sz w:val="18"/>
                <w:szCs w:val="18"/>
              </w:rPr>
              <w:t>.,</w:t>
            </w:r>
            <w:proofErr w:type="gramEnd"/>
            <w:r w:rsidRPr="007C4069">
              <w:rPr>
                <w:rFonts w:ascii="Arial Narrow" w:hAnsi="Arial Narrow" w:cs="Times New Roman"/>
                <w:sz w:val="18"/>
                <w:szCs w:val="18"/>
              </w:rPr>
              <w:t xml:space="preserve"> +Les administrations locales  = ……….au total.</w:t>
            </w:r>
          </w:p>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sz w:val="18"/>
                <w:szCs w:val="18"/>
              </w:rPr>
              <w:t>On sera sûrement très en dessous des 5% d’un tel total, formés et jouant un rôle actif.  NB : Le processus est enclenché, ce qui est un bon départ, mais cette cible était irréaliste et imprécise.</w:t>
            </w:r>
          </w:p>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sz w:val="18"/>
                <w:szCs w:val="18"/>
              </w:rPr>
              <w:t>On y indique seulement le nombre de personnes formées. (voir mêmes commentaires ci-dessus sur le produit 2.1).</w:t>
            </w:r>
          </w:p>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p>
          <w:p w:rsidR="00C65989" w:rsidRPr="007C4069" w:rsidRDefault="00C65989" w:rsidP="002B68D5">
            <w:pPr>
              <w:pStyle w:val="Contenudetableau"/>
              <w:pBdr>
                <w:bottom w:val="single" w:sz="4" w:space="1" w:color="auto"/>
              </w:pBdr>
              <w:jc w:val="both"/>
              <w:rPr>
                <w:rFonts w:ascii="Arial Narrow" w:hAnsi="Arial Narrow" w:cs="Times New Roman"/>
                <w:sz w:val="18"/>
                <w:szCs w:val="18"/>
              </w:rPr>
            </w:pPr>
            <w:r w:rsidRPr="007C4069">
              <w:rPr>
                <w:rFonts w:ascii="Arial Narrow" w:hAnsi="Arial Narrow" w:cs="Times New Roman"/>
                <w:sz w:val="18"/>
                <w:szCs w:val="18"/>
              </w:rPr>
              <w:t>Pas de coalition nationale signalée entre ces acteurs. Pas de réponse donnée sur cette question dans le rapport de suivi final N°8</w:t>
            </w: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 xml:space="preserve">Pas encore de cours sur les droits de l’Homme dans les curricula professionnels, signalés dans les rapports. Sans réponse dans le rapport de suivi final N°8. </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Pas de réponse dans le rapport de suivi à propos du  nombre de personnes « des zones cibles qui savent comment voter ».</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La réponse donnée dans le rapport de suivi ne correspond exactement pas à la question posée dans la formulation de l’indicateur concernée.</w:t>
            </w:r>
          </w:p>
          <w:p w:rsidR="00C65989" w:rsidRPr="007C4069" w:rsidRDefault="00C65989" w:rsidP="002B68D5">
            <w:pPr>
              <w:pStyle w:val="Contenudetableau"/>
              <w:jc w:val="both"/>
              <w:rPr>
                <w:rFonts w:ascii="Arial Narrow" w:hAnsi="Arial Narrow" w:cs="Times New Roman"/>
                <w:bCs/>
                <w:sz w:val="18"/>
                <w:szCs w:val="18"/>
              </w:rPr>
            </w:pPr>
            <w:r w:rsidRPr="007C4069">
              <w:rPr>
                <w:rFonts w:ascii="Arial Narrow" w:hAnsi="Arial Narrow" w:cs="Times New Roman"/>
                <w:b/>
                <w:sz w:val="18"/>
                <w:szCs w:val="18"/>
              </w:rPr>
              <w:t>50% des populations des sites</w:t>
            </w:r>
            <w:r w:rsidRPr="007C4069">
              <w:rPr>
                <w:rFonts w:ascii="Arial Narrow" w:hAnsi="Arial Narrow" w:cs="Times New Roman"/>
                <w:sz w:val="18"/>
                <w:szCs w:val="18"/>
              </w:rPr>
              <w:t xml:space="preserve"> n’ont pas été sensibilisés sur les</w:t>
            </w:r>
            <w:r w:rsidRPr="007C4069">
              <w:rPr>
                <w:rFonts w:ascii="Arial Narrow" w:hAnsi="Arial Narrow" w:cs="Times New Roman"/>
                <w:bCs/>
                <w:sz w:val="18"/>
                <w:szCs w:val="18"/>
              </w:rPr>
              <w:t xml:space="preserve"> droits de l'Homme et la loi relative à l'esclavage.</w:t>
            </w:r>
          </w:p>
          <w:p w:rsidR="00C65989" w:rsidRPr="007C4069" w:rsidRDefault="00C65989" w:rsidP="002B68D5">
            <w:pPr>
              <w:pStyle w:val="Contenudetableau"/>
              <w:jc w:val="both"/>
              <w:rPr>
                <w:rFonts w:ascii="Arial Narrow" w:hAnsi="Arial Narrow" w:cs="Times New Roman"/>
                <w:sz w:val="18"/>
                <w:szCs w:val="18"/>
              </w:rPr>
            </w:pPr>
          </w:p>
          <w:p w:rsidR="00C65989" w:rsidRPr="007C4069" w:rsidRDefault="00C65989" w:rsidP="002B68D5">
            <w:pPr>
              <w:pStyle w:val="Contenudetableau"/>
              <w:jc w:val="both"/>
              <w:rPr>
                <w:rFonts w:ascii="Arial Narrow" w:hAnsi="Arial Narrow" w:cs="Times New Roman"/>
                <w:sz w:val="18"/>
                <w:szCs w:val="18"/>
              </w:rPr>
            </w:pPr>
            <w:r w:rsidRPr="007C4069">
              <w:rPr>
                <w:rFonts w:ascii="Arial Narrow" w:hAnsi="Arial Narrow" w:cs="Times New Roman"/>
                <w:sz w:val="18"/>
                <w:szCs w:val="18"/>
              </w:rPr>
              <w:t>(voir par ailleurs, mêmes commentaires ci-dessus sur le produit 2.1)</w:t>
            </w:r>
          </w:p>
        </w:tc>
      </w:tr>
      <w:tr w:rsidR="00C65989" w:rsidRPr="00E16BCD" w:rsidTr="001A611D">
        <w:trPr>
          <w:trHeight w:val="182"/>
        </w:trPr>
        <w:tc>
          <w:tcPr>
            <w:tcW w:w="840" w:type="pct"/>
            <w:shd w:val="clear" w:color="auto" w:fill="auto"/>
          </w:tcPr>
          <w:p w:rsidR="00C65989" w:rsidRPr="00A16E8E" w:rsidRDefault="00C65989" w:rsidP="002B68D5">
            <w:pPr>
              <w:pStyle w:val="Contenudetableau"/>
              <w:jc w:val="both"/>
              <w:rPr>
                <w:rFonts w:ascii="Arial Narrow" w:hAnsi="Arial Narrow" w:cs="Times New Roman"/>
                <w:bCs/>
                <w:sz w:val="18"/>
                <w:szCs w:val="18"/>
              </w:rPr>
            </w:pPr>
            <w:r w:rsidRPr="00A16E8E">
              <w:rPr>
                <w:rFonts w:ascii="Arial Narrow" w:hAnsi="Arial Narrow" w:cs="Times New Roman"/>
                <w:bCs/>
                <w:sz w:val="18"/>
                <w:szCs w:val="18"/>
              </w:rPr>
              <w:t>Le programme est coordonné et mis en œuvre (PNUD)</w:t>
            </w:r>
          </w:p>
        </w:tc>
        <w:tc>
          <w:tcPr>
            <w:tcW w:w="694" w:type="pct"/>
            <w:shd w:val="clear" w:color="auto" w:fill="auto"/>
          </w:tcPr>
          <w:p w:rsidR="00C65989" w:rsidRPr="00A16E8E" w:rsidRDefault="00C65989" w:rsidP="002B68D5">
            <w:pPr>
              <w:pStyle w:val="Contenudetableau"/>
              <w:jc w:val="both"/>
              <w:rPr>
                <w:rFonts w:ascii="Arial Narrow" w:hAnsi="Arial Narrow" w:cs="Times New Roman"/>
                <w:bCs/>
                <w:sz w:val="18"/>
                <w:szCs w:val="18"/>
              </w:rPr>
            </w:pPr>
            <w:r w:rsidRPr="00A16E8E">
              <w:rPr>
                <w:rFonts w:ascii="Arial Narrow" w:hAnsi="Arial Narrow" w:cs="Times New Roman"/>
                <w:bCs/>
                <w:sz w:val="18"/>
                <w:szCs w:val="18"/>
              </w:rPr>
              <w:t>Taux d'exécution des activités programmées</w:t>
            </w:r>
          </w:p>
        </w:tc>
        <w:tc>
          <w:tcPr>
            <w:tcW w:w="396" w:type="pct"/>
            <w:shd w:val="clear" w:color="auto" w:fill="auto"/>
            <w:vAlign w:val="center"/>
          </w:tcPr>
          <w:p w:rsidR="00C65989" w:rsidRPr="00A16E8E" w:rsidRDefault="00C65989" w:rsidP="002B68D5">
            <w:pPr>
              <w:pStyle w:val="Contenudetableau"/>
              <w:jc w:val="both"/>
              <w:rPr>
                <w:rFonts w:ascii="Arial Narrow" w:hAnsi="Arial Narrow" w:cs="Times New Roman"/>
                <w:bCs/>
                <w:sz w:val="18"/>
                <w:szCs w:val="18"/>
              </w:rPr>
            </w:pPr>
            <w:r w:rsidRPr="00A16E8E">
              <w:rPr>
                <w:rFonts w:ascii="Arial Narrow" w:hAnsi="Arial Narrow" w:cs="Times New Roman"/>
                <w:bCs/>
                <w:sz w:val="18"/>
                <w:szCs w:val="18"/>
              </w:rPr>
              <w:t>Valeur initiale:0</w:t>
            </w:r>
          </w:p>
        </w:tc>
        <w:tc>
          <w:tcPr>
            <w:tcW w:w="693" w:type="pct"/>
            <w:shd w:val="clear" w:color="auto" w:fill="auto"/>
            <w:vAlign w:val="center"/>
          </w:tcPr>
          <w:p w:rsidR="00C65989" w:rsidRPr="00A16E8E" w:rsidRDefault="00C65989" w:rsidP="002B68D5">
            <w:pPr>
              <w:pStyle w:val="Contenudetableau"/>
              <w:jc w:val="both"/>
              <w:rPr>
                <w:rFonts w:ascii="Arial Narrow" w:hAnsi="Arial Narrow" w:cs="Times New Roman"/>
                <w:sz w:val="18"/>
                <w:szCs w:val="18"/>
              </w:rPr>
            </w:pPr>
            <w:r w:rsidRPr="00A16E8E">
              <w:rPr>
                <w:rFonts w:ascii="Arial Narrow" w:hAnsi="Arial Narrow" w:cs="Times New Roman"/>
                <w:bCs/>
                <w:sz w:val="18"/>
                <w:szCs w:val="18"/>
              </w:rPr>
              <w:t>Valeur cible : 90 %</w:t>
            </w:r>
          </w:p>
        </w:tc>
        <w:tc>
          <w:tcPr>
            <w:tcW w:w="644" w:type="pct"/>
            <w:shd w:val="clear" w:color="auto" w:fill="auto"/>
            <w:vAlign w:val="center"/>
          </w:tcPr>
          <w:p w:rsidR="00C65989" w:rsidRPr="00A16E8E" w:rsidRDefault="00C65989" w:rsidP="002B68D5">
            <w:pPr>
              <w:pStyle w:val="Contenudetableau"/>
              <w:jc w:val="both"/>
              <w:rPr>
                <w:rFonts w:ascii="Arial Narrow" w:hAnsi="Arial Narrow" w:cs="Times New Roman"/>
                <w:sz w:val="18"/>
                <w:szCs w:val="18"/>
              </w:rPr>
            </w:pPr>
            <w:r w:rsidRPr="00A16E8E">
              <w:rPr>
                <w:rFonts w:ascii="Arial Narrow" w:hAnsi="Arial Narrow" w:cs="Times New Roman"/>
                <w:sz w:val="18"/>
                <w:szCs w:val="18"/>
              </w:rPr>
              <w:t>Réalisée : 98,64 %</w:t>
            </w:r>
          </w:p>
        </w:tc>
        <w:tc>
          <w:tcPr>
            <w:tcW w:w="1733" w:type="pct"/>
            <w:vAlign w:val="center"/>
          </w:tcPr>
          <w:p w:rsidR="00C65989" w:rsidRPr="00A16E8E" w:rsidRDefault="00C65989" w:rsidP="002B68D5">
            <w:pPr>
              <w:pStyle w:val="Contenudetableau"/>
              <w:jc w:val="both"/>
              <w:rPr>
                <w:rFonts w:ascii="Arial Narrow" w:hAnsi="Arial Narrow" w:cs="Times New Roman"/>
                <w:sz w:val="18"/>
                <w:szCs w:val="18"/>
              </w:rPr>
            </w:pPr>
            <w:r w:rsidRPr="00A16E8E">
              <w:rPr>
                <w:rFonts w:ascii="Arial Narrow" w:hAnsi="Arial Narrow" w:cs="Times New Roman"/>
                <w:sz w:val="18"/>
                <w:szCs w:val="18"/>
              </w:rPr>
              <w:t>98,74% en juin 2013, après 10 mois de prolongation. UNODC n</w:t>
            </w:r>
            <w:r>
              <w:rPr>
                <w:rFonts w:ascii="Arial Narrow" w:hAnsi="Arial Narrow" w:cs="Times New Roman"/>
                <w:sz w:val="18"/>
                <w:szCs w:val="18"/>
              </w:rPr>
              <w:t xml:space="preserve">’a pas consommé tout le budget et </w:t>
            </w:r>
            <w:r w:rsidRPr="00A16E8E">
              <w:rPr>
                <w:rFonts w:ascii="Arial Narrow" w:hAnsi="Arial Narrow" w:cs="Times New Roman"/>
                <w:sz w:val="18"/>
                <w:szCs w:val="18"/>
              </w:rPr>
              <w:t>s’est arrêté eu 31/12/2012 à 6 mois de la fin</w:t>
            </w:r>
            <w:r>
              <w:rPr>
                <w:rFonts w:ascii="Arial Narrow" w:hAnsi="Arial Narrow" w:cs="Times New Roman"/>
                <w:sz w:val="18"/>
                <w:szCs w:val="18"/>
              </w:rPr>
              <w:t>.</w:t>
            </w:r>
            <w:r w:rsidRPr="00A16E8E">
              <w:rPr>
                <w:rFonts w:ascii="Arial Narrow" w:hAnsi="Arial Narrow" w:cs="Times New Roman"/>
                <w:sz w:val="18"/>
                <w:szCs w:val="18"/>
              </w:rPr>
              <w:t xml:space="preserve"> </w:t>
            </w:r>
          </w:p>
        </w:tc>
      </w:tr>
    </w:tbl>
    <w:p w:rsidR="0028048D" w:rsidRPr="0028048D" w:rsidRDefault="0028048D" w:rsidP="00E9016C">
      <w:pPr>
        <w:pStyle w:val="Titre3"/>
      </w:pPr>
      <w:bookmarkStart w:id="49" w:name="_Toc375760913"/>
      <w:r w:rsidRPr="0028048D">
        <w:lastRenderedPageBreak/>
        <w:t>Annexe 4 : Recommandations de la revue à mi-parcours et réponses</w:t>
      </w:r>
      <w:r w:rsidR="00720E82">
        <w:t xml:space="preserve"> du Management</w:t>
      </w:r>
      <w:bookmarkEnd w:id="49"/>
    </w:p>
    <w:tbl>
      <w:tblPr>
        <w:tblW w:w="74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9"/>
        <w:gridCol w:w="4780"/>
        <w:gridCol w:w="3790"/>
        <w:gridCol w:w="5648"/>
        <w:gridCol w:w="3170"/>
        <w:gridCol w:w="3157"/>
      </w:tblGrid>
      <w:tr w:rsidR="00451D8A" w:rsidRPr="00E9016C" w:rsidTr="006F30D6">
        <w:trPr>
          <w:gridAfter w:val="2"/>
          <w:wAfter w:w="1509" w:type="pct"/>
          <w:trHeight w:val="284"/>
          <w:tblHeader/>
        </w:trPr>
        <w:tc>
          <w:tcPr>
            <w:tcW w:w="100" w:type="pct"/>
            <w:shd w:val="clear" w:color="auto" w:fill="auto"/>
            <w:vAlign w:val="center"/>
          </w:tcPr>
          <w:p w:rsidR="00451D8A" w:rsidRPr="00E9016C" w:rsidRDefault="00451D8A" w:rsidP="003E4885">
            <w:pPr>
              <w:pStyle w:val="Contenudetableau"/>
              <w:jc w:val="center"/>
              <w:rPr>
                <w:rFonts w:ascii="Arial Narrow" w:hAnsi="Arial Narrow" w:cs="Times New Roman"/>
                <w:b/>
                <w:bCs/>
                <w:sz w:val="19"/>
                <w:szCs w:val="19"/>
              </w:rPr>
            </w:pPr>
            <w:r w:rsidRPr="00E9016C">
              <w:rPr>
                <w:rFonts w:ascii="Arial Narrow" w:hAnsi="Arial Narrow" w:cs="Times New Roman"/>
                <w:b/>
                <w:bCs/>
                <w:sz w:val="19"/>
                <w:szCs w:val="19"/>
              </w:rPr>
              <w:t>N</w:t>
            </w:r>
            <w:r w:rsidR="003E4885" w:rsidRPr="00E9016C">
              <w:rPr>
                <w:rFonts w:ascii="Arial Narrow" w:hAnsi="Arial Narrow" w:cs="Times New Roman"/>
                <w:b/>
                <w:bCs/>
                <w:sz w:val="19"/>
                <w:szCs w:val="19"/>
              </w:rPr>
              <w:t>°</w:t>
            </w:r>
          </w:p>
        </w:tc>
        <w:tc>
          <w:tcPr>
            <w:tcW w:w="1140" w:type="pct"/>
            <w:shd w:val="clear" w:color="auto" w:fill="auto"/>
            <w:vAlign w:val="center"/>
          </w:tcPr>
          <w:p w:rsidR="00451D8A" w:rsidRPr="00E9016C" w:rsidRDefault="00451D8A" w:rsidP="00876AF4">
            <w:pPr>
              <w:pStyle w:val="Contenudetableau"/>
              <w:jc w:val="center"/>
              <w:rPr>
                <w:rFonts w:ascii="Arial Narrow" w:hAnsi="Arial Narrow" w:cs="Times New Roman"/>
                <w:b/>
                <w:bCs/>
                <w:sz w:val="19"/>
                <w:szCs w:val="19"/>
              </w:rPr>
            </w:pPr>
            <w:r w:rsidRPr="00E9016C">
              <w:rPr>
                <w:rFonts w:ascii="Arial Narrow" w:hAnsi="Arial Narrow" w:cs="Times New Roman"/>
                <w:b/>
                <w:bCs/>
                <w:sz w:val="19"/>
                <w:szCs w:val="19"/>
              </w:rPr>
              <w:t>Recommandation de l’Évaluation à mi-parcours</w:t>
            </w:r>
          </w:p>
        </w:tc>
        <w:tc>
          <w:tcPr>
            <w:tcW w:w="904" w:type="pct"/>
            <w:shd w:val="clear" w:color="auto" w:fill="auto"/>
            <w:vAlign w:val="center"/>
          </w:tcPr>
          <w:p w:rsidR="00451D8A" w:rsidRPr="00E9016C" w:rsidRDefault="00451D8A" w:rsidP="00876AF4">
            <w:pPr>
              <w:pStyle w:val="Contenudetableau"/>
              <w:jc w:val="center"/>
              <w:rPr>
                <w:rFonts w:ascii="Arial Narrow" w:hAnsi="Arial Narrow" w:cs="Times New Roman"/>
                <w:b/>
                <w:bCs/>
                <w:sz w:val="19"/>
                <w:szCs w:val="19"/>
              </w:rPr>
            </w:pPr>
            <w:r w:rsidRPr="00E9016C">
              <w:rPr>
                <w:rFonts w:ascii="Arial Narrow" w:hAnsi="Arial Narrow" w:cs="Times New Roman"/>
                <w:b/>
                <w:bCs/>
                <w:sz w:val="19"/>
                <w:szCs w:val="19"/>
              </w:rPr>
              <w:t>Réponse du Management</w:t>
            </w:r>
          </w:p>
        </w:tc>
        <w:tc>
          <w:tcPr>
            <w:tcW w:w="1347" w:type="pct"/>
            <w:vAlign w:val="center"/>
          </w:tcPr>
          <w:p w:rsidR="00451D8A" w:rsidRPr="00E9016C" w:rsidRDefault="00451D8A" w:rsidP="00876AF4">
            <w:pPr>
              <w:pStyle w:val="Contenudetableau"/>
              <w:jc w:val="center"/>
              <w:rPr>
                <w:rFonts w:ascii="Arial Narrow" w:hAnsi="Arial Narrow" w:cs="Times New Roman"/>
                <w:b/>
                <w:bCs/>
                <w:sz w:val="19"/>
                <w:szCs w:val="19"/>
              </w:rPr>
            </w:pPr>
            <w:r w:rsidRPr="00E9016C">
              <w:rPr>
                <w:rFonts w:ascii="Arial Narrow" w:hAnsi="Arial Narrow" w:cs="Times New Roman"/>
                <w:b/>
                <w:bCs/>
                <w:sz w:val="19"/>
                <w:szCs w:val="19"/>
              </w:rPr>
              <w:t>Commentaires de la mission d’Évaluation finale</w:t>
            </w:r>
          </w:p>
        </w:tc>
      </w:tr>
      <w:tr w:rsidR="00E9016C" w:rsidRPr="00E9016C" w:rsidTr="006F30D6">
        <w:trPr>
          <w:trHeight w:val="3438"/>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w:t>
            </w:r>
          </w:p>
        </w:tc>
        <w:tc>
          <w:tcPr>
            <w:tcW w:w="1140" w:type="pct"/>
            <w:shd w:val="clear" w:color="auto" w:fill="auto"/>
          </w:tcPr>
          <w:p w:rsidR="00451D8A" w:rsidRPr="00E9016C" w:rsidRDefault="00451D8A" w:rsidP="00876AF4">
            <w:pPr>
              <w:pStyle w:val="Paragraphedeliste"/>
              <w:spacing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i/>
                <w:kern w:val="1"/>
                <w:sz w:val="19"/>
                <w:szCs w:val="19"/>
                <w:lang w:eastAsia="zh-CN" w:bidi="hi-IN"/>
              </w:rPr>
              <w:t>L'évaluatrice recommande que le PC soit prolongé de six mois, afin de lui permettre d’ajuster son approche et ses activités</w:t>
            </w:r>
            <w:r w:rsidRPr="00E9016C">
              <w:rPr>
                <w:rFonts w:ascii="Arial Narrow" w:eastAsia="Droid Sans" w:hAnsi="Arial Narrow"/>
                <w:kern w:val="1"/>
                <w:sz w:val="19"/>
                <w:szCs w:val="19"/>
                <w:lang w:eastAsia="zh-CN" w:bidi="hi-IN"/>
              </w:rPr>
              <w:t xml:space="preserve">. </w:t>
            </w:r>
          </w:p>
          <w:p w:rsidR="00451D8A" w:rsidRPr="00E9016C" w:rsidRDefault="00451D8A" w:rsidP="00876AF4">
            <w:pPr>
              <w:pStyle w:val="Paragraphedeliste"/>
              <w:spacing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i/>
                <w:kern w:val="1"/>
                <w:sz w:val="19"/>
                <w:szCs w:val="19"/>
                <w:lang w:eastAsia="zh-CN" w:bidi="hi-IN"/>
              </w:rPr>
              <w:t>…Le but est de mettre en place des mécanismes qui pourraient aider de manière pragmatique ces groupes vulnérables et aider le gouvernement à supporter ces crises tout en conduisant à une plus grande pérennité</w:t>
            </w:r>
            <w:r w:rsidRPr="00E9016C">
              <w:rPr>
                <w:rFonts w:ascii="Arial Narrow" w:eastAsia="Droid Sans" w:hAnsi="Arial Narrow"/>
                <w:kern w:val="1"/>
                <w:sz w:val="19"/>
                <w:szCs w:val="19"/>
                <w:lang w:eastAsia="zh-CN" w:bidi="hi-IN"/>
              </w:rPr>
              <w:t>.</w:t>
            </w:r>
          </w:p>
          <w:p w:rsidR="00451D8A" w:rsidRPr="00E9016C" w:rsidRDefault="00451D8A" w:rsidP="00876AF4">
            <w:pPr>
              <w:spacing w:after="12"/>
              <w:ind w:right="301"/>
              <w:jc w:val="both"/>
              <w:rPr>
                <w:rFonts w:ascii="Arial Narrow" w:hAnsi="Arial Narrow"/>
                <w:i/>
                <w:sz w:val="19"/>
                <w:szCs w:val="19"/>
              </w:rPr>
            </w:pPr>
            <w:r w:rsidRPr="00E9016C">
              <w:rPr>
                <w:rFonts w:ascii="Arial Narrow" w:hAnsi="Arial Narrow"/>
                <w:i/>
                <w:sz w:val="19"/>
                <w:szCs w:val="19"/>
                <w:u w:val="single"/>
              </w:rPr>
              <w:t>Dans le résumé</w:t>
            </w:r>
            <w:r w:rsidRPr="00E9016C">
              <w:rPr>
                <w:rFonts w:ascii="Arial Narrow" w:hAnsi="Arial Narrow"/>
                <w:i/>
                <w:sz w:val="19"/>
                <w:szCs w:val="19"/>
              </w:rPr>
              <w:t> :</w:t>
            </w:r>
          </w:p>
          <w:p w:rsidR="00451D8A" w:rsidRPr="00E9016C" w:rsidRDefault="00451D8A" w:rsidP="00876AF4">
            <w:pPr>
              <w:spacing w:after="12"/>
              <w:ind w:right="301"/>
              <w:jc w:val="both"/>
              <w:rPr>
                <w:rFonts w:ascii="Arial Narrow" w:hAnsi="Arial Narrow"/>
                <w:b/>
                <w:i/>
                <w:sz w:val="19"/>
                <w:szCs w:val="19"/>
              </w:rPr>
            </w:pPr>
            <w:r w:rsidRPr="00E9016C">
              <w:rPr>
                <w:rFonts w:ascii="Arial Narrow" w:hAnsi="Arial Narrow"/>
                <w:i/>
                <w:sz w:val="19"/>
                <w:szCs w:val="19"/>
              </w:rPr>
              <w:t>« Les recommandations suivantes exigent que le PC mène des évaluations rapides des nouveaux besoins avec la participation des VNU, des représentants des bénéficiaires et des ONG participantes</w:t>
            </w:r>
            <w:r w:rsidRPr="00E9016C">
              <w:rPr>
                <w:rFonts w:ascii="Arial Narrow" w:hAnsi="Arial Narrow"/>
                <w:b/>
                <w:i/>
                <w:sz w:val="19"/>
                <w:szCs w:val="19"/>
              </w:rPr>
              <w:t>. »</w:t>
            </w:r>
          </w:p>
        </w:tc>
        <w:tc>
          <w:tcPr>
            <w:tcW w:w="904" w:type="pct"/>
            <w:shd w:val="clear" w:color="auto" w:fill="auto"/>
          </w:tcPr>
          <w:p w:rsidR="00451D8A" w:rsidRPr="00E9016C" w:rsidRDefault="00451D8A" w:rsidP="00876AF4">
            <w:pPr>
              <w:spacing w:after="120" w:line="245" w:lineRule="auto"/>
              <w:ind w:left="5" w:right="31"/>
              <w:jc w:val="both"/>
              <w:rPr>
                <w:rFonts w:ascii="Arial Narrow" w:hAnsi="Arial Narrow"/>
                <w:sz w:val="19"/>
                <w:szCs w:val="19"/>
              </w:rPr>
            </w:pPr>
            <w:r w:rsidRPr="00E9016C">
              <w:rPr>
                <w:rFonts w:ascii="Arial Narrow" w:hAnsi="Arial Narrow"/>
                <w:sz w:val="19"/>
                <w:szCs w:val="19"/>
              </w:rPr>
              <w:t>La recommandation rejoint les préoccupations du Comité de Gestion du Programme qui a déjà engagé des actions concrètes dans ce sens.</w:t>
            </w:r>
          </w:p>
          <w:p w:rsidR="00451D8A" w:rsidRPr="00E9016C" w:rsidRDefault="00451D8A" w:rsidP="00876AF4">
            <w:pPr>
              <w:spacing w:line="245" w:lineRule="auto"/>
              <w:ind w:left="5" w:right="31"/>
              <w:jc w:val="both"/>
              <w:rPr>
                <w:rFonts w:ascii="Arial Narrow" w:hAnsi="Arial Narrow"/>
                <w:sz w:val="19"/>
                <w:szCs w:val="19"/>
              </w:rPr>
            </w:pPr>
            <w:r w:rsidRPr="00E9016C">
              <w:rPr>
                <w:rFonts w:ascii="Arial Narrow" w:hAnsi="Arial Narrow"/>
                <w:sz w:val="19"/>
                <w:szCs w:val="19"/>
              </w:rPr>
              <w:t xml:space="preserve">1.1 Mission conjointe de suivi des activités du programme 31 octobre au 05 novembre 2011.  Cette mission a bénéficié de l’appui d’une experte en paix et de développement du Bureau du PNUD en Guinée. Les conclusions de ce rapport sont prises en compte dans le PTA 2012.  </w:t>
            </w:r>
          </w:p>
          <w:p w:rsidR="00451D8A" w:rsidRPr="00E9016C" w:rsidRDefault="00451D8A" w:rsidP="00876AF4">
            <w:pPr>
              <w:spacing w:after="27"/>
              <w:ind w:left="5"/>
              <w:jc w:val="both"/>
              <w:rPr>
                <w:rFonts w:ascii="Arial Narrow" w:hAnsi="Arial Narrow"/>
                <w:sz w:val="19"/>
                <w:szCs w:val="19"/>
              </w:rPr>
            </w:pPr>
            <w:r w:rsidRPr="00E9016C">
              <w:rPr>
                <w:rFonts w:ascii="Arial Narrow" w:hAnsi="Arial Narrow"/>
                <w:sz w:val="19"/>
                <w:szCs w:val="19"/>
              </w:rPr>
              <w:t xml:space="preserve">1.2 Mission conjointe de planification régionale 13 au 19 mai 2012. Activité proposée lors de la revue annuelle 2011 du PC </w:t>
            </w:r>
          </w:p>
          <w:p w:rsidR="00451D8A" w:rsidRPr="00E9016C" w:rsidRDefault="00451D8A" w:rsidP="00876AF4">
            <w:pPr>
              <w:ind w:left="1"/>
              <w:jc w:val="both"/>
              <w:rPr>
                <w:rFonts w:ascii="Arial Narrow" w:hAnsi="Arial Narrow"/>
                <w:sz w:val="19"/>
                <w:szCs w:val="19"/>
              </w:rPr>
            </w:pPr>
            <w:r w:rsidRPr="00E9016C">
              <w:rPr>
                <w:rFonts w:ascii="Arial Narrow" w:hAnsi="Arial Narrow"/>
                <w:sz w:val="19"/>
                <w:szCs w:val="19"/>
              </w:rPr>
              <w:t>1.3 Mission d’évaluation des AGRs. Les TDR ont été élaborés et un consultant est en cours de recrutement</w:t>
            </w:r>
          </w:p>
        </w:tc>
        <w:tc>
          <w:tcPr>
            <w:tcW w:w="1347" w:type="pct"/>
          </w:tcPr>
          <w:p w:rsidR="00451D8A" w:rsidRPr="00E9016C" w:rsidRDefault="00451D8A" w:rsidP="00876AF4">
            <w:pPr>
              <w:pStyle w:val="Contenudetableau"/>
              <w:jc w:val="both"/>
              <w:rPr>
                <w:rFonts w:ascii="Arial Narrow" w:hAnsi="Arial Narrow"/>
                <w:sz w:val="19"/>
                <w:szCs w:val="19"/>
              </w:rPr>
            </w:pPr>
            <w:r w:rsidRPr="00E9016C">
              <w:rPr>
                <w:rFonts w:ascii="Arial Narrow" w:hAnsi="Arial Narrow"/>
                <w:sz w:val="19"/>
                <w:szCs w:val="19"/>
              </w:rPr>
              <w:t>* A notre avis, la recommandation appelait à une réflexion et des échanges sur les problématiques soulevées : à savoir mieux ajuster l’approche du PC, mettre en place les mécanismes pour mieux aider les cibles, tout en assurant une plus grande pérennité, mieux identifier les besoins prioritaires des bénéficiaires du PC, avec ces derniers et les ONG, pour mieux les satisfaire. Les missions conjointes de suivi ou de planification régionale ne répondent à ces préoccupations. Au contraire, elles consolident et prolongent l’existant, dans la voie déjà empruntée. C’est ainsi qu’au lieu « d’évaluer de nouveaux besoins avec la participation des bénéficiaires, des VNU, des ONG », une évaluation a été faite sur la rentabilité des AGR existantes et sur leur amélioration. On est resté dans la même logique.</w:t>
            </w:r>
          </w:p>
          <w:p w:rsidR="00451D8A" w:rsidRPr="00E9016C" w:rsidRDefault="00451D8A" w:rsidP="003E4885">
            <w:pPr>
              <w:pStyle w:val="Contenudetableau"/>
              <w:jc w:val="both"/>
              <w:rPr>
                <w:rFonts w:ascii="Arial Narrow" w:hAnsi="Arial Narrow"/>
                <w:sz w:val="19"/>
                <w:szCs w:val="19"/>
              </w:rPr>
            </w:pPr>
            <w:r w:rsidRPr="00E9016C">
              <w:rPr>
                <w:rFonts w:ascii="Arial Narrow" w:hAnsi="Arial Narrow"/>
                <w:sz w:val="19"/>
                <w:szCs w:val="19"/>
              </w:rPr>
              <w:t>* En vérité, les besoins étaient connus et des solutions proposées dans le Prodoc, sur lequel il fallait revenir, à savoir  une « étude sur les créneaux porteurs », en vue de l’octroi de microcrédits, dans des secteurs à identifier dans ladite étude, après une formation des bénéficiaires. Et, au besoin, prolonger le PC de plus de 6 mois.</w:t>
            </w:r>
          </w:p>
        </w:tc>
        <w:tc>
          <w:tcPr>
            <w:tcW w:w="756" w:type="pct"/>
          </w:tcPr>
          <w:p w:rsidR="00451D8A" w:rsidRPr="00E9016C" w:rsidRDefault="00451D8A" w:rsidP="00876AF4">
            <w:pPr>
              <w:ind w:left="3"/>
              <w:rPr>
                <w:rFonts w:ascii="Arial Narrow" w:hAnsi="Arial Narrow"/>
                <w:sz w:val="19"/>
                <w:szCs w:val="19"/>
              </w:rPr>
            </w:pPr>
          </w:p>
        </w:tc>
        <w:tc>
          <w:tcPr>
            <w:tcW w:w="753" w:type="pct"/>
          </w:tcPr>
          <w:p w:rsidR="00451D8A" w:rsidRPr="00E9016C" w:rsidRDefault="00451D8A" w:rsidP="00876AF4">
            <w:pPr>
              <w:rPr>
                <w:rFonts w:ascii="Arial Narrow" w:hAnsi="Arial Narrow"/>
                <w:sz w:val="19"/>
                <w:szCs w:val="19"/>
              </w:rPr>
            </w:pPr>
            <w:r w:rsidRPr="00E9016C">
              <w:rPr>
                <w:rFonts w:ascii="Arial Narrow" w:eastAsia="Calibri" w:hAnsi="Arial Narrow" w:cs="Calibri"/>
                <w:sz w:val="19"/>
                <w:szCs w:val="19"/>
              </w:rPr>
              <w:t xml:space="preserve">Cette mission a bénéficié de l’appui d’une experte en paix et de développement du Bureau du PNUD en Guinée. Les conclusions de ce rapport sont prises en compte dans le PTA 2012.  </w:t>
            </w:r>
          </w:p>
        </w:tc>
      </w:tr>
      <w:tr w:rsidR="00451D8A" w:rsidRPr="00E9016C" w:rsidTr="006F30D6">
        <w:trPr>
          <w:gridAfter w:val="2"/>
          <w:wAfter w:w="1509" w:type="pct"/>
          <w:trHeight w:val="3695"/>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2</w:t>
            </w:r>
          </w:p>
        </w:tc>
        <w:tc>
          <w:tcPr>
            <w:tcW w:w="1140"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i/>
                <w:kern w:val="1"/>
                <w:sz w:val="19"/>
                <w:szCs w:val="19"/>
                <w:lang w:eastAsia="zh-CN" w:bidi="hi-IN"/>
              </w:rPr>
              <w:t>*  Au niveau communautaire, les activités des femmes leaders et des RC doivent être remplacées par des femmes de la communauté capables de répondre aux soins de santé de base et d'aider lors des accouchements</w:t>
            </w:r>
            <w:r w:rsidRPr="00E9016C">
              <w:rPr>
                <w:rFonts w:ascii="Arial Narrow" w:eastAsia="Droid Sans" w:hAnsi="Arial Narrow"/>
                <w:kern w:val="1"/>
                <w:sz w:val="19"/>
                <w:szCs w:val="19"/>
                <w:lang w:eastAsia="zh-CN" w:bidi="hi-IN"/>
              </w:rPr>
              <w:t xml:space="preserve">.  </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 En ce qui concerne les </w:t>
            </w:r>
            <w:r w:rsidRPr="00E9016C">
              <w:rPr>
                <w:rFonts w:ascii="Arial Narrow" w:eastAsia="Droid Sans" w:hAnsi="Arial Narrow"/>
                <w:i/>
                <w:kern w:val="1"/>
                <w:sz w:val="19"/>
                <w:szCs w:val="19"/>
                <w:lang w:eastAsia="zh-CN" w:bidi="hi-IN"/>
              </w:rPr>
              <w:t xml:space="preserve">campagnes nationales de sensibilisation de la jeunesse, </w:t>
            </w:r>
            <w:r w:rsidRPr="00E9016C">
              <w:rPr>
                <w:rFonts w:ascii="Arial Narrow" w:hAnsi="Arial Narrow"/>
                <w:i/>
                <w:sz w:val="19"/>
                <w:szCs w:val="19"/>
              </w:rPr>
              <w:t>un volet sous la supervision de l'UNICEF et du MCJS devrait se poursuivre. Toutefois</w:t>
            </w:r>
            <w:r w:rsidRPr="00E9016C">
              <w:rPr>
                <w:rFonts w:ascii="Arial Narrow" w:eastAsia="Droid Sans" w:hAnsi="Arial Narrow"/>
                <w:i/>
                <w:kern w:val="1"/>
                <w:sz w:val="19"/>
                <w:szCs w:val="19"/>
                <w:lang w:eastAsia="zh-CN" w:bidi="hi-IN"/>
              </w:rPr>
              <w:t xml:space="preserve"> le MCJS a la capacité technique de continuer tout seul à mener à bien ces activités.</w:t>
            </w:r>
            <w:r w:rsidRPr="00E9016C">
              <w:rPr>
                <w:rFonts w:ascii="Arial Narrow" w:eastAsia="Droid Sans" w:hAnsi="Arial Narrow"/>
                <w:kern w:val="1"/>
                <w:sz w:val="19"/>
                <w:szCs w:val="19"/>
                <w:lang w:eastAsia="zh-CN" w:bidi="hi-IN"/>
              </w:rPr>
              <w:t xml:space="preserve"> </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i/>
                <w:kern w:val="1"/>
                <w:sz w:val="19"/>
                <w:szCs w:val="19"/>
                <w:lang w:eastAsia="zh-CN" w:bidi="hi-IN"/>
              </w:rPr>
              <w:t xml:space="preserve">* L'UNICEF a besoin d'appliquer son expertise dans l'éducation. En prenant en considération que les interventions sur l’éducation exigent plus de temps, ils doivent inclure </w:t>
            </w:r>
            <w:r w:rsidRPr="00E9016C">
              <w:rPr>
                <w:rFonts w:ascii="Arial Narrow" w:eastAsia="Droid Sans" w:hAnsi="Arial Narrow"/>
                <w:b/>
                <w:i/>
                <w:kern w:val="1"/>
                <w:sz w:val="19"/>
                <w:szCs w:val="19"/>
                <w:lang w:eastAsia="zh-CN" w:bidi="hi-IN"/>
              </w:rPr>
              <w:t>une étude rapide</w:t>
            </w:r>
            <w:r w:rsidRPr="00E9016C">
              <w:rPr>
                <w:rFonts w:ascii="Arial Narrow" w:eastAsia="Droid Sans" w:hAnsi="Arial Narrow"/>
                <w:i/>
                <w:kern w:val="1"/>
                <w:sz w:val="19"/>
                <w:szCs w:val="19"/>
                <w:lang w:eastAsia="zh-CN" w:bidi="hi-IN"/>
              </w:rPr>
              <w:t xml:space="preserve"> pour identifier les problèmes de l'éducation des pauvres et l'accès à la scolarité et identifier des solutions à court terme</w:t>
            </w:r>
            <w:r w:rsidRPr="00E9016C">
              <w:rPr>
                <w:rFonts w:ascii="Arial Narrow" w:eastAsia="Droid Sans" w:hAnsi="Arial Narrow"/>
                <w:kern w:val="1"/>
                <w:sz w:val="19"/>
                <w:szCs w:val="19"/>
                <w:lang w:eastAsia="zh-CN" w:bidi="hi-IN"/>
              </w:rPr>
              <w:t xml:space="preserve">. </w:t>
            </w:r>
          </w:p>
          <w:p w:rsidR="00451D8A" w:rsidRPr="00E9016C" w:rsidRDefault="00451D8A" w:rsidP="00876AF4">
            <w:pPr>
              <w:pStyle w:val="Paragraphedeliste"/>
              <w:ind w:left="0"/>
              <w:contextualSpacing/>
              <w:jc w:val="both"/>
              <w:rPr>
                <w:rFonts w:ascii="Arial Narrow" w:hAnsi="Arial Narrow"/>
                <w:sz w:val="19"/>
                <w:szCs w:val="19"/>
              </w:rPr>
            </w:pPr>
            <w:r w:rsidRPr="00E9016C">
              <w:rPr>
                <w:rFonts w:ascii="Arial Narrow" w:eastAsia="Droid Sans" w:hAnsi="Arial Narrow"/>
                <w:kern w:val="1"/>
                <w:sz w:val="19"/>
                <w:szCs w:val="19"/>
                <w:lang w:eastAsia="zh-CN" w:bidi="hi-IN"/>
              </w:rPr>
              <w:t xml:space="preserve">*En outre, </w:t>
            </w:r>
            <w:r w:rsidRPr="00E9016C">
              <w:rPr>
                <w:rFonts w:ascii="Arial Narrow" w:hAnsi="Arial Narrow"/>
                <w:i/>
                <w:sz w:val="19"/>
                <w:szCs w:val="19"/>
              </w:rPr>
              <w:t xml:space="preserve">Une autre alternative, </w:t>
            </w:r>
            <w:r w:rsidRPr="00E9016C">
              <w:rPr>
                <w:rFonts w:ascii="Arial Narrow" w:hAnsi="Arial Narrow"/>
                <w:b/>
                <w:i/>
                <w:sz w:val="19"/>
                <w:szCs w:val="19"/>
              </w:rPr>
              <w:t>en fonction des résultats de l'étude,</w:t>
            </w:r>
            <w:r w:rsidRPr="00E9016C">
              <w:rPr>
                <w:rFonts w:ascii="Arial Narrow" w:hAnsi="Arial Narrow"/>
                <w:i/>
                <w:sz w:val="19"/>
                <w:szCs w:val="19"/>
              </w:rPr>
              <w:t xml:space="preserve"> est de concevoir</w:t>
            </w:r>
            <w:r w:rsidRPr="00E9016C">
              <w:rPr>
                <w:rFonts w:ascii="Arial Narrow" w:eastAsia="Droid Sans" w:hAnsi="Arial Narrow"/>
                <w:kern w:val="1"/>
                <w:sz w:val="19"/>
                <w:szCs w:val="19"/>
                <w:lang w:eastAsia="zh-CN" w:bidi="hi-IN"/>
              </w:rPr>
              <w:t xml:space="preserve"> </w:t>
            </w:r>
            <w:r w:rsidRPr="00E9016C">
              <w:rPr>
                <w:rFonts w:ascii="Arial Narrow" w:eastAsia="Droid Sans" w:hAnsi="Arial Narrow"/>
                <w:i/>
                <w:kern w:val="1"/>
                <w:sz w:val="19"/>
                <w:szCs w:val="19"/>
                <w:lang w:eastAsia="zh-CN" w:bidi="hi-IN"/>
              </w:rPr>
              <w:t>des interventions qui peuvent être suivies ensuite par un autre proje</w:t>
            </w:r>
            <w:r w:rsidRPr="00E9016C">
              <w:rPr>
                <w:rFonts w:ascii="Arial Narrow" w:eastAsia="Droid Sans" w:hAnsi="Arial Narrow"/>
                <w:kern w:val="1"/>
                <w:sz w:val="19"/>
                <w:szCs w:val="19"/>
                <w:lang w:eastAsia="zh-CN" w:bidi="hi-IN"/>
              </w:rPr>
              <w:t xml:space="preserve">t. </w:t>
            </w:r>
            <w:r w:rsidRPr="00E9016C">
              <w:rPr>
                <w:rFonts w:ascii="Arial Narrow" w:eastAsia="Droid Sans" w:hAnsi="Arial Narrow"/>
                <w:kern w:val="1"/>
                <w:sz w:val="19"/>
                <w:szCs w:val="19"/>
                <w:u w:val="single"/>
                <w:lang w:eastAsia="zh-CN" w:bidi="hi-IN"/>
              </w:rPr>
              <w:t>Dans le résumé</w:t>
            </w:r>
            <w:r w:rsidRPr="00E9016C">
              <w:rPr>
                <w:rFonts w:ascii="Arial Narrow" w:eastAsia="Droid Sans" w:hAnsi="Arial Narrow"/>
                <w:kern w:val="1"/>
                <w:sz w:val="19"/>
                <w:szCs w:val="19"/>
                <w:lang w:eastAsia="zh-CN" w:bidi="hi-IN"/>
              </w:rPr>
              <w:t xml:space="preserve"> : </w:t>
            </w:r>
            <w:r w:rsidRPr="00E9016C">
              <w:rPr>
                <w:rFonts w:ascii="Arial Narrow" w:hAnsi="Arial Narrow"/>
                <w:i/>
                <w:sz w:val="19"/>
                <w:szCs w:val="19"/>
              </w:rPr>
              <w:t xml:space="preserve">L'objectif est d'au moins </w:t>
            </w:r>
            <w:r w:rsidRPr="00E9016C">
              <w:rPr>
                <w:rFonts w:ascii="Arial Narrow" w:hAnsi="Arial Narrow"/>
                <w:i/>
                <w:sz w:val="19"/>
                <w:szCs w:val="19"/>
                <w:u w:val="single"/>
              </w:rPr>
              <w:t>commencer une initiative d'éducation</w:t>
            </w:r>
            <w:r w:rsidRPr="00E9016C">
              <w:rPr>
                <w:rFonts w:ascii="Arial Narrow" w:hAnsi="Arial Narrow"/>
                <w:i/>
                <w:sz w:val="19"/>
                <w:szCs w:val="19"/>
              </w:rPr>
              <w:t xml:space="preserve"> de qualité pour les enfants Harratines et les rapatriés ».</w:t>
            </w:r>
          </w:p>
        </w:tc>
        <w:tc>
          <w:tcPr>
            <w:tcW w:w="904"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premier aspect relatif à la formation de femmes à l’activité de sage-femme ne cadre pas avec les objectifs du PC. Cette formation suppose d’autres actions corollaires telles que le suivi, l’encadrement, l’équipement, la fourniture de produits médicaux et l’intégration de ces femmes dans le système national de santé, ce qui dépasse les moyens du programme. </w:t>
            </w:r>
          </w:p>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deuxième aspect lié à l’éducation sera pris en compte dans la Stratégie Nationale de Cohésion Sociale dont le processus vient d’être engagé.  </w:t>
            </w:r>
          </w:p>
          <w:p w:rsidR="00451D8A" w:rsidRPr="00E9016C" w:rsidRDefault="00451D8A" w:rsidP="00876AF4">
            <w:pPr>
              <w:ind w:left="380" w:right="301"/>
              <w:jc w:val="both"/>
              <w:rPr>
                <w:rFonts w:ascii="Arial Narrow" w:hAnsi="Arial Narrow"/>
                <w:sz w:val="19"/>
                <w:szCs w:val="19"/>
              </w:rPr>
            </w:pPr>
          </w:p>
        </w:tc>
        <w:tc>
          <w:tcPr>
            <w:tcW w:w="1347" w:type="pct"/>
          </w:tcPr>
          <w:p w:rsidR="00451D8A" w:rsidRPr="00E9016C" w:rsidRDefault="00451D8A" w:rsidP="00876AF4">
            <w:pPr>
              <w:pStyle w:val="Contenudetableau"/>
              <w:jc w:val="both"/>
              <w:rPr>
                <w:rFonts w:ascii="Arial Narrow" w:hAnsi="Arial Narrow"/>
                <w:sz w:val="19"/>
                <w:szCs w:val="19"/>
              </w:rPr>
            </w:pPr>
            <w:r w:rsidRPr="00E9016C">
              <w:rPr>
                <w:rFonts w:ascii="Arial Narrow" w:hAnsi="Arial Narrow"/>
                <w:sz w:val="19"/>
                <w:szCs w:val="19"/>
              </w:rPr>
              <w:t xml:space="preserve">* Cette partie de la recommandation n’a pas été acceptée et nous partageons parfaitement les arguments avancés par le Management. De plus, à l’évaluation à mi-parcours, on ne peut pas introduire, dans la conception d’un programme, des changements aussi importants, sans rapport avec les objectifs et produits du PC et qui en suppriment des activités phares, comme celles des femmes leaders et des RC. </w:t>
            </w:r>
          </w:p>
          <w:p w:rsidR="00451D8A" w:rsidRPr="00E9016C" w:rsidRDefault="00451D8A" w:rsidP="00876AF4">
            <w:pPr>
              <w:pStyle w:val="Contenudetableau"/>
              <w:jc w:val="both"/>
              <w:rPr>
                <w:rFonts w:ascii="Arial Narrow" w:hAnsi="Arial Narrow"/>
                <w:sz w:val="19"/>
                <w:szCs w:val="19"/>
              </w:rPr>
            </w:pPr>
            <w:r w:rsidRPr="00E9016C">
              <w:rPr>
                <w:rFonts w:ascii="Arial Narrow" w:hAnsi="Arial Narrow"/>
                <w:sz w:val="19"/>
                <w:szCs w:val="19"/>
              </w:rPr>
              <w:t>* La recommandation sur le MCJS n’a pas été commentée et ne semble pas avoir été retenue. A notre avis, si ce partenaire de l’UNICEF était devenu autonome, on pouvait effectivement le responsabiliser davantage (plus de NEX), mais l’accompagner et ne pas le laisser « continuer tout seul ». Et, cela n’empêcherait en rien de s’occuper aussi du volet Education, au niveau communautaire, comme ci-dessous, si la pertinence est démontrée.</w:t>
            </w:r>
          </w:p>
          <w:p w:rsidR="00451D8A" w:rsidRPr="00E9016C" w:rsidRDefault="00451D8A" w:rsidP="00876AF4">
            <w:pPr>
              <w:pStyle w:val="Contenudetableau"/>
              <w:jc w:val="both"/>
              <w:rPr>
                <w:rFonts w:ascii="Arial Narrow" w:hAnsi="Arial Narrow"/>
                <w:sz w:val="19"/>
                <w:szCs w:val="19"/>
              </w:rPr>
            </w:pPr>
            <w:r w:rsidRPr="00E9016C">
              <w:rPr>
                <w:rFonts w:ascii="Arial Narrow" w:hAnsi="Arial Narrow"/>
                <w:sz w:val="19"/>
                <w:szCs w:val="19"/>
              </w:rPr>
              <w:t xml:space="preserve">* </w:t>
            </w:r>
            <w:r w:rsidRPr="00E9016C">
              <w:rPr>
                <w:rFonts w:ascii="Arial Narrow" w:hAnsi="Arial Narrow"/>
                <w:b/>
                <w:sz w:val="19"/>
                <w:szCs w:val="19"/>
              </w:rPr>
              <w:t>L’étude proposée</w:t>
            </w:r>
            <w:r w:rsidRPr="00E9016C">
              <w:rPr>
                <w:rFonts w:ascii="Arial Narrow" w:hAnsi="Arial Narrow"/>
                <w:sz w:val="19"/>
                <w:szCs w:val="19"/>
              </w:rPr>
              <w:t xml:space="preserve"> était faisable, elle ne pourrait être qu’un plus pour le PC, si les informations à ce sujet n’existent pas déjà. L'objectif de « commencer une initiative d'éducation de qualité pour les enfants Harratines et les rapatriés » dans le PC, laquelle pourrait se poursuivre dans d’autres programmes plus tard, est également une excellente proposition, compte tenu des difficultés majeures signalées dans ce domaine pour ces bénéficiaires.</w:t>
            </w:r>
          </w:p>
        </w:tc>
      </w:tr>
      <w:tr w:rsidR="00451D8A" w:rsidRPr="00E9016C" w:rsidTr="006F30D6">
        <w:trPr>
          <w:gridAfter w:val="2"/>
          <w:wAfter w:w="1509" w:type="pct"/>
          <w:trHeight w:val="2946"/>
        </w:trPr>
        <w:tc>
          <w:tcPr>
            <w:tcW w:w="100" w:type="pct"/>
            <w:shd w:val="clear" w:color="auto" w:fill="auto"/>
          </w:tcPr>
          <w:p w:rsidR="00451D8A" w:rsidRPr="00FD0139" w:rsidRDefault="00451D8A" w:rsidP="00876AF4">
            <w:pPr>
              <w:pStyle w:val="Contenudetableau"/>
              <w:rPr>
                <w:rFonts w:ascii="Arial Narrow" w:hAnsi="Arial Narrow" w:cs="Times New Roman"/>
                <w:b/>
                <w:bCs/>
                <w:sz w:val="20"/>
                <w:szCs w:val="20"/>
              </w:rPr>
            </w:pPr>
            <w:r w:rsidRPr="00FD0139">
              <w:rPr>
                <w:rFonts w:ascii="Arial Narrow" w:hAnsi="Arial Narrow" w:cs="Times New Roman"/>
                <w:b/>
                <w:bCs/>
                <w:sz w:val="20"/>
                <w:szCs w:val="20"/>
              </w:rPr>
              <w:lastRenderedPageBreak/>
              <w:t>3</w:t>
            </w:r>
          </w:p>
        </w:tc>
        <w:tc>
          <w:tcPr>
            <w:tcW w:w="1140" w:type="pct"/>
            <w:shd w:val="clear" w:color="auto" w:fill="auto"/>
          </w:tcPr>
          <w:p w:rsidR="00451D8A" w:rsidRPr="00FD0139" w:rsidRDefault="00451D8A" w:rsidP="00876AF4">
            <w:pPr>
              <w:pStyle w:val="Paragraphedeliste"/>
              <w:ind w:left="0"/>
              <w:contextualSpacing/>
              <w:jc w:val="both"/>
              <w:rPr>
                <w:rFonts w:ascii="Arial Narrow" w:eastAsia="Droid Sans" w:hAnsi="Arial Narrow"/>
                <w:kern w:val="1"/>
                <w:lang w:eastAsia="zh-CN" w:bidi="hi-IN"/>
              </w:rPr>
            </w:pPr>
            <w:r w:rsidRPr="00FD0139">
              <w:rPr>
                <w:rFonts w:ascii="Arial Narrow" w:eastAsia="Droid Sans" w:hAnsi="Arial Narrow"/>
                <w:i/>
                <w:kern w:val="1"/>
                <w:lang w:eastAsia="zh-CN" w:bidi="hi-IN"/>
              </w:rPr>
              <w:t>* Les activités pour la jeunesse devraient se concentrer sur la formation professionnelle, les activités génératrices de revenus, le microcrédit et l'établissement de coopératives</w:t>
            </w:r>
            <w:r w:rsidRPr="00FD0139">
              <w:rPr>
                <w:rFonts w:ascii="Arial Narrow" w:eastAsia="Droid Sans" w:hAnsi="Arial Narrow"/>
                <w:kern w:val="1"/>
                <w:lang w:eastAsia="zh-CN" w:bidi="hi-IN"/>
              </w:rPr>
              <w:t xml:space="preserve">. Aussi, les activités AGR doivent être innovantes, progressives et comprendre des intrants de qualité. </w:t>
            </w:r>
          </w:p>
          <w:p w:rsidR="00451D8A" w:rsidRPr="00FD0139" w:rsidRDefault="00451D8A" w:rsidP="00876AF4">
            <w:pPr>
              <w:pStyle w:val="Paragraphedeliste"/>
              <w:ind w:left="0"/>
              <w:contextualSpacing/>
              <w:jc w:val="both"/>
              <w:rPr>
                <w:rFonts w:ascii="Arial Narrow" w:eastAsia="Droid Sans" w:hAnsi="Arial Narrow"/>
                <w:kern w:val="1"/>
                <w:lang w:eastAsia="zh-CN" w:bidi="hi-IN"/>
              </w:rPr>
            </w:pPr>
            <w:r w:rsidRPr="00FD0139">
              <w:rPr>
                <w:rFonts w:ascii="Arial Narrow" w:eastAsia="Droid Sans" w:hAnsi="Arial Narrow"/>
                <w:i/>
                <w:kern w:val="1"/>
                <w:lang w:eastAsia="zh-CN" w:bidi="hi-IN"/>
              </w:rPr>
              <w:t>Une autre option consiste à encourager le gouvernement à inclure des projets de travaux publics dans ces zones cibles, par exemple la construction de routes, le forage de puits ou tout autre projet d'infrastructure, dont ces communautés ont désespérément besoin</w:t>
            </w:r>
            <w:r w:rsidRPr="00FD0139">
              <w:rPr>
                <w:rFonts w:ascii="Arial Narrow" w:eastAsia="Droid Sans" w:hAnsi="Arial Narrow"/>
                <w:kern w:val="1"/>
                <w:lang w:eastAsia="zh-CN" w:bidi="hi-IN"/>
              </w:rPr>
              <w:t>.  Le PC peut s'associer avec le programme commun F : OMD sur l’environnement dans la conduite de cette activité. Ceci contribuerait également à développer des synergies entre les différents F : OMD dans le pays. Les avantages de ces activités sont de deux ordres : (i) elles fourniraient aux jeunes et aux hommes des moyens de subsistance et (ii) elles contribueraient à la consolidation nationale en reliant physiquement ces communautés au reste du pays.</w:t>
            </w:r>
          </w:p>
          <w:p w:rsidR="00451D8A" w:rsidRPr="00FD0139" w:rsidRDefault="00451D8A" w:rsidP="00876AF4">
            <w:pPr>
              <w:ind w:right="301"/>
              <w:jc w:val="both"/>
              <w:rPr>
                <w:rFonts w:ascii="Arial Narrow" w:hAnsi="Arial Narrow"/>
                <w:i/>
              </w:rPr>
            </w:pPr>
            <w:r w:rsidRPr="00FD0139">
              <w:rPr>
                <w:rFonts w:ascii="Arial Narrow" w:hAnsi="Arial Narrow"/>
                <w:i/>
                <w:u w:val="single"/>
              </w:rPr>
              <w:t xml:space="preserve"> </w:t>
            </w:r>
            <w:r w:rsidRPr="00FD0139">
              <w:rPr>
                <w:rFonts w:ascii="Arial Narrow" w:hAnsi="Arial Narrow"/>
                <w:u w:val="single"/>
              </w:rPr>
              <w:t>Dans le développé</w:t>
            </w:r>
            <w:r w:rsidRPr="00FD0139">
              <w:rPr>
                <w:rFonts w:ascii="Arial Narrow" w:hAnsi="Arial Narrow"/>
              </w:rPr>
              <w:t xml:space="preserve"> : </w:t>
            </w:r>
            <w:r w:rsidRPr="00FD0139">
              <w:rPr>
                <w:rFonts w:ascii="Arial Narrow" w:hAnsi="Arial Narrow"/>
                <w:i/>
              </w:rPr>
              <w:t xml:space="preserve">Pour cette intervention </w:t>
            </w:r>
            <w:r w:rsidRPr="00FD0139">
              <w:rPr>
                <w:rFonts w:ascii="Arial Narrow" w:hAnsi="Arial Narrow"/>
                <w:b/>
                <w:i/>
              </w:rPr>
              <w:t xml:space="preserve">une étude sur les exigences du marché local est essentielle </w:t>
            </w:r>
            <w:r w:rsidRPr="00FD0139">
              <w:rPr>
                <w:rFonts w:ascii="Arial Narrow" w:hAnsi="Arial Narrow"/>
                <w:i/>
              </w:rPr>
              <w:t>en particulier de ne pas avoir le même revers que celui de la construction de marchés pour les AGR des femmes, que, dans certaines communautés, les femmes ont abandonnés pour des marchés plus vastes dans le village voisin. En outre, les activités AGR doivent être innovantes, progressives et comprendre des intrants de qualité</w:t>
            </w:r>
          </w:p>
        </w:tc>
        <w:tc>
          <w:tcPr>
            <w:tcW w:w="904" w:type="pct"/>
            <w:shd w:val="clear" w:color="auto" w:fill="auto"/>
          </w:tcPr>
          <w:p w:rsidR="00451D8A" w:rsidRPr="00FD0139" w:rsidRDefault="00451D8A" w:rsidP="00E9016C">
            <w:pPr>
              <w:pStyle w:val="Paragraphedeliste"/>
              <w:spacing w:after="120"/>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Le Comité de gestion du PC partage l’idée selon laquelle l’évaluation des AGRs s’impose. Les hommes et notamment les jeunes feront partie des bénéficiaires…………………</w:t>
            </w:r>
          </w:p>
          <w:p w:rsidR="00E9016C" w:rsidRPr="00FD0139" w:rsidRDefault="00E9016C" w:rsidP="00E9016C">
            <w:pPr>
              <w:pStyle w:val="Paragraphedeliste"/>
              <w:spacing w:after="120"/>
              <w:ind w:left="0"/>
              <w:contextualSpacing/>
              <w:jc w:val="both"/>
              <w:rPr>
                <w:rFonts w:ascii="Arial Narrow" w:eastAsia="Droid Sans" w:hAnsi="Arial Narrow"/>
                <w:kern w:val="1"/>
                <w:lang w:eastAsia="zh-CN" w:bidi="hi-IN"/>
              </w:rPr>
            </w:pPr>
          </w:p>
          <w:p w:rsidR="00451D8A" w:rsidRPr="00FD0139" w:rsidRDefault="00451D8A" w:rsidP="00E9016C">
            <w:pPr>
              <w:pStyle w:val="Paragraphedeliste"/>
              <w:spacing w:after="120"/>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 xml:space="preserve">3.1 Mission d’évaluation des AGRs. Les </w:t>
            </w:r>
            <w:proofErr w:type="spellStart"/>
            <w:r w:rsidRPr="00FD0139">
              <w:rPr>
                <w:rFonts w:ascii="Arial Narrow" w:eastAsia="Droid Sans" w:hAnsi="Arial Narrow"/>
                <w:kern w:val="1"/>
                <w:lang w:eastAsia="zh-CN" w:bidi="hi-IN"/>
              </w:rPr>
              <w:t>TDRs</w:t>
            </w:r>
            <w:proofErr w:type="spellEnd"/>
            <w:r w:rsidRPr="00FD0139">
              <w:rPr>
                <w:rFonts w:ascii="Arial Narrow" w:eastAsia="Droid Sans" w:hAnsi="Arial Narrow"/>
                <w:kern w:val="1"/>
                <w:lang w:eastAsia="zh-CN" w:bidi="hi-IN"/>
              </w:rPr>
              <w:t xml:space="preserve"> ont été élaborés et un Consultant est en cours de recrutement</w:t>
            </w:r>
          </w:p>
          <w:p w:rsidR="00451D8A" w:rsidRPr="00FD0139" w:rsidRDefault="00451D8A" w:rsidP="00E9016C">
            <w:pPr>
              <w:pStyle w:val="Paragraphedeliste"/>
              <w:spacing w:after="120"/>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3.2 Renforcement des AGRs existantes. Cette activité aura lieu après la mission d’évaluation des AGRs</w:t>
            </w:r>
          </w:p>
          <w:p w:rsidR="00451D8A" w:rsidRPr="00FD0139" w:rsidRDefault="00451D8A" w:rsidP="00876AF4">
            <w:pPr>
              <w:spacing w:after="12"/>
              <w:ind w:right="301"/>
              <w:jc w:val="both"/>
              <w:rPr>
                <w:rFonts w:ascii="Arial Narrow" w:hAnsi="Arial Narrow"/>
              </w:rPr>
            </w:pPr>
            <w:r w:rsidRPr="00FD0139">
              <w:rPr>
                <w:rFonts w:ascii="Arial Narrow" w:hAnsi="Arial Narrow"/>
              </w:rPr>
              <w:t>3.3 Identification et financement de nouvelles AGRs tenant compte des besoins spécifiques des populations cibles. Cette activité aura lieu après la mission d’évaluation des AGRs</w:t>
            </w:r>
          </w:p>
          <w:p w:rsidR="00451D8A" w:rsidRPr="00FD0139" w:rsidRDefault="00451D8A" w:rsidP="00876AF4">
            <w:pPr>
              <w:spacing w:after="12"/>
              <w:ind w:right="301"/>
              <w:jc w:val="both"/>
              <w:rPr>
                <w:rFonts w:ascii="Arial Narrow" w:hAnsi="Arial Narrow"/>
              </w:rPr>
            </w:pPr>
          </w:p>
          <w:p w:rsidR="00451D8A" w:rsidRPr="00FD0139" w:rsidRDefault="00451D8A" w:rsidP="00876AF4">
            <w:pPr>
              <w:ind w:right="301"/>
              <w:jc w:val="both"/>
              <w:rPr>
                <w:rFonts w:ascii="Arial Narrow" w:hAnsi="Arial Narrow"/>
              </w:rPr>
            </w:pPr>
          </w:p>
        </w:tc>
        <w:tc>
          <w:tcPr>
            <w:tcW w:w="1347" w:type="pct"/>
          </w:tcPr>
          <w:p w:rsidR="00451D8A" w:rsidRPr="00FD0139" w:rsidRDefault="00451D8A" w:rsidP="00876AF4">
            <w:pPr>
              <w:pStyle w:val="Contenudetableau"/>
              <w:spacing w:after="120"/>
              <w:jc w:val="both"/>
              <w:rPr>
                <w:rFonts w:ascii="Arial Narrow" w:hAnsi="Arial Narrow"/>
                <w:sz w:val="20"/>
                <w:szCs w:val="20"/>
              </w:rPr>
            </w:pPr>
            <w:r w:rsidRPr="00FD0139">
              <w:rPr>
                <w:rFonts w:ascii="Arial Narrow" w:hAnsi="Arial Narrow"/>
                <w:sz w:val="20"/>
                <w:szCs w:val="20"/>
              </w:rPr>
              <w:t>Les réponses données par le Management ne concernent pas et ne vont pas dans le sens indiqué par la recommandation, à savoir : les microcrédits pour les coopératives des bénéficiaires, dont les jeunes et les femmes, avec une formation préalable. Cette recommandation est également très pertinente, mais non appliquée. Il ne s’agissait pas du tout des AGR telles que celles déjà mises en place. Elle prévoit « </w:t>
            </w:r>
            <w:r w:rsidRPr="00FD0139">
              <w:rPr>
                <w:rFonts w:ascii="Arial Narrow" w:hAnsi="Arial Narrow"/>
                <w:i/>
                <w:sz w:val="20"/>
                <w:szCs w:val="20"/>
              </w:rPr>
              <w:t>une étude sur les exigences du marché local »,</w:t>
            </w:r>
            <w:r w:rsidRPr="00FD0139">
              <w:rPr>
                <w:rFonts w:ascii="Arial Narrow" w:hAnsi="Arial Narrow"/>
                <w:b/>
                <w:i/>
                <w:sz w:val="20"/>
                <w:szCs w:val="20"/>
              </w:rPr>
              <w:t xml:space="preserve"> </w:t>
            </w:r>
            <w:r w:rsidRPr="00FD0139">
              <w:rPr>
                <w:rFonts w:ascii="Arial Narrow" w:hAnsi="Arial Narrow"/>
                <w:i/>
                <w:sz w:val="20"/>
                <w:szCs w:val="20"/>
              </w:rPr>
              <w:t xml:space="preserve">cela </w:t>
            </w:r>
            <w:r w:rsidRPr="00FD0139">
              <w:rPr>
                <w:rFonts w:ascii="Arial Narrow" w:hAnsi="Arial Narrow"/>
                <w:sz w:val="20"/>
                <w:szCs w:val="20"/>
              </w:rPr>
              <w:t xml:space="preserve"> renvoie à l’étude « sur les créneaux porteurs » qui avait été prévue dans le Prodoc, avant la distribution des microcrédits.</w:t>
            </w:r>
          </w:p>
          <w:p w:rsidR="00451D8A" w:rsidRPr="00FD0139" w:rsidRDefault="00451D8A" w:rsidP="00876AF4">
            <w:pPr>
              <w:pStyle w:val="Contenudetableau"/>
              <w:spacing w:after="120"/>
              <w:jc w:val="both"/>
              <w:rPr>
                <w:rFonts w:ascii="Arial Narrow" w:hAnsi="Arial Narrow"/>
                <w:sz w:val="20"/>
                <w:szCs w:val="20"/>
              </w:rPr>
            </w:pPr>
            <w:r w:rsidRPr="00FD0139">
              <w:rPr>
                <w:rFonts w:ascii="Arial Narrow" w:hAnsi="Arial Narrow"/>
                <w:sz w:val="20"/>
                <w:szCs w:val="20"/>
              </w:rPr>
              <w:t xml:space="preserve">Par contre, les réponses du Management vont entièrement et uniquement dans la continuité de la première gamme d’AGR non prévues dans le Prodoc, mais introduites.  Ainsi, certaines AGR ont été reconduites ou renforcées (congélateurs, marchandises supplémentaires pour les boutiques), de nouvelles AGR collectives ont été tentées, (matériel pour périmètres maraichers, charrues et bœufs, machines à coudre, etc.), mais  très tardivement, à 2 ou 3 mois de la fin du PC. </w:t>
            </w:r>
          </w:p>
          <w:p w:rsidR="00451D8A" w:rsidRPr="00FD0139" w:rsidRDefault="00451D8A" w:rsidP="00876AF4">
            <w:pPr>
              <w:pStyle w:val="Contenudetableau"/>
              <w:jc w:val="both"/>
              <w:rPr>
                <w:rFonts w:ascii="Arial Narrow" w:hAnsi="Arial Narrow"/>
                <w:sz w:val="20"/>
                <w:szCs w:val="20"/>
              </w:rPr>
            </w:pPr>
            <w:r w:rsidRPr="00FD0139">
              <w:rPr>
                <w:rFonts w:ascii="Arial Narrow" w:hAnsi="Arial Narrow"/>
                <w:sz w:val="20"/>
                <w:szCs w:val="20"/>
              </w:rPr>
              <w:t>La partie de la recommandation concernant « projets de travaux publics dans ces zones cibles, par exemple la construction de routes, le forage de puits ou tout autre projet d'infrastructure, dont ces communautés ont désespérément besoin » n’a pas été commentée par le Management. Elle sort effectivement du cadre PC et ne nous semble pas pertinente.</w:t>
            </w:r>
          </w:p>
          <w:p w:rsidR="00451D8A" w:rsidRPr="00FD0139" w:rsidRDefault="00451D8A" w:rsidP="00876AF4">
            <w:pPr>
              <w:pStyle w:val="Contenudetableau"/>
              <w:jc w:val="both"/>
              <w:rPr>
                <w:rFonts w:ascii="Arial Narrow" w:hAnsi="Arial Narrow" w:cs="Times New Roman"/>
                <w:sz w:val="20"/>
                <w:szCs w:val="20"/>
              </w:rPr>
            </w:pPr>
          </w:p>
        </w:tc>
      </w:tr>
      <w:tr w:rsidR="00451D8A" w:rsidRPr="00E9016C" w:rsidTr="006F30D6">
        <w:trPr>
          <w:gridAfter w:val="2"/>
          <w:wAfter w:w="1509" w:type="pct"/>
          <w:trHeight w:val="7016"/>
        </w:trPr>
        <w:tc>
          <w:tcPr>
            <w:tcW w:w="100" w:type="pct"/>
            <w:shd w:val="clear" w:color="auto" w:fill="auto"/>
          </w:tcPr>
          <w:p w:rsidR="00451D8A" w:rsidRPr="00FD0139" w:rsidRDefault="00451D8A" w:rsidP="00876AF4">
            <w:pPr>
              <w:pStyle w:val="Contenudetableau"/>
              <w:rPr>
                <w:rFonts w:ascii="Arial Narrow" w:hAnsi="Arial Narrow" w:cs="Times New Roman"/>
                <w:b/>
                <w:bCs/>
                <w:sz w:val="20"/>
                <w:szCs w:val="20"/>
              </w:rPr>
            </w:pPr>
            <w:r w:rsidRPr="00FD0139">
              <w:rPr>
                <w:rFonts w:ascii="Arial Narrow" w:hAnsi="Arial Narrow" w:cs="Times New Roman"/>
                <w:b/>
                <w:bCs/>
                <w:sz w:val="20"/>
                <w:szCs w:val="20"/>
              </w:rPr>
              <w:lastRenderedPageBreak/>
              <w:t>4</w:t>
            </w:r>
          </w:p>
        </w:tc>
        <w:tc>
          <w:tcPr>
            <w:tcW w:w="1140" w:type="pct"/>
            <w:shd w:val="clear" w:color="auto" w:fill="auto"/>
          </w:tcPr>
          <w:p w:rsidR="00451D8A" w:rsidRPr="00FD0139" w:rsidRDefault="00451D8A" w:rsidP="00876AF4">
            <w:pPr>
              <w:pStyle w:val="Paragraphedeliste"/>
              <w:spacing w:after="120"/>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 xml:space="preserve">La composante judiciaire menée par l'ONUDC et le CDH a également besoin de réajuster ses interventions durant la seconde phase du PC afin de se concentrer sur l'établissement de plates-formes pour </w:t>
            </w:r>
            <w:r w:rsidRPr="00FD0139">
              <w:rPr>
                <w:rFonts w:ascii="Arial Narrow" w:eastAsia="Droid Sans" w:hAnsi="Arial Narrow"/>
                <w:kern w:val="1"/>
                <w:u w:val="single"/>
                <w:lang w:eastAsia="zh-CN" w:bidi="hi-IN"/>
              </w:rPr>
              <w:t>la participation au dialogue, la représentation et la participation politique des Harratines et des rapatriés</w:t>
            </w:r>
            <w:r w:rsidRPr="00FD0139">
              <w:rPr>
                <w:rFonts w:ascii="Arial Narrow" w:eastAsia="Droid Sans" w:hAnsi="Arial Narrow"/>
                <w:kern w:val="1"/>
                <w:lang w:eastAsia="zh-CN" w:bidi="hi-IN"/>
              </w:rPr>
              <w:t>. Par exemple, les activités du PC peuvent inclure le renforcement des capacités des ONG à aider ces communautés dans le choix des représentants qui peuvent participer à un dialogue avec les représentants régionaux et établir des plateformes pour le dialogue national.</w:t>
            </w:r>
          </w:p>
          <w:p w:rsidR="00451D8A" w:rsidRPr="00FD0139" w:rsidRDefault="00451D8A" w:rsidP="00876AF4">
            <w:pPr>
              <w:spacing w:after="120"/>
              <w:jc w:val="both"/>
              <w:rPr>
                <w:rFonts w:ascii="Arial Narrow" w:hAnsi="Arial Narrow"/>
              </w:rPr>
            </w:pPr>
          </w:p>
          <w:p w:rsidR="00451D8A" w:rsidRPr="00FD0139" w:rsidRDefault="00451D8A" w:rsidP="00876AF4">
            <w:pPr>
              <w:spacing w:after="120"/>
              <w:jc w:val="both"/>
              <w:rPr>
                <w:rFonts w:ascii="Arial Narrow" w:hAnsi="Arial Narrow"/>
                <w:b/>
              </w:rPr>
            </w:pPr>
            <w:r w:rsidRPr="00FD0139">
              <w:rPr>
                <w:rFonts w:ascii="Arial Narrow" w:hAnsi="Arial Narrow"/>
              </w:rPr>
              <w:t xml:space="preserve">L'ONUDC, avec la collaboration du HCR, devrait </w:t>
            </w:r>
            <w:r w:rsidRPr="00FD0139">
              <w:rPr>
                <w:rFonts w:ascii="Arial Narrow" w:hAnsi="Arial Narrow"/>
                <w:b/>
              </w:rPr>
              <w:t>intervenir auprès du gouvernement pour accélérer le traitement des documents de citoyenneté des rapatriés.</w:t>
            </w:r>
          </w:p>
          <w:p w:rsidR="00451D8A" w:rsidRPr="00FD0139" w:rsidRDefault="00451D8A" w:rsidP="00876AF4">
            <w:pPr>
              <w:jc w:val="both"/>
              <w:rPr>
                <w:rFonts w:ascii="Arial Narrow" w:hAnsi="Arial Narrow"/>
              </w:rPr>
            </w:pPr>
          </w:p>
          <w:p w:rsidR="00451D8A" w:rsidRPr="00FD0139" w:rsidRDefault="00451D8A" w:rsidP="00876AF4">
            <w:pPr>
              <w:spacing w:after="203" w:line="233" w:lineRule="auto"/>
              <w:ind w:right="301"/>
              <w:jc w:val="both"/>
              <w:rPr>
                <w:rFonts w:ascii="Arial Narrow" w:hAnsi="Arial Narrow"/>
                <w:i/>
              </w:rPr>
            </w:pPr>
            <w:r w:rsidRPr="00FD0139">
              <w:rPr>
                <w:rFonts w:ascii="Arial Narrow" w:hAnsi="Arial Narrow"/>
                <w:i/>
              </w:rPr>
              <w:t xml:space="preserve">Dans le résumé : </w:t>
            </w:r>
          </w:p>
          <w:p w:rsidR="00451D8A" w:rsidRPr="00FD0139" w:rsidRDefault="00451D8A" w:rsidP="00876AF4">
            <w:pPr>
              <w:spacing w:after="120" w:line="233" w:lineRule="auto"/>
              <w:ind w:right="301"/>
              <w:jc w:val="both"/>
              <w:rPr>
                <w:rFonts w:ascii="Arial Narrow" w:hAnsi="Arial Narrow"/>
                <w:i/>
              </w:rPr>
            </w:pPr>
            <w:r w:rsidRPr="00FD0139">
              <w:rPr>
                <w:rFonts w:ascii="Arial Narrow" w:hAnsi="Arial Narrow"/>
                <w:i/>
              </w:rPr>
              <w:t xml:space="preserve">« La composante judiciaire menée par l'ONUDC et le Ministère de la Justice a également besoin de réajuster ses interventions pour la seconde phase du PC. </w:t>
            </w:r>
          </w:p>
          <w:p w:rsidR="00451D8A" w:rsidRPr="00FD0139" w:rsidRDefault="00451D8A" w:rsidP="00876AF4">
            <w:pPr>
              <w:spacing w:after="120" w:line="233" w:lineRule="auto"/>
              <w:ind w:right="301"/>
              <w:jc w:val="both"/>
              <w:rPr>
                <w:rFonts w:ascii="Arial Narrow" w:hAnsi="Arial Narrow"/>
                <w:i/>
              </w:rPr>
            </w:pPr>
            <w:r w:rsidRPr="00FD0139">
              <w:rPr>
                <w:rFonts w:ascii="Arial Narrow" w:hAnsi="Arial Narrow"/>
                <w:i/>
              </w:rPr>
              <w:t xml:space="preserve">Prenons par exemple les activités des paras juristes. L’évaluation a constaté qu’elles sont limitées principalement à régler les différends familiaux. </w:t>
            </w:r>
          </w:p>
          <w:p w:rsidR="00451D8A" w:rsidRPr="00FD0139" w:rsidRDefault="00451D8A" w:rsidP="00876AF4">
            <w:pPr>
              <w:spacing w:after="120" w:line="233" w:lineRule="auto"/>
              <w:ind w:right="301"/>
              <w:jc w:val="both"/>
              <w:rPr>
                <w:rFonts w:ascii="Arial Narrow" w:hAnsi="Arial Narrow"/>
                <w:i/>
              </w:rPr>
            </w:pPr>
            <w:r w:rsidRPr="00FD0139">
              <w:rPr>
                <w:rFonts w:ascii="Arial Narrow" w:hAnsi="Arial Narrow"/>
                <w:i/>
              </w:rPr>
              <w:t xml:space="preserve">Ce composant, par conséquent, doit se concentrer sur l'établissement de plateformes pour la participation au dialogue, la représentation et la participation politique des Harratines et des rapatriés. Par exemple, …….. </w:t>
            </w:r>
          </w:p>
        </w:tc>
        <w:tc>
          <w:tcPr>
            <w:tcW w:w="904" w:type="pct"/>
            <w:shd w:val="clear" w:color="auto" w:fill="auto"/>
          </w:tcPr>
          <w:p w:rsidR="00451D8A" w:rsidRPr="00FD0139" w:rsidRDefault="00451D8A" w:rsidP="00876AF4">
            <w:pPr>
              <w:pStyle w:val="Paragraphedeliste"/>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 xml:space="preserve">Cette composante vise à mettre en place des mécanismes d’aide juridique et de justice de proximité pour les groupes marginalisés, donc à améliorer la connaissance et l’accès au Droit d’une part, l’accès à une Justice de proximité d’autre part. Ses 2 volets complémentaires concourent à l’atteinte de cet objectif. </w:t>
            </w:r>
          </w:p>
          <w:p w:rsidR="00451D8A" w:rsidRPr="00FD0139" w:rsidRDefault="00451D8A" w:rsidP="00876AF4">
            <w:pPr>
              <w:pStyle w:val="Paragraphedeliste"/>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 xml:space="preserve">Introduire un nouveau volet relatif à la mise en place de plateformes de dialogue risque de dénaturer l’objectif programme, la logique internes des activités, c’est à dire la mise en œuvre des activités par produit et la réalisation des produits ; quand bien même le redéploiement de femmes para juriste au cours de  la deuxième phase sur les sites du programme et leur suivi sur la période, participe de la même idée de créer des espaces de communication et d’échanges pour amener les populations à réclamer leurs Droits et pourrait constituer un noyau à réinvestir dans une vision plus large que celle du programme (stratégie de cohésion et d’inclusion sociale).  </w:t>
            </w:r>
          </w:p>
          <w:p w:rsidR="00451D8A" w:rsidRPr="00FD0139" w:rsidRDefault="00451D8A" w:rsidP="00876AF4">
            <w:pPr>
              <w:pStyle w:val="Paragraphedeliste"/>
              <w:spacing w:after="120"/>
              <w:ind w:left="0"/>
              <w:contextualSpacing/>
              <w:jc w:val="both"/>
              <w:rPr>
                <w:rFonts w:ascii="Arial Narrow" w:eastAsia="Droid Sans" w:hAnsi="Arial Narrow"/>
                <w:kern w:val="1"/>
                <w:lang w:eastAsia="zh-CN" w:bidi="hi-IN"/>
              </w:rPr>
            </w:pPr>
            <w:r w:rsidRPr="00FD0139">
              <w:rPr>
                <w:rFonts w:ascii="Arial Narrow" w:eastAsia="Droid Sans" w:hAnsi="Arial Narrow"/>
                <w:kern w:val="1"/>
                <w:lang w:eastAsia="zh-CN" w:bidi="hi-IN"/>
              </w:rPr>
              <w:t xml:space="preserve">Par rapport à l’aspect de renforcement des capacités des ONG : Des ONG ont déjà bénéficié en première phase du renforcement de leurs capacités par la formation (ONG EL </w:t>
            </w:r>
            <w:proofErr w:type="spellStart"/>
            <w:r w:rsidRPr="00FD0139">
              <w:rPr>
                <w:rFonts w:ascii="Arial Narrow" w:eastAsia="Droid Sans" w:hAnsi="Arial Narrow"/>
                <w:kern w:val="1"/>
                <w:lang w:eastAsia="zh-CN" w:bidi="hi-IN"/>
              </w:rPr>
              <w:t>Karamat</w:t>
            </w:r>
            <w:proofErr w:type="spellEnd"/>
            <w:r w:rsidRPr="00FD0139">
              <w:rPr>
                <w:rFonts w:ascii="Arial Narrow" w:eastAsia="Droid Sans" w:hAnsi="Arial Narrow"/>
                <w:kern w:val="1"/>
                <w:lang w:eastAsia="zh-CN" w:bidi="hi-IN"/>
              </w:rPr>
              <w:t xml:space="preserve">, ONG SOS Esclave, ONG protection Santé de la Mère et Enfant).  La deuxième phase est une phase de consolidation de cet acquis et de renforcement du partenariat avec les ONG (contractualisation) pour l’encadrement et le redéploiement des femmes </w:t>
            </w:r>
            <w:proofErr w:type="gramStart"/>
            <w:r w:rsidRPr="00FD0139">
              <w:rPr>
                <w:rFonts w:ascii="Arial Narrow" w:eastAsia="Droid Sans" w:hAnsi="Arial Narrow"/>
                <w:kern w:val="1"/>
                <w:lang w:eastAsia="zh-CN" w:bidi="hi-IN"/>
              </w:rPr>
              <w:t>para</w:t>
            </w:r>
            <w:proofErr w:type="gramEnd"/>
            <w:r w:rsidRPr="00FD0139">
              <w:rPr>
                <w:rFonts w:ascii="Arial Narrow" w:eastAsia="Droid Sans" w:hAnsi="Arial Narrow"/>
                <w:kern w:val="1"/>
                <w:lang w:eastAsia="zh-CN" w:bidi="hi-IN"/>
              </w:rPr>
              <w:t xml:space="preserve"> juristes.</w:t>
            </w:r>
          </w:p>
        </w:tc>
        <w:tc>
          <w:tcPr>
            <w:tcW w:w="1347" w:type="pct"/>
          </w:tcPr>
          <w:p w:rsidR="00451D8A" w:rsidRPr="00FD0139" w:rsidRDefault="00451D8A" w:rsidP="00876AF4">
            <w:pPr>
              <w:pStyle w:val="Contenudetableau"/>
              <w:jc w:val="both"/>
              <w:rPr>
                <w:rFonts w:ascii="Arial Narrow" w:hAnsi="Arial Narrow"/>
                <w:sz w:val="20"/>
                <w:szCs w:val="20"/>
              </w:rPr>
            </w:pPr>
            <w:r w:rsidRPr="00FD0139">
              <w:rPr>
                <w:rFonts w:ascii="Arial Narrow" w:hAnsi="Arial Narrow"/>
                <w:sz w:val="20"/>
                <w:szCs w:val="20"/>
                <w:lang w:val="fr-SN"/>
              </w:rPr>
              <w:t>Un</w:t>
            </w:r>
            <w:r w:rsidRPr="00FD0139">
              <w:rPr>
                <w:rFonts w:ascii="Arial Narrow" w:hAnsi="Arial Narrow"/>
                <w:sz w:val="20"/>
                <w:szCs w:val="20"/>
              </w:rPr>
              <w:t xml:space="preserve"> tel mécanisme consistant à mettre en pratique des connaissances acquises dans un cadre organisé et structuré de dialogue, de représentation et de participation politique, n’est pas incompatible avec les produits actuels du programme dans lequel il peut s’insérer parfaitement. </w:t>
            </w:r>
          </w:p>
          <w:p w:rsidR="00451D8A" w:rsidRPr="00FD0139" w:rsidRDefault="00451D8A" w:rsidP="00876AF4">
            <w:pPr>
              <w:spacing w:line="237" w:lineRule="auto"/>
              <w:jc w:val="both"/>
              <w:rPr>
                <w:rFonts w:ascii="Arial Narrow" w:hAnsi="Arial Narrow"/>
              </w:rPr>
            </w:pPr>
            <w:r w:rsidRPr="00FD0139">
              <w:rPr>
                <w:rFonts w:ascii="Arial Narrow" w:hAnsi="Arial Narrow"/>
              </w:rPr>
              <w:t xml:space="preserve">L'établissement de plateformes pour la participation au dialogue, la représentation et la participation politique des Harratines et des rapatriés » ; correspond pourtant à un produit du PC : «  4.2 Les droits de l'Homme sont mieux appropriés et la participation politique des populations des zones cibles est améliorée». Cela ne constitue pas un nouveau volet du PC. L’exemple cité est juste une modalité possible de </w:t>
            </w:r>
            <w:proofErr w:type="spellStart"/>
            <w:r w:rsidRPr="00FD0139">
              <w:rPr>
                <w:rFonts w:ascii="Arial Narrow" w:hAnsi="Arial Narrow"/>
              </w:rPr>
              <w:t>mise</w:t>
            </w:r>
            <w:proofErr w:type="spellEnd"/>
            <w:r w:rsidRPr="00FD0139">
              <w:rPr>
                <w:rFonts w:ascii="Arial Narrow" w:hAnsi="Arial Narrow"/>
              </w:rPr>
              <w:t xml:space="preserve"> en œuvre de cette participation politique, mais pas l’essentiel de la recommandation.</w:t>
            </w:r>
          </w:p>
          <w:p w:rsidR="00451D8A" w:rsidRPr="00FD0139" w:rsidRDefault="00451D8A" w:rsidP="00876AF4">
            <w:pPr>
              <w:spacing w:after="198"/>
              <w:ind w:left="10"/>
              <w:jc w:val="both"/>
              <w:rPr>
                <w:rFonts w:ascii="Arial Narrow" w:hAnsi="Arial Narrow"/>
              </w:rPr>
            </w:pPr>
          </w:p>
          <w:p w:rsidR="00451D8A" w:rsidRPr="00FD0139" w:rsidRDefault="00451D8A" w:rsidP="00876AF4">
            <w:pPr>
              <w:spacing w:after="198"/>
              <w:ind w:left="10"/>
              <w:jc w:val="both"/>
              <w:rPr>
                <w:rFonts w:ascii="Arial Narrow" w:hAnsi="Arial Narrow"/>
              </w:rPr>
            </w:pPr>
            <w:r w:rsidRPr="00FD0139">
              <w:rPr>
                <w:rFonts w:ascii="Arial Narrow" w:hAnsi="Arial Narrow"/>
              </w:rPr>
              <w:t>Cette recommandation « pour accélérer le traitement des documents de citoyenneté des rapatriés » est pertinente et fondamentale, elle n’a pas été commentée, ni mise en œuvre. NB : Elle a été faite à nouveau, dans notre rapport provisoire et, figure en bonne place dans la conférence de presse du Rapporteur spécial des Nations Unies tenue le 8 septembre 2013 à Nouakchott, à l’occasion de sa visite officielle dans le pays (voir dans le présent rapport, page 34)</w:t>
            </w:r>
          </w:p>
          <w:p w:rsidR="00451D8A" w:rsidRPr="00FD0139" w:rsidRDefault="00451D8A" w:rsidP="00876AF4">
            <w:pPr>
              <w:spacing w:after="198"/>
              <w:jc w:val="both"/>
              <w:rPr>
                <w:rFonts w:ascii="Arial Narrow" w:hAnsi="Arial Narrow"/>
              </w:rPr>
            </w:pPr>
          </w:p>
          <w:p w:rsidR="00451D8A" w:rsidRPr="00FD0139" w:rsidRDefault="00451D8A" w:rsidP="00876AF4">
            <w:pPr>
              <w:spacing w:after="198"/>
              <w:ind w:left="10"/>
              <w:jc w:val="both"/>
              <w:rPr>
                <w:rFonts w:ascii="Arial Narrow" w:hAnsi="Arial Narrow"/>
              </w:rPr>
            </w:pPr>
          </w:p>
          <w:p w:rsidR="00451D8A" w:rsidRPr="00FD0139" w:rsidRDefault="00451D8A" w:rsidP="00876AF4">
            <w:pPr>
              <w:pStyle w:val="Contenudetableau"/>
              <w:rPr>
                <w:rFonts w:ascii="Arial Narrow" w:hAnsi="Arial Narrow" w:cs="Times New Roman"/>
                <w:sz w:val="20"/>
                <w:szCs w:val="20"/>
              </w:rPr>
            </w:pPr>
          </w:p>
        </w:tc>
      </w:tr>
      <w:tr w:rsidR="00451D8A" w:rsidRPr="00E9016C" w:rsidTr="006F30D6">
        <w:trPr>
          <w:gridAfter w:val="2"/>
          <w:wAfter w:w="1509" w:type="pct"/>
          <w:trHeight w:val="2476"/>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lastRenderedPageBreak/>
              <w:t>5</w:t>
            </w:r>
          </w:p>
        </w:tc>
        <w:tc>
          <w:tcPr>
            <w:tcW w:w="1140" w:type="pct"/>
            <w:shd w:val="clear" w:color="auto" w:fill="auto"/>
          </w:tcPr>
          <w:p w:rsidR="00451D8A" w:rsidRPr="00E9016C" w:rsidRDefault="00451D8A" w:rsidP="00876AF4">
            <w:pPr>
              <w:pStyle w:val="Paragraphedeliste"/>
              <w:ind w:left="0"/>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Toutes les nouvelles interventions devraient inclure des </w:t>
            </w:r>
            <w:r w:rsidRPr="00E9016C">
              <w:rPr>
                <w:rFonts w:ascii="Arial Narrow" w:eastAsia="Droid Sans" w:hAnsi="Arial Narrow"/>
                <w:b/>
                <w:kern w:val="1"/>
                <w:sz w:val="19"/>
                <w:szCs w:val="19"/>
                <w:lang w:eastAsia="zh-CN" w:bidi="hi-IN"/>
              </w:rPr>
              <w:t>objectifs et résultats bien définis</w:t>
            </w:r>
            <w:r w:rsidRPr="00E9016C">
              <w:rPr>
                <w:rFonts w:ascii="Arial Narrow" w:eastAsia="Droid Sans" w:hAnsi="Arial Narrow"/>
                <w:kern w:val="1"/>
                <w:sz w:val="19"/>
                <w:szCs w:val="19"/>
                <w:lang w:eastAsia="zh-CN" w:bidi="hi-IN"/>
              </w:rPr>
              <w:t xml:space="preserve"> avec </w:t>
            </w:r>
            <w:r w:rsidRPr="00E9016C">
              <w:rPr>
                <w:rFonts w:ascii="Arial Narrow" w:eastAsia="Droid Sans" w:hAnsi="Arial Narrow"/>
                <w:b/>
                <w:kern w:val="1"/>
                <w:sz w:val="19"/>
                <w:szCs w:val="19"/>
                <w:lang w:eastAsia="zh-CN" w:bidi="hi-IN"/>
              </w:rPr>
              <w:t>des produits qui ont des indicateurs mesurables et sont réalisables dans le temps</w:t>
            </w:r>
            <w:r w:rsidRPr="00E9016C">
              <w:rPr>
                <w:rFonts w:ascii="Arial Narrow" w:eastAsia="Droid Sans" w:hAnsi="Arial Narrow"/>
                <w:kern w:val="1"/>
                <w:sz w:val="19"/>
                <w:szCs w:val="19"/>
                <w:lang w:eastAsia="zh-CN" w:bidi="hi-IN"/>
              </w:rPr>
              <w:t xml:space="preserve"> qui reste. </w:t>
            </w:r>
          </w:p>
          <w:p w:rsidR="00451D8A" w:rsidRPr="00E9016C" w:rsidRDefault="00451D8A" w:rsidP="00876AF4">
            <w:pPr>
              <w:spacing w:after="203" w:line="233" w:lineRule="auto"/>
              <w:ind w:right="301"/>
              <w:jc w:val="both"/>
              <w:rPr>
                <w:rFonts w:ascii="Arial Narrow" w:hAnsi="Arial Narrow"/>
                <w:sz w:val="19"/>
                <w:szCs w:val="19"/>
              </w:rPr>
            </w:pP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PTA 2012 a utilisé un format qui </w:t>
            </w:r>
            <w:r w:rsidRPr="00E9016C">
              <w:rPr>
                <w:rFonts w:ascii="Arial Narrow" w:eastAsia="Droid Sans" w:hAnsi="Arial Narrow"/>
                <w:b/>
                <w:kern w:val="1"/>
                <w:sz w:val="19"/>
                <w:szCs w:val="19"/>
                <w:lang w:eastAsia="zh-CN" w:bidi="hi-IN"/>
              </w:rPr>
              <w:t>précise pour chaque activité</w:t>
            </w:r>
            <w:r w:rsidRPr="00E9016C">
              <w:rPr>
                <w:rFonts w:ascii="Arial Narrow" w:eastAsia="Droid Sans" w:hAnsi="Arial Narrow"/>
                <w:kern w:val="1"/>
                <w:sz w:val="19"/>
                <w:szCs w:val="19"/>
                <w:lang w:eastAsia="zh-CN" w:bidi="hi-IN"/>
              </w:rPr>
              <w:t xml:space="preserve"> le résultat attendu et l’indicateur qui permet de mesurer le niveau d’atteinte ce résultat. </w:t>
            </w:r>
          </w:p>
          <w:p w:rsidR="00E9016C" w:rsidRDefault="00E9016C" w:rsidP="003E4885">
            <w:pPr>
              <w:pStyle w:val="Paragraphedeliste"/>
              <w:ind w:left="0"/>
              <w:contextualSpacing/>
              <w:jc w:val="both"/>
              <w:rPr>
                <w:rFonts w:ascii="Arial Narrow" w:eastAsia="Droid Sans" w:hAnsi="Arial Narrow"/>
                <w:kern w:val="1"/>
                <w:sz w:val="19"/>
                <w:szCs w:val="19"/>
                <w:lang w:eastAsia="zh-CN" w:bidi="hi-IN"/>
              </w:rPr>
            </w:pPr>
          </w:p>
          <w:p w:rsidR="00E9016C" w:rsidRDefault="00451D8A" w:rsidP="00E9016C">
            <w:pPr>
              <w:pStyle w:val="Paragraphedeliste"/>
              <w:spacing w:before="120"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5.1 Améliorer le système de collecte des données nécessaires à renseigner les indicateurs du PTA 2012. Chaque </w:t>
            </w:r>
            <w:r w:rsidRPr="00E9016C">
              <w:rPr>
                <w:rFonts w:ascii="Arial Narrow" w:eastAsia="Droid Sans" w:hAnsi="Arial Narrow"/>
                <w:b/>
                <w:kern w:val="1"/>
                <w:sz w:val="19"/>
                <w:szCs w:val="19"/>
                <w:lang w:eastAsia="zh-CN" w:bidi="hi-IN"/>
              </w:rPr>
              <w:t>responsable d’activité</w:t>
            </w:r>
            <w:r w:rsidRPr="00E9016C">
              <w:rPr>
                <w:rFonts w:ascii="Arial Narrow" w:eastAsia="Droid Sans" w:hAnsi="Arial Narrow"/>
                <w:kern w:val="1"/>
                <w:sz w:val="19"/>
                <w:szCs w:val="19"/>
                <w:lang w:eastAsia="zh-CN" w:bidi="hi-IN"/>
              </w:rPr>
              <w:t xml:space="preserve"> veille à la production de données nécessaires à son évaluation </w:t>
            </w:r>
            <w:r w:rsidR="003E4885" w:rsidRPr="00E9016C">
              <w:rPr>
                <w:rFonts w:ascii="Arial Narrow" w:eastAsia="Droid Sans" w:hAnsi="Arial Narrow"/>
                <w:kern w:val="1"/>
                <w:sz w:val="19"/>
                <w:szCs w:val="19"/>
                <w:lang w:eastAsia="zh-CN" w:bidi="hi-IN"/>
              </w:rPr>
              <w:t xml:space="preserve"> </w:t>
            </w:r>
          </w:p>
          <w:p w:rsidR="00FD0139" w:rsidRDefault="00FD0139" w:rsidP="00E9016C">
            <w:pPr>
              <w:pStyle w:val="Paragraphedeliste"/>
              <w:spacing w:before="120" w:after="120"/>
              <w:ind w:left="0"/>
              <w:contextualSpacing/>
              <w:jc w:val="both"/>
              <w:rPr>
                <w:rFonts w:ascii="Arial Narrow" w:eastAsia="Droid Sans" w:hAnsi="Arial Narrow"/>
                <w:kern w:val="1"/>
                <w:sz w:val="19"/>
                <w:szCs w:val="19"/>
                <w:lang w:eastAsia="zh-CN" w:bidi="hi-IN"/>
              </w:rPr>
            </w:pPr>
          </w:p>
          <w:p w:rsidR="00451D8A" w:rsidRPr="00E9016C" w:rsidRDefault="00451D8A" w:rsidP="003E4885">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5.2 Améliorer la qualité des rapports d’activités </w:t>
            </w:r>
            <w:r w:rsidRPr="00E9016C">
              <w:rPr>
                <w:rFonts w:ascii="Arial Narrow" w:eastAsia="Droid Sans" w:hAnsi="Arial Narrow"/>
                <w:b/>
                <w:kern w:val="1"/>
                <w:sz w:val="19"/>
                <w:szCs w:val="19"/>
                <w:lang w:eastAsia="zh-CN" w:bidi="hi-IN"/>
              </w:rPr>
              <w:t>Chaque activité</w:t>
            </w:r>
            <w:r w:rsidRPr="00E9016C">
              <w:rPr>
                <w:rFonts w:ascii="Arial Narrow" w:eastAsia="Droid Sans" w:hAnsi="Arial Narrow"/>
                <w:kern w:val="1"/>
                <w:sz w:val="19"/>
                <w:szCs w:val="19"/>
                <w:lang w:eastAsia="zh-CN" w:bidi="hi-IN"/>
              </w:rPr>
              <w:t xml:space="preserve"> fera l’objet d’un rapport partagé avec les membres du CGP</w:t>
            </w:r>
          </w:p>
        </w:tc>
        <w:tc>
          <w:tcPr>
            <w:tcW w:w="1347" w:type="pct"/>
          </w:tcPr>
          <w:p w:rsidR="003E4885" w:rsidRPr="00E9016C" w:rsidRDefault="00451D8A" w:rsidP="003E4885">
            <w:pPr>
              <w:ind w:left="10"/>
              <w:jc w:val="both"/>
              <w:rPr>
                <w:rFonts w:ascii="Arial Narrow" w:hAnsi="Arial Narrow"/>
                <w:sz w:val="19"/>
                <w:szCs w:val="19"/>
              </w:rPr>
            </w:pPr>
            <w:r w:rsidRPr="00E9016C">
              <w:rPr>
                <w:rFonts w:ascii="Arial Narrow" w:hAnsi="Arial Narrow"/>
                <w:sz w:val="19"/>
                <w:szCs w:val="19"/>
              </w:rPr>
              <w:t xml:space="preserve">D’abord le PTA 2012 a donné effectivement des </w:t>
            </w:r>
            <w:r w:rsidRPr="00E9016C">
              <w:rPr>
                <w:rFonts w:ascii="Arial Narrow" w:hAnsi="Arial Narrow"/>
                <w:b/>
                <w:sz w:val="19"/>
                <w:szCs w:val="19"/>
              </w:rPr>
              <w:t>indicateurs d’activités</w:t>
            </w:r>
            <w:r w:rsidRPr="00E9016C">
              <w:rPr>
                <w:rFonts w:ascii="Arial Narrow" w:hAnsi="Arial Narrow"/>
                <w:sz w:val="19"/>
                <w:szCs w:val="19"/>
              </w:rPr>
              <w:t> : « </w:t>
            </w:r>
            <w:proofErr w:type="spellStart"/>
            <w:r w:rsidRPr="00E9016C">
              <w:rPr>
                <w:rFonts w:ascii="Arial Narrow" w:hAnsi="Arial Narrow"/>
                <w:sz w:val="19"/>
                <w:szCs w:val="19"/>
              </w:rPr>
              <w:t>Nbre</w:t>
            </w:r>
            <w:proofErr w:type="spellEnd"/>
            <w:r w:rsidRPr="00E9016C">
              <w:rPr>
                <w:rFonts w:ascii="Arial Narrow" w:hAnsi="Arial Narrow"/>
                <w:sz w:val="19"/>
                <w:szCs w:val="19"/>
              </w:rPr>
              <w:t xml:space="preserve"> d'Equipements fournis et personnes formées; Cible: 4 et 5 ; </w:t>
            </w:r>
            <w:proofErr w:type="spellStart"/>
            <w:r w:rsidRPr="00E9016C">
              <w:rPr>
                <w:rFonts w:ascii="Arial Narrow" w:hAnsi="Arial Narrow"/>
                <w:sz w:val="19"/>
                <w:szCs w:val="19"/>
              </w:rPr>
              <w:t>Nbre</w:t>
            </w:r>
            <w:proofErr w:type="spellEnd"/>
            <w:r w:rsidRPr="00E9016C">
              <w:rPr>
                <w:rFonts w:ascii="Arial Narrow" w:hAnsi="Arial Narrow"/>
                <w:sz w:val="19"/>
                <w:szCs w:val="19"/>
              </w:rPr>
              <w:t xml:space="preserve"> de magistrats et du personnel de la PJ formés ; Cible: 25, </w:t>
            </w:r>
            <w:proofErr w:type="spellStart"/>
            <w:r w:rsidRPr="00E9016C">
              <w:rPr>
                <w:rFonts w:ascii="Arial Narrow" w:hAnsi="Arial Narrow"/>
                <w:sz w:val="19"/>
                <w:szCs w:val="19"/>
              </w:rPr>
              <w:t>Nbre</w:t>
            </w:r>
            <w:proofErr w:type="spellEnd"/>
            <w:r w:rsidRPr="00E9016C">
              <w:rPr>
                <w:rFonts w:ascii="Arial Narrow" w:hAnsi="Arial Narrow"/>
                <w:sz w:val="19"/>
                <w:szCs w:val="19"/>
              </w:rPr>
              <w:t xml:space="preserve"> de sous-projets financés ; Cible : 58, etc. » et, non des indicateurs de produits ou de résultat, c’est-à-dire l’incidence de la réalisation de ces activités sur le produit attendu et, ensuite du produit réalisé sur le résultat de programme auquel il fait référence</w:t>
            </w:r>
            <w:r w:rsidR="003E4885" w:rsidRPr="00E9016C">
              <w:rPr>
                <w:rFonts w:ascii="Arial Narrow" w:hAnsi="Arial Narrow"/>
                <w:sz w:val="19"/>
                <w:szCs w:val="19"/>
              </w:rPr>
              <w:t>.</w:t>
            </w:r>
          </w:p>
          <w:p w:rsidR="00451D8A" w:rsidRPr="00E9016C" w:rsidRDefault="00451D8A" w:rsidP="003E4885">
            <w:pPr>
              <w:ind w:left="10"/>
              <w:jc w:val="both"/>
              <w:rPr>
                <w:rFonts w:ascii="Arial Narrow" w:hAnsi="Arial Narrow"/>
                <w:sz w:val="19"/>
                <w:szCs w:val="19"/>
              </w:rPr>
            </w:pPr>
            <w:r w:rsidRPr="00E9016C">
              <w:rPr>
                <w:rFonts w:ascii="Arial Narrow" w:hAnsi="Arial Narrow"/>
                <w:sz w:val="19"/>
                <w:szCs w:val="19"/>
              </w:rPr>
              <w:t xml:space="preserve">L’évaluatrice parle fort justement des </w:t>
            </w:r>
            <w:r w:rsidRPr="00E9016C">
              <w:rPr>
                <w:rFonts w:ascii="Arial Narrow" w:hAnsi="Arial Narrow"/>
                <w:b/>
                <w:sz w:val="19"/>
                <w:szCs w:val="19"/>
              </w:rPr>
              <w:t>indicateurs (SMART) pour les produits et les résultats</w:t>
            </w:r>
            <w:r w:rsidRPr="00E9016C">
              <w:rPr>
                <w:rFonts w:ascii="Arial Narrow" w:hAnsi="Arial Narrow"/>
                <w:sz w:val="19"/>
                <w:szCs w:val="19"/>
              </w:rPr>
              <w:t>. Il y a là une incompréhension notoire. Il ne s’agit pas d’indicateur de PTA, « d’indicateur pour chaque activité » ou de « rapport pour chaque activité »</w:t>
            </w:r>
          </w:p>
        </w:tc>
      </w:tr>
      <w:tr w:rsidR="00451D8A" w:rsidRPr="00E9016C" w:rsidTr="006F30D6">
        <w:trPr>
          <w:gridAfter w:val="2"/>
          <w:wAfter w:w="1509" w:type="pct"/>
          <w:trHeight w:val="2537"/>
        </w:trPr>
        <w:tc>
          <w:tcPr>
            <w:tcW w:w="100" w:type="pct"/>
            <w:shd w:val="clear" w:color="auto" w:fill="auto"/>
          </w:tcPr>
          <w:p w:rsidR="00451D8A" w:rsidRPr="00E9016C" w:rsidRDefault="00451D8A" w:rsidP="006F30D6">
            <w:pPr>
              <w:pStyle w:val="Contenudetableau"/>
              <w:rPr>
                <w:rFonts w:ascii="Arial Narrow" w:hAnsi="Arial Narrow" w:cs="Times New Roman"/>
                <w:b/>
                <w:bCs/>
                <w:sz w:val="19"/>
                <w:szCs w:val="19"/>
              </w:rPr>
            </w:pPr>
            <w:r w:rsidRPr="00E9016C">
              <w:rPr>
                <w:rFonts w:ascii="Arial Narrow" w:hAnsi="Arial Narrow" w:cs="Times New Roman"/>
                <w:b/>
                <w:bCs/>
                <w:sz w:val="19"/>
                <w:szCs w:val="19"/>
              </w:rPr>
              <w:t>6</w:t>
            </w:r>
          </w:p>
        </w:tc>
        <w:tc>
          <w:tcPr>
            <w:tcW w:w="1140"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PC doit être décentralisé pour les raisons suivantes : (i) il doit être aligné avec la structure décentralisée du gouvernement afin d’augmenter la participation des partenaires au niveau régional et des districts. (ii) À cause de l'étendue géographique du pays et des distances énormes entre le niveau central, où les décisions concernant les programmes sont prises, et les exécutants du programme au niveau des régions cibles, il n'est pas efficace d'avoir une approche de gestion centralisée. (iii) La gestion centralisée ne contribue pas au sentiment d'appropriation nationale du programme. (iv) Il n'y a pas de renforcement des capacités au niveau régional, ce qui serait nécessaire pour assurer la durabilité des résultats du programme</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Par rapport à la décentralisation, il faut noter que : (i) le PC  a déjà contribué à la mise en place, au niveau régional, d’antennes du Commissariat aux Droits de l’Homme au sein desquelles travaillent les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qui assurent le suivi du programme ; (ii) le PC travaille sur le terrain  en collaboration avec les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les autorités administratives et services déconcentrés de l’Etat, les relais communautaires, les organisations de femmes, les chefs de villages, les comités villageois de gestion, les </w:t>
            </w:r>
            <w:proofErr w:type="spellStart"/>
            <w:r w:rsidRPr="00E9016C">
              <w:rPr>
                <w:rFonts w:ascii="Arial Narrow" w:eastAsia="Droid Sans" w:hAnsi="Arial Narrow"/>
                <w:kern w:val="1"/>
                <w:sz w:val="19"/>
                <w:szCs w:val="19"/>
                <w:lang w:eastAsia="zh-CN" w:bidi="hi-IN"/>
              </w:rPr>
              <w:t>ONGs</w:t>
            </w:r>
            <w:proofErr w:type="spellEnd"/>
            <w:r w:rsidRPr="00E9016C">
              <w:rPr>
                <w:rFonts w:ascii="Arial Narrow" w:eastAsia="Droid Sans" w:hAnsi="Arial Narrow"/>
                <w:kern w:val="1"/>
                <w:sz w:val="19"/>
                <w:szCs w:val="19"/>
                <w:lang w:eastAsia="zh-CN" w:bidi="hi-IN"/>
              </w:rPr>
              <w:t xml:space="preserve">... </w:t>
            </w:r>
          </w:p>
        </w:tc>
        <w:tc>
          <w:tcPr>
            <w:tcW w:w="1347" w:type="pct"/>
          </w:tcPr>
          <w:p w:rsidR="00451D8A" w:rsidRPr="00E9016C" w:rsidRDefault="00451D8A" w:rsidP="00876AF4">
            <w:pPr>
              <w:spacing w:after="120"/>
              <w:jc w:val="both"/>
              <w:rPr>
                <w:rFonts w:ascii="Arial Narrow" w:hAnsi="Arial Narrow"/>
                <w:sz w:val="19"/>
                <w:szCs w:val="19"/>
              </w:rPr>
            </w:pPr>
            <w:r w:rsidRPr="00E9016C">
              <w:rPr>
                <w:rFonts w:ascii="Arial Narrow" w:hAnsi="Arial Narrow"/>
                <w:sz w:val="19"/>
                <w:szCs w:val="19"/>
              </w:rPr>
              <w:t xml:space="preserve">La recommandation faisant état de plus de décentralisation, d’associer les structures gouvernementales au niveau régional, c’est prévu dans le PRODOC et cela a été rappelé dans une recommandation du CDN du 3/10/2010. </w:t>
            </w:r>
          </w:p>
          <w:p w:rsidR="00451D8A" w:rsidRPr="00E9016C" w:rsidRDefault="00451D8A" w:rsidP="00876AF4">
            <w:pPr>
              <w:jc w:val="both"/>
              <w:rPr>
                <w:rFonts w:ascii="Arial Narrow" w:hAnsi="Arial Narrow"/>
                <w:sz w:val="19"/>
                <w:szCs w:val="19"/>
              </w:rPr>
            </w:pPr>
            <w:r w:rsidRPr="00E9016C">
              <w:rPr>
                <w:rFonts w:ascii="Arial Narrow" w:hAnsi="Arial Narrow"/>
                <w:sz w:val="19"/>
                <w:szCs w:val="19"/>
              </w:rPr>
              <w:t>Les réponses présentant  les soi-disant « antennes du Commissariat » dans lesquelles travaillent les VNU, la collaboration avec les autorités administratives et services déconcentrés, les chefs de villages, les comités, etc., comme une approche décentralisée, n’est vraiment pas pertinente, ni en rapport avec les questions soulevées par la recommandation.</w:t>
            </w:r>
          </w:p>
        </w:tc>
      </w:tr>
      <w:tr w:rsidR="00451D8A" w:rsidRPr="00E9016C" w:rsidTr="006F30D6">
        <w:trPr>
          <w:gridAfter w:val="2"/>
          <w:wAfter w:w="1509" w:type="pct"/>
          <w:trHeight w:val="2389"/>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7</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PC devrait inclure un comité de gestion régional (CGR) qui inclurait un délégué régional du Ministère de la Culture de la Jeunesse et des Sports. La fonction de CGR devrait inclure : 1) de s’assurer que les interventions du programme au niveau du gouvernement soient traduites en plans d'action au niveau régional et local ; 2) le suivi et l'évaluation des activités ; 3) de s'assurer que les besoins et activités des bénéficiaires du groupe cible sont transmis au niveau régional et du gouvernement.</w:t>
            </w:r>
          </w:p>
        </w:tc>
        <w:tc>
          <w:tcPr>
            <w:tcW w:w="904" w:type="pct"/>
            <w:shd w:val="clear" w:color="auto" w:fill="auto"/>
          </w:tcPr>
          <w:p w:rsidR="00451D8A"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La nature du programme n’exige pas, pour la durée restante, la création d’un nouveau dispositif spécifique de coordination locale. Cependant, il est nécessaire d’envisager un renforcement du mécanisme déjà existant avec l’appui des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w:t>
            </w:r>
          </w:p>
          <w:p w:rsidR="00E9016C" w:rsidRPr="00E9016C" w:rsidRDefault="00E9016C" w:rsidP="00876AF4">
            <w:pPr>
              <w:pStyle w:val="Paragraphedeliste"/>
              <w:ind w:left="0"/>
              <w:contextualSpacing/>
              <w:jc w:val="both"/>
              <w:rPr>
                <w:rFonts w:ascii="Arial Narrow" w:eastAsia="Droid Sans" w:hAnsi="Arial Narrow"/>
                <w:kern w:val="1"/>
                <w:sz w:val="19"/>
                <w:szCs w:val="19"/>
                <w:lang w:eastAsia="zh-CN" w:bidi="hi-IN"/>
              </w:rPr>
            </w:pP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7.1 Recrutement de deux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pour le Hodh </w:t>
            </w:r>
            <w:proofErr w:type="spellStart"/>
            <w:r w:rsidRPr="00E9016C">
              <w:rPr>
                <w:rFonts w:ascii="Arial Narrow" w:eastAsia="Droid Sans" w:hAnsi="Arial Narrow"/>
                <w:kern w:val="1"/>
                <w:sz w:val="19"/>
                <w:szCs w:val="19"/>
                <w:lang w:eastAsia="zh-CN" w:bidi="hi-IN"/>
              </w:rPr>
              <w:t>Echarghui</w:t>
            </w:r>
            <w:proofErr w:type="spellEnd"/>
            <w:r w:rsidRPr="00E9016C">
              <w:rPr>
                <w:rFonts w:ascii="Arial Narrow" w:eastAsia="Droid Sans" w:hAnsi="Arial Narrow"/>
                <w:kern w:val="1"/>
                <w:sz w:val="19"/>
                <w:szCs w:val="19"/>
                <w:lang w:eastAsia="zh-CN" w:bidi="hi-IN"/>
              </w:rPr>
              <w:t xml:space="preserve">. Le processus de recrutement est engagé.  7.2 Appui au fonctionnement des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(frais de missions, carburant, véhicule, frais de transport, etc.). Le PTA 2012 prévoit un appui au fonctionnement des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Un état des besoins des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a été fait.</w:t>
            </w:r>
          </w:p>
        </w:tc>
        <w:tc>
          <w:tcPr>
            <w:tcW w:w="1347" w:type="pct"/>
          </w:tcPr>
          <w:p w:rsidR="00451D8A" w:rsidRPr="00E9016C" w:rsidRDefault="00451D8A" w:rsidP="00876AF4">
            <w:pPr>
              <w:spacing w:after="120"/>
              <w:jc w:val="both"/>
              <w:rPr>
                <w:rFonts w:ascii="Arial Narrow" w:hAnsi="Arial Narrow"/>
                <w:sz w:val="19"/>
                <w:szCs w:val="19"/>
              </w:rPr>
            </w:pPr>
            <w:r w:rsidRPr="00E9016C">
              <w:rPr>
                <w:rFonts w:ascii="Arial Narrow" w:hAnsi="Arial Narrow"/>
                <w:sz w:val="19"/>
                <w:szCs w:val="19"/>
              </w:rPr>
              <w:t>Un « comité de gestion régional (CGR) devrait être inclus dans le programme »  n’était pas à écarter sous prétexte qu’il restait peu temps avant la fin du Programme, car cela correspondait à responsabiliser conformément à ce qui est rappelé ci-dessus dans le PRODOC :« une structure existante » la « Commission Régionale de coordination pour le développement socioéconomique, présidé par le Wali, et appuyé par la Cellule de Suivi et Evaluation du MAED » et, qu’il était même urgent et salutaire de rectifier avant la fin du programme, pour qu’elle puisse s’impliquer enfin et prendre le relais à la fin du PC</w:t>
            </w:r>
          </w:p>
          <w:p w:rsidR="00451D8A" w:rsidRPr="00E9016C" w:rsidRDefault="00451D8A" w:rsidP="00876AF4">
            <w:pPr>
              <w:jc w:val="both"/>
              <w:rPr>
                <w:rFonts w:ascii="Arial Narrow" w:hAnsi="Arial Narrow"/>
                <w:sz w:val="19"/>
                <w:szCs w:val="19"/>
              </w:rPr>
            </w:pPr>
            <w:r w:rsidRPr="00E9016C">
              <w:rPr>
                <w:rFonts w:ascii="Arial Narrow" w:hAnsi="Arial Narrow"/>
                <w:sz w:val="19"/>
                <w:szCs w:val="19"/>
              </w:rPr>
              <w:t>La décision et les activités (7.1 et 7.2.) indiquées par le Management n’ont rien à voir avec la recommandation de l’évaluatrice, qui reprend le PRODOC</w:t>
            </w:r>
          </w:p>
        </w:tc>
      </w:tr>
      <w:tr w:rsidR="00451D8A" w:rsidRPr="00E9016C" w:rsidTr="006F30D6">
        <w:trPr>
          <w:gridAfter w:val="2"/>
          <w:wAfter w:w="1509" w:type="pct"/>
          <w:trHeight w:val="3367"/>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lastRenderedPageBreak/>
              <w:t>8</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i/>
                <w:kern w:val="1"/>
                <w:sz w:val="19"/>
                <w:szCs w:val="19"/>
                <w:lang w:eastAsia="zh-CN" w:bidi="hi-IN"/>
              </w:rPr>
              <w:t>Les rapports de suivi du PC ont besoin d'être améliorés</w:t>
            </w:r>
            <w:r w:rsidRPr="00E9016C">
              <w:rPr>
                <w:rFonts w:ascii="Arial Narrow" w:eastAsia="Droid Sans" w:hAnsi="Arial Narrow"/>
                <w:kern w:val="1"/>
                <w:sz w:val="19"/>
                <w:szCs w:val="19"/>
                <w:lang w:eastAsia="zh-CN" w:bidi="hi-IN"/>
              </w:rPr>
              <w:t xml:space="preserve">. </w:t>
            </w:r>
            <w:r w:rsidRPr="00E9016C">
              <w:rPr>
                <w:rFonts w:ascii="Arial Narrow" w:eastAsia="Droid Sans" w:hAnsi="Arial Narrow"/>
                <w:b/>
                <w:kern w:val="1"/>
                <w:sz w:val="19"/>
                <w:szCs w:val="19"/>
                <w:lang w:eastAsia="zh-CN" w:bidi="hi-IN"/>
              </w:rPr>
              <w:t>Ces rapports manquent d'indicateurs mesurables</w:t>
            </w:r>
            <w:r w:rsidRPr="00E9016C">
              <w:rPr>
                <w:rFonts w:ascii="Arial Narrow" w:eastAsia="Droid Sans" w:hAnsi="Arial Narrow"/>
                <w:kern w:val="1"/>
                <w:sz w:val="19"/>
                <w:szCs w:val="19"/>
                <w:lang w:eastAsia="zh-CN" w:bidi="hi-IN"/>
              </w:rPr>
              <w:t xml:space="preserve">. Ils ont un plan qui prête à confusion et une incohérence des données saisies. Les VNU du programme devraient également recevoir une formation supplémentaire dans le suivi et la collecte des données. </w:t>
            </w:r>
          </w:p>
          <w:p w:rsidR="00451D8A" w:rsidRPr="00E9016C" w:rsidRDefault="00451D8A" w:rsidP="00876AF4">
            <w:pPr>
              <w:pStyle w:val="Paragraphedeliste"/>
              <w:ind w:left="0"/>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En outre comme il y a quatre programmes F: OMD dans le pays, il serait plus efficace d'avoir un format standard pour tous. L'évaluatrice recommande le format utilisé par le PC sur l'environnement car il est le plus efficace et a été développé par leur spécialiste du suivi. </w:t>
            </w:r>
          </w:p>
        </w:tc>
        <w:tc>
          <w:tcPr>
            <w:tcW w:w="904" w:type="pct"/>
            <w:shd w:val="clear" w:color="auto" w:fill="auto"/>
          </w:tcPr>
          <w:p w:rsidR="00FD0139" w:rsidRDefault="00451D8A" w:rsidP="003E4885">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format des rapports de suivi utilisé est fourni par le Secrétariat du MDG F. En liaison avec les améliorations ci-dessus (recommandation N°5), l’outil de collecte de données sera simplifié, harmonisées et les données agrégées, autant que possible, pour le rendre plus  apte à la  production  rapide d'informations sur les progrès réalisés  et pouvoir  alimenter ainsi ce format et en faciliter la lisibilité.</w:t>
            </w:r>
            <w:r w:rsidR="003E4885" w:rsidRPr="00E9016C">
              <w:rPr>
                <w:rFonts w:ascii="Arial Narrow" w:eastAsia="Droid Sans" w:hAnsi="Arial Narrow"/>
                <w:kern w:val="1"/>
                <w:sz w:val="19"/>
                <w:szCs w:val="19"/>
                <w:lang w:eastAsia="zh-CN" w:bidi="hi-IN"/>
              </w:rPr>
              <w:t xml:space="preserve">  </w:t>
            </w:r>
          </w:p>
          <w:p w:rsidR="00FD0139" w:rsidRDefault="00451D8A" w:rsidP="003E4885">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8.1 Elaboration d’un outil de collecte de données simplifié et harmonisé. Plusieurs formats de rapports de suivi des activités sont utilisés par les parties prenantes.  </w:t>
            </w:r>
          </w:p>
          <w:p w:rsidR="00451D8A" w:rsidRPr="00E9016C" w:rsidRDefault="00451D8A" w:rsidP="003E4885">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8.2 Initiation de toutes les parties prenantes au remplissage de cet outil de collecte. Les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ont déjà bénéficié d’une formation en S&amp;E.</w:t>
            </w:r>
          </w:p>
        </w:tc>
        <w:tc>
          <w:tcPr>
            <w:tcW w:w="1347" w:type="pct"/>
          </w:tcPr>
          <w:p w:rsidR="00451D8A" w:rsidRPr="00E9016C" w:rsidRDefault="00451D8A" w:rsidP="00876AF4">
            <w:pPr>
              <w:pStyle w:val="Contenudetableau"/>
              <w:jc w:val="both"/>
              <w:rPr>
                <w:rFonts w:ascii="Arial Narrow" w:hAnsi="Arial Narrow" w:cs="Times New Roman"/>
                <w:sz w:val="19"/>
                <w:szCs w:val="19"/>
                <w:lang w:val="en-US"/>
              </w:rPr>
            </w:pPr>
            <w:r w:rsidRPr="00E9016C">
              <w:rPr>
                <w:rFonts w:ascii="Arial Narrow" w:hAnsi="Arial Narrow" w:cs="Times New Roman"/>
                <w:sz w:val="19"/>
                <w:szCs w:val="19"/>
                <w:lang w:val="fr-SN"/>
              </w:rPr>
              <w:t>* Sur l’absence d’indicateurs mesurables dans les rapports, nous avons fait le même constat, ils ne contiennent toujours des indicateurs mesurables de résultats. La réponse servie à maintes reprises, consistant à dire que « le format de rapport est fourni par le Secrétariat du MDG-F, n’est pas recevable. Car ce n’est pas le contenant qui est en cause, mais le contenu, ce qu’il faut mettre dans le format proposé. Même le Secrétariat du Fonds  a attiré l’attention, dans son courrier du 06/02/2013, adressé à Mme La Représentante Résidente (en page 2, § 2) sur l’importance et la nécessité de mettre ces indicateurs de résultats dans les rapports qui leur sont envoyés : </w:t>
            </w:r>
            <w:r w:rsidRPr="006F30D6">
              <w:rPr>
                <w:rFonts w:ascii="Arial Narrow" w:hAnsi="Arial Narrow" w:cs="Times New Roman"/>
                <w:b/>
                <w:sz w:val="19"/>
                <w:szCs w:val="19"/>
                <w:lang w:val="fr-SN"/>
              </w:rPr>
              <w:t>« </w:t>
            </w:r>
            <w:proofErr w:type="spellStart"/>
            <w:r w:rsidRPr="006F30D6">
              <w:rPr>
                <w:rFonts w:ascii="Arial Narrow" w:hAnsi="Arial Narrow" w:cs="Times New Roman"/>
                <w:b/>
                <w:i/>
                <w:sz w:val="19"/>
                <w:szCs w:val="19"/>
                <w:lang w:val="fr-SN"/>
              </w:rPr>
              <w:t>We</w:t>
            </w:r>
            <w:proofErr w:type="spellEnd"/>
            <w:r w:rsidRPr="006F30D6">
              <w:rPr>
                <w:rFonts w:ascii="Arial Narrow" w:hAnsi="Arial Narrow" w:cs="Times New Roman"/>
                <w:b/>
                <w:i/>
                <w:sz w:val="19"/>
                <w:szCs w:val="19"/>
                <w:lang w:val="fr-SN"/>
              </w:rPr>
              <w:t xml:space="preserve"> </w:t>
            </w:r>
            <w:proofErr w:type="spellStart"/>
            <w:r w:rsidRPr="006F30D6">
              <w:rPr>
                <w:rFonts w:ascii="Arial Narrow" w:hAnsi="Arial Narrow" w:cs="Times New Roman"/>
                <w:b/>
                <w:i/>
                <w:sz w:val="19"/>
                <w:szCs w:val="19"/>
                <w:lang w:val="fr-SN"/>
              </w:rPr>
              <w:t>would</w:t>
            </w:r>
            <w:proofErr w:type="spellEnd"/>
            <w:r w:rsidRPr="006F30D6">
              <w:rPr>
                <w:rFonts w:ascii="Arial Narrow" w:hAnsi="Arial Narrow" w:cs="Times New Roman"/>
                <w:b/>
                <w:i/>
                <w:sz w:val="19"/>
                <w:szCs w:val="19"/>
                <w:lang w:val="fr-SN"/>
              </w:rPr>
              <w:t xml:space="preserve"> </w:t>
            </w:r>
            <w:proofErr w:type="spellStart"/>
            <w:r w:rsidRPr="006F30D6">
              <w:rPr>
                <w:rFonts w:ascii="Arial Narrow" w:hAnsi="Arial Narrow" w:cs="Times New Roman"/>
                <w:b/>
                <w:i/>
                <w:sz w:val="19"/>
                <w:szCs w:val="19"/>
                <w:lang w:val="fr-SN"/>
              </w:rPr>
              <w:t>also</w:t>
            </w:r>
            <w:proofErr w:type="spellEnd"/>
            <w:r w:rsidRPr="006F30D6">
              <w:rPr>
                <w:rFonts w:ascii="Arial Narrow" w:hAnsi="Arial Narrow" w:cs="Times New Roman"/>
                <w:b/>
                <w:i/>
                <w:sz w:val="19"/>
                <w:szCs w:val="19"/>
                <w:lang w:val="fr-SN"/>
              </w:rPr>
              <w:t xml:space="preserve"> encourage the team to </w:t>
            </w:r>
            <w:proofErr w:type="spellStart"/>
            <w:r w:rsidRPr="006F30D6">
              <w:rPr>
                <w:rFonts w:ascii="Arial Narrow" w:hAnsi="Arial Narrow" w:cs="Times New Roman"/>
                <w:b/>
                <w:i/>
                <w:sz w:val="19"/>
                <w:szCs w:val="19"/>
                <w:lang w:val="fr-SN"/>
              </w:rPr>
              <w:t>provide</w:t>
            </w:r>
            <w:proofErr w:type="spellEnd"/>
            <w:r w:rsidRPr="006F30D6">
              <w:rPr>
                <w:rFonts w:ascii="Arial Narrow" w:hAnsi="Arial Narrow" w:cs="Times New Roman"/>
                <w:b/>
                <w:i/>
                <w:sz w:val="19"/>
                <w:szCs w:val="19"/>
                <w:lang w:val="fr-SN"/>
              </w:rPr>
              <w:t xml:space="preserve"> </w:t>
            </w:r>
            <w:proofErr w:type="spellStart"/>
            <w:r w:rsidRPr="006F30D6">
              <w:rPr>
                <w:rFonts w:ascii="Arial Narrow" w:hAnsi="Arial Narrow" w:cs="Times New Roman"/>
                <w:b/>
                <w:i/>
                <w:sz w:val="19"/>
                <w:szCs w:val="19"/>
                <w:lang w:val="fr-SN"/>
              </w:rPr>
              <w:t>some</w:t>
            </w:r>
            <w:proofErr w:type="spellEnd"/>
            <w:r w:rsidRPr="006F30D6">
              <w:rPr>
                <w:rFonts w:ascii="Arial Narrow" w:hAnsi="Arial Narrow" w:cs="Times New Roman"/>
                <w:b/>
                <w:i/>
                <w:sz w:val="19"/>
                <w:szCs w:val="19"/>
                <w:lang w:val="fr-SN"/>
              </w:rPr>
              <w:t xml:space="preserve"> qualitative </w:t>
            </w:r>
            <w:proofErr w:type="spellStart"/>
            <w:r w:rsidRPr="006F30D6">
              <w:rPr>
                <w:rFonts w:ascii="Arial Narrow" w:hAnsi="Arial Narrow" w:cs="Times New Roman"/>
                <w:b/>
                <w:i/>
                <w:sz w:val="19"/>
                <w:szCs w:val="19"/>
                <w:lang w:val="fr-SN"/>
              </w:rPr>
              <w:t>results</w:t>
            </w:r>
            <w:proofErr w:type="spellEnd"/>
            <w:r w:rsidRPr="006F30D6">
              <w:rPr>
                <w:rFonts w:ascii="Arial Narrow" w:hAnsi="Arial Narrow" w:cs="Times New Roman"/>
                <w:b/>
                <w:i/>
                <w:sz w:val="19"/>
                <w:szCs w:val="19"/>
                <w:lang w:val="fr-SN"/>
              </w:rPr>
              <w:t xml:space="preserve"> about the </w:t>
            </w:r>
            <w:proofErr w:type="spellStart"/>
            <w:r w:rsidRPr="006F30D6">
              <w:rPr>
                <w:rFonts w:ascii="Arial Narrow" w:hAnsi="Arial Narrow" w:cs="Times New Roman"/>
                <w:b/>
                <w:i/>
                <w:sz w:val="19"/>
                <w:szCs w:val="19"/>
                <w:lang w:val="fr-SN"/>
              </w:rPr>
              <w:t>work</w:t>
            </w:r>
            <w:proofErr w:type="spellEnd"/>
            <w:r w:rsidRPr="006F30D6">
              <w:rPr>
                <w:rFonts w:ascii="Arial Narrow" w:hAnsi="Arial Narrow" w:cs="Times New Roman"/>
                <w:b/>
                <w:i/>
                <w:sz w:val="19"/>
                <w:szCs w:val="19"/>
                <w:lang w:val="fr-SN"/>
              </w:rPr>
              <w:t xml:space="preserve"> </w:t>
            </w:r>
            <w:proofErr w:type="spellStart"/>
            <w:r w:rsidRPr="006F30D6">
              <w:rPr>
                <w:rFonts w:ascii="Arial Narrow" w:hAnsi="Arial Narrow" w:cs="Times New Roman"/>
                <w:b/>
                <w:i/>
                <w:sz w:val="19"/>
                <w:szCs w:val="19"/>
                <w:lang w:val="fr-SN"/>
              </w:rPr>
              <w:t>that</w:t>
            </w:r>
            <w:proofErr w:type="spellEnd"/>
            <w:r w:rsidRPr="006F30D6">
              <w:rPr>
                <w:rFonts w:ascii="Arial Narrow" w:hAnsi="Arial Narrow" w:cs="Times New Roman"/>
                <w:b/>
                <w:i/>
                <w:sz w:val="19"/>
                <w:szCs w:val="19"/>
                <w:lang w:val="fr-SN"/>
              </w:rPr>
              <w:t xml:space="preserve"> has been </w:t>
            </w:r>
            <w:proofErr w:type="spellStart"/>
            <w:r w:rsidRPr="006F30D6">
              <w:rPr>
                <w:rFonts w:ascii="Arial Narrow" w:hAnsi="Arial Narrow" w:cs="Times New Roman"/>
                <w:b/>
                <w:i/>
                <w:sz w:val="19"/>
                <w:szCs w:val="19"/>
                <w:lang w:val="fr-SN"/>
              </w:rPr>
              <w:t>undertaken</w:t>
            </w:r>
            <w:proofErr w:type="spellEnd"/>
            <w:r w:rsidRPr="006F30D6">
              <w:rPr>
                <w:rFonts w:ascii="Arial Narrow" w:hAnsi="Arial Narrow" w:cs="Times New Roman"/>
                <w:b/>
                <w:i/>
                <w:sz w:val="19"/>
                <w:szCs w:val="19"/>
                <w:lang w:val="fr-SN"/>
              </w:rPr>
              <w:t xml:space="preserve"> by the Joint Programme. </w:t>
            </w:r>
            <w:r w:rsidRPr="006F30D6">
              <w:rPr>
                <w:rFonts w:ascii="Arial Narrow" w:hAnsi="Arial Narrow" w:cs="Times New Roman"/>
                <w:b/>
                <w:i/>
                <w:sz w:val="19"/>
                <w:szCs w:val="19"/>
                <w:lang w:val="en-US"/>
              </w:rPr>
              <w:t>It would be extremely interesting to document how several activities have translated into real changes in the lives of the communities and beneficiaries </w:t>
            </w:r>
            <w:r w:rsidRPr="006F30D6">
              <w:rPr>
                <w:rFonts w:ascii="Arial Narrow" w:hAnsi="Arial Narrow" w:cs="Times New Roman"/>
                <w:b/>
                <w:sz w:val="19"/>
                <w:szCs w:val="19"/>
                <w:lang w:val="en-US"/>
              </w:rPr>
              <w:t>»</w:t>
            </w:r>
          </w:p>
          <w:p w:rsidR="00451D8A" w:rsidRPr="00E9016C" w:rsidRDefault="00451D8A" w:rsidP="00876AF4">
            <w:pPr>
              <w:pStyle w:val="Contenudetableau"/>
              <w:jc w:val="both"/>
              <w:rPr>
                <w:rFonts w:ascii="Arial Narrow" w:hAnsi="Arial Narrow" w:cs="Times New Roman"/>
                <w:sz w:val="19"/>
                <w:szCs w:val="19"/>
              </w:rPr>
            </w:pPr>
            <w:r w:rsidRPr="00E9016C">
              <w:rPr>
                <w:rFonts w:ascii="Arial Narrow" w:hAnsi="Arial Narrow" w:cs="Times New Roman"/>
                <w:sz w:val="19"/>
                <w:szCs w:val="19"/>
                <w:lang w:val="fr-SN"/>
              </w:rPr>
              <w:t xml:space="preserve">* Nous n’avons pas eu connaissance de l’outil de collecte simplifié dont fait état le Management et, qui ne répond d’ailleurs pas à la recommandation </w:t>
            </w:r>
          </w:p>
        </w:tc>
      </w:tr>
      <w:tr w:rsidR="00451D8A" w:rsidRPr="00E9016C" w:rsidTr="006F30D6">
        <w:trPr>
          <w:gridAfter w:val="2"/>
          <w:wAfter w:w="1509" w:type="pct"/>
          <w:trHeight w:val="2226"/>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9</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programme doit comprendre le </w:t>
            </w:r>
            <w:r w:rsidRPr="00E9016C">
              <w:rPr>
                <w:rFonts w:ascii="Arial Narrow" w:eastAsia="Droid Sans" w:hAnsi="Arial Narrow"/>
                <w:b/>
                <w:kern w:val="1"/>
                <w:sz w:val="19"/>
                <w:szCs w:val="19"/>
                <w:lang w:eastAsia="zh-CN" w:bidi="hi-IN"/>
              </w:rPr>
              <w:t>renforcement des capacités institutionnelles</w:t>
            </w:r>
            <w:r w:rsidRPr="00E9016C">
              <w:rPr>
                <w:rFonts w:ascii="Arial Narrow" w:eastAsia="Droid Sans" w:hAnsi="Arial Narrow"/>
                <w:kern w:val="1"/>
                <w:sz w:val="19"/>
                <w:szCs w:val="19"/>
                <w:lang w:eastAsia="zh-CN" w:bidi="hi-IN"/>
              </w:rPr>
              <w:t xml:space="preserve"> des agences gouvernementales et des ONG </w:t>
            </w:r>
            <w:r w:rsidRPr="00E9016C">
              <w:rPr>
                <w:rFonts w:ascii="Arial Narrow" w:eastAsia="Droid Sans" w:hAnsi="Arial Narrow"/>
                <w:b/>
                <w:kern w:val="1"/>
                <w:sz w:val="19"/>
                <w:szCs w:val="19"/>
                <w:lang w:eastAsia="zh-CN" w:bidi="hi-IN"/>
              </w:rPr>
              <w:t>à identifier et à traiter les mécanismes passifs d’exclusion sociale.</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programme met un accent particulier sur le </w:t>
            </w:r>
            <w:r w:rsidRPr="00E9016C">
              <w:rPr>
                <w:rFonts w:ascii="Arial Narrow" w:eastAsia="Droid Sans" w:hAnsi="Arial Narrow"/>
                <w:b/>
                <w:kern w:val="1"/>
                <w:sz w:val="19"/>
                <w:szCs w:val="19"/>
                <w:lang w:eastAsia="zh-CN" w:bidi="hi-IN"/>
              </w:rPr>
              <w:t>renforcement des capacités techniques et matérielles</w:t>
            </w:r>
            <w:r w:rsidRPr="00E9016C">
              <w:rPr>
                <w:rFonts w:ascii="Arial Narrow" w:eastAsia="Droid Sans" w:hAnsi="Arial Narrow"/>
                <w:kern w:val="1"/>
                <w:sz w:val="19"/>
                <w:szCs w:val="19"/>
                <w:lang w:eastAsia="zh-CN" w:bidi="hi-IN"/>
              </w:rPr>
              <w:t xml:space="preserve"> des structures de mise en œuvre, des bénéficiaires et des organisations de la société civile. Plusieurs formations ont ainsi été réalisées dans les domaines </w:t>
            </w:r>
            <w:r w:rsidRPr="00E9016C">
              <w:rPr>
                <w:rFonts w:ascii="Arial Narrow" w:eastAsia="Droid Sans" w:hAnsi="Arial Narrow"/>
                <w:b/>
                <w:kern w:val="1"/>
                <w:sz w:val="19"/>
                <w:szCs w:val="19"/>
                <w:lang w:eastAsia="zh-CN" w:bidi="hi-IN"/>
              </w:rPr>
              <w:t>des Droits Humains, de la Prévention des conflits, de la médiation, du leadership, de la planification sensible à la prévention des conflits, etc</w:t>
            </w:r>
            <w:r w:rsidRPr="00E9016C">
              <w:rPr>
                <w:rFonts w:ascii="Arial Narrow" w:eastAsia="Droid Sans" w:hAnsi="Arial Narrow"/>
                <w:kern w:val="1"/>
                <w:sz w:val="19"/>
                <w:szCs w:val="19"/>
                <w:lang w:eastAsia="zh-CN" w:bidi="hi-IN"/>
              </w:rPr>
              <w:t>. Certaines de ces actions devront se poursuivre en 2012.</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 xml:space="preserve">La réponse du Management ne porte pas tout à fait sur le contenu précis de la recommandation. L’évaluatrice propose un renforcement des capacités institutionnelles (habilitation juridique, administrative et règlementaire, matérielles, plus compétences techniques et professionnelles) pour pouvoir apporter des solutions concrètes et quotidiennes (traiter) aux mécanismes passifs d’exclusion sociale (comme d’abord le non accès aux documents de citoyenneté, à l’éducation, à certains emplois, à une justice équitable, l’eau, le foncier, la santé, etc...). Cela est différent des formations dont font état les réponses du Management : acquisitions de connaissances sur des thèmes plus globaux et, sans renforcement institutionnel. </w:t>
            </w:r>
          </w:p>
        </w:tc>
      </w:tr>
      <w:tr w:rsidR="00451D8A" w:rsidRPr="00E9016C" w:rsidTr="006F30D6">
        <w:trPr>
          <w:gridAfter w:val="2"/>
          <w:wAfter w:w="1509" w:type="pct"/>
          <w:trHeight w:val="941"/>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10</w:t>
            </w:r>
          </w:p>
        </w:tc>
        <w:tc>
          <w:tcPr>
            <w:tcW w:w="1140"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Les interventions concernant le volet judiciaire devraient porter plus d'attention sur </w:t>
            </w:r>
            <w:r w:rsidRPr="00E9016C">
              <w:rPr>
                <w:rFonts w:ascii="Arial Narrow" w:eastAsia="Droid Sans" w:hAnsi="Arial Narrow"/>
                <w:b/>
                <w:kern w:val="1"/>
                <w:sz w:val="19"/>
                <w:szCs w:val="19"/>
                <w:lang w:eastAsia="zh-CN" w:bidi="hi-IN"/>
              </w:rPr>
              <w:t>l'amélioration de la capacité institutionnelle du système judiciaire</w:t>
            </w:r>
            <w:r w:rsidRPr="00E9016C">
              <w:rPr>
                <w:rFonts w:ascii="Arial Narrow" w:eastAsia="Droid Sans" w:hAnsi="Arial Narrow"/>
                <w:kern w:val="1"/>
                <w:sz w:val="19"/>
                <w:szCs w:val="19"/>
                <w:lang w:eastAsia="zh-CN" w:bidi="hi-IN"/>
              </w:rPr>
              <w:t xml:space="preserve"> pour faire appliquer les lois contre la discrimination et les lois nouvellement établies sur l'action positive.</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Le volet judiciaire du PC vise à </w:t>
            </w:r>
            <w:r w:rsidRPr="00E9016C">
              <w:rPr>
                <w:rFonts w:ascii="Arial Narrow" w:eastAsia="Droid Sans" w:hAnsi="Arial Narrow"/>
                <w:b/>
                <w:kern w:val="1"/>
                <w:sz w:val="19"/>
                <w:szCs w:val="19"/>
                <w:lang w:eastAsia="zh-CN" w:bidi="hi-IN"/>
              </w:rPr>
              <w:t>promouvoir des mécanismes de justice de proximité</w:t>
            </w:r>
            <w:r w:rsidRPr="00E9016C">
              <w:rPr>
                <w:rFonts w:ascii="Arial Narrow" w:eastAsia="Droid Sans" w:hAnsi="Arial Narrow"/>
                <w:kern w:val="1"/>
                <w:sz w:val="19"/>
                <w:szCs w:val="19"/>
                <w:lang w:eastAsia="zh-CN" w:bidi="hi-IN"/>
              </w:rPr>
              <w:t xml:space="preserve">, </w:t>
            </w:r>
            <w:r w:rsidRPr="00E9016C">
              <w:rPr>
                <w:rFonts w:ascii="Arial Narrow" w:eastAsia="Droid Sans" w:hAnsi="Arial Narrow"/>
                <w:kern w:val="1"/>
                <w:sz w:val="19"/>
                <w:szCs w:val="19"/>
                <w:u w:val="single"/>
                <w:lang w:eastAsia="zh-CN" w:bidi="hi-IN"/>
              </w:rPr>
              <w:t>cela veut</w:t>
            </w:r>
            <w:r w:rsidRPr="00E9016C">
              <w:rPr>
                <w:rFonts w:ascii="Arial Narrow" w:eastAsia="Droid Sans" w:hAnsi="Arial Narrow"/>
                <w:kern w:val="1"/>
                <w:sz w:val="19"/>
                <w:szCs w:val="19"/>
                <w:lang w:eastAsia="zh-CN" w:bidi="hi-IN"/>
              </w:rPr>
              <w:t xml:space="preserve"> dire que le projet est </w:t>
            </w:r>
            <w:r w:rsidRPr="00E9016C">
              <w:rPr>
                <w:rFonts w:ascii="Arial Narrow" w:eastAsia="Droid Sans" w:hAnsi="Arial Narrow"/>
                <w:kern w:val="1"/>
                <w:sz w:val="19"/>
                <w:szCs w:val="19"/>
                <w:u w:val="single"/>
                <w:lang w:eastAsia="zh-CN" w:bidi="hi-IN"/>
              </w:rPr>
              <w:t>orienté vers l’amélioration de l’accès à la justice.</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lang w:val="fr-SN"/>
              </w:rPr>
              <w:t xml:space="preserve">Le PRODOC a </w:t>
            </w:r>
            <w:r w:rsidRPr="00E9016C">
              <w:rPr>
                <w:rFonts w:ascii="Arial Narrow" w:hAnsi="Arial Narrow" w:cs="Times New Roman"/>
                <w:sz w:val="19"/>
                <w:szCs w:val="19"/>
              </w:rPr>
              <w:t xml:space="preserve"> fait le constat de faiblesse des capacités dans le secteur de la justice et proposé un renforcement de leurs capacités. Mais, les activités retenues et budgétisées ne concernent essentiellement que l’accès de base à la justice, à travers des mécanismes de proximité (2.2.1. </w:t>
            </w:r>
            <w:proofErr w:type="spellStart"/>
            <w:r w:rsidRPr="00E9016C">
              <w:rPr>
                <w:rFonts w:ascii="Arial Narrow" w:hAnsi="Arial Narrow" w:cs="Times New Roman"/>
                <w:sz w:val="19"/>
                <w:szCs w:val="19"/>
              </w:rPr>
              <w:t>mouslihs</w:t>
            </w:r>
            <w:proofErr w:type="spellEnd"/>
            <w:r w:rsidRPr="00E9016C">
              <w:rPr>
                <w:rFonts w:ascii="Arial Narrow" w:hAnsi="Arial Narrow" w:cs="Times New Roman"/>
                <w:sz w:val="19"/>
                <w:szCs w:val="19"/>
              </w:rPr>
              <w:t xml:space="preserve"> et 2.2.1. les femmes para juristes). D’où l’impossibilité de suivre la recommandation</w:t>
            </w:r>
          </w:p>
        </w:tc>
      </w:tr>
      <w:tr w:rsidR="00451D8A" w:rsidRPr="00E9016C" w:rsidTr="006F30D6">
        <w:trPr>
          <w:gridAfter w:val="2"/>
          <w:wAfter w:w="1509" w:type="pct"/>
          <w:trHeight w:val="674"/>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11</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Les interventions du programme de chacun des partenaires doivent toujours être mises en œuvre au même endroit dans la même communauté afin de maximiser les synergies. Lorsque chaque intervention est mise en œuvre dans un site différent, l'impact est moindre et aucune synergie ne peut être atteinte.</w:t>
            </w:r>
          </w:p>
        </w:tc>
        <w:tc>
          <w:tcPr>
            <w:tcW w:w="904" w:type="pct"/>
            <w:shd w:val="clear" w:color="auto" w:fill="auto"/>
          </w:tcPr>
          <w:p w:rsidR="00451D8A" w:rsidRPr="00E9016C" w:rsidRDefault="00451D8A" w:rsidP="00E9016C">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PC cible 58 sites dans 4 willayas du pays. Pour le reste de la durée du programme, les actions seront concentrées au niveau de ces sites.</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11.1 Mission conjointe de planification régionale. Activité proposée lors de la revue annuelle 2011 du PC. En état avancé de préparation.</w:t>
            </w:r>
          </w:p>
        </w:tc>
        <w:tc>
          <w:tcPr>
            <w:tcW w:w="1347" w:type="pct"/>
          </w:tcPr>
          <w:p w:rsidR="00451D8A" w:rsidRPr="00E9016C" w:rsidRDefault="00451D8A" w:rsidP="00876AF4">
            <w:pPr>
              <w:jc w:val="both"/>
              <w:rPr>
                <w:rFonts w:ascii="Arial Narrow" w:hAnsi="Arial Narrow"/>
                <w:sz w:val="19"/>
                <w:szCs w:val="19"/>
              </w:rPr>
            </w:pPr>
            <w:r w:rsidRPr="00E9016C">
              <w:rPr>
                <w:rFonts w:ascii="Arial Narrow" w:hAnsi="Arial Narrow"/>
                <w:sz w:val="19"/>
                <w:szCs w:val="19"/>
              </w:rPr>
              <w:t>Cette recommandation était fondamentale, pour que le PC soit conjoint, avant sa clôture. Il s’agissait de définir des activités communes, à mener conjointement par 2 ou 3 agences sur les mêmes cibles, par ex. du microcrédit + formation technique + sensibilisation sur le SIDA + prévention des conflits, les droits de l’Homme, la citoyenneté, pour le même jeune ou  femme, pour une para juriste, un relais communautaire, une femme leader</w:t>
            </w:r>
          </w:p>
        </w:tc>
      </w:tr>
      <w:tr w:rsidR="00451D8A" w:rsidRPr="00E9016C" w:rsidTr="006F30D6">
        <w:trPr>
          <w:gridAfter w:val="2"/>
          <w:wAfter w:w="1509" w:type="pct"/>
          <w:trHeight w:val="228"/>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lastRenderedPageBreak/>
              <w:t>12</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La coordination entre les partenaires du programme doit être renforcée au niveau central et au niveau du programme. Au niveau central, cela devrait inclure davantage de réunions entre les partenaires, en particulier entre les partenaires nationaux et les partenaires de l'ONU pour s'assurer que tous travaillent en vue d'atteindre les mêmes résultats. De même, au niveau local, les interventions du programme devraient être mises en œuvre et coordonnées sur les mêmes sites pour assurer la synergie.</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CGP prend acte de cette recommandation.</w:t>
            </w:r>
          </w:p>
          <w:p w:rsidR="00FD0139"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u w:val="single"/>
                <w:lang w:eastAsia="zh-CN" w:bidi="hi-IN"/>
              </w:rPr>
              <w:t>12.1</w:t>
            </w:r>
            <w:r w:rsidRPr="00E9016C">
              <w:rPr>
                <w:rFonts w:ascii="Arial Narrow" w:eastAsia="Droid Sans" w:hAnsi="Arial Narrow"/>
                <w:kern w:val="1"/>
                <w:sz w:val="19"/>
                <w:szCs w:val="19"/>
                <w:lang w:eastAsia="zh-CN" w:bidi="hi-IN"/>
              </w:rPr>
              <w:t xml:space="preserve"> Organisation de réunions mensuelles du Comité de gestion. Ces réunions doivent servir de plateforme d’échange d’informations entre tous les intervenants. Depuis janvier 2012, le CGP s’est réuni 3 fois. </w:t>
            </w:r>
          </w:p>
          <w:p w:rsidR="00FD0139"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u w:val="single"/>
                <w:lang w:eastAsia="zh-CN" w:bidi="hi-IN"/>
              </w:rPr>
              <w:t>12.2</w:t>
            </w:r>
            <w:r w:rsidRPr="00E9016C">
              <w:rPr>
                <w:rFonts w:ascii="Arial Narrow" w:eastAsia="Droid Sans" w:hAnsi="Arial Narrow"/>
                <w:kern w:val="1"/>
                <w:sz w:val="19"/>
                <w:szCs w:val="19"/>
                <w:lang w:eastAsia="zh-CN" w:bidi="hi-IN"/>
              </w:rPr>
              <w:t xml:space="preserve"> Missions trimestrielles conjointes de suivi de terrain.</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u w:val="single"/>
                <w:lang w:eastAsia="zh-CN" w:bidi="hi-IN"/>
              </w:rPr>
              <w:t>12.3</w:t>
            </w:r>
            <w:r w:rsidRPr="00E9016C">
              <w:rPr>
                <w:rFonts w:ascii="Arial Narrow" w:eastAsia="Droid Sans" w:hAnsi="Arial Narrow"/>
                <w:kern w:val="1"/>
                <w:sz w:val="19"/>
                <w:szCs w:val="19"/>
                <w:lang w:eastAsia="zh-CN" w:bidi="hi-IN"/>
              </w:rPr>
              <w:t xml:space="preserve"> Mettre en place un système de partage d’informations. Une fiche sera élaborée, renseignée et partagée chaque mois.  </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Recommandation pertinente, acceptée et suivie en partie.</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 xml:space="preserve">Elle a été </w:t>
            </w:r>
            <w:proofErr w:type="gramStart"/>
            <w:r w:rsidRPr="00E9016C">
              <w:rPr>
                <w:rFonts w:ascii="Arial Narrow" w:hAnsi="Arial Narrow" w:cs="Times New Roman"/>
                <w:sz w:val="19"/>
                <w:szCs w:val="19"/>
              </w:rPr>
              <w:t>suivie</w:t>
            </w:r>
            <w:proofErr w:type="gramEnd"/>
            <w:r w:rsidRPr="00E9016C">
              <w:rPr>
                <w:rFonts w:ascii="Arial Narrow" w:hAnsi="Arial Narrow" w:cs="Times New Roman"/>
                <w:sz w:val="19"/>
                <w:szCs w:val="19"/>
              </w:rPr>
              <w:t xml:space="preserve"> effectivement au niveau central, les précédents longs délais entre les rencontres ont été corrigés et même très rapprochés en 2012 et 2013. </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Par contre, les missions trimestrielles conjointes prévues, n’ont pas été réalisées.</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Au niveau local, la recommandation, identique à la précédente (N° 11 ci-dessus) n’a pas été appliquée</w:t>
            </w:r>
          </w:p>
        </w:tc>
      </w:tr>
      <w:tr w:rsidR="00451D8A" w:rsidRPr="00E9016C" w:rsidTr="00D62236">
        <w:trPr>
          <w:gridAfter w:val="2"/>
          <w:wAfter w:w="1509" w:type="pct"/>
          <w:trHeight w:val="3625"/>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13</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La capacité institutionnelle des associations de jeunes doit être renforcée dans la </w:t>
            </w:r>
            <w:r w:rsidRPr="00E9016C">
              <w:rPr>
                <w:rFonts w:ascii="Arial Narrow" w:eastAsia="Droid Sans" w:hAnsi="Arial Narrow"/>
                <w:b/>
                <w:kern w:val="1"/>
                <w:sz w:val="19"/>
                <w:szCs w:val="19"/>
                <w:lang w:eastAsia="zh-CN" w:bidi="hi-IN"/>
              </w:rPr>
              <w:t>supervision des activités de formation</w:t>
            </w:r>
            <w:r w:rsidRPr="00E9016C">
              <w:rPr>
                <w:rFonts w:ascii="Arial Narrow" w:eastAsia="Droid Sans" w:hAnsi="Arial Narrow"/>
                <w:kern w:val="1"/>
                <w:sz w:val="19"/>
                <w:szCs w:val="19"/>
                <w:lang w:eastAsia="zh-CN" w:bidi="hi-IN"/>
              </w:rPr>
              <w:t xml:space="preserve"> et de </w:t>
            </w:r>
            <w:r w:rsidRPr="00E9016C">
              <w:rPr>
                <w:rFonts w:ascii="Arial Narrow" w:eastAsia="Droid Sans" w:hAnsi="Arial Narrow"/>
                <w:b/>
                <w:kern w:val="1"/>
                <w:sz w:val="19"/>
                <w:szCs w:val="19"/>
                <w:lang w:eastAsia="zh-CN" w:bidi="hi-IN"/>
              </w:rPr>
              <w:t>microcrédit pour les jeunes</w:t>
            </w:r>
            <w:r w:rsidRPr="00E9016C">
              <w:rPr>
                <w:rFonts w:ascii="Arial Narrow" w:eastAsia="Droid Sans" w:hAnsi="Arial Narrow"/>
                <w:kern w:val="1"/>
                <w:sz w:val="19"/>
                <w:szCs w:val="19"/>
                <w:lang w:eastAsia="zh-CN" w:bidi="hi-IN"/>
              </w:rPr>
              <w:t xml:space="preserve">, mais elles devraient </w:t>
            </w:r>
            <w:r w:rsidRPr="00E9016C">
              <w:rPr>
                <w:rFonts w:ascii="Arial Narrow" w:eastAsia="Droid Sans" w:hAnsi="Arial Narrow"/>
                <w:b/>
                <w:kern w:val="1"/>
                <w:sz w:val="19"/>
                <w:szCs w:val="19"/>
                <w:lang w:eastAsia="zh-CN" w:bidi="hi-IN"/>
              </w:rPr>
              <w:t>également les aider à trouver un emploi.</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PC assure la formation et l’encadrement des associations de jeunes afin de développer une culture citoyenne et de paix. L’appui à l’emploi dans des zones où les opportunités sur place sont quasi-inexistantes ne peut se faire qu’à travers des microcrédits, ce qui requiert des fonds importants que le programme n’a pas.</w:t>
            </w:r>
          </w:p>
        </w:tc>
        <w:tc>
          <w:tcPr>
            <w:tcW w:w="1347" w:type="pct"/>
          </w:tcPr>
          <w:p w:rsidR="00451D8A" w:rsidRPr="00E9016C" w:rsidRDefault="00451D8A" w:rsidP="00876AF4">
            <w:pPr>
              <w:pStyle w:val="Contenudetableau"/>
              <w:jc w:val="both"/>
              <w:rPr>
                <w:rFonts w:ascii="Arial Narrow" w:hAnsi="Arial Narrow"/>
                <w:sz w:val="19"/>
                <w:szCs w:val="19"/>
              </w:rPr>
            </w:pPr>
            <w:r w:rsidRPr="00E9016C">
              <w:rPr>
                <w:rFonts w:ascii="Arial Narrow" w:hAnsi="Arial Narrow"/>
                <w:sz w:val="19"/>
                <w:szCs w:val="19"/>
              </w:rPr>
              <w:t xml:space="preserve">* Le PRODOC avait bien prévu au total 1 200 0000 USD pour une étude sur les créneaux porteurs, la formation des bénéficiaires de microcrédits (jeunes, femmes et adultes) et un fonds de microcrédits. « L’objectif visé est d’organiser les bénéficiaires en coopératives et de leur donner une formation de base en matière de gestion, ainsi qu’une formation technique sur les AGR, avant de leur accorder des prêts remboursables » Ce budget est calculé sur 100 USD par personne pour 10 000,  soit 1 000 000 USD de microcrédits et 200 000 USD pour le reste.  Ces fonds  ont été réalloués sans raison valable à d’autres AGR, mais au 31/12/2011 le budget disponible était de 2 027 364 USD et permettait de revenir aux microcrédits. </w:t>
            </w:r>
          </w:p>
          <w:p w:rsidR="00451D8A" w:rsidRPr="00E9016C" w:rsidRDefault="00451D8A" w:rsidP="00876AF4">
            <w:pPr>
              <w:pStyle w:val="Contenudetableau"/>
              <w:jc w:val="both"/>
              <w:rPr>
                <w:rFonts w:ascii="Arial Narrow" w:hAnsi="Arial Narrow" w:cs="Times New Roman"/>
                <w:sz w:val="19"/>
                <w:szCs w:val="19"/>
              </w:rPr>
            </w:pPr>
            <w:r w:rsidRPr="00E9016C">
              <w:rPr>
                <w:rFonts w:ascii="Arial Narrow" w:hAnsi="Arial Narrow"/>
                <w:sz w:val="19"/>
                <w:szCs w:val="19"/>
              </w:rPr>
              <w:t>* Le 2</w:t>
            </w:r>
            <w:r w:rsidRPr="00E9016C">
              <w:rPr>
                <w:rFonts w:ascii="Arial Narrow" w:hAnsi="Arial Narrow"/>
                <w:sz w:val="19"/>
                <w:szCs w:val="19"/>
                <w:vertAlign w:val="superscript"/>
              </w:rPr>
              <w:t>ème</w:t>
            </w:r>
            <w:r w:rsidRPr="00E9016C">
              <w:rPr>
                <w:rFonts w:ascii="Arial Narrow" w:hAnsi="Arial Narrow"/>
                <w:sz w:val="19"/>
                <w:szCs w:val="19"/>
              </w:rPr>
              <w:t xml:space="preserve"> aspect consistant à « également aider les jeunes à trouver un emploi » peut revêtir plusieurs formes : a) l’auto-emploi dans leur micro entreprise à créer après une formation technique ou professionnelle et l’obtention d’un micro-crédit, b) des formations qualifiantes et des conseils pour être compétitifs sur les emplois salariés, c) leur donner leurs pièces d’état-civil pour pouvoir sortir des sites et aller chercher du travail en ville ou ailleurs, etc.. Cela est aussi pertinent, mais pas suivi</w:t>
            </w:r>
          </w:p>
        </w:tc>
      </w:tr>
      <w:tr w:rsidR="00451D8A" w:rsidRPr="00E9016C" w:rsidTr="006F30D6">
        <w:trPr>
          <w:gridAfter w:val="2"/>
          <w:wAfter w:w="1509" w:type="pct"/>
          <w:trHeight w:val="25"/>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14</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Les AGR des femmes devraient recevoir les compétences et les outils nécessaires pour améliorer leur production, comme le renforcement de leurs capacités de commercialisation pour vendre des produits qui ont de la demande et un marché, et elles devraient recevoir l'équipement nécessaire, tels que des réfrigérateurs de taille appropriée et de qualité.  De plus, les capacités de gestion du comité communautaire devrait être renforcées afin de s'organiser à surveiller les besoins communautaires et savoir comment transmettre cette information aux représentants officiels au niveau régional.</w:t>
            </w:r>
          </w:p>
        </w:tc>
        <w:tc>
          <w:tcPr>
            <w:tcW w:w="904" w:type="pct"/>
            <w:shd w:val="clear" w:color="auto" w:fill="auto"/>
          </w:tcPr>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Cette recommandation a été prise en compte dans le PTA 2012.</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14.1 Remise en état des infrastructures défaillantes avant leur réception officielle. Une mission de réception définitive des infrastructures communautaires sera effectuée. Une première mission de suivi a déjà été effectuée en novembre 2011.  14.2 Mission de réparation des équipements (congélateurs) et de formation des utilisateurs sur leur entretien. Les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feront un état des équipements avant la mission de réparation.</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La réponse donnée renvoie au PTA 2012 et porte sur la réception des infrastructures et la réparation de congélateurs (sans parler de taille appropriée et de qualité pour ces derniers, comme indiqué dans la recommandation).</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En plus, elle n’aborde pas des aspects essentiels de la recommandation faite, qui concernent : le renforcement des compétences des femmes en matière de production, de  commercialisation et de gestion et d’organisation</w:t>
            </w:r>
          </w:p>
        </w:tc>
      </w:tr>
      <w:tr w:rsidR="00451D8A" w:rsidRPr="00E9016C" w:rsidTr="006F30D6">
        <w:trPr>
          <w:gridAfter w:val="2"/>
          <w:wAfter w:w="1509" w:type="pct"/>
          <w:trHeight w:val="25"/>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lastRenderedPageBreak/>
              <w:t>15</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programme doit fournir des intrants de qualité pour assurer la durabilité des activités. Cela devrait également inclure, par exemple, l'inspection et la réparation des congélateurs, des terrains de football et les centres de jeunes.</w:t>
            </w:r>
          </w:p>
        </w:tc>
        <w:tc>
          <w:tcPr>
            <w:tcW w:w="904" w:type="pct"/>
            <w:shd w:val="clear" w:color="auto" w:fill="auto"/>
          </w:tcPr>
          <w:p w:rsidR="00451D8A" w:rsidRPr="00E9016C" w:rsidRDefault="00451D8A" w:rsidP="00876AF4">
            <w:pPr>
              <w:pStyle w:val="Paragraphedeliste"/>
              <w:spacing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PC s’attèlera à améliorer le rendement des AGRs et à renforcer les capacités de gestion des femmes.</w:t>
            </w:r>
          </w:p>
          <w:p w:rsidR="006F30D6" w:rsidRDefault="006F30D6" w:rsidP="00876AF4">
            <w:pPr>
              <w:pStyle w:val="Paragraphedeliste"/>
              <w:ind w:left="0"/>
              <w:contextualSpacing/>
              <w:jc w:val="both"/>
              <w:rPr>
                <w:rFonts w:ascii="Arial Narrow" w:eastAsia="Droid Sans" w:hAnsi="Arial Narrow"/>
                <w:kern w:val="1"/>
                <w:sz w:val="19"/>
                <w:szCs w:val="19"/>
                <w:lang w:eastAsia="zh-CN" w:bidi="hi-IN"/>
              </w:rPr>
            </w:pPr>
          </w:p>
          <w:p w:rsidR="006F30D6" w:rsidRDefault="00451D8A" w:rsidP="006F30D6">
            <w:pPr>
              <w:pStyle w:val="Paragraphedeliste"/>
              <w:spacing w:before="120"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15.1 Acquisition de matériel adapté aux besoins des bénéficiaires. Le matériel mis à la disposition des AGRs est jugé inadapté aux besoins des populations</w:t>
            </w:r>
          </w:p>
          <w:p w:rsidR="006F30D6" w:rsidRDefault="006F30D6" w:rsidP="006F30D6">
            <w:pPr>
              <w:pStyle w:val="Paragraphedeliste"/>
              <w:spacing w:before="120" w:after="120"/>
              <w:ind w:left="0"/>
              <w:contextualSpacing/>
              <w:jc w:val="both"/>
              <w:rPr>
                <w:rFonts w:ascii="Arial Narrow" w:eastAsia="Droid Sans" w:hAnsi="Arial Narrow"/>
                <w:kern w:val="1"/>
                <w:sz w:val="19"/>
                <w:szCs w:val="19"/>
                <w:lang w:eastAsia="zh-CN" w:bidi="hi-IN"/>
              </w:rPr>
            </w:pPr>
          </w:p>
          <w:p w:rsidR="00451D8A" w:rsidRPr="00E9016C" w:rsidRDefault="00451D8A" w:rsidP="006F30D6">
            <w:pPr>
              <w:pStyle w:val="Paragraphedeliste"/>
              <w:spacing w:before="120"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15.2 Formation des femmes bénéficiaires d’AGRs sur la gestion et la commercialisation. Faible capacité de gestion des femmes. </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Recommandation pertinente et acceptée par le Management.</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Pour sa mise en œuvre l’évaluatrice avait proposé :</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 xml:space="preserve"> i) d’améliorer l’existant, notamment la qualité des congélateurs jugés trop petits et toujours en panne, donc réparer ce qui est réparable mais surtout d’en acheter de plus grandes capacités et plus performantes,</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 xml:space="preserve"> ii) d’innover avec d’autres AGR, après une étude des créneaux porteurs (les autres AGR ont été introduites effectivement après une étude sur « la rentabilité des AGR » </w:t>
            </w:r>
          </w:p>
        </w:tc>
      </w:tr>
      <w:tr w:rsidR="00451D8A" w:rsidRPr="00E9016C" w:rsidTr="006F30D6">
        <w:trPr>
          <w:gridAfter w:val="2"/>
          <w:wAfter w:w="1509" w:type="pct"/>
          <w:trHeight w:val="25"/>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16</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Le Commissariat aux Droits de l’Homme (CDH) doit effectuer les trois études nécessaires. Le PNUD a offert l’assistance technique que le CDH a demandée et il n'est donc pas nécessaire d’accumuler davantage de retard. L'équipe de recherche devrait inclure un consultant international et deux chercheurs nationaux, un du CDH et l'autre d'une ONG pertinente.</w:t>
            </w:r>
          </w:p>
        </w:tc>
        <w:tc>
          <w:tcPr>
            <w:tcW w:w="904" w:type="pct"/>
            <w:shd w:val="clear" w:color="auto" w:fill="auto"/>
          </w:tcPr>
          <w:p w:rsidR="00451D8A" w:rsidRDefault="00451D8A" w:rsidP="00876AF4">
            <w:pPr>
              <w:pStyle w:val="Paragraphedeliste"/>
              <w:spacing w:after="200"/>
              <w:ind w:left="0"/>
              <w:contextualSpacing/>
              <w:jc w:val="both"/>
              <w:rPr>
                <w:rFonts w:ascii="Arial Narrow" w:eastAsia="Droid Sans" w:hAnsi="Arial Narrow"/>
                <w:kern w:val="1"/>
                <w:sz w:val="19"/>
                <w:szCs w:val="19"/>
                <w:u w:val="single"/>
                <w:lang w:eastAsia="zh-CN" w:bidi="hi-IN"/>
              </w:rPr>
            </w:pPr>
            <w:r w:rsidRPr="00E9016C">
              <w:rPr>
                <w:rFonts w:ascii="Arial Narrow" w:eastAsia="Droid Sans" w:hAnsi="Arial Narrow"/>
                <w:kern w:val="1"/>
                <w:sz w:val="19"/>
                <w:szCs w:val="19"/>
                <w:lang w:eastAsia="zh-CN" w:bidi="hi-IN"/>
              </w:rPr>
              <w:t xml:space="preserve">La partie nationale et le PNUD ont décidé de commun accord de prendre en charge, à travers un processus participatif, dans une Stratégie Nationale de Cohésion Sociale la réflexion liée, d’une part, à </w:t>
            </w:r>
            <w:r w:rsidRPr="00E9016C">
              <w:rPr>
                <w:rFonts w:ascii="Arial Narrow" w:eastAsia="Droid Sans" w:hAnsi="Arial Narrow"/>
                <w:kern w:val="1"/>
                <w:sz w:val="19"/>
                <w:szCs w:val="19"/>
                <w:u w:val="single"/>
                <w:lang w:eastAsia="zh-CN" w:bidi="hi-IN"/>
              </w:rPr>
              <w:t>l’éradication de l’esclavage et de lutte contre les inégalités</w:t>
            </w:r>
            <w:r w:rsidRPr="00E9016C">
              <w:rPr>
                <w:rFonts w:ascii="Arial Narrow" w:eastAsia="Droid Sans" w:hAnsi="Arial Narrow"/>
                <w:kern w:val="1"/>
                <w:sz w:val="19"/>
                <w:szCs w:val="19"/>
                <w:lang w:eastAsia="zh-CN" w:bidi="hi-IN"/>
              </w:rPr>
              <w:t xml:space="preserve">, </w:t>
            </w:r>
            <w:r w:rsidRPr="00E9016C">
              <w:rPr>
                <w:rFonts w:ascii="Arial Narrow" w:eastAsia="Droid Sans" w:hAnsi="Arial Narrow"/>
                <w:kern w:val="1"/>
                <w:sz w:val="19"/>
                <w:szCs w:val="19"/>
                <w:u w:val="single"/>
                <w:lang w:eastAsia="zh-CN" w:bidi="hi-IN"/>
              </w:rPr>
              <w:t xml:space="preserve">et d’autre part, à la loi foncière.  </w:t>
            </w:r>
          </w:p>
          <w:p w:rsidR="006F30D6" w:rsidRPr="00E9016C" w:rsidRDefault="006F30D6" w:rsidP="00876AF4">
            <w:pPr>
              <w:pStyle w:val="Paragraphedeliste"/>
              <w:spacing w:after="200"/>
              <w:ind w:left="0"/>
              <w:contextualSpacing/>
              <w:jc w:val="both"/>
              <w:rPr>
                <w:rFonts w:ascii="Arial Narrow" w:eastAsia="Droid Sans" w:hAnsi="Arial Narrow"/>
                <w:kern w:val="1"/>
                <w:sz w:val="19"/>
                <w:szCs w:val="19"/>
                <w:u w:val="single"/>
                <w:lang w:eastAsia="zh-CN" w:bidi="hi-IN"/>
              </w:rPr>
            </w:pPr>
          </w:p>
          <w:p w:rsidR="00451D8A" w:rsidRDefault="00451D8A" w:rsidP="006F30D6">
            <w:pPr>
              <w:pStyle w:val="Paragraphedeliste"/>
              <w:spacing w:before="120"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16.1 Recrutement d’un consultant pour l’élaboration d’une Feuille de Route pour la Stratégie Nationale de Cohésion Sociale. Réalisée. </w:t>
            </w:r>
          </w:p>
          <w:p w:rsidR="00451D8A" w:rsidRDefault="00451D8A" w:rsidP="006F30D6">
            <w:pPr>
              <w:pStyle w:val="Paragraphedeliste"/>
              <w:spacing w:before="120"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 xml:space="preserve">16.2 Elaboration d’une Feuille de Route pour la SNCS. En cours. </w:t>
            </w:r>
          </w:p>
          <w:p w:rsidR="00451D8A" w:rsidRPr="00E9016C" w:rsidRDefault="00451D8A" w:rsidP="00876AF4">
            <w:pPr>
              <w:pStyle w:val="Paragraphedeliste"/>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16.3 Elaboration d’une Stratégie Nationale de cohésion Sociale. Inscrite au PTA 2012.</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 xml:space="preserve">D’après le PRODOC, il s’agissait des trois études suivantes : </w:t>
            </w:r>
          </w:p>
          <w:p w:rsidR="00451D8A" w:rsidRPr="00E9016C" w:rsidRDefault="00451D8A" w:rsidP="00451D8A">
            <w:pPr>
              <w:pStyle w:val="Contenudetableau"/>
              <w:numPr>
                <w:ilvl w:val="0"/>
                <w:numId w:val="57"/>
              </w:numPr>
              <w:spacing w:before="120"/>
              <w:rPr>
                <w:rFonts w:ascii="Arial Narrow" w:hAnsi="Arial Narrow" w:cs="Times New Roman"/>
                <w:sz w:val="19"/>
                <w:szCs w:val="19"/>
              </w:rPr>
            </w:pPr>
            <w:r w:rsidRPr="00E9016C">
              <w:rPr>
                <w:rFonts w:ascii="Arial Narrow" w:hAnsi="Arial Narrow" w:cs="Times New Roman"/>
                <w:sz w:val="19"/>
                <w:szCs w:val="19"/>
              </w:rPr>
              <w:t>Etude globale sur l’état des lieux et les potentiels de conflit dans le pays (Situation de référence)</w:t>
            </w:r>
          </w:p>
          <w:p w:rsidR="00451D8A" w:rsidRPr="00E9016C" w:rsidRDefault="00451D8A" w:rsidP="00451D8A">
            <w:pPr>
              <w:pStyle w:val="Contenudetableau"/>
              <w:numPr>
                <w:ilvl w:val="0"/>
                <w:numId w:val="57"/>
              </w:numPr>
              <w:rPr>
                <w:rFonts w:ascii="Arial Narrow" w:hAnsi="Arial Narrow" w:cs="Times New Roman"/>
                <w:sz w:val="19"/>
                <w:szCs w:val="19"/>
              </w:rPr>
            </w:pPr>
            <w:r w:rsidRPr="00E9016C">
              <w:rPr>
                <w:rFonts w:ascii="Arial Narrow" w:hAnsi="Arial Narrow" w:cs="Times New Roman"/>
                <w:sz w:val="19"/>
                <w:szCs w:val="19"/>
              </w:rPr>
              <w:t>Etude sur les pratiques esclavagistes</w:t>
            </w:r>
          </w:p>
          <w:p w:rsidR="00451D8A" w:rsidRPr="00E9016C" w:rsidRDefault="00451D8A" w:rsidP="00451D8A">
            <w:pPr>
              <w:pStyle w:val="Contenudetableau"/>
              <w:numPr>
                <w:ilvl w:val="0"/>
                <w:numId w:val="57"/>
              </w:numPr>
              <w:rPr>
                <w:rFonts w:ascii="Arial Narrow" w:hAnsi="Arial Narrow" w:cs="Times New Roman"/>
                <w:sz w:val="19"/>
                <w:szCs w:val="19"/>
              </w:rPr>
            </w:pPr>
            <w:r w:rsidRPr="00E9016C">
              <w:rPr>
                <w:rFonts w:ascii="Arial Narrow" w:hAnsi="Arial Narrow" w:cs="Times New Roman"/>
                <w:sz w:val="19"/>
                <w:szCs w:val="19"/>
              </w:rPr>
              <w:t>Etude sur la situation économique et sociale des descendants d’esclaves et leur accès à la propriété foncière</w:t>
            </w:r>
          </w:p>
          <w:p w:rsidR="00451D8A" w:rsidRPr="00E9016C" w:rsidRDefault="00451D8A" w:rsidP="00876AF4">
            <w:pPr>
              <w:pStyle w:val="Contenudetableau"/>
              <w:ind w:left="720"/>
              <w:rPr>
                <w:rFonts w:ascii="Arial Narrow" w:hAnsi="Arial Narrow" w:cs="Times New Roman"/>
                <w:sz w:val="19"/>
                <w:szCs w:val="19"/>
              </w:rPr>
            </w:pPr>
          </w:p>
        </w:tc>
      </w:tr>
      <w:tr w:rsidR="00451D8A" w:rsidRPr="00E9016C" w:rsidTr="006F30D6">
        <w:trPr>
          <w:gridAfter w:val="2"/>
          <w:wAfter w:w="1509" w:type="pct"/>
          <w:trHeight w:val="1662"/>
        </w:trPr>
        <w:tc>
          <w:tcPr>
            <w:tcW w:w="100" w:type="pct"/>
            <w:shd w:val="clear" w:color="auto" w:fill="auto"/>
          </w:tcPr>
          <w:p w:rsidR="00451D8A" w:rsidRPr="00E9016C" w:rsidRDefault="00451D8A" w:rsidP="00876AF4">
            <w:pPr>
              <w:pStyle w:val="Contenudetableau"/>
              <w:rPr>
                <w:rFonts w:ascii="Arial Narrow" w:hAnsi="Arial Narrow" w:cs="Times New Roman"/>
                <w:b/>
                <w:bCs/>
                <w:sz w:val="19"/>
                <w:szCs w:val="19"/>
              </w:rPr>
            </w:pPr>
            <w:r w:rsidRPr="00E9016C">
              <w:rPr>
                <w:rFonts w:ascii="Arial Narrow" w:hAnsi="Arial Narrow" w:cs="Times New Roman"/>
                <w:b/>
                <w:bCs/>
                <w:sz w:val="19"/>
                <w:szCs w:val="19"/>
              </w:rPr>
              <w:t>17</w:t>
            </w:r>
          </w:p>
        </w:tc>
        <w:tc>
          <w:tcPr>
            <w:tcW w:w="1140" w:type="pct"/>
            <w:shd w:val="clear" w:color="auto" w:fill="auto"/>
          </w:tcPr>
          <w:p w:rsidR="00451D8A" w:rsidRPr="00E9016C" w:rsidRDefault="00451D8A" w:rsidP="00876AF4">
            <w:pPr>
              <w:pStyle w:val="Paragraphedeliste"/>
              <w:spacing w:after="200"/>
              <w:ind w:left="0"/>
              <w:contextualSpacing/>
              <w:jc w:val="both"/>
              <w:rPr>
                <w:rFonts w:ascii="Arial Narrow" w:hAnsi="Arial Narrow"/>
                <w:bCs/>
                <w:sz w:val="19"/>
                <w:szCs w:val="19"/>
              </w:rPr>
            </w:pPr>
            <w:r w:rsidRPr="00E9016C">
              <w:rPr>
                <w:rFonts w:ascii="Arial Narrow" w:eastAsia="Droid Sans" w:hAnsi="Arial Narrow"/>
                <w:kern w:val="1"/>
                <w:sz w:val="19"/>
                <w:szCs w:val="19"/>
                <w:lang w:eastAsia="zh-CN" w:bidi="hi-IN"/>
              </w:rPr>
              <w:t xml:space="preserve">Le VNU du programme dans le Brakna doit avoir un véhicule pour faciliter ses activités. </w:t>
            </w:r>
          </w:p>
        </w:tc>
        <w:tc>
          <w:tcPr>
            <w:tcW w:w="904" w:type="pct"/>
            <w:shd w:val="clear" w:color="auto" w:fill="auto"/>
          </w:tcPr>
          <w:p w:rsidR="00451D8A" w:rsidRDefault="00451D8A" w:rsidP="00876AF4">
            <w:pPr>
              <w:pStyle w:val="Paragraphedeliste"/>
              <w:spacing w:after="120"/>
              <w:ind w:left="0"/>
              <w:contextualSpacing/>
              <w:jc w:val="both"/>
              <w:rPr>
                <w:rFonts w:ascii="Arial Narrow" w:eastAsia="Droid Sans" w:hAnsi="Arial Narrow"/>
                <w:kern w:val="1"/>
                <w:sz w:val="19"/>
                <w:szCs w:val="19"/>
                <w:lang w:eastAsia="zh-CN" w:bidi="hi-IN"/>
              </w:rPr>
            </w:pPr>
            <w:r w:rsidRPr="00E9016C">
              <w:rPr>
                <w:rFonts w:ascii="Arial Narrow" w:eastAsia="Droid Sans" w:hAnsi="Arial Narrow"/>
                <w:kern w:val="1"/>
                <w:sz w:val="19"/>
                <w:szCs w:val="19"/>
                <w:lang w:eastAsia="zh-CN" w:bidi="hi-IN"/>
              </w:rPr>
              <w:t>A moins d’une année de la fin du Programme, il n’est pas opportun d’envisager l’achat d’un véhicule.</w:t>
            </w:r>
          </w:p>
          <w:p w:rsidR="006F30D6" w:rsidRPr="00E9016C" w:rsidRDefault="006F30D6" w:rsidP="00876AF4">
            <w:pPr>
              <w:pStyle w:val="Paragraphedeliste"/>
              <w:spacing w:after="120"/>
              <w:ind w:left="0"/>
              <w:contextualSpacing/>
              <w:jc w:val="both"/>
              <w:rPr>
                <w:rFonts w:ascii="Arial Narrow" w:eastAsia="Droid Sans" w:hAnsi="Arial Narrow"/>
                <w:kern w:val="1"/>
                <w:sz w:val="19"/>
                <w:szCs w:val="19"/>
                <w:lang w:eastAsia="zh-CN" w:bidi="hi-IN"/>
              </w:rPr>
            </w:pPr>
          </w:p>
          <w:p w:rsidR="00451D8A" w:rsidRPr="00E9016C" w:rsidRDefault="00451D8A" w:rsidP="00876AF4">
            <w:pPr>
              <w:pStyle w:val="Paragraphedeliste"/>
              <w:spacing w:after="200"/>
              <w:ind w:left="0"/>
              <w:contextualSpacing/>
              <w:jc w:val="both"/>
              <w:rPr>
                <w:rFonts w:ascii="Arial Narrow" w:hAnsi="Arial Narrow"/>
                <w:sz w:val="19"/>
                <w:szCs w:val="19"/>
              </w:rPr>
            </w:pPr>
            <w:r w:rsidRPr="00E9016C">
              <w:rPr>
                <w:rFonts w:ascii="Arial Narrow" w:eastAsia="Droid Sans" w:hAnsi="Arial Narrow"/>
                <w:kern w:val="1"/>
                <w:sz w:val="19"/>
                <w:szCs w:val="19"/>
                <w:lang w:eastAsia="zh-CN" w:bidi="hi-IN"/>
              </w:rPr>
              <w:t xml:space="preserve">17.1 Prise en charge des frais de déplacement du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du Brakna et Trarza. Une réunion avec tous les </w:t>
            </w:r>
            <w:proofErr w:type="spellStart"/>
            <w:r w:rsidRPr="00E9016C">
              <w:rPr>
                <w:rFonts w:ascii="Arial Narrow" w:eastAsia="Droid Sans" w:hAnsi="Arial Narrow"/>
                <w:kern w:val="1"/>
                <w:sz w:val="19"/>
                <w:szCs w:val="19"/>
                <w:lang w:eastAsia="zh-CN" w:bidi="hi-IN"/>
              </w:rPr>
              <w:t>VNUs</w:t>
            </w:r>
            <w:proofErr w:type="spellEnd"/>
            <w:r w:rsidRPr="00E9016C">
              <w:rPr>
                <w:rFonts w:ascii="Arial Narrow" w:eastAsia="Droid Sans" w:hAnsi="Arial Narrow"/>
                <w:kern w:val="1"/>
                <w:sz w:val="19"/>
                <w:szCs w:val="19"/>
                <w:lang w:eastAsia="zh-CN" w:bidi="hi-IN"/>
              </w:rPr>
              <w:t xml:space="preserve"> a permis de trouver une formule permettant de prendre en charge leurs frais de déplacement. Inscrite dans le PTA 2012.</w:t>
            </w:r>
          </w:p>
        </w:tc>
        <w:tc>
          <w:tcPr>
            <w:tcW w:w="1347" w:type="pct"/>
          </w:tcPr>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Son véhicule personnel qu’il utilise ne peut pas accéder partout et, surtout  à certaines périodes de l’année. Peut-être y avait-il moyen de récupérer le véhicule d’un Projet terminé ou d’une affectation de la part d’un parc automobile mieux fourni du SNU ??</w:t>
            </w:r>
          </w:p>
          <w:p w:rsidR="00451D8A" w:rsidRPr="00E9016C" w:rsidRDefault="00451D8A" w:rsidP="00876AF4">
            <w:pPr>
              <w:pStyle w:val="Contenudetableau"/>
              <w:rPr>
                <w:rFonts w:ascii="Arial Narrow" w:hAnsi="Arial Narrow" w:cs="Times New Roman"/>
                <w:sz w:val="19"/>
                <w:szCs w:val="19"/>
              </w:rPr>
            </w:pPr>
            <w:r w:rsidRPr="00E9016C">
              <w:rPr>
                <w:rFonts w:ascii="Arial Narrow" w:hAnsi="Arial Narrow" w:cs="Times New Roman"/>
                <w:sz w:val="19"/>
                <w:szCs w:val="19"/>
              </w:rPr>
              <w:t>Effectivement, la 1</w:t>
            </w:r>
            <w:r w:rsidRPr="00E9016C">
              <w:rPr>
                <w:rFonts w:ascii="Arial Narrow" w:hAnsi="Arial Narrow" w:cs="Times New Roman"/>
                <w:sz w:val="19"/>
                <w:szCs w:val="19"/>
                <w:vertAlign w:val="superscript"/>
              </w:rPr>
              <w:t>ère</w:t>
            </w:r>
            <w:r w:rsidRPr="00E9016C">
              <w:rPr>
                <w:rFonts w:ascii="Arial Narrow" w:hAnsi="Arial Narrow" w:cs="Times New Roman"/>
                <w:sz w:val="19"/>
                <w:szCs w:val="19"/>
              </w:rPr>
              <w:t xml:space="preserve"> prolongation était de 6 mois, mais la recommandation ne parle pas d’achat d’un véhicule</w:t>
            </w:r>
          </w:p>
        </w:tc>
      </w:tr>
    </w:tbl>
    <w:p w:rsidR="00F54F5B" w:rsidRDefault="00F54F5B" w:rsidP="002B68D5">
      <w:pPr>
        <w:jc w:val="both"/>
        <w:rPr>
          <w:rFonts w:ascii="Arial Narrow" w:hAnsi="Arial Narrow"/>
          <w:b/>
          <w:sz w:val="22"/>
          <w:szCs w:val="22"/>
        </w:rPr>
      </w:pPr>
    </w:p>
    <w:p w:rsidR="00E92F33" w:rsidRDefault="00E92F33" w:rsidP="002B68D5">
      <w:pPr>
        <w:jc w:val="both"/>
        <w:rPr>
          <w:rFonts w:ascii="Arial Narrow" w:hAnsi="Arial Narrow"/>
          <w:b/>
          <w:sz w:val="22"/>
          <w:szCs w:val="22"/>
        </w:rPr>
        <w:sectPr w:rsidR="00E92F33" w:rsidSect="001A1E5A">
          <w:pgSz w:w="16838" w:h="11906" w:orient="landscape"/>
          <w:pgMar w:top="1417" w:right="1417" w:bottom="1417" w:left="1418" w:header="708" w:footer="708" w:gutter="0"/>
          <w:cols w:space="708"/>
          <w:titlePg/>
          <w:docGrid w:linePitch="360"/>
        </w:sectPr>
      </w:pPr>
    </w:p>
    <w:p w:rsidR="008161D4" w:rsidRPr="00F02D66" w:rsidRDefault="008161D4" w:rsidP="00E9016C">
      <w:pPr>
        <w:pStyle w:val="Titre3"/>
      </w:pPr>
      <w:bookmarkStart w:id="50" w:name="_Toc375760914"/>
      <w:r w:rsidRPr="00F02D66">
        <w:lastRenderedPageBreak/>
        <w:t xml:space="preserve">Annexe </w:t>
      </w:r>
      <w:r w:rsidR="0028048D">
        <w:t>5</w:t>
      </w:r>
      <w:r w:rsidRPr="00F02D66">
        <w:t xml:space="preserve"> - Liste des personnes rencontrées</w:t>
      </w:r>
      <w:bookmarkEnd w:id="50"/>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044"/>
        <w:gridCol w:w="4677"/>
      </w:tblGrid>
      <w:tr w:rsidR="008161D4" w:rsidRPr="00D87698" w:rsidTr="00E60F36">
        <w:trPr>
          <w:trHeight w:val="243"/>
          <w:jc w:val="center"/>
        </w:trPr>
        <w:tc>
          <w:tcPr>
            <w:tcW w:w="1406" w:type="pct"/>
          </w:tcPr>
          <w:p w:rsidR="008161D4" w:rsidRPr="00D87698" w:rsidRDefault="008161D4" w:rsidP="002B68D5">
            <w:pPr>
              <w:pStyle w:val="Paragraphedeliste"/>
              <w:spacing w:line="276" w:lineRule="auto"/>
              <w:ind w:left="-142" w:right="-130"/>
              <w:jc w:val="both"/>
              <w:rPr>
                <w:rFonts w:ascii="Arial Narrow" w:hAnsi="Arial Narrow"/>
                <w:b/>
                <w:color w:val="262626"/>
                <w:sz w:val="22"/>
                <w:szCs w:val="22"/>
              </w:rPr>
            </w:pPr>
            <w:r w:rsidRPr="00D87698">
              <w:rPr>
                <w:rFonts w:ascii="Arial Narrow" w:hAnsi="Arial Narrow"/>
                <w:b/>
                <w:color w:val="262626"/>
                <w:sz w:val="22"/>
                <w:szCs w:val="22"/>
              </w:rPr>
              <w:t>PRENOMS &amp;NOMS</w:t>
            </w:r>
          </w:p>
        </w:tc>
        <w:tc>
          <w:tcPr>
            <w:tcW w:w="1093" w:type="pct"/>
          </w:tcPr>
          <w:p w:rsidR="008161D4" w:rsidRPr="00D87698" w:rsidRDefault="008161D4" w:rsidP="002B68D5">
            <w:pPr>
              <w:pStyle w:val="Paragraphedeliste"/>
              <w:spacing w:line="276" w:lineRule="auto"/>
              <w:ind w:left="-142" w:right="-130"/>
              <w:jc w:val="both"/>
              <w:rPr>
                <w:rFonts w:ascii="Arial Narrow" w:hAnsi="Arial Narrow"/>
                <w:b/>
                <w:color w:val="262626"/>
                <w:sz w:val="22"/>
                <w:szCs w:val="22"/>
              </w:rPr>
            </w:pPr>
            <w:r w:rsidRPr="00D87698">
              <w:rPr>
                <w:rFonts w:ascii="Arial Narrow" w:hAnsi="Arial Narrow"/>
                <w:b/>
                <w:color w:val="262626"/>
                <w:sz w:val="22"/>
                <w:szCs w:val="22"/>
              </w:rPr>
              <w:t>ORGANISATION</w:t>
            </w:r>
          </w:p>
        </w:tc>
        <w:tc>
          <w:tcPr>
            <w:tcW w:w="2501" w:type="pct"/>
          </w:tcPr>
          <w:p w:rsidR="008161D4" w:rsidRPr="00D87698" w:rsidRDefault="008161D4" w:rsidP="002B68D5">
            <w:pPr>
              <w:pStyle w:val="Paragraphedeliste"/>
              <w:spacing w:line="276" w:lineRule="auto"/>
              <w:ind w:left="-142" w:right="-130"/>
              <w:jc w:val="both"/>
              <w:rPr>
                <w:rFonts w:ascii="Arial Narrow" w:hAnsi="Arial Narrow"/>
                <w:b/>
                <w:color w:val="262626"/>
                <w:sz w:val="22"/>
                <w:szCs w:val="22"/>
              </w:rPr>
            </w:pPr>
            <w:r w:rsidRPr="00D87698">
              <w:rPr>
                <w:rFonts w:ascii="Arial Narrow" w:hAnsi="Arial Narrow"/>
                <w:b/>
                <w:color w:val="262626"/>
                <w:sz w:val="22"/>
                <w:szCs w:val="22"/>
              </w:rPr>
              <w:t>FONCTION</w:t>
            </w:r>
          </w:p>
        </w:tc>
      </w:tr>
      <w:tr w:rsidR="008161D4" w:rsidRPr="00D87698" w:rsidTr="00E60F36">
        <w:trPr>
          <w:trHeight w:val="142"/>
          <w:jc w:val="center"/>
        </w:trPr>
        <w:tc>
          <w:tcPr>
            <w:tcW w:w="1406" w:type="pct"/>
          </w:tcPr>
          <w:p w:rsidR="008161D4" w:rsidRPr="00D87698" w:rsidRDefault="008161D4"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Maria Castro </w:t>
            </w:r>
            <w:proofErr w:type="spellStart"/>
            <w:r w:rsidRPr="00D87698">
              <w:rPr>
                <w:rFonts w:ascii="Arial Narrow" w:hAnsi="Arial Narrow"/>
                <w:color w:val="262626"/>
                <w:sz w:val="22"/>
                <w:szCs w:val="22"/>
              </w:rPr>
              <w:t>Serantes</w:t>
            </w:r>
            <w:proofErr w:type="spellEnd"/>
          </w:p>
        </w:tc>
        <w:tc>
          <w:tcPr>
            <w:tcW w:w="1093" w:type="pct"/>
          </w:tcPr>
          <w:p w:rsidR="008161D4" w:rsidRPr="00D87698" w:rsidRDefault="008161D4"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Ambassade d’Espagne</w:t>
            </w:r>
          </w:p>
        </w:tc>
        <w:tc>
          <w:tcPr>
            <w:tcW w:w="2501" w:type="pct"/>
          </w:tcPr>
          <w:p w:rsidR="008161D4" w:rsidRPr="00D87698" w:rsidRDefault="008161D4"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Responsable des Projets de Gouvernance Démocratique</w:t>
            </w:r>
          </w:p>
        </w:tc>
      </w:tr>
      <w:tr w:rsidR="008161D4" w:rsidRPr="00D87698" w:rsidTr="00E60F36">
        <w:trPr>
          <w:trHeight w:val="142"/>
          <w:jc w:val="center"/>
        </w:trPr>
        <w:tc>
          <w:tcPr>
            <w:tcW w:w="1406" w:type="pct"/>
          </w:tcPr>
          <w:p w:rsidR="008161D4" w:rsidRPr="00D87698" w:rsidRDefault="00D911A2"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José Gabriel Vitoria LEVY</w:t>
            </w:r>
          </w:p>
        </w:tc>
        <w:tc>
          <w:tcPr>
            <w:tcW w:w="1093" w:type="pct"/>
          </w:tcPr>
          <w:p w:rsidR="008161D4" w:rsidRPr="00D87698" w:rsidRDefault="008161D4"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PNUD</w:t>
            </w:r>
          </w:p>
        </w:tc>
        <w:tc>
          <w:tcPr>
            <w:tcW w:w="2501" w:type="pct"/>
          </w:tcPr>
          <w:p w:rsidR="008161D4" w:rsidRPr="00D87698" w:rsidRDefault="008161D4"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Représentant Résident Adjoint / Programme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Dr A</w:t>
            </w:r>
            <w:r w:rsidR="001F58E3">
              <w:rPr>
                <w:rFonts w:ascii="Arial Narrow" w:hAnsi="Arial Narrow"/>
                <w:color w:val="262626"/>
                <w:sz w:val="22"/>
                <w:szCs w:val="22"/>
              </w:rPr>
              <w:t>ï</w:t>
            </w:r>
            <w:r w:rsidRPr="00D87698">
              <w:rPr>
                <w:rFonts w:ascii="Arial Narrow" w:hAnsi="Arial Narrow"/>
                <w:color w:val="262626"/>
                <w:sz w:val="22"/>
                <w:szCs w:val="22"/>
              </w:rPr>
              <w:t>ssata Ba Sidibé</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UNICEF</w:t>
            </w:r>
          </w:p>
        </w:tc>
        <w:tc>
          <w:tcPr>
            <w:tcW w:w="2501" w:type="pct"/>
          </w:tcPr>
          <w:p w:rsidR="004E1D76" w:rsidRPr="00D87698" w:rsidRDefault="008E63EA"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Représentante A</w:t>
            </w:r>
            <w:r w:rsidR="004E1D76" w:rsidRPr="00D87698">
              <w:rPr>
                <w:rFonts w:ascii="Arial Narrow" w:hAnsi="Arial Narrow"/>
                <w:color w:val="262626"/>
                <w:sz w:val="22"/>
                <w:szCs w:val="22"/>
              </w:rPr>
              <w:t>djointe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Djeidi SYLLA</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Conseiller Paix et développement</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Fah Brahim Ould JIDDOU</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Team leader Unité Gouvernance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Sékou Oumar COULIBALY</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PNUD</w:t>
            </w:r>
          </w:p>
        </w:tc>
        <w:tc>
          <w:tcPr>
            <w:tcW w:w="2501" w:type="pct"/>
          </w:tcPr>
          <w:p w:rsidR="004E1D76" w:rsidRPr="00D87698" w:rsidRDefault="00720E82"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Coordonnateur par intérim </w:t>
            </w:r>
            <w:r w:rsidR="004E1D76" w:rsidRPr="00D87698">
              <w:rPr>
                <w:rFonts w:ascii="Arial Narrow" w:hAnsi="Arial Narrow"/>
                <w:color w:val="262626"/>
                <w:sz w:val="22"/>
                <w:szCs w:val="22"/>
              </w:rPr>
              <w:t>Programmes Conjoints F-OMD</w:t>
            </w:r>
          </w:p>
        </w:tc>
      </w:tr>
      <w:tr w:rsidR="004E1D76" w:rsidRPr="00D87698" w:rsidTr="00E60F36">
        <w:trPr>
          <w:trHeight w:val="142"/>
          <w:jc w:val="center"/>
        </w:trPr>
        <w:tc>
          <w:tcPr>
            <w:tcW w:w="1406" w:type="pct"/>
          </w:tcPr>
          <w:p w:rsidR="004E1D76" w:rsidRPr="00D87698" w:rsidRDefault="001F58E3"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Aly O</w:t>
            </w:r>
            <w:r w:rsidR="004E1D76" w:rsidRPr="00D87698">
              <w:rPr>
                <w:rFonts w:ascii="Arial Narrow" w:hAnsi="Arial Narrow"/>
                <w:color w:val="262626"/>
                <w:sz w:val="22"/>
                <w:szCs w:val="22"/>
              </w:rPr>
              <w:t>uld A</w:t>
            </w:r>
            <w:r w:rsidR="00720E82">
              <w:rPr>
                <w:rFonts w:ascii="Arial Narrow" w:hAnsi="Arial Narrow"/>
                <w:color w:val="262626"/>
                <w:sz w:val="22"/>
                <w:szCs w:val="22"/>
              </w:rPr>
              <w:t>HMED</w:t>
            </w:r>
            <w:r w:rsidR="004E1D76" w:rsidRPr="00D87698">
              <w:rPr>
                <w:rFonts w:ascii="Arial Narrow" w:hAnsi="Arial Narrow"/>
                <w:color w:val="262626"/>
                <w:sz w:val="22"/>
                <w:szCs w:val="22"/>
              </w:rPr>
              <w:t xml:space="preserve"> </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PNUD</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Chargé de Programme PNUD –</w:t>
            </w:r>
            <w:r w:rsidR="00720E82">
              <w:rPr>
                <w:rFonts w:ascii="Arial Narrow" w:hAnsi="Arial Narrow"/>
                <w:color w:val="262626"/>
                <w:sz w:val="22"/>
                <w:szCs w:val="22"/>
              </w:rPr>
              <w:t xml:space="preserve"> </w:t>
            </w:r>
            <w:r w:rsidRPr="00D87698">
              <w:rPr>
                <w:rFonts w:ascii="Arial Narrow" w:hAnsi="Arial Narrow"/>
                <w:color w:val="262626"/>
                <w:sz w:val="22"/>
                <w:szCs w:val="22"/>
              </w:rPr>
              <w:t>Coordinateur PPCRCS</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Alimata DEME</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UNICEF</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Chargé de Programme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Alpha N’</w:t>
            </w:r>
            <w:proofErr w:type="spellStart"/>
            <w:r w:rsidRPr="00D87698">
              <w:rPr>
                <w:rFonts w:ascii="Arial Narrow" w:hAnsi="Arial Narrow"/>
                <w:color w:val="262626"/>
                <w:sz w:val="22"/>
                <w:szCs w:val="22"/>
              </w:rPr>
              <w:t>ga</w:t>
            </w:r>
            <w:r w:rsidR="008E63EA">
              <w:rPr>
                <w:rFonts w:ascii="Arial Narrow" w:hAnsi="Arial Narrow"/>
                <w:color w:val="262626"/>
                <w:sz w:val="22"/>
                <w:szCs w:val="22"/>
              </w:rPr>
              <w:t>ï</w:t>
            </w:r>
            <w:r w:rsidRPr="00D87698">
              <w:rPr>
                <w:rFonts w:ascii="Arial Narrow" w:hAnsi="Arial Narrow"/>
                <w:color w:val="262626"/>
                <w:sz w:val="22"/>
                <w:szCs w:val="22"/>
              </w:rPr>
              <w:t>dé</w:t>
            </w:r>
            <w:proofErr w:type="spellEnd"/>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UNICEF</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Chargé de communication pour le développement</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Khadijetou</w:t>
            </w:r>
            <w:proofErr w:type="spellEnd"/>
            <w:r w:rsidRPr="00D87698">
              <w:rPr>
                <w:rFonts w:ascii="Arial Narrow" w:hAnsi="Arial Narrow"/>
                <w:color w:val="262626"/>
                <w:sz w:val="22"/>
                <w:szCs w:val="22"/>
              </w:rPr>
              <w:t xml:space="preserve"> Cheikh</w:t>
            </w:r>
            <w:r w:rsidR="00B571B9">
              <w:rPr>
                <w:rFonts w:ascii="Arial Narrow" w:hAnsi="Arial Narrow"/>
                <w:color w:val="262626"/>
                <w:sz w:val="22"/>
                <w:szCs w:val="22"/>
              </w:rPr>
              <w:t xml:space="preserve"> LO</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UNFPA</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Chargée du Programme Genre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Mohamed </w:t>
            </w:r>
            <w:r w:rsidR="00720E82">
              <w:rPr>
                <w:rFonts w:ascii="Arial Narrow" w:hAnsi="Arial Narrow"/>
                <w:color w:val="262626"/>
                <w:sz w:val="22"/>
                <w:szCs w:val="22"/>
              </w:rPr>
              <w:t xml:space="preserve">Ould </w:t>
            </w:r>
            <w:r>
              <w:rPr>
                <w:rFonts w:ascii="Arial Narrow" w:hAnsi="Arial Narrow"/>
                <w:color w:val="262626"/>
                <w:sz w:val="22"/>
                <w:szCs w:val="22"/>
              </w:rPr>
              <w:t xml:space="preserve">Ahmed </w:t>
            </w:r>
            <w:r w:rsidRPr="00D87698">
              <w:rPr>
                <w:rFonts w:ascii="Arial Narrow" w:hAnsi="Arial Narrow"/>
                <w:color w:val="262626"/>
                <w:sz w:val="22"/>
                <w:szCs w:val="22"/>
              </w:rPr>
              <w:t>ABD</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UNFPA</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Chargé de Suivi-Evaluation</w:t>
            </w:r>
          </w:p>
        </w:tc>
      </w:tr>
      <w:tr w:rsidR="004E1D76" w:rsidRPr="00D87698" w:rsidTr="00E60F36">
        <w:trPr>
          <w:trHeight w:val="142"/>
          <w:jc w:val="center"/>
        </w:trPr>
        <w:tc>
          <w:tcPr>
            <w:tcW w:w="1406" w:type="pct"/>
          </w:tcPr>
          <w:p w:rsidR="004E1D76"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Dah </w:t>
            </w:r>
            <w:r w:rsidR="00720E82">
              <w:rPr>
                <w:rFonts w:ascii="Arial Narrow" w:hAnsi="Arial Narrow"/>
                <w:color w:val="262626"/>
                <w:sz w:val="22"/>
                <w:szCs w:val="22"/>
              </w:rPr>
              <w:t xml:space="preserve">Ould </w:t>
            </w:r>
            <w:r>
              <w:rPr>
                <w:rFonts w:ascii="Arial Narrow" w:hAnsi="Arial Narrow"/>
                <w:color w:val="262626"/>
                <w:sz w:val="22"/>
                <w:szCs w:val="22"/>
              </w:rPr>
              <w:t>KHATTAR</w:t>
            </w:r>
          </w:p>
        </w:tc>
        <w:tc>
          <w:tcPr>
            <w:tcW w:w="1093" w:type="pct"/>
          </w:tcPr>
          <w:p w:rsidR="004E1D76"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ONUDC</w:t>
            </w:r>
          </w:p>
        </w:tc>
        <w:tc>
          <w:tcPr>
            <w:tcW w:w="2501" w:type="pct"/>
          </w:tcPr>
          <w:p w:rsidR="004E1D76" w:rsidRDefault="00E60F3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Ex Coordonnateur ONUDC</w:t>
            </w:r>
          </w:p>
        </w:tc>
      </w:tr>
      <w:tr w:rsidR="00B571B9" w:rsidRPr="00D87698" w:rsidTr="00E60F36">
        <w:trPr>
          <w:trHeight w:val="142"/>
          <w:jc w:val="center"/>
        </w:trPr>
        <w:tc>
          <w:tcPr>
            <w:tcW w:w="1406" w:type="pct"/>
          </w:tcPr>
          <w:p w:rsidR="00B571B9"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Cheikh Tourad O</w:t>
            </w:r>
            <w:r w:rsidR="00720E82">
              <w:rPr>
                <w:rFonts w:ascii="Arial Narrow" w:hAnsi="Arial Narrow"/>
                <w:color w:val="262626"/>
                <w:sz w:val="22"/>
                <w:szCs w:val="22"/>
              </w:rPr>
              <w:t>uld</w:t>
            </w:r>
            <w:r>
              <w:rPr>
                <w:rFonts w:ascii="Arial Narrow" w:hAnsi="Arial Narrow"/>
                <w:color w:val="262626"/>
                <w:sz w:val="22"/>
                <w:szCs w:val="22"/>
              </w:rPr>
              <w:t xml:space="preserve"> M</w:t>
            </w:r>
            <w:r w:rsidR="00720E82">
              <w:rPr>
                <w:rFonts w:ascii="Arial Narrow" w:hAnsi="Arial Narrow"/>
                <w:color w:val="262626"/>
                <w:sz w:val="22"/>
                <w:szCs w:val="22"/>
              </w:rPr>
              <w:t>OHAMED</w:t>
            </w:r>
          </w:p>
        </w:tc>
        <w:tc>
          <w:tcPr>
            <w:tcW w:w="1093" w:type="pct"/>
          </w:tcPr>
          <w:p w:rsidR="00B571B9"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CDHAHRSC</w:t>
            </w:r>
          </w:p>
        </w:tc>
        <w:tc>
          <w:tcPr>
            <w:tcW w:w="2501" w:type="pct"/>
          </w:tcPr>
          <w:p w:rsidR="00B571B9"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Directeur National du PPCRCS</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Mamadou </w:t>
            </w:r>
            <w:proofErr w:type="spellStart"/>
            <w:r>
              <w:rPr>
                <w:rFonts w:ascii="Arial Narrow" w:hAnsi="Arial Narrow"/>
                <w:color w:val="262626"/>
                <w:sz w:val="22"/>
                <w:szCs w:val="22"/>
              </w:rPr>
              <w:t>Abddoul</w:t>
            </w:r>
            <w:proofErr w:type="spellEnd"/>
            <w:r>
              <w:rPr>
                <w:rFonts w:ascii="Arial Narrow" w:hAnsi="Arial Narrow"/>
                <w:color w:val="262626"/>
                <w:sz w:val="22"/>
                <w:szCs w:val="22"/>
              </w:rPr>
              <w:t xml:space="preserve"> DJIGO</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MCJS</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Directeur Adjoint promotion de la jeunesse</w:t>
            </w:r>
          </w:p>
        </w:tc>
      </w:tr>
      <w:tr w:rsidR="004E1D76" w:rsidRPr="00D87698" w:rsidTr="00E60F36">
        <w:trPr>
          <w:trHeight w:val="142"/>
          <w:jc w:val="center"/>
        </w:trPr>
        <w:tc>
          <w:tcPr>
            <w:tcW w:w="1406" w:type="pct"/>
          </w:tcPr>
          <w:p w:rsidR="004E1D76" w:rsidRPr="00D87698" w:rsidRDefault="008A719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Abou </w:t>
            </w:r>
            <w:proofErr w:type="spellStart"/>
            <w:r>
              <w:rPr>
                <w:rFonts w:ascii="Arial Narrow" w:hAnsi="Arial Narrow"/>
                <w:color w:val="262626"/>
                <w:sz w:val="22"/>
                <w:szCs w:val="22"/>
              </w:rPr>
              <w:t>Mody</w:t>
            </w:r>
            <w:proofErr w:type="spellEnd"/>
            <w:r>
              <w:rPr>
                <w:rFonts w:ascii="Arial Narrow" w:hAnsi="Arial Narrow"/>
                <w:color w:val="262626"/>
                <w:sz w:val="22"/>
                <w:szCs w:val="22"/>
              </w:rPr>
              <w:t xml:space="preserve"> DIALLO</w:t>
            </w:r>
          </w:p>
        </w:tc>
        <w:tc>
          <w:tcPr>
            <w:tcW w:w="1093" w:type="pct"/>
          </w:tcPr>
          <w:p w:rsidR="004E1D76"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Ministère de la Justice</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Abdallah Ould </w:t>
            </w:r>
            <w:proofErr w:type="spellStart"/>
            <w:r>
              <w:rPr>
                <w:rFonts w:ascii="Arial Narrow" w:hAnsi="Arial Narrow"/>
                <w:color w:val="262626"/>
                <w:sz w:val="22"/>
                <w:szCs w:val="22"/>
              </w:rPr>
              <w:t>Vally</w:t>
            </w:r>
            <w:proofErr w:type="spellEnd"/>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MASEF</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Directeur Action Sociale et Solidarité Nationale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Fatimata</w:t>
            </w:r>
            <w:proofErr w:type="spellEnd"/>
            <w:r w:rsidRPr="00D87698">
              <w:rPr>
                <w:rFonts w:ascii="Arial Narrow" w:hAnsi="Arial Narrow"/>
                <w:color w:val="262626"/>
                <w:sz w:val="22"/>
                <w:szCs w:val="22"/>
              </w:rPr>
              <w:t xml:space="preserve"> M</w:t>
            </w:r>
            <w:r w:rsidR="008E63EA">
              <w:rPr>
                <w:rFonts w:ascii="Arial Narrow" w:hAnsi="Arial Narrow"/>
                <w:color w:val="262626"/>
                <w:sz w:val="22"/>
                <w:szCs w:val="22"/>
              </w:rPr>
              <w:t>’B</w:t>
            </w:r>
            <w:r w:rsidRPr="00D87698">
              <w:rPr>
                <w:rFonts w:ascii="Arial Narrow" w:hAnsi="Arial Narrow"/>
                <w:color w:val="262626"/>
                <w:sz w:val="22"/>
                <w:szCs w:val="22"/>
              </w:rPr>
              <w:t>aye</w:t>
            </w:r>
          </w:p>
        </w:tc>
        <w:tc>
          <w:tcPr>
            <w:tcW w:w="1093" w:type="pct"/>
          </w:tcPr>
          <w:p w:rsidR="004E1D76" w:rsidRPr="00D87698" w:rsidRDefault="008E63EA"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AMDH</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Ex Vice Présidente</w:t>
            </w:r>
            <w:r w:rsidR="00E60F36">
              <w:rPr>
                <w:rFonts w:ascii="Arial Narrow" w:hAnsi="Arial Narrow"/>
                <w:color w:val="262626"/>
                <w:sz w:val="22"/>
                <w:szCs w:val="22"/>
              </w:rPr>
              <w:t xml:space="preserve">, Fédé. </w:t>
            </w:r>
            <w:r w:rsidR="00E60F36" w:rsidRPr="00D87698">
              <w:rPr>
                <w:rFonts w:ascii="Arial Narrow" w:hAnsi="Arial Narrow"/>
                <w:color w:val="262626"/>
                <w:sz w:val="22"/>
                <w:szCs w:val="22"/>
              </w:rPr>
              <w:t>Internationale Droits Humains</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Cheikh Saad Bouh Kamara </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Personne-ressource</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Expert Consultant International</w:t>
            </w:r>
            <w:r w:rsidR="008E63EA">
              <w:rPr>
                <w:rFonts w:ascii="Arial Narrow" w:hAnsi="Arial Narrow"/>
                <w:color w:val="262626"/>
                <w:sz w:val="22"/>
                <w:szCs w:val="22"/>
              </w:rPr>
              <w:t>/Société Civile</w:t>
            </w:r>
            <w:r w:rsidRPr="00D87698">
              <w:rPr>
                <w:rFonts w:ascii="Arial Narrow" w:hAnsi="Arial Narrow"/>
                <w:color w:val="262626"/>
                <w:sz w:val="22"/>
                <w:szCs w:val="22"/>
              </w:rPr>
              <w:t xml:space="preserve"> </w:t>
            </w:r>
          </w:p>
        </w:tc>
      </w:tr>
      <w:tr w:rsidR="00B571B9" w:rsidRPr="00D87698" w:rsidTr="00E60F36">
        <w:trPr>
          <w:trHeight w:val="142"/>
          <w:jc w:val="center"/>
        </w:trPr>
        <w:tc>
          <w:tcPr>
            <w:tcW w:w="1406" w:type="pct"/>
          </w:tcPr>
          <w:p w:rsidR="00B571B9" w:rsidRPr="00D87698"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Boubacar Messaoud</w:t>
            </w:r>
          </w:p>
        </w:tc>
        <w:tc>
          <w:tcPr>
            <w:tcW w:w="1093" w:type="pct"/>
          </w:tcPr>
          <w:p w:rsidR="00B571B9" w:rsidRPr="00D87698"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SOS ESCLAVES</w:t>
            </w:r>
          </w:p>
        </w:tc>
        <w:tc>
          <w:tcPr>
            <w:tcW w:w="2501" w:type="pct"/>
          </w:tcPr>
          <w:p w:rsidR="00B571B9" w:rsidRPr="00D87698" w:rsidRDefault="00B571B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Président</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Abderrahmane </w:t>
            </w:r>
            <w:proofErr w:type="spellStart"/>
            <w:r w:rsidRPr="00D87698">
              <w:rPr>
                <w:rFonts w:ascii="Arial Narrow" w:hAnsi="Arial Narrow"/>
                <w:color w:val="262626"/>
                <w:sz w:val="22"/>
                <w:szCs w:val="22"/>
              </w:rPr>
              <w:t>Diack</w:t>
            </w:r>
            <w:proofErr w:type="spellEnd"/>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 ONG/ARDM</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Président</w:t>
            </w:r>
          </w:p>
        </w:tc>
      </w:tr>
      <w:tr w:rsidR="004E1D76" w:rsidRPr="00D87698" w:rsidTr="00E60F36">
        <w:trPr>
          <w:trHeight w:val="142"/>
          <w:jc w:val="center"/>
        </w:trPr>
        <w:tc>
          <w:tcPr>
            <w:tcW w:w="1406" w:type="pct"/>
          </w:tcPr>
          <w:p w:rsidR="004E1D76" w:rsidRPr="008A7196" w:rsidRDefault="004E1D76" w:rsidP="002B68D5">
            <w:pPr>
              <w:pStyle w:val="Paragraphedeliste"/>
              <w:spacing w:line="276" w:lineRule="auto"/>
              <w:ind w:left="-142" w:right="-130" w:firstLine="57"/>
              <w:jc w:val="both"/>
              <w:rPr>
                <w:rFonts w:ascii="Arial Narrow" w:hAnsi="Arial Narrow"/>
                <w:color w:val="262626"/>
                <w:sz w:val="22"/>
                <w:szCs w:val="22"/>
                <w:highlight w:val="magenta"/>
              </w:rPr>
            </w:pPr>
            <w:r w:rsidRPr="008A7196">
              <w:rPr>
                <w:rFonts w:ascii="Arial Narrow" w:hAnsi="Arial Narrow"/>
                <w:color w:val="262626"/>
                <w:sz w:val="22"/>
                <w:szCs w:val="22"/>
              </w:rPr>
              <w:t>Mohamed</w:t>
            </w:r>
            <w:r w:rsidR="00804A40" w:rsidRPr="008A7196">
              <w:rPr>
                <w:rFonts w:ascii="Arial Narrow" w:hAnsi="Arial Narrow"/>
                <w:color w:val="262626"/>
                <w:sz w:val="22"/>
                <w:szCs w:val="22"/>
              </w:rPr>
              <w:t xml:space="preserve"> Ould Hamid</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ONG/ADICOR</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Président</w:t>
            </w:r>
          </w:p>
        </w:tc>
      </w:tr>
      <w:tr w:rsidR="004E1D76" w:rsidRPr="00D87698" w:rsidTr="00E60F36">
        <w:trPr>
          <w:trHeight w:val="142"/>
          <w:jc w:val="center"/>
        </w:trPr>
        <w:tc>
          <w:tcPr>
            <w:tcW w:w="1406" w:type="pct"/>
          </w:tcPr>
          <w:p w:rsidR="004E1D76" w:rsidRPr="008A7196" w:rsidRDefault="008A7196" w:rsidP="002B68D5">
            <w:pPr>
              <w:pStyle w:val="Paragraphedeliste"/>
              <w:spacing w:line="276" w:lineRule="auto"/>
              <w:ind w:left="-142" w:right="-130" w:firstLine="57"/>
              <w:jc w:val="both"/>
              <w:rPr>
                <w:rFonts w:ascii="Arial Narrow" w:hAnsi="Arial Narrow"/>
                <w:color w:val="262626"/>
                <w:sz w:val="22"/>
                <w:szCs w:val="22"/>
                <w:highlight w:val="cyan"/>
              </w:rPr>
            </w:pPr>
            <w:proofErr w:type="spellStart"/>
            <w:r>
              <w:rPr>
                <w:rFonts w:ascii="Arial Narrow" w:hAnsi="Arial Narrow"/>
                <w:color w:val="262626"/>
                <w:sz w:val="22"/>
                <w:szCs w:val="22"/>
              </w:rPr>
              <w:t>Haï</w:t>
            </w:r>
            <w:r w:rsidR="004E1D76" w:rsidRPr="008A7196">
              <w:rPr>
                <w:rFonts w:ascii="Arial Narrow" w:hAnsi="Arial Narrow"/>
                <w:color w:val="262626"/>
                <w:sz w:val="22"/>
                <w:szCs w:val="22"/>
              </w:rPr>
              <w:t>ba</w:t>
            </w:r>
            <w:proofErr w:type="spellEnd"/>
            <w:r w:rsidR="00720E82">
              <w:rPr>
                <w:rFonts w:ascii="Arial Narrow" w:hAnsi="Arial Narrow"/>
                <w:color w:val="262626"/>
                <w:sz w:val="22"/>
                <w:szCs w:val="22"/>
              </w:rPr>
              <w:t xml:space="preserve"> O</w:t>
            </w:r>
            <w:r w:rsidR="00804A40" w:rsidRPr="008A7196">
              <w:rPr>
                <w:rFonts w:ascii="Arial Narrow" w:hAnsi="Arial Narrow"/>
                <w:color w:val="262626"/>
                <w:sz w:val="22"/>
                <w:szCs w:val="22"/>
              </w:rPr>
              <w:t xml:space="preserve">uld </w:t>
            </w:r>
            <w:proofErr w:type="spellStart"/>
            <w:r w:rsidR="00804A40" w:rsidRPr="008A7196">
              <w:rPr>
                <w:rFonts w:ascii="Arial Narrow" w:hAnsi="Arial Narrow"/>
                <w:color w:val="262626"/>
                <w:sz w:val="22"/>
                <w:szCs w:val="22"/>
              </w:rPr>
              <w:t>Ha</w:t>
            </w:r>
            <w:r>
              <w:rPr>
                <w:rFonts w:ascii="Arial Narrow" w:hAnsi="Arial Narrow"/>
                <w:color w:val="262626"/>
                <w:sz w:val="22"/>
                <w:szCs w:val="22"/>
              </w:rPr>
              <w:t>ï</w:t>
            </w:r>
            <w:r w:rsidR="00804A40" w:rsidRPr="008A7196">
              <w:rPr>
                <w:rFonts w:ascii="Arial Narrow" w:hAnsi="Arial Narrow"/>
                <w:color w:val="262626"/>
                <w:sz w:val="22"/>
                <w:szCs w:val="22"/>
              </w:rPr>
              <w:t>da</w:t>
            </w:r>
            <w:proofErr w:type="spellEnd"/>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ONG/ADICOR</w:t>
            </w:r>
          </w:p>
        </w:tc>
        <w:tc>
          <w:tcPr>
            <w:tcW w:w="2501" w:type="pct"/>
          </w:tcPr>
          <w:p w:rsidR="004E1D76" w:rsidRPr="00D87698" w:rsidRDefault="008A719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Chef d’antenne Néma</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Mohamed </w:t>
            </w:r>
            <w:proofErr w:type="spellStart"/>
            <w:r w:rsidRPr="00D87698">
              <w:rPr>
                <w:rFonts w:ascii="Arial Narrow" w:hAnsi="Arial Narrow"/>
                <w:color w:val="262626"/>
                <w:sz w:val="22"/>
                <w:szCs w:val="22"/>
              </w:rPr>
              <w:t>Lemine</w:t>
            </w:r>
            <w:proofErr w:type="spellEnd"/>
            <w:r w:rsidRPr="00D87698">
              <w:rPr>
                <w:rFonts w:ascii="Arial Narrow" w:hAnsi="Arial Narrow"/>
                <w:color w:val="262626"/>
                <w:sz w:val="22"/>
                <w:szCs w:val="22"/>
              </w:rPr>
              <w:t xml:space="preserve"> Dahi</w:t>
            </w:r>
          </w:p>
        </w:tc>
        <w:tc>
          <w:tcPr>
            <w:tcW w:w="1093" w:type="pct"/>
          </w:tcPr>
          <w:p w:rsidR="004E1D76" w:rsidRPr="00D87698" w:rsidRDefault="00E60F3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ONG</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Consultant </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Diallo Oumar Demba </w:t>
            </w:r>
          </w:p>
        </w:tc>
        <w:tc>
          <w:tcPr>
            <w:tcW w:w="1093" w:type="pct"/>
          </w:tcPr>
          <w:p w:rsidR="004E1D76" w:rsidRPr="00D87698" w:rsidRDefault="00E60F36" w:rsidP="002B68D5">
            <w:pPr>
              <w:spacing w:line="276" w:lineRule="auto"/>
              <w:ind w:right="-130"/>
              <w:jc w:val="both"/>
              <w:rPr>
                <w:rFonts w:ascii="Arial Narrow" w:hAnsi="Arial Narrow"/>
                <w:color w:val="262626"/>
                <w:sz w:val="22"/>
                <w:szCs w:val="22"/>
              </w:rPr>
            </w:pPr>
            <w:r>
              <w:rPr>
                <w:rFonts w:ascii="Arial Narrow" w:hAnsi="Arial Narrow"/>
                <w:color w:val="262626"/>
                <w:sz w:val="22"/>
                <w:szCs w:val="22"/>
              </w:rPr>
              <w:t>ONG</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Chargé de Relations Extérieures</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Malal</w:t>
            </w:r>
            <w:proofErr w:type="spellEnd"/>
            <w:r w:rsidRPr="00D87698">
              <w:rPr>
                <w:rFonts w:ascii="Arial Narrow" w:hAnsi="Arial Narrow"/>
                <w:color w:val="262626"/>
                <w:sz w:val="22"/>
                <w:szCs w:val="22"/>
              </w:rPr>
              <w:t xml:space="preserve"> Samba </w:t>
            </w:r>
            <w:proofErr w:type="spellStart"/>
            <w:r w:rsidRPr="00D87698">
              <w:rPr>
                <w:rFonts w:ascii="Arial Narrow" w:hAnsi="Arial Narrow"/>
                <w:color w:val="262626"/>
                <w:sz w:val="22"/>
                <w:szCs w:val="22"/>
              </w:rPr>
              <w:t>Guissé</w:t>
            </w:r>
            <w:proofErr w:type="spellEnd"/>
            <w:r w:rsidRPr="00D87698">
              <w:rPr>
                <w:rFonts w:ascii="Arial Narrow" w:hAnsi="Arial Narrow"/>
                <w:color w:val="262626"/>
                <w:sz w:val="22"/>
                <w:szCs w:val="22"/>
              </w:rPr>
              <w:t xml:space="preserve"> </w:t>
            </w:r>
          </w:p>
        </w:tc>
        <w:tc>
          <w:tcPr>
            <w:tcW w:w="1093" w:type="pct"/>
          </w:tcPr>
          <w:p w:rsidR="004E1D76" w:rsidRPr="00D87698" w:rsidRDefault="004E1D76" w:rsidP="002B68D5">
            <w:pPr>
              <w:spacing w:line="276" w:lineRule="auto"/>
              <w:ind w:right="-130"/>
              <w:jc w:val="both"/>
              <w:rPr>
                <w:rFonts w:ascii="Arial Narrow" w:hAnsi="Arial Narrow"/>
                <w:color w:val="262626"/>
                <w:sz w:val="22"/>
                <w:szCs w:val="22"/>
              </w:rPr>
            </w:pPr>
            <w:r w:rsidRPr="00D87698">
              <w:rPr>
                <w:rFonts w:ascii="Arial Narrow" w:hAnsi="Arial Narrow"/>
                <w:color w:val="262626"/>
                <w:sz w:val="22"/>
                <w:szCs w:val="22"/>
              </w:rPr>
              <w:t>B.E Consultant G</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Formateur</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Mohamed Moctar </w:t>
            </w:r>
          </w:p>
        </w:tc>
        <w:tc>
          <w:tcPr>
            <w:tcW w:w="1093" w:type="pct"/>
          </w:tcPr>
          <w:p w:rsidR="004E1D76" w:rsidRPr="00D87698" w:rsidRDefault="004E1D76" w:rsidP="002B68D5">
            <w:pPr>
              <w:spacing w:line="276" w:lineRule="auto"/>
              <w:ind w:right="-130"/>
              <w:jc w:val="both"/>
              <w:rPr>
                <w:rFonts w:ascii="Arial Narrow" w:hAnsi="Arial Narrow"/>
                <w:color w:val="262626"/>
                <w:sz w:val="22"/>
                <w:szCs w:val="22"/>
              </w:rPr>
            </w:pPr>
            <w:r w:rsidRPr="00D87698">
              <w:rPr>
                <w:rFonts w:ascii="Arial Narrow" w:hAnsi="Arial Narrow"/>
                <w:color w:val="262626"/>
                <w:sz w:val="22"/>
                <w:szCs w:val="22"/>
              </w:rPr>
              <w:t>ODZASAM</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Président</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Fatou</w:t>
            </w:r>
            <w:proofErr w:type="spellEnd"/>
            <w:r w:rsidRPr="00D87698">
              <w:rPr>
                <w:rFonts w:ascii="Arial Narrow" w:hAnsi="Arial Narrow"/>
                <w:color w:val="262626"/>
                <w:sz w:val="22"/>
                <w:szCs w:val="22"/>
              </w:rPr>
              <w:t xml:space="preserve"> </w:t>
            </w:r>
            <w:proofErr w:type="spellStart"/>
            <w:r w:rsidRPr="00D87698">
              <w:rPr>
                <w:rFonts w:ascii="Arial Narrow" w:hAnsi="Arial Narrow"/>
                <w:color w:val="262626"/>
                <w:sz w:val="22"/>
                <w:szCs w:val="22"/>
              </w:rPr>
              <w:t>Sow</w:t>
            </w:r>
            <w:proofErr w:type="spellEnd"/>
            <w:r w:rsidRPr="00D87698">
              <w:rPr>
                <w:rFonts w:ascii="Arial Narrow" w:hAnsi="Arial Narrow"/>
                <w:color w:val="262626"/>
                <w:sz w:val="22"/>
                <w:szCs w:val="22"/>
              </w:rPr>
              <w:t xml:space="preserve"> </w:t>
            </w:r>
          </w:p>
        </w:tc>
        <w:tc>
          <w:tcPr>
            <w:tcW w:w="1093" w:type="pct"/>
          </w:tcPr>
          <w:p w:rsidR="004E1D76" w:rsidRPr="00D87698" w:rsidRDefault="004E1D76" w:rsidP="002B68D5">
            <w:pPr>
              <w:spacing w:line="276" w:lineRule="auto"/>
              <w:ind w:right="-130"/>
              <w:jc w:val="both"/>
              <w:rPr>
                <w:rFonts w:ascii="Arial Narrow" w:hAnsi="Arial Narrow"/>
                <w:color w:val="262626"/>
                <w:sz w:val="22"/>
                <w:szCs w:val="22"/>
                <w:highlight w:val="magenta"/>
              </w:rPr>
            </w:pPr>
            <w:r w:rsidRPr="00D87698">
              <w:rPr>
                <w:rFonts w:ascii="Arial Narrow" w:hAnsi="Arial Narrow"/>
                <w:color w:val="262626"/>
                <w:sz w:val="22"/>
                <w:szCs w:val="22"/>
              </w:rPr>
              <w:t>ONG/Au secours</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Administration / Finance</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Baba Fall </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highlight w:val="magenta"/>
              </w:rPr>
            </w:pPr>
            <w:r w:rsidRPr="00D87698">
              <w:rPr>
                <w:rFonts w:ascii="Arial Narrow" w:hAnsi="Arial Narrow"/>
                <w:color w:val="262626"/>
                <w:sz w:val="22"/>
                <w:szCs w:val="22"/>
              </w:rPr>
              <w:t>ONG/Au secours</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Directeur Exécutif</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Mohamed Ali Mohamed</w:t>
            </w:r>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ADLP</w:t>
            </w:r>
          </w:p>
        </w:tc>
        <w:tc>
          <w:tcPr>
            <w:tcW w:w="2501" w:type="pct"/>
          </w:tcPr>
          <w:p w:rsidR="004E1D76" w:rsidRPr="00D87698" w:rsidRDefault="00E73C2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Secrétaire</w:t>
            </w:r>
            <w:r w:rsidR="004E1D76" w:rsidRPr="00D87698">
              <w:rPr>
                <w:rFonts w:ascii="Arial Narrow" w:hAnsi="Arial Narrow"/>
                <w:color w:val="262626"/>
                <w:sz w:val="22"/>
                <w:szCs w:val="22"/>
              </w:rPr>
              <w:t xml:space="preserve"> Général </w:t>
            </w:r>
          </w:p>
        </w:tc>
      </w:tr>
      <w:tr w:rsidR="004E1D76" w:rsidRPr="00D87698" w:rsidTr="00E60F36">
        <w:trPr>
          <w:trHeight w:val="142"/>
          <w:jc w:val="center"/>
        </w:trPr>
        <w:tc>
          <w:tcPr>
            <w:tcW w:w="1406"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Salimata</w:t>
            </w:r>
            <w:proofErr w:type="spellEnd"/>
            <w:r>
              <w:rPr>
                <w:rFonts w:ascii="Arial Narrow" w:hAnsi="Arial Narrow"/>
                <w:color w:val="262626"/>
                <w:sz w:val="22"/>
                <w:szCs w:val="22"/>
              </w:rPr>
              <w:t xml:space="preserve"> </w:t>
            </w:r>
            <w:proofErr w:type="spellStart"/>
            <w:r w:rsidRPr="00D87698">
              <w:rPr>
                <w:rFonts w:ascii="Arial Narrow" w:hAnsi="Arial Narrow"/>
                <w:color w:val="262626"/>
                <w:sz w:val="22"/>
                <w:szCs w:val="22"/>
              </w:rPr>
              <w:t>Sy</w:t>
            </w:r>
            <w:proofErr w:type="spellEnd"/>
          </w:p>
        </w:tc>
        <w:tc>
          <w:tcPr>
            <w:tcW w:w="1093"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AFCF</w:t>
            </w:r>
          </w:p>
        </w:tc>
        <w:tc>
          <w:tcPr>
            <w:tcW w:w="2501" w:type="pct"/>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Membre (DCFDHLF) </w:t>
            </w:r>
          </w:p>
        </w:tc>
      </w:tr>
      <w:tr w:rsidR="004E1D7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Yacouba</w:t>
            </w:r>
            <w:proofErr w:type="spellEnd"/>
            <w:r>
              <w:rPr>
                <w:rFonts w:ascii="Arial Narrow" w:hAnsi="Arial Narrow"/>
                <w:color w:val="262626"/>
                <w:sz w:val="22"/>
                <w:szCs w:val="22"/>
              </w:rPr>
              <w:t xml:space="preserve"> </w:t>
            </w:r>
            <w:proofErr w:type="spellStart"/>
            <w:r w:rsidRPr="00D87698">
              <w:rPr>
                <w:rFonts w:ascii="Arial Narrow" w:hAnsi="Arial Narrow"/>
                <w:color w:val="262626"/>
                <w:sz w:val="22"/>
                <w:szCs w:val="22"/>
              </w:rPr>
              <w:t>KissimaTandia</w:t>
            </w:r>
            <w:proofErr w:type="spellEnd"/>
          </w:p>
        </w:tc>
        <w:tc>
          <w:tcPr>
            <w:tcW w:w="1093" w:type="pct"/>
            <w:tcBorders>
              <w:top w:val="single" w:sz="4" w:space="0" w:color="auto"/>
              <w:left w:val="single" w:sz="4" w:space="0" w:color="auto"/>
              <w:bottom w:val="single" w:sz="4" w:space="0" w:color="auto"/>
              <w:right w:val="single" w:sz="4" w:space="0" w:color="auto"/>
            </w:tcBorders>
          </w:tcPr>
          <w:p w:rsidR="004E1D76" w:rsidRPr="00D87698" w:rsidRDefault="00C11633"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Consultant </w:t>
            </w:r>
            <w:r w:rsidR="00720E82">
              <w:rPr>
                <w:rFonts w:ascii="Arial Narrow" w:hAnsi="Arial Narrow"/>
                <w:color w:val="262626"/>
                <w:sz w:val="22"/>
                <w:szCs w:val="22"/>
              </w:rPr>
              <w:t xml:space="preserve">pour la </w:t>
            </w:r>
            <w:r w:rsidR="004E1D76" w:rsidRPr="00D87698">
              <w:rPr>
                <w:rFonts w:ascii="Arial Narrow" w:hAnsi="Arial Narrow"/>
                <w:color w:val="262626"/>
                <w:sz w:val="22"/>
                <w:szCs w:val="22"/>
              </w:rPr>
              <w:t>SNCS</w:t>
            </w:r>
            <w:r>
              <w:rPr>
                <w:rFonts w:ascii="Arial Narrow" w:hAnsi="Arial Narrow"/>
                <w:color w:val="262626"/>
                <w:sz w:val="22"/>
                <w:szCs w:val="22"/>
              </w:rPr>
              <w:t xml:space="preserve"> </w:t>
            </w:r>
          </w:p>
        </w:tc>
        <w:tc>
          <w:tcPr>
            <w:tcW w:w="2501"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Protection Sociale Tolérance et Paix</w:t>
            </w:r>
            <w:r w:rsidR="00720E82">
              <w:rPr>
                <w:rFonts w:ascii="Arial Narrow" w:hAnsi="Arial Narrow"/>
                <w:color w:val="262626"/>
                <w:sz w:val="22"/>
                <w:szCs w:val="22"/>
              </w:rPr>
              <w:t>, ex pt focal UNICEF</w:t>
            </w:r>
          </w:p>
        </w:tc>
      </w:tr>
      <w:tr w:rsidR="004E1D7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Brahim Abderrahmane</w:t>
            </w:r>
          </w:p>
        </w:tc>
        <w:tc>
          <w:tcPr>
            <w:tcW w:w="1093"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sz w:val="22"/>
                <w:szCs w:val="22"/>
              </w:rPr>
            </w:pPr>
            <w:r w:rsidRPr="00D87698">
              <w:rPr>
                <w:rFonts w:ascii="Arial Narrow" w:hAnsi="Arial Narrow"/>
                <w:color w:val="262626"/>
                <w:sz w:val="22"/>
                <w:szCs w:val="22"/>
              </w:rPr>
              <w:t>Consultant pour la SNCS</w:t>
            </w:r>
          </w:p>
        </w:tc>
        <w:tc>
          <w:tcPr>
            <w:tcW w:w="2501"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Thème : </w:t>
            </w:r>
            <w:r w:rsidRPr="00D87698">
              <w:rPr>
                <w:rFonts w:ascii="Arial Narrow" w:hAnsi="Arial Narrow"/>
                <w:color w:val="262626"/>
                <w:sz w:val="22"/>
                <w:szCs w:val="22"/>
              </w:rPr>
              <w:t>Ressources Naturelles</w:t>
            </w:r>
          </w:p>
        </w:tc>
      </w:tr>
      <w:tr w:rsidR="004E1D7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Dahi Mohamed </w:t>
            </w:r>
            <w:proofErr w:type="spellStart"/>
            <w:r w:rsidRPr="00D87698">
              <w:rPr>
                <w:rFonts w:ascii="Arial Narrow" w:hAnsi="Arial Narrow"/>
                <w:color w:val="262626"/>
                <w:sz w:val="22"/>
                <w:szCs w:val="22"/>
              </w:rPr>
              <w:t>Lemine</w:t>
            </w:r>
            <w:proofErr w:type="spellEnd"/>
          </w:p>
        </w:tc>
        <w:tc>
          <w:tcPr>
            <w:tcW w:w="1093"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sz w:val="22"/>
                <w:szCs w:val="22"/>
              </w:rPr>
            </w:pPr>
            <w:r w:rsidRPr="00D87698">
              <w:rPr>
                <w:rFonts w:ascii="Arial Narrow" w:hAnsi="Arial Narrow"/>
                <w:color w:val="262626"/>
                <w:sz w:val="22"/>
                <w:szCs w:val="22"/>
              </w:rPr>
              <w:t>Consultant pour la SNCS</w:t>
            </w:r>
          </w:p>
        </w:tc>
        <w:tc>
          <w:tcPr>
            <w:tcW w:w="2501"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Thème : </w:t>
            </w:r>
            <w:r w:rsidRPr="00D87698">
              <w:rPr>
                <w:rFonts w:ascii="Arial Narrow" w:hAnsi="Arial Narrow"/>
                <w:color w:val="262626"/>
                <w:sz w:val="22"/>
                <w:szCs w:val="22"/>
              </w:rPr>
              <w:t>Démocrate- Citoyenneté- Participation</w:t>
            </w:r>
          </w:p>
        </w:tc>
      </w:tr>
      <w:tr w:rsidR="004E1D7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Mounina</w:t>
            </w:r>
            <w:proofErr w:type="spellEnd"/>
            <w:r>
              <w:rPr>
                <w:rFonts w:ascii="Arial Narrow" w:hAnsi="Arial Narrow"/>
                <w:color w:val="262626"/>
                <w:sz w:val="22"/>
                <w:szCs w:val="22"/>
              </w:rPr>
              <w:t xml:space="preserve"> </w:t>
            </w:r>
            <w:proofErr w:type="spellStart"/>
            <w:r w:rsidRPr="00D87698">
              <w:rPr>
                <w:rFonts w:ascii="Arial Narrow" w:hAnsi="Arial Narrow"/>
                <w:color w:val="262626"/>
                <w:sz w:val="22"/>
                <w:szCs w:val="22"/>
              </w:rPr>
              <w:t>Mint</w:t>
            </w:r>
            <w:proofErr w:type="spellEnd"/>
            <w:r w:rsidRPr="00D87698">
              <w:rPr>
                <w:rFonts w:ascii="Arial Narrow" w:hAnsi="Arial Narrow"/>
                <w:color w:val="262626"/>
                <w:sz w:val="22"/>
                <w:szCs w:val="22"/>
              </w:rPr>
              <w:t xml:space="preserve"> Abdellah</w:t>
            </w:r>
          </w:p>
        </w:tc>
        <w:tc>
          <w:tcPr>
            <w:tcW w:w="1093"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sz w:val="22"/>
                <w:szCs w:val="22"/>
              </w:rPr>
            </w:pPr>
            <w:r w:rsidRPr="00D87698">
              <w:rPr>
                <w:rFonts w:ascii="Arial Narrow" w:hAnsi="Arial Narrow"/>
                <w:color w:val="262626"/>
                <w:sz w:val="22"/>
                <w:szCs w:val="22"/>
              </w:rPr>
              <w:t>Consultant pour la SNCS</w:t>
            </w:r>
          </w:p>
        </w:tc>
        <w:tc>
          <w:tcPr>
            <w:tcW w:w="2501"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sidRPr="00D87698">
              <w:rPr>
                <w:rFonts w:ascii="Arial Narrow" w:hAnsi="Arial Narrow"/>
                <w:color w:val="262626"/>
                <w:sz w:val="22"/>
                <w:szCs w:val="22"/>
              </w:rPr>
              <w:t xml:space="preserve">Commission Nationale Electorale </w:t>
            </w:r>
            <w:r>
              <w:rPr>
                <w:rFonts w:ascii="Arial Narrow" w:hAnsi="Arial Narrow"/>
                <w:color w:val="262626"/>
                <w:sz w:val="22"/>
                <w:szCs w:val="22"/>
              </w:rPr>
              <w:t>Indépendante</w:t>
            </w:r>
          </w:p>
        </w:tc>
      </w:tr>
      <w:tr w:rsidR="004E1D7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proofErr w:type="spellStart"/>
            <w:r w:rsidRPr="00D87698">
              <w:rPr>
                <w:rFonts w:ascii="Arial Narrow" w:hAnsi="Arial Narrow"/>
                <w:color w:val="262626"/>
                <w:sz w:val="22"/>
                <w:szCs w:val="22"/>
              </w:rPr>
              <w:t>Isselmou</w:t>
            </w:r>
            <w:proofErr w:type="spellEnd"/>
            <w:r w:rsidRPr="00D87698">
              <w:rPr>
                <w:rFonts w:ascii="Arial Narrow" w:hAnsi="Arial Narrow"/>
                <w:color w:val="262626"/>
                <w:sz w:val="22"/>
                <w:szCs w:val="22"/>
              </w:rPr>
              <w:t xml:space="preserve"> Abdel Kader</w:t>
            </w:r>
          </w:p>
        </w:tc>
        <w:tc>
          <w:tcPr>
            <w:tcW w:w="1093"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sz w:val="22"/>
                <w:szCs w:val="22"/>
              </w:rPr>
            </w:pPr>
            <w:r w:rsidRPr="00D87698">
              <w:rPr>
                <w:rFonts w:ascii="Arial Narrow" w:hAnsi="Arial Narrow"/>
                <w:color w:val="262626"/>
                <w:sz w:val="22"/>
                <w:szCs w:val="22"/>
              </w:rPr>
              <w:t>Consultant pour la SNCS</w:t>
            </w:r>
          </w:p>
        </w:tc>
        <w:tc>
          <w:tcPr>
            <w:tcW w:w="2501" w:type="pct"/>
            <w:tcBorders>
              <w:top w:val="single" w:sz="4" w:space="0" w:color="auto"/>
              <w:left w:val="single" w:sz="4" w:space="0" w:color="auto"/>
              <w:bottom w:val="single" w:sz="4" w:space="0" w:color="auto"/>
              <w:right w:val="single" w:sz="4" w:space="0" w:color="auto"/>
            </w:tcBorders>
          </w:tcPr>
          <w:p w:rsidR="004E1D76" w:rsidRPr="00D87698" w:rsidRDefault="004E1D7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Thème : </w:t>
            </w:r>
            <w:r w:rsidRPr="00D87698">
              <w:rPr>
                <w:rFonts w:ascii="Arial Narrow" w:hAnsi="Arial Narrow"/>
                <w:color w:val="262626"/>
                <w:sz w:val="22"/>
                <w:szCs w:val="22"/>
              </w:rPr>
              <w:t>Foncier et cohésion sociale</w:t>
            </w:r>
          </w:p>
        </w:tc>
      </w:tr>
      <w:tr w:rsidR="00804A40"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804A40" w:rsidRDefault="00C11633"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Habibou </w:t>
            </w:r>
            <w:r w:rsidR="00804A40">
              <w:rPr>
                <w:rFonts w:ascii="Arial Narrow" w:hAnsi="Arial Narrow"/>
                <w:color w:val="262626"/>
                <w:sz w:val="22"/>
                <w:szCs w:val="22"/>
              </w:rPr>
              <w:t>THIAM</w:t>
            </w:r>
          </w:p>
        </w:tc>
        <w:tc>
          <w:tcPr>
            <w:tcW w:w="1093" w:type="pct"/>
            <w:tcBorders>
              <w:top w:val="single" w:sz="4" w:space="0" w:color="auto"/>
              <w:left w:val="single" w:sz="4" w:space="0" w:color="auto"/>
              <w:bottom w:val="single" w:sz="4" w:space="0" w:color="auto"/>
              <w:right w:val="single" w:sz="4" w:space="0" w:color="auto"/>
            </w:tcBorders>
          </w:tcPr>
          <w:p w:rsidR="00804A40"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PNUD/CDHAHRSC</w:t>
            </w:r>
          </w:p>
        </w:tc>
        <w:tc>
          <w:tcPr>
            <w:tcW w:w="2501" w:type="pct"/>
            <w:tcBorders>
              <w:top w:val="single" w:sz="4" w:space="0" w:color="auto"/>
              <w:left w:val="single" w:sz="4" w:space="0" w:color="auto"/>
              <w:bottom w:val="single" w:sz="4" w:space="0" w:color="auto"/>
              <w:right w:val="single" w:sz="4" w:space="0" w:color="auto"/>
            </w:tcBorders>
          </w:tcPr>
          <w:p w:rsidR="00804A40"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VNU</w:t>
            </w:r>
            <w:r w:rsidR="00C11633">
              <w:rPr>
                <w:rFonts w:ascii="Arial Narrow" w:hAnsi="Arial Narrow"/>
                <w:color w:val="262626"/>
                <w:sz w:val="22"/>
                <w:szCs w:val="22"/>
              </w:rPr>
              <w:t xml:space="preserve"> Brakna et Trarza </w:t>
            </w:r>
          </w:p>
        </w:tc>
      </w:tr>
      <w:tr w:rsidR="00B571B9"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B571B9" w:rsidRPr="00D87698"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Mohamed O </w:t>
            </w:r>
            <w:proofErr w:type="spellStart"/>
            <w:r>
              <w:rPr>
                <w:rFonts w:ascii="Arial Narrow" w:hAnsi="Arial Narrow"/>
                <w:color w:val="262626"/>
                <w:sz w:val="22"/>
                <w:szCs w:val="22"/>
              </w:rPr>
              <w:t>Soueidane</w:t>
            </w:r>
            <w:proofErr w:type="spellEnd"/>
          </w:p>
        </w:tc>
        <w:tc>
          <w:tcPr>
            <w:tcW w:w="1093" w:type="pct"/>
            <w:tcBorders>
              <w:top w:val="single" w:sz="4" w:space="0" w:color="auto"/>
              <w:left w:val="single" w:sz="4" w:space="0" w:color="auto"/>
              <w:bottom w:val="single" w:sz="4" w:space="0" w:color="auto"/>
              <w:right w:val="single" w:sz="4" w:space="0" w:color="auto"/>
            </w:tcBorders>
          </w:tcPr>
          <w:p w:rsidR="00B571B9" w:rsidRPr="00D87698"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PNUD/CDHAHRSC</w:t>
            </w:r>
          </w:p>
        </w:tc>
        <w:tc>
          <w:tcPr>
            <w:tcW w:w="2501" w:type="pct"/>
            <w:tcBorders>
              <w:top w:val="single" w:sz="4" w:space="0" w:color="auto"/>
              <w:left w:val="single" w:sz="4" w:space="0" w:color="auto"/>
              <w:bottom w:val="single" w:sz="4" w:space="0" w:color="auto"/>
              <w:right w:val="single" w:sz="4" w:space="0" w:color="auto"/>
            </w:tcBorders>
          </w:tcPr>
          <w:p w:rsidR="00B571B9"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VNU</w:t>
            </w:r>
            <w:r w:rsidR="00C11633">
              <w:rPr>
                <w:rFonts w:ascii="Arial Narrow" w:hAnsi="Arial Narrow"/>
                <w:color w:val="262626"/>
                <w:sz w:val="22"/>
                <w:szCs w:val="22"/>
              </w:rPr>
              <w:t xml:space="preserve"> Tamchekett</w:t>
            </w:r>
          </w:p>
        </w:tc>
      </w:tr>
      <w:tr w:rsidR="00B571B9"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B571B9" w:rsidRPr="00D87698" w:rsidRDefault="00C11633" w:rsidP="002B68D5">
            <w:pPr>
              <w:pStyle w:val="Paragraphedeliste"/>
              <w:spacing w:line="276" w:lineRule="auto"/>
              <w:ind w:left="-142" w:right="-130" w:firstLine="57"/>
              <w:jc w:val="both"/>
              <w:rPr>
                <w:rFonts w:ascii="Arial Narrow" w:hAnsi="Arial Narrow"/>
                <w:color w:val="262626"/>
                <w:sz w:val="22"/>
                <w:szCs w:val="22"/>
              </w:rPr>
            </w:pPr>
            <w:proofErr w:type="spellStart"/>
            <w:r>
              <w:rPr>
                <w:rFonts w:ascii="Arial Narrow" w:hAnsi="Arial Narrow"/>
                <w:color w:val="262626"/>
                <w:sz w:val="22"/>
                <w:szCs w:val="22"/>
              </w:rPr>
              <w:t>Daha</w:t>
            </w:r>
            <w:proofErr w:type="spellEnd"/>
            <w:r>
              <w:rPr>
                <w:rFonts w:ascii="Arial Narrow" w:hAnsi="Arial Narrow"/>
                <w:color w:val="262626"/>
                <w:sz w:val="22"/>
                <w:szCs w:val="22"/>
              </w:rPr>
              <w:t xml:space="preserve"> </w:t>
            </w:r>
            <w:r w:rsidR="00804A40">
              <w:rPr>
                <w:rFonts w:ascii="Arial Narrow" w:hAnsi="Arial Narrow"/>
                <w:color w:val="262626"/>
                <w:sz w:val="22"/>
                <w:szCs w:val="22"/>
              </w:rPr>
              <w:t>Aly NDONGO</w:t>
            </w:r>
          </w:p>
        </w:tc>
        <w:tc>
          <w:tcPr>
            <w:tcW w:w="1093" w:type="pct"/>
            <w:tcBorders>
              <w:top w:val="single" w:sz="4" w:space="0" w:color="auto"/>
              <w:left w:val="single" w:sz="4" w:space="0" w:color="auto"/>
              <w:bottom w:val="single" w:sz="4" w:space="0" w:color="auto"/>
              <w:right w:val="single" w:sz="4" w:space="0" w:color="auto"/>
            </w:tcBorders>
          </w:tcPr>
          <w:p w:rsidR="00B571B9" w:rsidRPr="00D87698"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PNUD/CDHAHRSC</w:t>
            </w:r>
          </w:p>
        </w:tc>
        <w:tc>
          <w:tcPr>
            <w:tcW w:w="2501" w:type="pct"/>
            <w:tcBorders>
              <w:top w:val="single" w:sz="4" w:space="0" w:color="auto"/>
              <w:left w:val="single" w:sz="4" w:space="0" w:color="auto"/>
              <w:bottom w:val="single" w:sz="4" w:space="0" w:color="auto"/>
              <w:right w:val="single" w:sz="4" w:space="0" w:color="auto"/>
            </w:tcBorders>
          </w:tcPr>
          <w:p w:rsidR="00B571B9" w:rsidRDefault="00804A40"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VNU</w:t>
            </w:r>
            <w:r w:rsidR="00C11633">
              <w:rPr>
                <w:rFonts w:ascii="Arial Narrow" w:hAnsi="Arial Narrow"/>
                <w:color w:val="262626"/>
                <w:sz w:val="22"/>
                <w:szCs w:val="22"/>
              </w:rPr>
              <w:t xml:space="preserve"> Tamchekett</w:t>
            </w:r>
          </w:p>
        </w:tc>
      </w:tr>
      <w:tr w:rsidR="00094516"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094516" w:rsidRPr="00D87698" w:rsidRDefault="00094516" w:rsidP="002B68D5">
            <w:pPr>
              <w:pStyle w:val="Paragraphedeliste"/>
              <w:spacing w:line="276" w:lineRule="auto"/>
              <w:ind w:left="-142" w:right="-130" w:firstLine="57"/>
              <w:jc w:val="both"/>
              <w:rPr>
                <w:rFonts w:ascii="Arial Narrow" w:hAnsi="Arial Narrow"/>
                <w:color w:val="262626"/>
                <w:sz w:val="22"/>
                <w:szCs w:val="22"/>
              </w:rPr>
            </w:pPr>
            <w:proofErr w:type="spellStart"/>
            <w:r>
              <w:rPr>
                <w:rFonts w:ascii="Arial Narrow" w:hAnsi="Arial Narrow"/>
                <w:color w:val="262626"/>
                <w:sz w:val="22"/>
                <w:szCs w:val="22"/>
              </w:rPr>
              <w:t>Sinya</w:t>
            </w:r>
            <w:proofErr w:type="spellEnd"/>
            <w:r>
              <w:rPr>
                <w:rFonts w:ascii="Arial Narrow" w:hAnsi="Arial Narrow"/>
                <w:color w:val="262626"/>
                <w:sz w:val="22"/>
                <w:szCs w:val="22"/>
              </w:rPr>
              <w:t xml:space="preserve"> </w:t>
            </w:r>
            <w:proofErr w:type="spellStart"/>
            <w:r>
              <w:rPr>
                <w:rFonts w:ascii="Arial Narrow" w:hAnsi="Arial Narrow"/>
                <w:color w:val="262626"/>
                <w:sz w:val="22"/>
                <w:szCs w:val="22"/>
              </w:rPr>
              <w:t>Aïdara</w:t>
            </w:r>
            <w:proofErr w:type="spellEnd"/>
          </w:p>
        </w:tc>
        <w:tc>
          <w:tcPr>
            <w:tcW w:w="1093" w:type="pct"/>
            <w:tcBorders>
              <w:top w:val="single" w:sz="4" w:space="0" w:color="auto"/>
              <w:left w:val="single" w:sz="4" w:space="0" w:color="auto"/>
              <w:bottom w:val="single" w:sz="4" w:space="0" w:color="auto"/>
              <w:right w:val="single" w:sz="4" w:space="0" w:color="auto"/>
            </w:tcBorders>
          </w:tcPr>
          <w:p w:rsidR="00094516" w:rsidRPr="00D87698" w:rsidRDefault="0009451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PNUD/CDHAHRSC</w:t>
            </w:r>
          </w:p>
        </w:tc>
        <w:tc>
          <w:tcPr>
            <w:tcW w:w="2501" w:type="pct"/>
            <w:tcBorders>
              <w:top w:val="single" w:sz="4" w:space="0" w:color="auto"/>
              <w:left w:val="single" w:sz="4" w:space="0" w:color="auto"/>
              <w:bottom w:val="single" w:sz="4" w:space="0" w:color="auto"/>
              <w:right w:val="single" w:sz="4" w:space="0" w:color="auto"/>
            </w:tcBorders>
          </w:tcPr>
          <w:p w:rsidR="00094516" w:rsidRDefault="0009451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VNU Néma</w:t>
            </w:r>
          </w:p>
        </w:tc>
      </w:tr>
      <w:tr w:rsidR="00B571B9" w:rsidRPr="00D87698" w:rsidTr="00E60F36">
        <w:trPr>
          <w:trHeight w:val="142"/>
          <w:jc w:val="center"/>
        </w:trPr>
        <w:tc>
          <w:tcPr>
            <w:tcW w:w="1406" w:type="pct"/>
            <w:tcBorders>
              <w:top w:val="single" w:sz="4" w:space="0" w:color="auto"/>
              <w:left w:val="single" w:sz="4" w:space="0" w:color="auto"/>
              <w:bottom w:val="single" w:sz="4" w:space="0" w:color="auto"/>
              <w:right w:val="single" w:sz="4" w:space="0" w:color="auto"/>
            </w:tcBorders>
          </w:tcPr>
          <w:p w:rsidR="00B571B9" w:rsidRPr="00D87698" w:rsidRDefault="004F6164"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338</w:t>
            </w:r>
            <w:r w:rsidR="00E73C29">
              <w:rPr>
                <w:rFonts w:ascii="Arial Narrow" w:hAnsi="Arial Narrow"/>
                <w:color w:val="262626"/>
                <w:sz w:val="22"/>
                <w:szCs w:val="22"/>
              </w:rPr>
              <w:t xml:space="preserve"> personnes</w:t>
            </w:r>
            <w:r>
              <w:rPr>
                <w:rFonts w:ascii="Arial Narrow" w:hAnsi="Arial Narrow"/>
                <w:color w:val="262626"/>
                <w:sz w:val="22"/>
                <w:szCs w:val="22"/>
              </w:rPr>
              <w:t>,</w:t>
            </w:r>
            <w:r w:rsidR="00E73C29">
              <w:rPr>
                <w:rFonts w:ascii="Arial Narrow" w:hAnsi="Arial Narrow"/>
                <w:color w:val="262626"/>
                <w:sz w:val="22"/>
                <w:szCs w:val="22"/>
              </w:rPr>
              <w:t xml:space="preserve"> </w:t>
            </w:r>
            <w:r>
              <w:rPr>
                <w:rFonts w:ascii="Arial Narrow" w:hAnsi="Arial Narrow"/>
                <w:color w:val="262626"/>
                <w:sz w:val="22"/>
                <w:szCs w:val="22"/>
              </w:rPr>
              <w:t>70</w:t>
            </w:r>
            <w:r w:rsidR="00E73C29">
              <w:rPr>
                <w:rFonts w:ascii="Arial Narrow" w:hAnsi="Arial Narrow"/>
                <w:color w:val="262626"/>
                <w:sz w:val="22"/>
                <w:szCs w:val="22"/>
              </w:rPr>
              <w:t xml:space="preserve">% </w:t>
            </w:r>
            <w:r>
              <w:rPr>
                <w:rFonts w:ascii="Arial Narrow" w:hAnsi="Arial Narrow"/>
                <w:color w:val="262626"/>
                <w:sz w:val="22"/>
                <w:szCs w:val="22"/>
              </w:rPr>
              <w:t xml:space="preserve">de </w:t>
            </w:r>
            <w:r w:rsidR="00E73C29">
              <w:rPr>
                <w:rFonts w:ascii="Arial Narrow" w:hAnsi="Arial Narrow"/>
                <w:color w:val="262626"/>
                <w:sz w:val="22"/>
                <w:szCs w:val="22"/>
              </w:rPr>
              <w:t>femmes</w:t>
            </w:r>
          </w:p>
        </w:tc>
        <w:tc>
          <w:tcPr>
            <w:tcW w:w="1093" w:type="pct"/>
            <w:tcBorders>
              <w:top w:val="single" w:sz="4" w:space="0" w:color="auto"/>
              <w:left w:val="single" w:sz="4" w:space="0" w:color="auto"/>
              <w:bottom w:val="single" w:sz="4" w:space="0" w:color="auto"/>
              <w:right w:val="single" w:sz="4" w:space="0" w:color="auto"/>
            </w:tcBorders>
          </w:tcPr>
          <w:p w:rsidR="00B571B9" w:rsidRPr="00D87698" w:rsidRDefault="00E73C29"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 xml:space="preserve">dans 12 sites </w:t>
            </w:r>
            <w:r w:rsidR="00094516">
              <w:rPr>
                <w:rFonts w:ascii="Arial Narrow" w:hAnsi="Arial Narrow"/>
                <w:color w:val="262626"/>
                <w:sz w:val="22"/>
                <w:szCs w:val="22"/>
              </w:rPr>
              <w:t>PPCRCS</w:t>
            </w:r>
          </w:p>
        </w:tc>
        <w:tc>
          <w:tcPr>
            <w:tcW w:w="2501" w:type="pct"/>
            <w:tcBorders>
              <w:top w:val="single" w:sz="4" w:space="0" w:color="auto"/>
              <w:left w:val="single" w:sz="4" w:space="0" w:color="auto"/>
              <w:bottom w:val="single" w:sz="4" w:space="0" w:color="auto"/>
              <w:right w:val="single" w:sz="4" w:space="0" w:color="auto"/>
            </w:tcBorders>
          </w:tcPr>
          <w:p w:rsidR="00B571B9" w:rsidRDefault="00094516" w:rsidP="002B68D5">
            <w:pPr>
              <w:pStyle w:val="Paragraphedeliste"/>
              <w:spacing w:line="276" w:lineRule="auto"/>
              <w:ind w:left="-142" w:right="-130" w:firstLine="57"/>
              <w:jc w:val="both"/>
              <w:rPr>
                <w:rFonts w:ascii="Arial Narrow" w:hAnsi="Arial Narrow"/>
                <w:color w:val="262626"/>
                <w:sz w:val="22"/>
                <w:szCs w:val="22"/>
              </w:rPr>
            </w:pPr>
            <w:r>
              <w:rPr>
                <w:rFonts w:ascii="Arial Narrow" w:hAnsi="Arial Narrow"/>
                <w:color w:val="262626"/>
                <w:sz w:val="22"/>
                <w:szCs w:val="22"/>
              </w:rPr>
              <w:t>Chefs de sites</w:t>
            </w:r>
            <w:r w:rsidR="00E73C29">
              <w:rPr>
                <w:rFonts w:ascii="Arial Narrow" w:hAnsi="Arial Narrow"/>
                <w:color w:val="262626"/>
                <w:sz w:val="22"/>
                <w:szCs w:val="22"/>
              </w:rPr>
              <w:t xml:space="preserve"> &amp; leaders</w:t>
            </w:r>
            <w:r>
              <w:rPr>
                <w:rFonts w:ascii="Arial Narrow" w:hAnsi="Arial Narrow"/>
                <w:color w:val="262626"/>
                <w:sz w:val="22"/>
                <w:szCs w:val="22"/>
              </w:rPr>
              <w:t>, CDG, CPC, etc.</w:t>
            </w:r>
          </w:p>
        </w:tc>
      </w:tr>
    </w:tbl>
    <w:p w:rsidR="00E73C29" w:rsidRDefault="00E73C29" w:rsidP="002B68D5">
      <w:pPr>
        <w:jc w:val="both"/>
        <w:rPr>
          <w:rFonts w:ascii="Arial Narrow" w:hAnsi="Arial Narrow"/>
          <w:b/>
          <w:sz w:val="22"/>
          <w:szCs w:val="22"/>
        </w:rPr>
      </w:pPr>
      <w:r>
        <w:br w:type="page"/>
      </w:r>
    </w:p>
    <w:p w:rsidR="00E47480" w:rsidRPr="00F02D66" w:rsidRDefault="0028048D" w:rsidP="00E9016C">
      <w:pPr>
        <w:pStyle w:val="Titre3"/>
      </w:pPr>
      <w:bookmarkStart w:id="51" w:name="_Toc375760915"/>
      <w:r>
        <w:lastRenderedPageBreak/>
        <w:t>Annexe 6</w:t>
      </w:r>
      <w:r w:rsidR="0090244B" w:rsidRPr="00F02D66">
        <w:t xml:space="preserve"> </w:t>
      </w:r>
      <w:r w:rsidR="00EB4EEB" w:rsidRPr="00F02D66">
        <w:t>: Liste des documents consultés</w:t>
      </w:r>
      <w:bookmarkEnd w:id="51"/>
    </w:p>
    <w:p w:rsidR="00EB4EEB" w:rsidRPr="00F02D66" w:rsidRDefault="00DE5525" w:rsidP="002B68D5">
      <w:pPr>
        <w:pStyle w:val="Paragraphedeliste"/>
        <w:spacing w:before="120" w:after="120"/>
        <w:ind w:left="0"/>
        <w:jc w:val="both"/>
        <w:rPr>
          <w:rFonts w:ascii="Arial Narrow" w:hAnsi="Arial Narrow" w:cstheme="majorBidi"/>
          <w:b/>
          <w:sz w:val="22"/>
          <w:szCs w:val="22"/>
          <w:highlight w:val="lightGray"/>
          <w:u w:val="single"/>
        </w:rPr>
      </w:pPr>
      <w:r>
        <w:rPr>
          <w:rFonts w:ascii="Arial Narrow" w:hAnsi="Arial Narrow" w:cstheme="majorBidi"/>
          <w:b/>
          <w:sz w:val="22"/>
          <w:szCs w:val="22"/>
          <w:highlight w:val="lightGray"/>
          <w:u w:val="single"/>
        </w:rPr>
        <w:t>PRODOC</w:t>
      </w:r>
      <w:r w:rsidR="00EB4EEB" w:rsidRPr="00F02D66">
        <w:rPr>
          <w:rFonts w:ascii="Arial Narrow" w:hAnsi="Arial Narrow" w:cstheme="majorBidi"/>
          <w:b/>
          <w:sz w:val="22"/>
          <w:szCs w:val="22"/>
          <w:highlight w:val="lightGray"/>
          <w:u w:val="single"/>
        </w:rPr>
        <w:t xml:space="preserve"> et rapports d’évaluation</w:t>
      </w:r>
    </w:p>
    <w:p w:rsidR="007A0328" w:rsidRPr="007A0328" w:rsidRDefault="007A0328" w:rsidP="002B68D5">
      <w:pPr>
        <w:pStyle w:val="Paragraphedeliste"/>
        <w:numPr>
          <w:ilvl w:val="0"/>
          <w:numId w:val="19"/>
        </w:numPr>
        <w:contextualSpacing/>
        <w:jc w:val="both"/>
        <w:rPr>
          <w:rFonts w:ascii="Arial Narrow" w:hAnsi="Arial Narrow" w:cstheme="majorBidi"/>
          <w:bCs/>
          <w:sz w:val="22"/>
          <w:szCs w:val="22"/>
          <w:lang w:val="en-US"/>
        </w:rPr>
      </w:pPr>
      <w:r w:rsidRPr="007A0328">
        <w:rPr>
          <w:rFonts w:ascii="Arial Narrow" w:hAnsi="Arial Narrow" w:cstheme="majorBidi"/>
          <w:bCs/>
          <w:sz w:val="22"/>
          <w:szCs w:val="22"/>
          <w:lang w:val="en-US"/>
        </w:rPr>
        <w:t>Signed_JP_Mauritania_CPPB_28_Jul09_PRODOC</w:t>
      </w:r>
    </w:p>
    <w:p w:rsidR="00EB4EEB" w:rsidRPr="00F02D66" w:rsidRDefault="00EB4EEB" w:rsidP="002B68D5">
      <w:pPr>
        <w:pStyle w:val="Paragraphedeliste"/>
        <w:numPr>
          <w:ilvl w:val="0"/>
          <w:numId w:val="19"/>
        </w:numPr>
        <w:contextualSpacing/>
        <w:jc w:val="both"/>
        <w:rPr>
          <w:rFonts w:ascii="Arial Narrow" w:hAnsi="Arial Narrow" w:cstheme="majorBidi"/>
          <w:bCs/>
          <w:sz w:val="22"/>
          <w:szCs w:val="22"/>
        </w:rPr>
      </w:pPr>
      <w:r w:rsidRPr="00F02D66">
        <w:rPr>
          <w:rFonts w:ascii="Arial Narrow" w:hAnsi="Arial Narrow" w:cstheme="majorBidi"/>
          <w:bCs/>
          <w:sz w:val="22"/>
          <w:szCs w:val="22"/>
        </w:rPr>
        <w:t>Rapport d’évaluation des Activités Génératrices de Revenus financées dans le cadre du PPCRCS</w:t>
      </w:r>
      <w:r w:rsidR="00DE5525">
        <w:rPr>
          <w:rFonts w:ascii="Arial Narrow" w:hAnsi="Arial Narrow" w:cstheme="majorBidi"/>
          <w:bCs/>
          <w:sz w:val="22"/>
          <w:szCs w:val="22"/>
        </w:rPr>
        <w:t>,</w:t>
      </w:r>
      <w:r w:rsidRPr="00F02D66">
        <w:rPr>
          <w:rFonts w:ascii="Arial Narrow" w:hAnsi="Arial Narrow" w:cstheme="majorBidi"/>
          <w:bCs/>
          <w:sz w:val="22"/>
          <w:szCs w:val="22"/>
        </w:rPr>
        <w:t xml:space="preserve"> Sept</w:t>
      </w:r>
      <w:r w:rsidR="008E63EA">
        <w:rPr>
          <w:rFonts w:ascii="Arial Narrow" w:hAnsi="Arial Narrow" w:cstheme="majorBidi"/>
          <w:bCs/>
          <w:sz w:val="22"/>
          <w:szCs w:val="22"/>
        </w:rPr>
        <w:t>.</w:t>
      </w:r>
      <w:r w:rsidRPr="00F02D66">
        <w:rPr>
          <w:rFonts w:ascii="Arial Narrow" w:hAnsi="Arial Narrow" w:cstheme="majorBidi"/>
          <w:bCs/>
          <w:sz w:val="22"/>
          <w:szCs w:val="22"/>
        </w:rPr>
        <w:t xml:space="preserve"> 2012</w:t>
      </w:r>
    </w:p>
    <w:p w:rsidR="00EB4EEB" w:rsidRDefault="00EB4EEB" w:rsidP="002B68D5">
      <w:pPr>
        <w:pStyle w:val="Paragraphedeliste"/>
        <w:numPr>
          <w:ilvl w:val="0"/>
          <w:numId w:val="19"/>
        </w:numPr>
        <w:contextualSpacing/>
        <w:jc w:val="both"/>
        <w:rPr>
          <w:rFonts w:ascii="Arial Narrow" w:hAnsi="Arial Narrow" w:cstheme="majorBidi"/>
          <w:sz w:val="22"/>
          <w:szCs w:val="22"/>
        </w:rPr>
      </w:pPr>
      <w:r w:rsidRPr="00F02D66">
        <w:rPr>
          <w:rFonts w:ascii="Arial Narrow" w:hAnsi="Arial Narrow" w:cstheme="majorBidi"/>
          <w:sz w:val="22"/>
          <w:szCs w:val="22"/>
        </w:rPr>
        <w:t>Evaluation à mi-parcours du PPCRCS en Mauritanie. Avril 2012</w:t>
      </w:r>
    </w:p>
    <w:p w:rsidR="007A0328" w:rsidRPr="00F02D66" w:rsidRDefault="007A0328"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proofErr w:type="spellStart"/>
      <w:r w:rsidRPr="00F02D66">
        <w:rPr>
          <w:rFonts w:ascii="Arial Narrow" w:hAnsi="Arial Narrow" w:cstheme="majorBidi"/>
          <w:bCs/>
          <w:sz w:val="22"/>
          <w:szCs w:val="22"/>
        </w:rPr>
        <w:t>Mauritania</w:t>
      </w:r>
      <w:proofErr w:type="spellEnd"/>
      <w:r w:rsidRPr="00F02D66">
        <w:rPr>
          <w:rFonts w:ascii="Arial Narrow" w:hAnsi="Arial Narrow" w:cstheme="majorBidi"/>
          <w:bCs/>
          <w:sz w:val="22"/>
          <w:szCs w:val="22"/>
        </w:rPr>
        <w:t xml:space="preserve"> - CPPB - </w:t>
      </w:r>
      <w:proofErr w:type="spellStart"/>
      <w:r w:rsidRPr="00F02D66">
        <w:rPr>
          <w:rFonts w:ascii="Arial Narrow" w:hAnsi="Arial Narrow" w:cstheme="majorBidi"/>
          <w:bCs/>
          <w:sz w:val="22"/>
          <w:szCs w:val="22"/>
        </w:rPr>
        <w:t>Improvement</w:t>
      </w:r>
      <w:proofErr w:type="spellEnd"/>
      <w:r w:rsidRPr="00F02D66">
        <w:rPr>
          <w:rFonts w:ascii="Arial Narrow" w:hAnsi="Arial Narrow" w:cstheme="majorBidi"/>
          <w:bCs/>
          <w:sz w:val="22"/>
          <w:szCs w:val="22"/>
        </w:rPr>
        <w:t xml:space="preserve"> Plan.pdf"</w:t>
      </w:r>
    </w:p>
    <w:p w:rsidR="00EB4EEB" w:rsidRPr="00F02D66" w:rsidRDefault="00EB4EEB" w:rsidP="002B68D5">
      <w:pPr>
        <w:pStyle w:val="Paragraphedeliste"/>
        <w:numPr>
          <w:ilvl w:val="0"/>
          <w:numId w:val="19"/>
        </w:numPr>
        <w:contextualSpacing/>
        <w:jc w:val="both"/>
        <w:rPr>
          <w:rFonts w:ascii="Arial Narrow" w:hAnsi="Arial Narrow" w:cstheme="majorBidi"/>
          <w:sz w:val="22"/>
          <w:szCs w:val="22"/>
        </w:rPr>
      </w:pPr>
      <w:r w:rsidRPr="00F02D66">
        <w:rPr>
          <w:rFonts w:ascii="Arial Narrow" w:hAnsi="Arial Narrow" w:cstheme="majorBidi"/>
          <w:sz w:val="22"/>
          <w:szCs w:val="22"/>
        </w:rPr>
        <w:t>Rapport d'évaluation des infrastructures et équipements du PCRCS\</w:t>
      </w:r>
      <w:r w:rsidR="008D4489">
        <w:rPr>
          <w:rFonts w:ascii="Arial Narrow" w:hAnsi="Arial Narrow" w:cstheme="majorBidi"/>
          <w:sz w:val="22"/>
          <w:szCs w:val="22"/>
        </w:rPr>
        <w:t>GLOBAL ET REGIONS + annexes», Ta</w:t>
      </w:r>
      <w:r w:rsidRPr="00F02D66">
        <w:rPr>
          <w:rFonts w:ascii="Arial Narrow" w:hAnsi="Arial Narrow" w:cstheme="majorBidi"/>
          <w:sz w:val="22"/>
          <w:szCs w:val="22"/>
        </w:rPr>
        <w:t>bleau récapitulatif</w:t>
      </w:r>
    </w:p>
    <w:p w:rsidR="00EB4EEB" w:rsidRDefault="00EB4EEB" w:rsidP="002B68D5">
      <w:pPr>
        <w:pStyle w:val="Paragraphedeliste"/>
        <w:numPr>
          <w:ilvl w:val="0"/>
          <w:numId w:val="19"/>
        </w:numPr>
        <w:contextualSpacing/>
        <w:jc w:val="both"/>
        <w:rPr>
          <w:rFonts w:ascii="Arial Narrow" w:hAnsi="Arial Narrow" w:cstheme="majorBidi"/>
          <w:sz w:val="22"/>
          <w:szCs w:val="22"/>
        </w:rPr>
      </w:pPr>
      <w:r w:rsidRPr="00F02D66">
        <w:rPr>
          <w:rFonts w:ascii="Arial Narrow" w:hAnsi="Arial Narrow" w:cstheme="majorBidi"/>
          <w:sz w:val="22"/>
          <w:szCs w:val="22"/>
        </w:rPr>
        <w:t>ANAIR/UNIVERSITE D’ARIZONA, Évaluation Rapide d’un Programme l’Urgence Renforcé pour la Réintégration Efficace des Réfugiés dans le Sud de la Mauritanie, 11 avril 2008</w:t>
      </w:r>
    </w:p>
    <w:p w:rsidR="007A0328" w:rsidRPr="00F02D66" w:rsidRDefault="007A0328"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Evaluation Participative des programmes conjoints du F-OMD en Mauritanie Rapport. 29 juin 2013</w:t>
      </w:r>
    </w:p>
    <w:p w:rsidR="007A0328" w:rsidRPr="00F02D66" w:rsidRDefault="007A0328" w:rsidP="002B68D5">
      <w:pPr>
        <w:pStyle w:val="Paragraphedeliste"/>
        <w:numPr>
          <w:ilvl w:val="0"/>
          <w:numId w:val="19"/>
        </w:numPr>
        <w:contextualSpacing/>
        <w:jc w:val="both"/>
        <w:rPr>
          <w:rFonts w:ascii="Arial Narrow" w:hAnsi="Arial Narrow" w:cstheme="majorBidi"/>
          <w:sz w:val="22"/>
          <w:szCs w:val="22"/>
        </w:rPr>
      </w:pPr>
      <w:r w:rsidRPr="00F02D66">
        <w:rPr>
          <w:rFonts w:ascii="Arial Narrow" w:hAnsi="Arial Narrow" w:cstheme="majorBidi"/>
          <w:sz w:val="22"/>
          <w:szCs w:val="22"/>
        </w:rPr>
        <w:t>Evaluation Participative des programmes conjoints du F-OMD en Mauritanie Rapport initial</w:t>
      </w:r>
    </w:p>
    <w:p w:rsidR="007A0328" w:rsidRPr="00F02D66" w:rsidRDefault="007A0328" w:rsidP="002B68D5">
      <w:pPr>
        <w:pStyle w:val="Paragraphedeliste"/>
        <w:widowControl w:val="0"/>
        <w:numPr>
          <w:ilvl w:val="0"/>
          <w:numId w:val="19"/>
        </w:numPr>
        <w:tabs>
          <w:tab w:val="left" w:pos="1562"/>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Rapport d'évaluation finale du Programme Conjoint "Patrimoine, Tradition Et Créativité au Service du Développement Durable de la Mauritanie version finale. Juillet 2013</w:t>
      </w:r>
    </w:p>
    <w:p w:rsidR="00774391" w:rsidRPr="00F02D66" w:rsidRDefault="00774391" w:rsidP="002B68D5">
      <w:pPr>
        <w:pStyle w:val="Paragraphedeliste"/>
        <w:spacing w:before="24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 xml:space="preserve">Documents MDG </w:t>
      </w:r>
      <w:proofErr w:type="spellStart"/>
      <w:r w:rsidRPr="00F02D66">
        <w:rPr>
          <w:rFonts w:ascii="Arial Narrow" w:hAnsi="Arial Narrow" w:cstheme="majorBidi"/>
          <w:b/>
          <w:sz w:val="22"/>
          <w:szCs w:val="22"/>
          <w:highlight w:val="lightGray"/>
          <w:u w:val="single"/>
        </w:rPr>
        <w:t>Fund</w:t>
      </w:r>
      <w:proofErr w:type="spellEnd"/>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MDG Fund, Monitoring and Evaluation, Policy and Strategy,</w:t>
      </w:r>
      <w:r>
        <w:rPr>
          <w:rFonts w:ascii="Arial Narrow" w:hAnsi="Arial Narrow" w:cstheme="majorBidi"/>
          <w:bCs/>
          <w:sz w:val="22"/>
          <w:szCs w:val="22"/>
          <w:lang w:val="en-US"/>
        </w:rPr>
        <w:t xml:space="preserve"> a</w:t>
      </w:r>
      <w:r w:rsidRPr="00F02D66">
        <w:rPr>
          <w:rFonts w:ascii="Arial Narrow" w:hAnsi="Arial Narrow" w:cstheme="majorBidi"/>
          <w:bCs/>
          <w:sz w:val="22"/>
          <w:szCs w:val="22"/>
          <w:lang w:val="en-US"/>
        </w:rPr>
        <w:t xml:space="preserve">pproved in February 2009 and updated in </w:t>
      </w:r>
      <w:proofErr w:type="spellStart"/>
      <w:r w:rsidRPr="00F02D66">
        <w:rPr>
          <w:rFonts w:ascii="Arial Narrow" w:hAnsi="Arial Narrow" w:cstheme="majorBidi"/>
          <w:bCs/>
          <w:sz w:val="22"/>
          <w:szCs w:val="22"/>
          <w:lang w:val="en-US"/>
        </w:rPr>
        <w:t>Oct</w:t>
      </w:r>
      <w:r>
        <w:rPr>
          <w:rFonts w:ascii="Arial Narrow" w:hAnsi="Arial Narrow" w:cstheme="majorBidi"/>
          <w:bCs/>
          <w:sz w:val="22"/>
          <w:szCs w:val="22"/>
          <w:lang w:val="en-US"/>
        </w:rPr>
        <w:t>.</w:t>
      </w:r>
      <w:r w:rsidRPr="00F02D66">
        <w:rPr>
          <w:rFonts w:ascii="Arial Narrow" w:hAnsi="Arial Narrow" w:cstheme="majorBidi"/>
          <w:bCs/>
          <w:sz w:val="22"/>
          <w:szCs w:val="22"/>
          <w:lang w:val="en-US"/>
        </w:rPr>
        <w:t>ober</w:t>
      </w:r>
      <w:proofErr w:type="spellEnd"/>
      <w:r w:rsidRPr="00F02D66">
        <w:rPr>
          <w:rFonts w:ascii="Arial Narrow" w:hAnsi="Arial Narrow" w:cstheme="majorBidi"/>
          <w:bCs/>
          <w:sz w:val="22"/>
          <w:szCs w:val="22"/>
          <w:lang w:val="en-US"/>
        </w:rPr>
        <w:t xml:space="preserve"> 2012</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Contexte et justifications de la prolongation du programme prévention des conflits et renforcement de la cohésion sociale (MDG-F-1958)</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MDG-F 1958 first quarterly report 2011</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MDGF-1958-F-MRT_sem_report 2009_conflict_prevention-Rapp suivi N°1</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MDG Fund Monitoring and Evaluation Policy and Strategy</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 xml:space="preserve">MDG fund </w:t>
      </w:r>
      <w:proofErr w:type="spellStart"/>
      <w:r w:rsidRPr="00F02D66">
        <w:rPr>
          <w:rFonts w:ascii="Arial Narrow" w:hAnsi="Arial Narrow" w:cstheme="majorBidi"/>
          <w:bCs/>
          <w:sz w:val="22"/>
          <w:szCs w:val="22"/>
          <w:lang w:val="en-US"/>
        </w:rPr>
        <w:t>convenors</w:t>
      </w:r>
      <w:proofErr w:type="spellEnd"/>
      <w:r w:rsidRPr="00F02D66">
        <w:rPr>
          <w:rFonts w:ascii="Arial Narrow" w:hAnsi="Arial Narrow" w:cstheme="majorBidi"/>
          <w:bCs/>
          <w:sz w:val="22"/>
          <w:szCs w:val="22"/>
          <w:lang w:val="en-US"/>
        </w:rPr>
        <w:t xml:space="preserve"> knowledge management meeting Paris France 2</w:t>
      </w:r>
      <w:r>
        <w:rPr>
          <w:rFonts w:ascii="Arial Narrow" w:hAnsi="Arial Narrow" w:cstheme="majorBidi"/>
          <w:bCs/>
          <w:sz w:val="22"/>
          <w:szCs w:val="22"/>
          <w:lang w:val="en-US"/>
        </w:rPr>
        <w:t xml:space="preserve"> </w:t>
      </w:r>
      <w:proofErr w:type="spellStart"/>
      <w:r w:rsidRPr="00F02D66">
        <w:rPr>
          <w:rFonts w:ascii="Arial Narrow" w:hAnsi="Arial Narrow" w:cstheme="majorBidi"/>
          <w:bCs/>
          <w:sz w:val="22"/>
          <w:szCs w:val="22"/>
          <w:lang w:val="en-US"/>
        </w:rPr>
        <w:t>april</w:t>
      </w:r>
      <w:proofErr w:type="spellEnd"/>
      <w:r w:rsidRPr="00F02D66">
        <w:rPr>
          <w:rFonts w:ascii="Arial Narrow" w:hAnsi="Arial Narrow" w:cstheme="majorBidi"/>
          <w:bCs/>
          <w:sz w:val="22"/>
          <w:szCs w:val="22"/>
          <w:lang w:val="en-US"/>
        </w:rPr>
        <w:t xml:space="preserve"> 2009</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MDG </w:t>
      </w:r>
      <w:proofErr w:type="spellStart"/>
      <w:r w:rsidRPr="00F02D66">
        <w:rPr>
          <w:rFonts w:ascii="Arial Narrow" w:hAnsi="Arial Narrow" w:cstheme="majorBidi"/>
          <w:bCs/>
          <w:sz w:val="22"/>
          <w:szCs w:val="22"/>
        </w:rPr>
        <w:t>Fund</w:t>
      </w:r>
      <w:proofErr w:type="spellEnd"/>
      <w:r w:rsidRPr="00F02D66">
        <w:rPr>
          <w:rFonts w:ascii="Arial Narrow" w:hAnsi="Arial Narrow" w:cstheme="majorBidi"/>
          <w:bCs/>
          <w:sz w:val="22"/>
          <w:szCs w:val="22"/>
        </w:rPr>
        <w:t xml:space="preserve"> –Evaluation finale du Programme de Stabilisation et de Prévention des conflits dans le Nord Kivu</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Web F-OMD\Conseils généraux pour la rédaction d'un rapport d'évaluation finale</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Web F-OMD\joint-programme-final-évaluations</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Réunions du Comité Directeur National)</w:t>
      </w:r>
    </w:p>
    <w:p w:rsidR="00EB4EEB" w:rsidRPr="00F02D66" w:rsidRDefault="00EB4EEB"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Compte rendu de la réunion du Comite Directeur National du 3 OCTOBRE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 rendu du CDN</w:t>
      </w:r>
    </w:p>
    <w:p w:rsidR="00EB4EEB" w:rsidRPr="00F02D66" w:rsidRDefault="008D4489"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Pr>
          <w:rFonts w:ascii="Arial Narrow" w:hAnsi="Arial Narrow" w:cstheme="majorBidi"/>
          <w:bCs/>
          <w:sz w:val="22"/>
          <w:szCs w:val="22"/>
          <w:lang w:val="en-US"/>
        </w:rPr>
        <w:t>M</w:t>
      </w:r>
      <w:r w:rsidR="00EB4EEB" w:rsidRPr="00F02D66">
        <w:rPr>
          <w:rFonts w:ascii="Arial Narrow" w:hAnsi="Arial Narrow" w:cstheme="majorBidi"/>
          <w:bCs/>
          <w:sz w:val="22"/>
          <w:szCs w:val="22"/>
          <w:lang w:val="en-US"/>
        </w:rPr>
        <w:t xml:space="preserve">inutes National Steering Committee (page 2) </w:t>
      </w:r>
    </w:p>
    <w:p w:rsidR="00EB4EEB" w:rsidRPr="00F02D66" w:rsidRDefault="008D4489"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M</w:t>
      </w:r>
      <w:r w:rsidR="00EB4EEB" w:rsidRPr="00F02D66">
        <w:rPr>
          <w:rFonts w:ascii="Arial Narrow" w:hAnsi="Arial Narrow" w:cstheme="majorBidi"/>
          <w:bCs/>
          <w:sz w:val="22"/>
          <w:szCs w:val="22"/>
        </w:rPr>
        <w:t xml:space="preserve">inutes National </w:t>
      </w:r>
      <w:proofErr w:type="spellStart"/>
      <w:r w:rsidR="00EB4EEB" w:rsidRPr="00F02D66">
        <w:rPr>
          <w:rFonts w:ascii="Arial Narrow" w:hAnsi="Arial Narrow" w:cstheme="majorBidi"/>
          <w:bCs/>
          <w:sz w:val="22"/>
          <w:szCs w:val="22"/>
        </w:rPr>
        <w:t>Steering</w:t>
      </w:r>
      <w:proofErr w:type="spellEnd"/>
      <w:r w:rsidR="00EB4EEB" w:rsidRPr="00F02D66">
        <w:rPr>
          <w:rFonts w:ascii="Arial Narrow" w:hAnsi="Arial Narrow" w:cstheme="majorBidi"/>
          <w:bCs/>
          <w:sz w:val="22"/>
          <w:szCs w:val="22"/>
        </w:rPr>
        <w:t xml:space="preserve"> Committe1.</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Réunions du Comité de Gestion du Programme (CGP)</w:t>
      </w:r>
    </w:p>
    <w:p w:rsidR="00EB4EEB" w:rsidRPr="00F02D66" w:rsidRDefault="00EB4EEB"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 25 08 09, N°01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Réunion constitutive du CGP,  le mardi 25 août 2009</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 06-04-2010-vf, N° 2</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w:t>
      </w:r>
      <w:r w:rsidR="008D4489" w:rsidRPr="00F02D66">
        <w:rPr>
          <w:rFonts w:ascii="Arial Narrow" w:hAnsi="Arial Narrow" w:cstheme="majorBidi"/>
          <w:bCs/>
          <w:sz w:val="22"/>
          <w:szCs w:val="22"/>
        </w:rPr>
        <w:t>, 11</w:t>
      </w:r>
      <w:r w:rsidRPr="00F02D66">
        <w:rPr>
          <w:rFonts w:ascii="Arial Narrow" w:hAnsi="Arial Narrow" w:cstheme="majorBidi"/>
          <w:bCs/>
          <w:sz w:val="22"/>
          <w:szCs w:val="22"/>
        </w:rPr>
        <w:t xml:space="preserve"> juillet 2010_N°3</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 30septembre 2010_N°4</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 03 février 2011, (N°5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w:t>
      </w:r>
      <w:r w:rsidR="00D87698">
        <w:rPr>
          <w:rFonts w:ascii="Arial Narrow" w:hAnsi="Arial Narrow" w:cstheme="majorBidi"/>
          <w:bCs/>
          <w:sz w:val="22"/>
          <w:szCs w:val="22"/>
        </w:rPr>
        <w:t>u CGP, le 1er décembre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Compte-rendu réunion du CGP, 25.01.12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w:t>
      </w:r>
      <w:r w:rsidR="008D4489" w:rsidRPr="00F02D66">
        <w:rPr>
          <w:rFonts w:ascii="Arial Narrow" w:hAnsi="Arial Narrow" w:cstheme="majorBidi"/>
          <w:bCs/>
          <w:sz w:val="22"/>
          <w:szCs w:val="22"/>
        </w:rPr>
        <w:t>, 07</w:t>
      </w:r>
      <w:r w:rsidRPr="00F02D66">
        <w:rPr>
          <w:rFonts w:ascii="Arial Narrow" w:hAnsi="Arial Narrow" w:cstheme="majorBidi"/>
          <w:bCs/>
          <w:sz w:val="22"/>
          <w:szCs w:val="22"/>
        </w:rPr>
        <w:t>-03-2012</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Compte-rendu réunion du CGP, 19.03.12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w:t>
      </w:r>
      <w:r w:rsidR="008D4489" w:rsidRPr="00F02D66">
        <w:rPr>
          <w:rFonts w:ascii="Arial Narrow" w:hAnsi="Arial Narrow" w:cstheme="majorBidi"/>
          <w:bCs/>
          <w:sz w:val="22"/>
          <w:szCs w:val="22"/>
        </w:rPr>
        <w:t>, 16</w:t>
      </w:r>
      <w:r w:rsidRPr="00F02D66">
        <w:rPr>
          <w:rFonts w:ascii="Arial Narrow" w:hAnsi="Arial Narrow" w:cstheme="majorBidi"/>
          <w:bCs/>
          <w:sz w:val="22"/>
          <w:szCs w:val="22"/>
        </w:rPr>
        <w:t>-10-2012</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w:t>
      </w:r>
      <w:r w:rsidR="008D4489" w:rsidRPr="00F02D66">
        <w:rPr>
          <w:rFonts w:ascii="Arial Narrow" w:hAnsi="Arial Narrow" w:cstheme="majorBidi"/>
          <w:bCs/>
          <w:sz w:val="22"/>
          <w:szCs w:val="22"/>
        </w:rPr>
        <w:t>, 18</w:t>
      </w:r>
      <w:r w:rsidRPr="00F02D66">
        <w:rPr>
          <w:rFonts w:ascii="Arial Narrow" w:hAnsi="Arial Narrow" w:cstheme="majorBidi"/>
          <w:bCs/>
          <w:sz w:val="22"/>
          <w:szCs w:val="22"/>
        </w:rPr>
        <w:t xml:space="preserve">-12-2012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Compte-rendu réunion du CGP</w:t>
      </w:r>
      <w:r w:rsidR="008D4489" w:rsidRPr="00F02D66">
        <w:rPr>
          <w:rFonts w:ascii="Arial Narrow" w:hAnsi="Arial Narrow" w:cstheme="majorBidi"/>
          <w:bCs/>
          <w:sz w:val="22"/>
          <w:szCs w:val="22"/>
        </w:rPr>
        <w:t>, 12</w:t>
      </w:r>
      <w:r w:rsidRPr="00F02D66">
        <w:rPr>
          <w:rFonts w:ascii="Arial Narrow" w:hAnsi="Arial Narrow" w:cstheme="majorBidi"/>
          <w:bCs/>
          <w:sz w:val="22"/>
          <w:szCs w:val="22"/>
        </w:rPr>
        <w:t>-08 2012</w:t>
      </w:r>
    </w:p>
    <w:p w:rsidR="0083535B" w:rsidRPr="00F02D66" w:rsidRDefault="0083535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Etudes</w:t>
      </w:r>
    </w:p>
    <w:p w:rsidR="0083535B" w:rsidRPr="00BB4D2E" w:rsidRDefault="0083535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BB4D2E">
        <w:rPr>
          <w:rFonts w:ascii="Arial Narrow" w:hAnsi="Arial Narrow" w:cstheme="majorBidi"/>
          <w:bCs/>
          <w:sz w:val="22"/>
          <w:szCs w:val="22"/>
        </w:rPr>
        <w:t>Etude sur les stéréotypes</w:t>
      </w:r>
      <w:r>
        <w:rPr>
          <w:rFonts w:ascii="Arial Narrow" w:hAnsi="Arial Narrow" w:cstheme="majorBidi"/>
          <w:bCs/>
          <w:sz w:val="22"/>
          <w:szCs w:val="22"/>
        </w:rPr>
        <w:t xml:space="preserve"> et obstacles socioculturels basés sur le genre</w:t>
      </w:r>
    </w:p>
    <w:p w:rsidR="0083535B" w:rsidRDefault="0083535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sz w:val="22"/>
          <w:szCs w:val="22"/>
        </w:rPr>
      </w:pPr>
      <w:r w:rsidRPr="00F02D66">
        <w:rPr>
          <w:rFonts w:ascii="Arial Narrow" w:hAnsi="Arial Narrow" w:cstheme="majorBidi"/>
          <w:bCs/>
          <w:sz w:val="22"/>
          <w:szCs w:val="22"/>
        </w:rPr>
        <w:t>Etude et plaidoyer pour la réforme du statut du médiateur de la république</w:t>
      </w:r>
      <w:r w:rsidRPr="00F02D66">
        <w:rPr>
          <w:rFonts w:ascii="Arial Narrow" w:hAnsi="Arial Narrow" w:cstheme="majorBidi"/>
          <w:sz w:val="22"/>
          <w:szCs w:val="22"/>
        </w:rPr>
        <w:t xml:space="preserve"> en Mauritanie. avril 2013</w:t>
      </w:r>
    </w:p>
    <w:p w:rsidR="00774391" w:rsidRPr="00774391" w:rsidRDefault="00774391" w:rsidP="002B68D5">
      <w:pPr>
        <w:pStyle w:val="Paragraphedeliste"/>
        <w:spacing w:before="120" w:after="120"/>
        <w:ind w:left="0"/>
        <w:jc w:val="both"/>
        <w:rPr>
          <w:rFonts w:ascii="Arial Narrow" w:hAnsi="Arial Narrow" w:cstheme="majorBidi"/>
          <w:b/>
          <w:sz w:val="22"/>
          <w:szCs w:val="22"/>
          <w:highlight w:val="lightGray"/>
          <w:u w:val="single"/>
        </w:rPr>
      </w:pPr>
      <w:r w:rsidRPr="00774391">
        <w:rPr>
          <w:rFonts w:ascii="Arial Narrow" w:hAnsi="Arial Narrow" w:cstheme="majorBidi"/>
          <w:b/>
          <w:sz w:val="22"/>
          <w:szCs w:val="22"/>
          <w:highlight w:val="lightGray"/>
          <w:u w:val="single"/>
        </w:rPr>
        <w:lastRenderedPageBreak/>
        <w:t>Rapports semestriels de suivi</w:t>
      </w:r>
    </w:p>
    <w:p w:rsidR="00774391" w:rsidRPr="00F02D66" w:rsidRDefault="00774391"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Rapport</w:t>
      </w:r>
      <w:r>
        <w:rPr>
          <w:rFonts w:ascii="Arial Narrow" w:hAnsi="Arial Narrow" w:cstheme="majorBidi"/>
          <w:bCs/>
          <w:sz w:val="22"/>
          <w:szCs w:val="22"/>
        </w:rPr>
        <w:t xml:space="preserve"> de suivi PPCRCS</w:t>
      </w:r>
      <w:r w:rsidRPr="00F02D66">
        <w:rPr>
          <w:rFonts w:ascii="Arial Narrow" w:hAnsi="Arial Narrow" w:cstheme="majorBidi"/>
          <w:bCs/>
          <w:sz w:val="22"/>
          <w:szCs w:val="22"/>
        </w:rPr>
        <w:t>_2nd sem</w:t>
      </w:r>
      <w:r>
        <w:rPr>
          <w:rFonts w:ascii="Arial Narrow" w:hAnsi="Arial Narrow" w:cstheme="majorBidi"/>
          <w:bCs/>
          <w:sz w:val="22"/>
          <w:szCs w:val="22"/>
        </w:rPr>
        <w:t>estre 2010 MDG-F_1958_N°3</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w:t>
      </w:r>
      <w:r>
        <w:rPr>
          <w:rFonts w:ascii="Arial Narrow" w:hAnsi="Arial Narrow" w:cstheme="majorBidi"/>
          <w:bCs/>
          <w:sz w:val="22"/>
          <w:szCs w:val="22"/>
        </w:rPr>
        <w:t xml:space="preserve"> de suivi</w:t>
      </w:r>
      <w:r w:rsidRPr="00F02D66">
        <w:rPr>
          <w:rFonts w:ascii="Arial Narrow" w:hAnsi="Arial Narrow" w:cstheme="majorBidi"/>
          <w:bCs/>
          <w:sz w:val="22"/>
          <w:szCs w:val="22"/>
        </w:rPr>
        <w:t xml:space="preserve"> </w:t>
      </w:r>
      <w:r>
        <w:rPr>
          <w:rFonts w:ascii="Arial Narrow" w:hAnsi="Arial Narrow" w:cstheme="majorBidi"/>
          <w:bCs/>
          <w:sz w:val="22"/>
          <w:szCs w:val="22"/>
        </w:rPr>
        <w:t>PPCRCS</w:t>
      </w:r>
      <w:r w:rsidRPr="00F02D66">
        <w:rPr>
          <w:rFonts w:ascii="Arial Narrow" w:hAnsi="Arial Narrow" w:cstheme="majorBidi"/>
          <w:bCs/>
          <w:sz w:val="22"/>
          <w:szCs w:val="22"/>
        </w:rPr>
        <w:t xml:space="preserve"> du 1er semestre </w:t>
      </w:r>
      <w:r>
        <w:rPr>
          <w:rFonts w:ascii="Arial Narrow" w:hAnsi="Arial Narrow" w:cstheme="majorBidi"/>
          <w:bCs/>
          <w:sz w:val="22"/>
          <w:szCs w:val="22"/>
        </w:rPr>
        <w:t>2012</w:t>
      </w:r>
      <w:r w:rsidRPr="00F02D66">
        <w:rPr>
          <w:rFonts w:ascii="Arial Narrow" w:hAnsi="Arial Narrow" w:cstheme="majorBidi"/>
          <w:bCs/>
          <w:sz w:val="22"/>
          <w:szCs w:val="22"/>
        </w:rPr>
        <w:t>MDG-F version du 13 août 2012</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w:t>
      </w:r>
      <w:r w:rsidRPr="00874B77">
        <w:rPr>
          <w:rFonts w:ascii="Arial Narrow" w:hAnsi="Arial Narrow" w:cstheme="majorBidi"/>
          <w:bCs/>
          <w:sz w:val="22"/>
          <w:szCs w:val="22"/>
        </w:rPr>
        <w:t xml:space="preserve"> </w:t>
      </w:r>
      <w:r>
        <w:rPr>
          <w:rFonts w:ascii="Arial Narrow" w:hAnsi="Arial Narrow" w:cstheme="majorBidi"/>
          <w:bCs/>
          <w:sz w:val="22"/>
          <w:szCs w:val="22"/>
        </w:rPr>
        <w:t xml:space="preserve"> PPCRCS</w:t>
      </w:r>
      <w:r w:rsidRPr="00F02D66">
        <w:rPr>
          <w:rFonts w:ascii="Arial Narrow" w:hAnsi="Arial Narrow" w:cstheme="majorBidi"/>
          <w:bCs/>
          <w:sz w:val="22"/>
          <w:szCs w:val="22"/>
        </w:rPr>
        <w:t xml:space="preserve"> _du_2_</w:t>
      </w:r>
      <w:r>
        <w:rPr>
          <w:rFonts w:ascii="Arial Narrow" w:hAnsi="Arial Narrow" w:cstheme="majorBidi"/>
          <w:bCs/>
          <w:sz w:val="22"/>
          <w:szCs w:val="22"/>
        </w:rPr>
        <w:t>ème_semestre 2011 MDG-F_1958</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 xml:space="preserve">Rapport de </w:t>
      </w:r>
      <w:r w:rsidRPr="00F02D66">
        <w:rPr>
          <w:rFonts w:ascii="Arial Narrow" w:hAnsi="Arial Narrow" w:cstheme="majorBidi"/>
          <w:bCs/>
          <w:sz w:val="22"/>
          <w:szCs w:val="22"/>
        </w:rPr>
        <w:t>suivi</w:t>
      </w:r>
      <w:r>
        <w:rPr>
          <w:rFonts w:ascii="Arial Narrow" w:hAnsi="Arial Narrow" w:cstheme="majorBidi"/>
          <w:bCs/>
          <w:sz w:val="22"/>
          <w:szCs w:val="22"/>
        </w:rPr>
        <w:t xml:space="preserve"> PPCRCS</w:t>
      </w:r>
      <w:r w:rsidRPr="00F02D66">
        <w:rPr>
          <w:rFonts w:ascii="Arial Narrow" w:hAnsi="Arial Narrow" w:cstheme="majorBidi"/>
          <w:bCs/>
          <w:sz w:val="22"/>
          <w:szCs w:val="22"/>
        </w:rPr>
        <w:t xml:space="preserve"> _du_2_ème</w:t>
      </w:r>
      <w:r>
        <w:rPr>
          <w:rFonts w:ascii="Arial Narrow" w:hAnsi="Arial Narrow" w:cstheme="majorBidi"/>
          <w:bCs/>
          <w:sz w:val="22"/>
          <w:szCs w:val="22"/>
        </w:rPr>
        <w:t>_semestre_2012_PC_1958_MDG-F</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w:t>
      </w:r>
      <w:r>
        <w:rPr>
          <w:rFonts w:ascii="Arial Narrow" w:hAnsi="Arial Narrow" w:cstheme="majorBidi"/>
          <w:bCs/>
          <w:sz w:val="22"/>
          <w:szCs w:val="22"/>
        </w:rPr>
        <w:t>PPCRCS</w:t>
      </w:r>
      <w:r w:rsidRPr="00F02D66">
        <w:rPr>
          <w:rFonts w:ascii="Arial Narrow" w:hAnsi="Arial Narrow" w:cstheme="majorBidi"/>
          <w:bCs/>
          <w:sz w:val="22"/>
          <w:szCs w:val="22"/>
        </w:rPr>
        <w:t xml:space="preserve"> du 1er semestre  2013_fin de programme</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suivi </w:t>
      </w:r>
      <w:r>
        <w:rPr>
          <w:rFonts w:ascii="Arial Narrow" w:hAnsi="Arial Narrow" w:cstheme="majorBidi"/>
          <w:bCs/>
          <w:sz w:val="22"/>
          <w:szCs w:val="22"/>
        </w:rPr>
        <w:t>PPCRCS</w:t>
      </w:r>
      <w:r w:rsidRPr="00F02D66">
        <w:rPr>
          <w:rFonts w:ascii="Arial Narrow" w:hAnsi="Arial Narrow" w:cstheme="majorBidi"/>
          <w:bCs/>
          <w:sz w:val="22"/>
          <w:szCs w:val="22"/>
        </w:rPr>
        <w:t xml:space="preserve"> du  2ème semes</w:t>
      </w:r>
      <w:r>
        <w:rPr>
          <w:rFonts w:ascii="Arial Narrow" w:hAnsi="Arial Narrow" w:cstheme="majorBidi"/>
          <w:bCs/>
          <w:sz w:val="22"/>
          <w:szCs w:val="22"/>
        </w:rPr>
        <w:t>tre MDG-F version janv. 2013</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créneau thématique prévention des conflits et consolidation de la paix</w:t>
      </w:r>
      <w:r>
        <w:rPr>
          <w:rFonts w:ascii="Arial Narrow" w:hAnsi="Arial Narrow" w:cstheme="majorBidi"/>
          <w:bCs/>
          <w:sz w:val="22"/>
          <w:szCs w:val="22"/>
        </w:rPr>
        <w:t xml:space="preserve">, </w:t>
      </w:r>
      <w:r w:rsidRPr="00F02D66">
        <w:rPr>
          <w:rFonts w:ascii="Arial Narrow" w:hAnsi="Arial Narrow" w:cstheme="majorBidi"/>
          <w:bCs/>
          <w:sz w:val="22"/>
          <w:szCs w:val="22"/>
        </w:rPr>
        <w:t>20/01/2012</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créneau thématique prévention des conflits et consolidation de la paix</w:t>
      </w:r>
      <w:r>
        <w:rPr>
          <w:rFonts w:ascii="Arial Narrow" w:hAnsi="Arial Narrow" w:cstheme="majorBidi"/>
          <w:bCs/>
          <w:sz w:val="22"/>
          <w:szCs w:val="22"/>
        </w:rPr>
        <w:t xml:space="preserve">, </w:t>
      </w:r>
      <w:r w:rsidRPr="00F02D66">
        <w:rPr>
          <w:rFonts w:ascii="Arial Narrow" w:hAnsi="Arial Narrow" w:cstheme="majorBidi"/>
          <w:bCs/>
          <w:sz w:val="22"/>
          <w:szCs w:val="22"/>
        </w:rPr>
        <w:t>30/01/2013</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créneau thématique prévention des conflits et consolidation de la paix</w:t>
      </w:r>
      <w:r>
        <w:rPr>
          <w:rFonts w:ascii="Arial Narrow" w:hAnsi="Arial Narrow" w:cstheme="majorBidi"/>
          <w:bCs/>
          <w:sz w:val="22"/>
          <w:szCs w:val="22"/>
        </w:rPr>
        <w:t xml:space="preserve">, </w:t>
      </w:r>
      <w:r w:rsidRPr="00F02D66">
        <w:rPr>
          <w:rFonts w:ascii="Arial Narrow" w:hAnsi="Arial Narrow" w:cstheme="majorBidi"/>
          <w:bCs/>
          <w:sz w:val="22"/>
          <w:szCs w:val="22"/>
        </w:rPr>
        <w:t>25/07/2013</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Rapport semestriel</w:t>
      </w:r>
      <w:r w:rsidRPr="00F02D66">
        <w:rPr>
          <w:rFonts w:ascii="Arial Narrow" w:hAnsi="Arial Narrow" w:cstheme="majorBidi"/>
          <w:bCs/>
          <w:sz w:val="22"/>
          <w:szCs w:val="22"/>
        </w:rPr>
        <w:t xml:space="preserve"> de suivi</w:t>
      </w:r>
      <w:r>
        <w:rPr>
          <w:rFonts w:ascii="Arial Narrow" w:hAnsi="Arial Narrow" w:cstheme="majorBidi"/>
          <w:bCs/>
          <w:sz w:val="22"/>
          <w:szCs w:val="22"/>
        </w:rPr>
        <w:t xml:space="preserve"> PPCRCS</w:t>
      </w:r>
      <w:r w:rsidRPr="00F02D66">
        <w:rPr>
          <w:rFonts w:ascii="Arial Narrow" w:hAnsi="Arial Narrow" w:cstheme="majorBidi"/>
          <w:bCs/>
          <w:sz w:val="22"/>
          <w:szCs w:val="22"/>
        </w:rPr>
        <w:t xml:space="preserve"> \MDGF_1958_Monito</w:t>
      </w:r>
      <w:r>
        <w:rPr>
          <w:rFonts w:ascii="Arial Narrow" w:hAnsi="Arial Narrow" w:cstheme="majorBidi"/>
          <w:bCs/>
          <w:sz w:val="22"/>
          <w:szCs w:val="22"/>
        </w:rPr>
        <w:t>ring_Report_June_2010</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Rapport semestriel</w:t>
      </w:r>
      <w:r w:rsidRPr="00F02D66">
        <w:rPr>
          <w:rFonts w:ascii="Arial Narrow" w:hAnsi="Arial Narrow" w:cstheme="majorBidi"/>
          <w:bCs/>
          <w:sz w:val="22"/>
          <w:szCs w:val="22"/>
        </w:rPr>
        <w:t xml:space="preserve"> de suivi</w:t>
      </w:r>
      <w:r>
        <w:rPr>
          <w:rFonts w:ascii="Arial Narrow" w:hAnsi="Arial Narrow" w:cstheme="majorBidi"/>
          <w:bCs/>
          <w:sz w:val="22"/>
          <w:szCs w:val="22"/>
        </w:rPr>
        <w:t xml:space="preserve"> PPCRCS</w:t>
      </w:r>
      <w:r w:rsidRPr="00F02D66">
        <w:rPr>
          <w:rFonts w:ascii="Arial Narrow" w:hAnsi="Arial Narrow" w:cstheme="majorBidi"/>
          <w:bCs/>
          <w:sz w:val="22"/>
          <w:szCs w:val="22"/>
        </w:rPr>
        <w:t xml:space="preserve"> \MDGF_1958_monitoring</w:t>
      </w:r>
      <w:r>
        <w:rPr>
          <w:rFonts w:ascii="Arial Narrow" w:hAnsi="Arial Narrow" w:cstheme="majorBidi"/>
          <w:bCs/>
          <w:sz w:val="22"/>
          <w:szCs w:val="22"/>
        </w:rPr>
        <w:t>_report_July_2012</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Rapport semestriel</w:t>
      </w:r>
      <w:r w:rsidRPr="00F02D66">
        <w:rPr>
          <w:rFonts w:ascii="Arial Narrow" w:hAnsi="Arial Narrow" w:cstheme="majorBidi"/>
          <w:bCs/>
          <w:sz w:val="22"/>
          <w:szCs w:val="22"/>
        </w:rPr>
        <w:t xml:space="preserve"> de</w:t>
      </w:r>
      <w:r>
        <w:rPr>
          <w:rFonts w:ascii="Arial Narrow" w:hAnsi="Arial Narrow" w:cstheme="majorBidi"/>
          <w:bCs/>
          <w:sz w:val="22"/>
          <w:szCs w:val="22"/>
        </w:rPr>
        <w:t xml:space="preserve"> suivi PPCRCS</w:t>
      </w:r>
      <w:r w:rsidRPr="00F02D66">
        <w:rPr>
          <w:rFonts w:ascii="Arial Narrow" w:hAnsi="Arial Narrow" w:cstheme="majorBidi"/>
          <w:bCs/>
          <w:sz w:val="22"/>
          <w:szCs w:val="22"/>
        </w:rPr>
        <w:t>\MDGF_1958_Monitoring_Report_1er_semestre_2011</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 xml:space="preserve">Rapport de suivi </w:t>
      </w:r>
      <w:r w:rsidRPr="00F02D66">
        <w:rPr>
          <w:rFonts w:ascii="Arial Narrow" w:hAnsi="Arial Narrow" w:cstheme="majorBidi"/>
          <w:bCs/>
          <w:sz w:val="22"/>
          <w:szCs w:val="22"/>
        </w:rPr>
        <w:t>thématique prévention des conflits et c</w:t>
      </w:r>
      <w:r>
        <w:rPr>
          <w:rFonts w:ascii="Arial Narrow" w:hAnsi="Arial Narrow" w:cstheme="majorBidi"/>
          <w:bCs/>
          <w:sz w:val="22"/>
          <w:szCs w:val="22"/>
        </w:rPr>
        <w:t xml:space="preserve">onsolidation de la paix, </w:t>
      </w:r>
      <w:r w:rsidRPr="00F02D66">
        <w:rPr>
          <w:rFonts w:ascii="Arial Narrow" w:hAnsi="Arial Narrow" w:cstheme="majorBidi"/>
          <w:bCs/>
          <w:sz w:val="22"/>
          <w:szCs w:val="22"/>
        </w:rPr>
        <w:t>15/07/2010</w:t>
      </w:r>
    </w:p>
    <w:p w:rsidR="00774391" w:rsidRPr="00F02D66" w:rsidRDefault="00774391"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créneau thématique prévention des confl</w:t>
      </w:r>
      <w:r>
        <w:rPr>
          <w:rFonts w:ascii="Arial Narrow" w:hAnsi="Arial Narrow" w:cstheme="majorBidi"/>
          <w:bCs/>
          <w:sz w:val="22"/>
          <w:szCs w:val="22"/>
        </w:rPr>
        <w:t xml:space="preserve">its et consolidation de la paix, </w:t>
      </w:r>
      <w:r w:rsidRPr="00F02D66">
        <w:rPr>
          <w:rFonts w:ascii="Arial Narrow" w:hAnsi="Arial Narrow" w:cstheme="majorBidi"/>
          <w:bCs/>
          <w:sz w:val="22"/>
          <w:szCs w:val="22"/>
        </w:rPr>
        <w:t>20/07/2012</w:t>
      </w:r>
    </w:p>
    <w:p w:rsidR="00774391" w:rsidRPr="00F02D66" w:rsidRDefault="00774391"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créneau thématique prévention des confl</w:t>
      </w:r>
      <w:r>
        <w:rPr>
          <w:rFonts w:ascii="Arial Narrow" w:hAnsi="Arial Narrow" w:cstheme="majorBidi"/>
          <w:bCs/>
          <w:sz w:val="22"/>
          <w:szCs w:val="22"/>
        </w:rPr>
        <w:t>its et consolidation de la paix,</w:t>
      </w:r>
      <w:r w:rsidRPr="00F02D66">
        <w:rPr>
          <w:rFonts w:ascii="Arial Narrow" w:hAnsi="Arial Narrow" w:cstheme="majorBidi"/>
          <w:bCs/>
          <w:sz w:val="22"/>
          <w:szCs w:val="22"/>
        </w:rPr>
        <w:t xml:space="preserve"> 20/07/2011</w:t>
      </w:r>
    </w:p>
    <w:p w:rsidR="00EB4EEB" w:rsidRPr="00F02D66" w:rsidRDefault="00EB4EEB" w:rsidP="002B68D5">
      <w:pPr>
        <w:pStyle w:val="Paragraphedeliste"/>
        <w:spacing w:before="24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Rapports de mission</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du F-MDG, Mauritanie, 28 janvier-3 février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au Trarza (18-20 octobre 2009) et au Brakna (2-4 novembre 2009)</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Mission Conjointe ANAIR /PNUD / UNICEF / UNFPA, en partenariat avec le HCR</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PPCRCS Rapport de suivi de la mission conjointe PNUD/ANAIR au Brakna et au Trarza (27-31 mai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mission SNU/CDHAHRSC/ANAIR Identification des zones d’intervention du </w:t>
      </w:r>
      <w:r w:rsidR="008E63EA">
        <w:rPr>
          <w:rFonts w:ascii="Arial Narrow" w:hAnsi="Arial Narrow" w:cstheme="majorBidi"/>
          <w:bCs/>
          <w:sz w:val="22"/>
          <w:szCs w:val="22"/>
        </w:rPr>
        <w:t>PPCRCS</w:t>
      </w:r>
      <w:r w:rsidRPr="00F02D66">
        <w:rPr>
          <w:rFonts w:ascii="Arial Narrow" w:hAnsi="Arial Narrow" w:cstheme="majorBidi"/>
          <w:bCs/>
          <w:sz w:val="22"/>
          <w:szCs w:val="22"/>
        </w:rPr>
        <w:t xml:space="preserve"> (Hodh </w:t>
      </w:r>
      <w:proofErr w:type="spellStart"/>
      <w:r w:rsidRPr="00F02D66">
        <w:rPr>
          <w:rFonts w:ascii="Arial Narrow" w:hAnsi="Arial Narrow" w:cstheme="majorBidi"/>
          <w:bCs/>
          <w:sz w:val="22"/>
          <w:szCs w:val="22"/>
        </w:rPr>
        <w:t>Echarghi</w:t>
      </w:r>
      <w:proofErr w:type="spellEnd"/>
      <w:r w:rsidRPr="00F02D66">
        <w:rPr>
          <w:rFonts w:ascii="Arial Narrow" w:hAnsi="Arial Narrow" w:cstheme="majorBidi"/>
          <w:bCs/>
          <w:sz w:val="22"/>
          <w:szCs w:val="22"/>
        </w:rPr>
        <w:t xml:space="preserve"> et Hodh </w:t>
      </w:r>
      <w:proofErr w:type="spellStart"/>
      <w:r w:rsidRPr="00F02D66">
        <w:rPr>
          <w:rFonts w:ascii="Arial Narrow" w:hAnsi="Arial Narrow" w:cstheme="majorBidi"/>
          <w:bCs/>
          <w:sz w:val="22"/>
          <w:szCs w:val="22"/>
        </w:rPr>
        <w:t>Elgharbi</w:t>
      </w:r>
      <w:proofErr w:type="spellEnd"/>
      <w:r w:rsidRPr="00F02D66">
        <w:rPr>
          <w:rFonts w:ascii="Arial Narrow" w:hAnsi="Arial Narrow" w:cstheme="majorBidi"/>
          <w:bCs/>
          <w:sz w:val="22"/>
          <w:szCs w:val="22"/>
        </w:rPr>
        <w:t>, oct</w:t>
      </w:r>
      <w:r w:rsidR="008E63EA">
        <w:rPr>
          <w:rFonts w:ascii="Arial Narrow" w:hAnsi="Arial Narrow" w:cstheme="majorBidi"/>
          <w:bCs/>
          <w:sz w:val="22"/>
          <w:szCs w:val="22"/>
        </w:rPr>
        <w:t xml:space="preserve">. </w:t>
      </w:r>
      <w:r w:rsidRPr="00F02D66">
        <w:rPr>
          <w:rFonts w:ascii="Arial Narrow" w:hAnsi="Arial Narrow" w:cstheme="majorBidi"/>
          <w:bCs/>
          <w:sz w:val="22"/>
          <w:szCs w:val="22"/>
        </w:rPr>
        <w:t>2009)</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 Planification et lancement des AGR dans les deux Hodh, du jeudi 6 au mardi 18 janv</w:t>
      </w:r>
      <w:r w:rsidR="008E63EA">
        <w:rPr>
          <w:rFonts w:ascii="Arial Narrow" w:hAnsi="Arial Narrow" w:cstheme="majorBidi"/>
          <w:bCs/>
          <w:sz w:val="22"/>
          <w:szCs w:val="22"/>
        </w:rPr>
        <w:t>.</w:t>
      </w:r>
      <w:r w:rsidRPr="00F02D66">
        <w:rPr>
          <w:rFonts w:ascii="Arial Narrow" w:hAnsi="Arial Narrow" w:cstheme="majorBidi"/>
          <w:bCs/>
          <w:sz w:val="22"/>
          <w:szCs w:val="22"/>
        </w:rPr>
        <w:t>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la mission de planification opérationnelle, 13 au 20 mai 2012</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Equipe conjointe des Nations Unies sur PPCRCS en Mauritanie. Novembre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PPCRCS Rapport de mission au Trarza (18-20 octobre 2009) et au Brakna (2-4 novembre 2009)</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conjointe d’implantation des PFMF PNUD/CDHAHRSC/APAUSE</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du F-MDG Mauritanie 28 janvier-3 février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suivi de la mission conjointe PNUD/ANAIR au Brakna et au Trarza (27-31 mai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mission Equipe conjointe des Nations Unies sur le PPCRCS en Mauritanie Novembre 2011</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 xml:space="preserve">Rapports </w:t>
      </w:r>
      <w:r w:rsidR="009201E2">
        <w:rPr>
          <w:rFonts w:ascii="Arial Narrow" w:hAnsi="Arial Narrow" w:cstheme="majorBidi"/>
          <w:b/>
          <w:sz w:val="22"/>
          <w:szCs w:val="22"/>
          <w:highlight w:val="lightGray"/>
          <w:u w:val="single"/>
        </w:rPr>
        <w:t>et documents</w:t>
      </w:r>
      <w:r w:rsidRPr="00F02D66">
        <w:rPr>
          <w:rFonts w:ascii="Arial Narrow" w:hAnsi="Arial Narrow" w:cstheme="majorBidi"/>
          <w:b/>
          <w:sz w:val="22"/>
          <w:szCs w:val="22"/>
          <w:highlight w:val="lightGray"/>
          <w:u w:val="single"/>
        </w:rPr>
        <w:t xml:space="preserve"> VNU</w:t>
      </w:r>
    </w:p>
    <w:p w:rsidR="00EB4EEB"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Réunion avec les VNU engagés par le PPCRCS 08.03.12 – PNUD</w:t>
      </w:r>
    </w:p>
    <w:p w:rsidR="009201E2" w:rsidRPr="00F02D66" w:rsidRDefault="009201E2"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A8745B">
        <w:rPr>
          <w:rFonts w:ascii="Arial Narrow" w:hAnsi="Arial Narrow" w:cstheme="majorBidi"/>
          <w:bCs/>
          <w:sz w:val="22"/>
          <w:szCs w:val="22"/>
        </w:rPr>
        <w:t xml:space="preserve">Back to office report country office, monitoring </w:t>
      </w:r>
      <w:proofErr w:type="spellStart"/>
      <w:r w:rsidRPr="00A8745B">
        <w:rPr>
          <w:rFonts w:ascii="Arial Narrow" w:hAnsi="Arial Narrow" w:cstheme="majorBidi"/>
          <w:bCs/>
          <w:sz w:val="22"/>
          <w:szCs w:val="22"/>
        </w:rPr>
        <w:t>travel</w:t>
      </w:r>
      <w:proofErr w:type="spellEnd"/>
      <w:r w:rsidRPr="00A8745B">
        <w:rPr>
          <w:rFonts w:ascii="Arial Narrow" w:hAnsi="Arial Narrow" w:cstheme="majorBidi"/>
          <w:bCs/>
          <w:sz w:val="22"/>
          <w:szCs w:val="22"/>
        </w:rPr>
        <w:t xml:space="preserve">, </w:t>
      </w:r>
      <w:r w:rsidRPr="00F02D66">
        <w:rPr>
          <w:rFonts w:ascii="Arial Narrow" w:hAnsi="Arial Narrow" w:cstheme="majorBidi"/>
          <w:bCs/>
          <w:sz w:val="22"/>
          <w:szCs w:val="22"/>
        </w:rPr>
        <w:t xml:space="preserve">09 au 17 mai 2011/Sekou Oumar COULIBALY UNV P/O / Kiffa, Tamchekett- </w:t>
      </w:r>
      <w:proofErr w:type="spellStart"/>
      <w:r w:rsidRPr="00F02D66">
        <w:rPr>
          <w:rFonts w:ascii="Arial Narrow" w:hAnsi="Arial Narrow" w:cstheme="majorBidi"/>
          <w:bCs/>
          <w:sz w:val="22"/>
          <w:szCs w:val="22"/>
        </w:rPr>
        <w:t>Ayoun</w:t>
      </w:r>
      <w:proofErr w:type="spellEnd"/>
      <w:r w:rsidRPr="00F02D66">
        <w:rPr>
          <w:rFonts w:ascii="Arial Narrow" w:hAnsi="Arial Narrow" w:cstheme="majorBidi"/>
          <w:bCs/>
          <w:sz w:val="22"/>
          <w:szCs w:val="22"/>
        </w:rPr>
        <w:t>, Nema, Bogué Du 09 au 17 mai 2011</w:t>
      </w:r>
    </w:p>
    <w:p w:rsidR="009201E2" w:rsidRPr="00F02D66" w:rsidRDefault="009201E2"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Mauritania_CPPB_AMEND_No_Cost_Extension_Memo_Feb13</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financier Juillet 2010,</w:t>
      </w:r>
      <w:r w:rsidR="00DE5525">
        <w:rPr>
          <w:rFonts w:ascii="Arial Narrow" w:hAnsi="Arial Narrow" w:cstheme="majorBidi"/>
          <w:bCs/>
          <w:sz w:val="22"/>
          <w:szCs w:val="22"/>
        </w:rPr>
        <w:t xml:space="preserve"> </w:t>
      </w:r>
      <w:r w:rsidRPr="00F02D66">
        <w:rPr>
          <w:rFonts w:ascii="Arial Narrow" w:hAnsi="Arial Narrow" w:cstheme="majorBidi"/>
          <w:bCs/>
          <w:sz w:val="22"/>
          <w:szCs w:val="22"/>
        </w:rPr>
        <w:t xml:space="preserve">Amadou </w:t>
      </w:r>
      <w:proofErr w:type="spellStart"/>
      <w:r w:rsidRPr="00F02D66">
        <w:rPr>
          <w:rFonts w:ascii="Arial Narrow" w:hAnsi="Arial Narrow" w:cstheme="majorBidi"/>
          <w:bCs/>
          <w:sz w:val="22"/>
          <w:szCs w:val="22"/>
        </w:rPr>
        <w:t>Houssein</w:t>
      </w:r>
      <w:proofErr w:type="spellEnd"/>
      <w:r w:rsidRPr="00F02D66">
        <w:rPr>
          <w:rFonts w:ascii="Arial Narrow" w:hAnsi="Arial Narrow" w:cstheme="majorBidi"/>
          <w:bCs/>
          <w:sz w:val="22"/>
          <w:szCs w:val="22"/>
        </w:rPr>
        <w:t xml:space="preserve"> </w:t>
      </w:r>
      <w:proofErr w:type="spellStart"/>
      <w:r w:rsidRPr="00F02D66">
        <w:rPr>
          <w:rFonts w:ascii="Arial Narrow" w:hAnsi="Arial Narrow" w:cstheme="majorBidi"/>
          <w:bCs/>
          <w:sz w:val="22"/>
          <w:szCs w:val="22"/>
        </w:rPr>
        <w:t>Diouh</w:t>
      </w:r>
      <w:proofErr w:type="spellEnd"/>
      <w:r w:rsidRPr="00F02D66">
        <w:rPr>
          <w:rFonts w:ascii="Arial Narrow" w:hAnsi="Arial Narrow" w:cstheme="majorBidi"/>
          <w:bCs/>
          <w:sz w:val="22"/>
          <w:szCs w:val="22"/>
        </w:rPr>
        <w:t xml:space="preserve">, Agent de mobilisation sociale du Hodh </w:t>
      </w:r>
      <w:proofErr w:type="spellStart"/>
      <w:r w:rsidRPr="00F02D66">
        <w:rPr>
          <w:rFonts w:ascii="Arial Narrow" w:hAnsi="Arial Narrow" w:cstheme="majorBidi"/>
          <w:bCs/>
          <w:sz w:val="22"/>
          <w:szCs w:val="22"/>
        </w:rPr>
        <w:t>Elchargui</w:t>
      </w:r>
      <w:proofErr w:type="spellEnd"/>
      <w:r w:rsidRPr="00F02D66">
        <w:rPr>
          <w:rFonts w:ascii="Arial Narrow" w:hAnsi="Arial Narrow" w:cstheme="majorBidi"/>
          <w:bCs/>
          <w:sz w:val="22"/>
          <w:szCs w:val="22"/>
        </w:rPr>
        <w:t xml:space="preserve"> ; Mohamed O/ Ahmed Cheikh, Agent de mobilisation sociale du Hodh </w:t>
      </w:r>
      <w:proofErr w:type="spellStart"/>
      <w:r w:rsidRPr="00F02D66">
        <w:rPr>
          <w:rFonts w:ascii="Arial Narrow" w:hAnsi="Arial Narrow" w:cstheme="majorBidi"/>
          <w:bCs/>
          <w:sz w:val="22"/>
          <w:szCs w:val="22"/>
        </w:rPr>
        <w:t>Elchargui</w:t>
      </w:r>
      <w:proofErr w:type="spellEnd"/>
      <w:r w:rsidRPr="00F02D66">
        <w:rPr>
          <w:rFonts w:ascii="Arial Narrow" w:hAnsi="Arial Narrow" w:cstheme="majorBidi"/>
          <w:bCs/>
          <w:sz w:val="22"/>
          <w:szCs w:val="22"/>
        </w:rPr>
        <w:t xml:space="preserve"> PPCRCS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PPCRCS R</w:t>
      </w:r>
      <w:r w:rsidR="009201E2">
        <w:rPr>
          <w:rFonts w:ascii="Arial Narrow" w:hAnsi="Arial Narrow" w:cstheme="majorBidi"/>
          <w:bCs/>
          <w:sz w:val="22"/>
          <w:szCs w:val="22"/>
        </w:rPr>
        <w:t xml:space="preserve">apport d’activités </w:t>
      </w:r>
      <w:proofErr w:type="spellStart"/>
      <w:r w:rsidR="009201E2">
        <w:rPr>
          <w:rFonts w:ascii="Arial Narrow" w:hAnsi="Arial Narrow" w:cstheme="majorBidi"/>
          <w:bCs/>
          <w:sz w:val="22"/>
          <w:szCs w:val="22"/>
        </w:rPr>
        <w:t>Mougataa</w:t>
      </w:r>
      <w:proofErr w:type="spellEnd"/>
      <w:r w:rsidR="009201E2">
        <w:rPr>
          <w:rFonts w:ascii="Arial Narrow" w:hAnsi="Arial Narrow" w:cstheme="majorBidi"/>
          <w:bCs/>
          <w:sz w:val="22"/>
          <w:szCs w:val="22"/>
        </w:rPr>
        <w:t xml:space="preserve"> de </w:t>
      </w:r>
      <w:proofErr w:type="spellStart"/>
      <w:r w:rsidR="009201E2">
        <w:rPr>
          <w:rFonts w:ascii="Arial Narrow" w:hAnsi="Arial Narrow" w:cstheme="majorBidi"/>
          <w:bCs/>
          <w:sz w:val="22"/>
          <w:szCs w:val="22"/>
        </w:rPr>
        <w:t>T</w:t>
      </w:r>
      <w:r w:rsidRPr="00F02D66">
        <w:rPr>
          <w:rFonts w:ascii="Arial Narrow" w:hAnsi="Arial Narrow" w:cstheme="majorBidi"/>
          <w:bCs/>
          <w:sz w:val="22"/>
          <w:szCs w:val="22"/>
        </w:rPr>
        <w:t>amechkett</w:t>
      </w:r>
      <w:proofErr w:type="spellEnd"/>
      <w:r w:rsidRPr="00F02D66">
        <w:rPr>
          <w:rFonts w:ascii="Arial Narrow" w:hAnsi="Arial Narrow" w:cstheme="majorBidi"/>
          <w:bCs/>
          <w:sz w:val="22"/>
          <w:szCs w:val="22"/>
        </w:rPr>
        <w:t xml:space="preserve"> Avril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d’activités du premier trimestre 2011 HODH ECHARGUI</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d’activités juillet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d’activités mars 2013</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consolidé d'identification des besoins (</w:t>
      </w:r>
      <w:proofErr w:type="spellStart"/>
      <w:r w:rsidRPr="00F02D66">
        <w:rPr>
          <w:rFonts w:ascii="Arial Narrow" w:hAnsi="Arial Narrow" w:cstheme="majorBidi"/>
          <w:bCs/>
          <w:sz w:val="22"/>
          <w:szCs w:val="22"/>
        </w:rPr>
        <w:t>Agts</w:t>
      </w:r>
      <w:proofErr w:type="spellEnd"/>
      <w:r w:rsidRPr="00F02D66">
        <w:rPr>
          <w:rFonts w:ascii="Arial Narrow" w:hAnsi="Arial Narrow" w:cstheme="majorBidi"/>
          <w:bCs/>
          <w:sz w:val="22"/>
          <w:szCs w:val="22"/>
        </w:rPr>
        <w:t xml:space="preserve"> de mobilisation.doc", HODH </w:t>
      </w:r>
      <w:proofErr w:type="spellStart"/>
      <w:r w:rsidRPr="00F02D66">
        <w:rPr>
          <w:rFonts w:ascii="Arial Narrow" w:hAnsi="Arial Narrow" w:cstheme="majorBidi"/>
          <w:bCs/>
          <w:sz w:val="22"/>
          <w:szCs w:val="22"/>
        </w:rPr>
        <w:t>ECHARGUIHodh</w:t>
      </w:r>
      <w:proofErr w:type="spellEnd"/>
      <w:r w:rsidRPr="00F02D66">
        <w:rPr>
          <w:rFonts w:ascii="Arial Narrow" w:hAnsi="Arial Narrow" w:cstheme="majorBidi"/>
          <w:bCs/>
          <w:sz w:val="22"/>
          <w:szCs w:val="22"/>
        </w:rPr>
        <w:t xml:space="preserve"> El Gharbi Mai 2011 PPCRCS Rapport de Mission d’Identification des besoins des populations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mission d’Indentification des besoins des populations, zone </w:t>
      </w:r>
      <w:proofErr w:type="spellStart"/>
      <w:r w:rsidRPr="00F02D66">
        <w:rPr>
          <w:rFonts w:ascii="Arial Narrow" w:hAnsi="Arial Narrow" w:cstheme="majorBidi"/>
          <w:bCs/>
          <w:sz w:val="22"/>
          <w:szCs w:val="22"/>
        </w:rPr>
        <w:t>hodh</w:t>
      </w:r>
      <w:proofErr w:type="spellEnd"/>
      <w:r w:rsidRPr="00F02D66">
        <w:rPr>
          <w:rFonts w:ascii="Arial Narrow" w:hAnsi="Arial Narrow" w:cstheme="majorBidi"/>
          <w:bCs/>
          <w:sz w:val="22"/>
          <w:szCs w:val="22"/>
        </w:rPr>
        <w:t xml:space="preserve"> </w:t>
      </w:r>
      <w:proofErr w:type="spellStart"/>
      <w:r w:rsidRPr="00F02D66">
        <w:rPr>
          <w:rFonts w:ascii="Arial Narrow" w:hAnsi="Arial Narrow" w:cstheme="majorBidi"/>
          <w:bCs/>
          <w:sz w:val="22"/>
          <w:szCs w:val="22"/>
        </w:rPr>
        <w:t>elchargui</w:t>
      </w:r>
      <w:proofErr w:type="spellEnd"/>
      <w:r w:rsidRPr="00F02D66">
        <w:rPr>
          <w:rFonts w:ascii="Arial Narrow" w:hAnsi="Arial Narrow" w:cstheme="majorBidi"/>
          <w:bCs/>
          <w:sz w:val="22"/>
          <w:szCs w:val="22"/>
        </w:rPr>
        <w:t xml:space="preserve">. Préparé par : Mohamed </w:t>
      </w:r>
      <w:proofErr w:type="spellStart"/>
      <w:r w:rsidRPr="00F02D66">
        <w:rPr>
          <w:rFonts w:ascii="Arial Narrow" w:hAnsi="Arial Narrow" w:cstheme="majorBidi"/>
          <w:bCs/>
          <w:sz w:val="22"/>
          <w:szCs w:val="22"/>
        </w:rPr>
        <w:t>Diaw</w:t>
      </w:r>
      <w:proofErr w:type="spellEnd"/>
      <w:r w:rsidRPr="00F02D66">
        <w:rPr>
          <w:rFonts w:ascii="Arial Narrow" w:hAnsi="Arial Narrow" w:cstheme="majorBidi"/>
          <w:bCs/>
          <w:sz w:val="22"/>
          <w:szCs w:val="22"/>
        </w:rPr>
        <w:t>, Agent de mobilisation sociale Mohamed O/ Ahmed Cheikh, Agent de mobili</w:t>
      </w:r>
      <w:r w:rsidR="007545C7">
        <w:rPr>
          <w:rFonts w:ascii="Arial Narrow" w:hAnsi="Arial Narrow" w:cstheme="majorBidi"/>
          <w:bCs/>
          <w:sz w:val="22"/>
          <w:szCs w:val="22"/>
        </w:rPr>
        <w:t xml:space="preserve">sation sociale Mai 2010 </w:t>
      </w:r>
    </w:p>
    <w:p w:rsidR="00EB4EEB"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PPCRCS wilaya </w:t>
      </w:r>
      <w:r w:rsidR="009201E2">
        <w:rPr>
          <w:rFonts w:ascii="Arial Narrow" w:hAnsi="Arial Narrow" w:cstheme="majorBidi"/>
          <w:bCs/>
          <w:sz w:val="22"/>
          <w:szCs w:val="22"/>
        </w:rPr>
        <w:t xml:space="preserve">du </w:t>
      </w:r>
      <w:proofErr w:type="spellStart"/>
      <w:r w:rsidR="009201E2">
        <w:rPr>
          <w:rFonts w:ascii="Arial Narrow" w:hAnsi="Arial Narrow" w:cstheme="majorBidi"/>
          <w:bCs/>
          <w:sz w:val="22"/>
          <w:szCs w:val="22"/>
        </w:rPr>
        <w:t>hodh</w:t>
      </w:r>
      <w:proofErr w:type="spellEnd"/>
      <w:r w:rsidR="009201E2">
        <w:rPr>
          <w:rFonts w:ascii="Arial Narrow" w:hAnsi="Arial Narrow" w:cstheme="majorBidi"/>
          <w:bCs/>
          <w:sz w:val="22"/>
          <w:szCs w:val="22"/>
        </w:rPr>
        <w:t xml:space="preserve"> El Gharbi </w:t>
      </w:r>
      <w:proofErr w:type="spellStart"/>
      <w:r w:rsidR="009201E2">
        <w:rPr>
          <w:rFonts w:ascii="Arial Narrow" w:hAnsi="Arial Narrow" w:cstheme="majorBidi"/>
          <w:bCs/>
          <w:sz w:val="22"/>
          <w:szCs w:val="22"/>
        </w:rPr>
        <w:t>Moughataa</w:t>
      </w:r>
      <w:proofErr w:type="spellEnd"/>
      <w:r w:rsidR="009201E2">
        <w:rPr>
          <w:rFonts w:ascii="Arial Narrow" w:hAnsi="Arial Narrow" w:cstheme="majorBidi"/>
          <w:bCs/>
          <w:sz w:val="22"/>
          <w:szCs w:val="22"/>
        </w:rPr>
        <w:t xml:space="preserve"> de T</w:t>
      </w:r>
      <w:r w:rsidRPr="00F02D66">
        <w:rPr>
          <w:rFonts w:ascii="Arial Narrow" w:hAnsi="Arial Narrow" w:cstheme="majorBidi"/>
          <w:bCs/>
          <w:sz w:val="22"/>
          <w:szCs w:val="22"/>
        </w:rPr>
        <w:t>amchekett rapport de mission de mise en plac</w:t>
      </w:r>
      <w:r w:rsidR="00DE5525">
        <w:rPr>
          <w:rFonts w:ascii="Arial Narrow" w:hAnsi="Arial Narrow" w:cstheme="majorBidi"/>
          <w:bCs/>
          <w:sz w:val="22"/>
          <w:szCs w:val="22"/>
        </w:rPr>
        <w:t>e des comités de gestion des AGR</w:t>
      </w:r>
      <w:r w:rsidRPr="00F02D66">
        <w:rPr>
          <w:rFonts w:ascii="Arial Narrow" w:hAnsi="Arial Narrow" w:cstheme="majorBidi"/>
          <w:bCs/>
          <w:sz w:val="22"/>
          <w:szCs w:val="22"/>
        </w:rPr>
        <w:t>s, Med Mahmoud O/</w:t>
      </w:r>
      <w:proofErr w:type="spellStart"/>
      <w:r w:rsidRPr="00F02D66">
        <w:rPr>
          <w:rFonts w:ascii="Arial Narrow" w:hAnsi="Arial Narrow" w:cstheme="majorBidi"/>
          <w:bCs/>
          <w:sz w:val="22"/>
          <w:szCs w:val="22"/>
        </w:rPr>
        <w:t>Mbeiri</w:t>
      </w:r>
      <w:proofErr w:type="spellEnd"/>
      <w:r w:rsidRPr="00F02D66">
        <w:rPr>
          <w:rFonts w:ascii="Arial Narrow" w:hAnsi="Arial Narrow" w:cstheme="majorBidi"/>
          <w:bCs/>
          <w:sz w:val="22"/>
          <w:szCs w:val="22"/>
        </w:rPr>
        <w:t xml:space="preserve"> agent de mobilisation sociale Med Mahmoud O/</w:t>
      </w:r>
      <w:proofErr w:type="spellStart"/>
      <w:r w:rsidRPr="00F02D66">
        <w:rPr>
          <w:rFonts w:ascii="Arial Narrow" w:hAnsi="Arial Narrow" w:cstheme="majorBidi"/>
          <w:bCs/>
          <w:sz w:val="22"/>
          <w:szCs w:val="22"/>
        </w:rPr>
        <w:t>Soueidane</w:t>
      </w:r>
      <w:proofErr w:type="spellEnd"/>
      <w:r w:rsidRPr="00F02D66">
        <w:rPr>
          <w:rFonts w:ascii="Arial Narrow" w:hAnsi="Arial Narrow" w:cstheme="majorBidi"/>
          <w:bCs/>
          <w:sz w:val="22"/>
          <w:szCs w:val="22"/>
        </w:rPr>
        <w:t xml:space="preserve"> agent de mobilisation sociale06/01/2011 au 17/01/2011.</w:t>
      </w:r>
    </w:p>
    <w:p w:rsidR="00CB1F64" w:rsidRPr="00F02D66" w:rsidRDefault="00CB1F64"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lastRenderedPageBreak/>
        <w:t>Plan de travail annuels – PTA</w:t>
      </w:r>
    </w:p>
    <w:p w:rsidR="00CB1F64" w:rsidRPr="00F02D66" w:rsidRDefault="00CB1F64"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PTA, PPCRCS en Mauritanie Période</w:t>
      </w:r>
      <w:r>
        <w:rPr>
          <w:rFonts w:ascii="Arial Narrow" w:hAnsi="Arial Narrow" w:cstheme="majorBidi"/>
          <w:bCs/>
          <w:sz w:val="22"/>
          <w:szCs w:val="22"/>
        </w:rPr>
        <w:t xml:space="preserve"> </w:t>
      </w:r>
      <w:r w:rsidRPr="00F02D66">
        <w:rPr>
          <w:rFonts w:ascii="Arial Narrow" w:hAnsi="Arial Narrow" w:cstheme="majorBidi"/>
          <w:bCs/>
          <w:sz w:val="22"/>
          <w:szCs w:val="22"/>
        </w:rPr>
        <w:t>: Première année</w:t>
      </w:r>
      <w:r>
        <w:rPr>
          <w:rFonts w:ascii="Arial Narrow" w:hAnsi="Arial Narrow" w:cstheme="majorBidi"/>
          <w:bCs/>
          <w:sz w:val="22"/>
          <w:szCs w:val="22"/>
        </w:rPr>
        <w:t>, 2009</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 xml:space="preserve">Annuel </w:t>
      </w:r>
      <w:proofErr w:type="spellStart"/>
      <w:r>
        <w:rPr>
          <w:rFonts w:ascii="Arial Narrow" w:hAnsi="Arial Narrow" w:cstheme="majorBidi"/>
          <w:bCs/>
          <w:sz w:val="22"/>
          <w:szCs w:val="22"/>
        </w:rPr>
        <w:t>Work</w:t>
      </w:r>
      <w:proofErr w:type="spellEnd"/>
      <w:r>
        <w:rPr>
          <w:rFonts w:ascii="Arial Narrow" w:hAnsi="Arial Narrow" w:cstheme="majorBidi"/>
          <w:bCs/>
          <w:sz w:val="22"/>
          <w:szCs w:val="22"/>
        </w:rPr>
        <w:t xml:space="preserve"> Plan 2010</w:t>
      </w:r>
    </w:p>
    <w:p w:rsidR="00CB1F64"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Pr>
          <w:rFonts w:ascii="Arial Narrow" w:hAnsi="Arial Narrow" w:cstheme="majorBidi"/>
          <w:bCs/>
          <w:sz w:val="22"/>
          <w:szCs w:val="22"/>
        </w:rPr>
        <w:t xml:space="preserve">Annuel </w:t>
      </w:r>
      <w:proofErr w:type="spellStart"/>
      <w:r>
        <w:rPr>
          <w:rFonts w:ascii="Arial Narrow" w:hAnsi="Arial Narrow" w:cstheme="majorBidi"/>
          <w:bCs/>
          <w:sz w:val="22"/>
          <w:szCs w:val="22"/>
        </w:rPr>
        <w:t>Work</w:t>
      </w:r>
      <w:proofErr w:type="spellEnd"/>
      <w:r>
        <w:rPr>
          <w:rFonts w:ascii="Arial Narrow" w:hAnsi="Arial Narrow" w:cstheme="majorBidi"/>
          <w:bCs/>
          <w:sz w:val="22"/>
          <w:szCs w:val="22"/>
        </w:rPr>
        <w:t xml:space="preserve"> P</w:t>
      </w:r>
      <w:r w:rsidRPr="00F02D66">
        <w:rPr>
          <w:rFonts w:ascii="Arial Narrow" w:hAnsi="Arial Narrow" w:cstheme="majorBidi"/>
          <w:bCs/>
          <w:sz w:val="22"/>
          <w:szCs w:val="22"/>
        </w:rPr>
        <w:t>lan 2011</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PTA 2012 –PPCRCS </w:t>
      </w:r>
    </w:p>
    <w:p w:rsidR="00CB1F64" w:rsidRDefault="00CB1F64"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PTA 2013 (</w:t>
      </w:r>
      <w:proofErr w:type="spellStart"/>
      <w:r w:rsidRPr="00F02D66">
        <w:rPr>
          <w:rFonts w:ascii="Arial Narrow" w:hAnsi="Arial Narrow" w:cstheme="majorBidi"/>
          <w:bCs/>
          <w:sz w:val="22"/>
          <w:szCs w:val="22"/>
        </w:rPr>
        <w:t>janv</w:t>
      </w:r>
      <w:proofErr w:type="spellEnd"/>
      <w:r w:rsidRPr="00F02D66">
        <w:rPr>
          <w:rFonts w:ascii="Arial Narrow" w:hAnsi="Arial Narrow" w:cstheme="majorBidi"/>
          <w:bCs/>
          <w:sz w:val="22"/>
          <w:szCs w:val="22"/>
        </w:rPr>
        <w:t xml:space="preserve">-juin) –PPCRCS </w:t>
      </w:r>
    </w:p>
    <w:p w:rsidR="00CB1F64" w:rsidRPr="00F02D66" w:rsidRDefault="00CB1F64" w:rsidP="002B68D5">
      <w:pPr>
        <w:pStyle w:val="Paragraphedeliste"/>
        <w:spacing w:before="24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 xml:space="preserve">Revues annuelles </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2011, Hôtel </w:t>
      </w:r>
      <w:proofErr w:type="spellStart"/>
      <w:r w:rsidRPr="00F02D66">
        <w:rPr>
          <w:rFonts w:ascii="Arial Narrow" w:hAnsi="Arial Narrow" w:cstheme="majorBidi"/>
          <w:bCs/>
          <w:sz w:val="22"/>
          <w:szCs w:val="22"/>
        </w:rPr>
        <w:t>Khaima</w:t>
      </w:r>
      <w:proofErr w:type="spellEnd"/>
      <w:r w:rsidRPr="00F02D66">
        <w:rPr>
          <w:rFonts w:ascii="Arial Narrow" w:hAnsi="Arial Narrow" w:cstheme="majorBidi"/>
          <w:bCs/>
          <w:sz w:val="22"/>
          <w:szCs w:val="22"/>
        </w:rPr>
        <w:t>, le 07 mars 2012</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de la Revue annuelle 2012, Hôtel TFEILA, le 14 Mars 2013</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2011 du PPCRCS, Hôtel </w:t>
      </w:r>
      <w:proofErr w:type="spellStart"/>
      <w:r w:rsidRPr="00F02D66">
        <w:rPr>
          <w:rFonts w:ascii="Arial Narrow" w:hAnsi="Arial Narrow" w:cstheme="majorBidi"/>
          <w:bCs/>
          <w:sz w:val="22"/>
          <w:szCs w:val="22"/>
        </w:rPr>
        <w:t>Khaima</w:t>
      </w:r>
      <w:proofErr w:type="spellEnd"/>
      <w:r w:rsidRPr="00F02D66">
        <w:rPr>
          <w:rFonts w:ascii="Arial Narrow" w:hAnsi="Arial Narrow" w:cstheme="majorBidi"/>
          <w:bCs/>
          <w:sz w:val="22"/>
          <w:szCs w:val="22"/>
        </w:rPr>
        <w:t>, le 07 mars 2012</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2010 du  PPCRCS hôtel El </w:t>
      </w:r>
      <w:proofErr w:type="spellStart"/>
      <w:r w:rsidRPr="00F02D66">
        <w:rPr>
          <w:rFonts w:ascii="Arial Narrow" w:hAnsi="Arial Narrow" w:cstheme="majorBidi"/>
          <w:bCs/>
          <w:sz w:val="22"/>
          <w:szCs w:val="22"/>
        </w:rPr>
        <w:t>Khaïma</w:t>
      </w:r>
      <w:proofErr w:type="spellEnd"/>
      <w:r w:rsidRPr="00F02D66">
        <w:rPr>
          <w:rFonts w:ascii="Arial Narrow" w:hAnsi="Arial Narrow" w:cstheme="majorBidi"/>
          <w:bCs/>
          <w:sz w:val="22"/>
          <w:szCs w:val="22"/>
        </w:rPr>
        <w:t xml:space="preserve">  Nouakchott 28, 29 ,30 Septembre 2010</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2011 du Programme Conjoint Prévention des conflits et Renforcement de la Cohésion Sociale Nouakchott, Hôtel </w:t>
      </w:r>
      <w:proofErr w:type="spellStart"/>
      <w:r w:rsidRPr="00F02D66">
        <w:rPr>
          <w:rFonts w:ascii="Arial Narrow" w:hAnsi="Arial Narrow" w:cstheme="majorBidi"/>
          <w:bCs/>
          <w:sz w:val="22"/>
          <w:szCs w:val="22"/>
        </w:rPr>
        <w:t>Khaima</w:t>
      </w:r>
      <w:proofErr w:type="spellEnd"/>
      <w:r w:rsidRPr="00F02D66">
        <w:rPr>
          <w:rFonts w:ascii="Arial Narrow" w:hAnsi="Arial Narrow" w:cstheme="majorBidi"/>
          <w:bCs/>
          <w:sz w:val="22"/>
          <w:szCs w:val="22"/>
        </w:rPr>
        <w:t>, le 07 mars 2012</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2011 PPCRCS Nouakchott, Hôtel </w:t>
      </w:r>
      <w:proofErr w:type="spellStart"/>
      <w:r w:rsidRPr="00F02D66">
        <w:rPr>
          <w:rFonts w:ascii="Arial Narrow" w:hAnsi="Arial Narrow" w:cstheme="majorBidi"/>
          <w:bCs/>
          <w:sz w:val="22"/>
          <w:szCs w:val="22"/>
        </w:rPr>
        <w:t>Khaima</w:t>
      </w:r>
      <w:proofErr w:type="spellEnd"/>
      <w:r w:rsidRPr="00F02D66">
        <w:rPr>
          <w:rFonts w:ascii="Arial Narrow" w:hAnsi="Arial Narrow" w:cstheme="majorBidi"/>
          <w:bCs/>
          <w:sz w:val="22"/>
          <w:szCs w:val="22"/>
        </w:rPr>
        <w:t>, le 07 mars 2012</w:t>
      </w:r>
    </w:p>
    <w:p w:rsidR="00CB1F64"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la Revue annuelle 2010 PPCRCS hôtel El </w:t>
      </w:r>
      <w:proofErr w:type="spellStart"/>
      <w:r w:rsidRPr="00F02D66">
        <w:rPr>
          <w:rFonts w:ascii="Arial Narrow" w:hAnsi="Arial Narrow" w:cstheme="majorBidi"/>
          <w:bCs/>
          <w:sz w:val="22"/>
          <w:szCs w:val="22"/>
        </w:rPr>
        <w:t>Khaïma</w:t>
      </w:r>
      <w:proofErr w:type="spellEnd"/>
      <w:r w:rsidRPr="00F02D66">
        <w:rPr>
          <w:rFonts w:ascii="Arial Narrow" w:hAnsi="Arial Narrow" w:cstheme="majorBidi"/>
          <w:bCs/>
          <w:sz w:val="22"/>
          <w:szCs w:val="22"/>
        </w:rPr>
        <w:t xml:space="preserve"> à Nouakchott les 28, 29 et 30 Septembre 2010.</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Notes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de synthèse sur le Programme Prévention des conflits et renforcement de la Cohésion Sociale, PNUD date</w:t>
      </w:r>
      <w:proofErr w:type="gramStart"/>
      <w:r w:rsidRPr="00F02D66">
        <w:rPr>
          <w:rFonts w:ascii="Arial Narrow" w:hAnsi="Arial Narrow" w:cstheme="majorBidi"/>
          <w:bCs/>
          <w:sz w:val="22"/>
          <w:szCs w:val="22"/>
        </w:rPr>
        <w:t>..</w:t>
      </w:r>
      <w:proofErr w:type="gramEnd"/>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sur les AGR MDG-F Prévention des Conflits : Note de briefing pour Son Excellence le Ministre des Affaires Economiques et du Développement</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d’information sur l’état de préparation de la Stratégie Nationale de Cohésion Nationale, Nouakchott, le 03 Juin 2013</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synthétique relative au volet « rapatriés » du Projet de Prévention des Conflits et de consolidation de l’Etat de Droit en Mauritanie (PNUD)</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de Cadrage Du Module De Formation Sur La Gestion Des Conflits En Mauritanie</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darkGray"/>
          <w:u w:val="single"/>
        </w:rPr>
      </w:pPr>
      <w:r w:rsidRPr="00F02D66">
        <w:rPr>
          <w:rFonts w:ascii="Arial Narrow" w:hAnsi="Arial Narrow" w:cstheme="majorBidi"/>
          <w:b/>
          <w:sz w:val="22"/>
          <w:szCs w:val="22"/>
          <w:highlight w:val="darkGray"/>
          <w:u w:val="single"/>
        </w:rPr>
        <w:t>Rapports de Formation</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formation élus locaux Brakna et Trarza, Rosso, </w:t>
      </w:r>
      <w:proofErr w:type="spellStart"/>
      <w:r w:rsidRPr="00F02D66">
        <w:rPr>
          <w:rFonts w:ascii="Arial Narrow" w:hAnsi="Arial Narrow" w:cstheme="majorBidi"/>
          <w:bCs/>
          <w:sz w:val="22"/>
          <w:szCs w:val="22"/>
        </w:rPr>
        <w:t>Boghé</w:t>
      </w:r>
      <w:proofErr w:type="spellEnd"/>
      <w:r w:rsidRPr="00F02D66">
        <w:rPr>
          <w:rFonts w:ascii="Arial Narrow" w:hAnsi="Arial Narrow" w:cstheme="majorBidi"/>
          <w:bCs/>
          <w:sz w:val="22"/>
          <w:szCs w:val="22"/>
        </w:rPr>
        <w:t>, mars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w:t>
      </w:r>
      <w:r w:rsidR="0083535B">
        <w:rPr>
          <w:rFonts w:ascii="Arial Narrow" w:hAnsi="Arial Narrow" w:cstheme="majorBidi"/>
          <w:bCs/>
          <w:sz w:val="22"/>
          <w:szCs w:val="22"/>
        </w:rPr>
        <w:t xml:space="preserve">ort formation élus locaux deux </w:t>
      </w:r>
      <w:proofErr w:type="spellStart"/>
      <w:r w:rsidR="0083535B">
        <w:rPr>
          <w:rFonts w:ascii="Arial Narrow" w:hAnsi="Arial Narrow" w:cstheme="majorBidi"/>
          <w:bCs/>
          <w:sz w:val="22"/>
          <w:szCs w:val="22"/>
        </w:rPr>
        <w:t>H</w:t>
      </w:r>
      <w:r w:rsidRPr="00F02D66">
        <w:rPr>
          <w:rFonts w:ascii="Arial Narrow" w:hAnsi="Arial Narrow" w:cstheme="majorBidi"/>
          <w:bCs/>
          <w:sz w:val="22"/>
          <w:szCs w:val="22"/>
        </w:rPr>
        <w:t>odhs</w:t>
      </w:r>
      <w:proofErr w:type="spellEnd"/>
      <w:r w:rsidRPr="00F02D66">
        <w:rPr>
          <w:rFonts w:ascii="Arial Narrow" w:hAnsi="Arial Narrow" w:cstheme="majorBidi"/>
          <w:bCs/>
          <w:sz w:val="22"/>
          <w:szCs w:val="22"/>
        </w:rPr>
        <w:t xml:space="preserve">, </w:t>
      </w:r>
      <w:proofErr w:type="spellStart"/>
      <w:r w:rsidRPr="00F02D66">
        <w:rPr>
          <w:rFonts w:ascii="Arial Narrow" w:hAnsi="Arial Narrow" w:cstheme="majorBidi"/>
          <w:bCs/>
          <w:sz w:val="22"/>
          <w:szCs w:val="22"/>
        </w:rPr>
        <w:t>Aioun</w:t>
      </w:r>
      <w:proofErr w:type="spellEnd"/>
      <w:r w:rsidRPr="00F02D66">
        <w:rPr>
          <w:rFonts w:ascii="Arial Narrow" w:hAnsi="Arial Narrow" w:cstheme="majorBidi"/>
          <w:bCs/>
          <w:sz w:val="22"/>
          <w:szCs w:val="22"/>
        </w:rPr>
        <w:t xml:space="preserve">  et Néma, Mars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formation femmes leaders et facilitateurs Brakna et Trarza, </w:t>
      </w:r>
      <w:proofErr w:type="spellStart"/>
      <w:r w:rsidRPr="00F02D66">
        <w:rPr>
          <w:rFonts w:ascii="Arial Narrow" w:hAnsi="Arial Narrow" w:cstheme="majorBidi"/>
          <w:bCs/>
          <w:sz w:val="22"/>
          <w:szCs w:val="22"/>
        </w:rPr>
        <w:t>Boghé</w:t>
      </w:r>
      <w:proofErr w:type="spellEnd"/>
      <w:r w:rsidRPr="00F02D66">
        <w:rPr>
          <w:rFonts w:ascii="Arial Narrow" w:hAnsi="Arial Narrow" w:cstheme="majorBidi"/>
          <w:bCs/>
          <w:sz w:val="22"/>
          <w:szCs w:val="22"/>
        </w:rPr>
        <w:t xml:space="preserve"> et Rosso, mai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Rapport formation femmes</w:t>
      </w:r>
      <w:r w:rsidR="0083535B">
        <w:rPr>
          <w:rFonts w:ascii="Arial Narrow" w:hAnsi="Arial Narrow" w:cstheme="majorBidi"/>
          <w:bCs/>
          <w:sz w:val="22"/>
          <w:szCs w:val="22"/>
        </w:rPr>
        <w:t xml:space="preserve"> leaders et facilitateurs deux </w:t>
      </w:r>
      <w:proofErr w:type="spellStart"/>
      <w:r w:rsidR="0083535B">
        <w:rPr>
          <w:rFonts w:ascii="Arial Narrow" w:hAnsi="Arial Narrow" w:cstheme="majorBidi"/>
          <w:bCs/>
          <w:sz w:val="22"/>
          <w:szCs w:val="22"/>
        </w:rPr>
        <w:t>H</w:t>
      </w:r>
      <w:r w:rsidRPr="00F02D66">
        <w:rPr>
          <w:rFonts w:ascii="Arial Narrow" w:hAnsi="Arial Narrow" w:cstheme="majorBidi"/>
          <w:bCs/>
          <w:sz w:val="22"/>
          <w:szCs w:val="22"/>
        </w:rPr>
        <w:t>odhs</w:t>
      </w:r>
      <w:proofErr w:type="spellEnd"/>
      <w:r w:rsidRPr="00F02D66">
        <w:rPr>
          <w:rFonts w:ascii="Arial Narrow" w:hAnsi="Arial Narrow" w:cstheme="majorBidi"/>
          <w:bCs/>
          <w:sz w:val="22"/>
          <w:szCs w:val="22"/>
        </w:rPr>
        <w:t xml:space="preserve">, Néma, </w:t>
      </w:r>
      <w:proofErr w:type="spellStart"/>
      <w:r w:rsidRPr="00F02D66">
        <w:rPr>
          <w:rFonts w:ascii="Arial Narrow" w:hAnsi="Arial Narrow" w:cstheme="majorBidi"/>
          <w:bCs/>
          <w:sz w:val="22"/>
          <w:szCs w:val="22"/>
        </w:rPr>
        <w:t>Aïoun</w:t>
      </w:r>
      <w:proofErr w:type="spellEnd"/>
      <w:r w:rsidRPr="00F02D66">
        <w:rPr>
          <w:rFonts w:ascii="Arial Narrow" w:hAnsi="Arial Narrow" w:cstheme="majorBidi"/>
          <w:bCs/>
          <w:sz w:val="22"/>
          <w:szCs w:val="22"/>
        </w:rPr>
        <w:t>, mai 2010</w:t>
      </w:r>
      <w:r w:rsidRPr="00F02D66">
        <w:rPr>
          <w:rFonts w:ascii="Arial Narrow" w:hAnsi="Arial Narrow" w:cstheme="majorBidi"/>
          <w:bCs/>
          <w:sz w:val="22"/>
          <w:szCs w:val="22"/>
        </w:rPr>
        <w:tab/>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Rapport De Mission, Ateliers interrégionaux de formation sur la prévention et la gestion des conflits (Rosso - </w:t>
      </w:r>
      <w:proofErr w:type="spellStart"/>
      <w:r w:rsidRPr="00F02D66">
        <w:rPr>
          <w:rFonts w:ascii="Arial Narrow" w:hAnsi="Arial Narrow" w:cstheme="majorBidi"/>
          <w:bCs/>
          <w:sz w:val="22"/>
          <w:szCs w:val="22"/>
        </w:rPr>
        <w:t>Boghé</w:t>
      </w:r>
      <w:proofErr w:type="spellEnd"/>
      <w:r w:rsidRPr="00F02D66">
        <w:rPr>
          <w:rFonts w:ascii="Arial Narrow" w:hAnsi="Arial Narrow" w:cstheme="majorBidi"/>
          <w:bCs/>
          <w:sz w:val="22"/>
          <w:szCs w:val="22"/>
        </w:rPr>
        <w:t xml:space="preserve"> - </w:t>
      </w:r>
      <w:proofErr w:type="spellStart"/>
      <w:r w:rsidRPr="00F02D66">
        <w:rPr>
          <w:rFonts w:ascii="Arial Narrow" w:hAnsi="Arial Narrow" w:cstheme="majorBidi"/>
          <w:bCs/>
          <w:sz w:val="22"/>
          <w:szCs w:val="22"/>
        </w:rPr>
        <w:t>Aioun</w:t>
      </w:r>
      <w:proofErr w:type="spellEnd"/>
      <w:r w:rsidRPr="00F02D66">
        <w:rPr>
          <w:rFonts w:ascii="Arial Narrow" w:hAnsi="Arial Narrow" w:cstheme="majorBidi"/>
          <w:bCs/>
          <w:sz w:val="22"/>
          <w:szCs w:val="22"/>
        </w:rPr>
        <w:t xml:space="preserve"> et Néma)\version finale, PNUD-.  Octobre 2012</w:t>
      </w:r>
    </w:p>
    <w:p w:rsidR="00EB4EEB" w:rsidRDefault="00AA3202"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Rapport</w:t>
      </w:r>
      <w:r w:rsidR="00EB4EEB" w:rsidRPr="00F02D66">
        <w:rPr>
          <w:rFonts w:ascii="Arial Narrow" w:hAnsi="Arial Narrow" w:cstheme="majorBidi"/>
          <w:bCs/>
          <w:sz w:val="22"/>
          <w:szCs w:val="22"/>
        </w:rPr>
        <w:t xml:space="preserve"> </w:t>
      </w:r>
      <w:r w:rsidRPr="00F02D66">
        <w:rPr>
          <w:rFonts w:ascii="Arial Narrow" w:hAnsi="Arial Narrow" w:cstheme="majorBidi"/>
          <w:bCs/>
          <w:sz w:val="22"/>
          <w:szCs w:val="22"/>
        </w:rPr>
        <w:t xml:space="preserve">des </w:t>
      </w:r>
      <w:r w:rsidR="00EB4EEB" w:rsidRPr="00F02D66">
        <w:rPr>
          <w:rFonts w:ascii="Arial Narrow" w:hAnsi="Arial Narrow" w:cstheme="majorBidi"/>
          <w:bCs/>
          <w:sz w:val="22"/>
          <w:szCs w:val="22"/>
        </w:rPr>
        <w:t>ateliers sur la prévention et la g</w:t>
      </w:r>
      <w:r w:rsidRPr="00F02D66">
        <w:rPr>
          <w:rFonts w:ascii="Arial Narrow" w:hAnsi="Arial Narrow" w:cstheme="majorBidi"/>
          <w:bCs/>
          <w:sz w:val="22"/>
          <w:szCs w:val="22"/>
        </w:rPr>
        <w:t xml:space="preserve">estion des conflits </w:t>
      </w:r>
      <w:proofErr w:type="spellStart"/>
      <w:r w:rsidRPr="00F02D66">
        <w:rPr>
          <w:rFonts w:ascii="Arial Narrow" w:hAnsi="Arial Narrow" w:cstheme="majorBidi"/>
          <w:bCs/>
          <w:sz w:val="22"/>
          <w:szCs w:val="22"/>
        </w:rPr>
        <w:t>Aioun</w:t>
      </w:r>
      <w:proofErr w:type="spellEnd"/>
      <w:r w:rsidR="007545C7">
        <w:rPr>
          <w:rFonts w:ascii="Arial Narrow" w:hAnsi="Arial Narrow" w:cstheme="majorBidi"/>
          <w:bCs/>
          <w:sz w:val="22"/>
          <w:szCs w:val="22"/>
        </w:rPr>
        <w:t xml:space="preserve"> </w:t>
      </w:r>
      <w:r w:rsidR="00EB4EEB" w:rsidRPr="00F02D66">
        <w:rPr>
          <w:rFonts w:ascii="Arial Narrow" w:hAnsi="Arial Narrow" w:cstheme="majorBidi"/>
          <w:bCs/>
          <w:sz w:val="22"/>
          <w:szCs w:val="22"/>
        </w:rPr>
        <w:t>et Néma, Mars 2011</w:t>
      </w:r>
    </w:p>
    <w:p w:rsidR="0083535B" w:rsidRDefault="0083535B"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p>
    <w:p w:rsidR="00EB4EEB" w:rsidRPr="00F02D66" w:rsidRDefault="00EB4EEB" w:rsidP="002B68D5">
      <w:pPr>
        <w:pStyle w:val="Paragraphedeliste"/>
        <w:spacing w:before="120" w:after="120"/>
        <w:ind w:left="0"/>
        <w:jc w:val="both"/>
        <w:rPr>
          <w:rFonts w:ascii="Arial Narrow" w:hAnsi="Arial Narrow" w:cstheme="majorBidi"/>
          <w:b/>
          <w:sz w:val="22"/>
          <w:szCs w:val="22"/>
          <w:highlight w:val="darkGray"/>
          <w:u w:val="single"/>
        </w:rPr>
      </w:pPr>
      <w:r w:rsidRPr="00F02D66">
        <w:rPr>
          <w:rFonts w:ascii="Arial Narrow" w:hAnsi="Arial Narrow" w:cstheme="majorBidi"/>
          <w:b/>
          <w:sz w:val="22"/>
          <w:szCs w:val="22"/>
          <w:highlight w:val="darkGray"/>
          <w:u w:val="single"/>
        </w:rPr>
        <w:t xml:space="preserve">Supports De Formation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Atelier sur la prévention et la gestion des conflits Rosso, </w:t>
      </w:r>
      <w:proofErr w:type="spellStart"/>
      <w:r w:rsidRPr="00F02D66">
        <w:rPr>
          <w:rFonts w:ascii="Arial Narrow" w:hAnsi="Arial Narrow" w:cstheme="majorBidi"/>
          <w:bCs/>
          <w:sz w:val="22"/>
          <w:szCs w:val="22"/>
        </w:rPr>
        <w:t>Boghé</w:t>
      </w:r>
      <w:proofErr w:type="spellEnd"/>
      <w:r w:rsidRPr="00F02D66">
        <w:rPr>
          <w:rFonts w:ascii="Arial Narrow" w:hAnsi="Arial Narrow" w:cstheme="majorBidi"/>
          <w:bCs/>
          <w:sz w:val="22"/>
          <w:szCs w:val="22"/>
        </w:rPr>
        <w:t xml:space="preserve">, </w:t>
      </w:r>
      <w:proofErr w:type="spellStart"/>
      <w:r w:rsidRPr="00F02D66">
        <w:rPr>
          <w:rFonts w:ascii="Arial Narrow" w:hAnsi="Arial Narrow" w:cstheme="majorBidi"/>
          <w:bCs/>
          <w:sz w:val="22"/>
          <w:szCs w:val="22"/>
        </w:rPr>
        <w:t>Aïoun</w:t>
      </w:r>
      <w:proofErr w:type="spellEnd"/>
      <w:r w:rsidRPr="00F02D66">
        <w:rPr>
          <w:rFonts w:ascii="Arial Narrow" w:hAnsi="Arial Narrow" w:cstheme="majorBidi"/>
          <w:bCs/>
          <w:sz w:val="22"/>
          <w:szCs w:val="22"/>
        </w:rPr>
        <w:t>, Néma, mars 2010</w:t>
      </w:r>
      <w:r w:rsidR="00AA3202" w:rsidRPr="00F02D66">
        <w:rPr>
          <w:rFonts w:ascii="Arial Narrow" w:hAnsi="Arial Narrow" w:cstheme="majorBidi"/>
          <w:bCs/>
          <w:sz w:val="22"/>
          <w:szCs w:val="22"/>
        </w:rPr>
        <w:t>, Fichiers</w:t>
      </w:r>
      <w:r w:rsidRPr="00F02D66">
        <w:rPr>
          <w:rFonts w:ascii="Arial Narrow" w:hAnsi="Arial Narrow" w:cstheme="majorBidi"/>
          <w:bCs/>
          <w:sz w:val="22"/>
          <w:szCs w:val="22"/>
        </w:rPr>
        <w:t xml:space="preserve"> Power Point : Démocratie et citoyenneté ; institutions et mécanismes de résolution des conflits ; Les principales sources de conflits.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Fichier Power Point : Techniques de négociation pour la résolution des conflits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 Ateliers interrégionaux d’information et de formation sur la prévention et la gestion des conflits rapport août 2012</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Atelier interrégional d’information et de formation sur la prévention et la gestion des conflits </w:t>
      </w:r>
      <w:proofErr w:type="spellStart"/>
      <w:r w:rsidRPr="00F02D66">
        <w:rPr>
          <w:rFonts w:ascii="Arial Narrow" w:hAnsi="Arial Narrow" w:cstheme="majorBidi"/>
          <w:bCs/>
          <w:sz w:val="22"/>
          <w:szCs w:val="22"/>
        </w:rPr>
        <w:t>aïoun</w:t>
      </w:r>
      <w:proofErr w:type="spellEnd"/>
      <w:r w:rsidRPr="00F02D66">
        <w:rPr>
          <w:rFonts w:ascii="Arial Narrow" w:hAnsi="Arial Narrow" w:cstheme="majorBidi"/>
          <w:bCs/>
          <w:sz w:val="22"/>
          <w:szCs w:val="22"/>
        </w:rPr>
        <w:t>, les 29 et 30 juillet 2012 planning de travail juillet 2012</w:t>
      </w:r>
    </w:p>
    <w:p w:rsidR="00EB4EEB" w:rsidRDefault="00EB4EEB"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 Atelier sur la prévention et </w:t>
      </w:r>
      <w:r w:rsidR="0083535B">
        <w:rPr>
          <w:rFonts w:ascii="Arial Narrow" w:hAnsi="Arial Narrow" w:cstheme="majorBidi"/>
          <w:bCs/>
          <w:sz w:val="22"/>
          <w:szCs w:val="22"/>
        </w:rPr>
        <w:t>la gestion des conflits R</w:t>
      </w:r>
      <w:r w:rsidR="00A8745B">
        <w:rPr>
          <w:rFonts w:ascii="Arial Narrow" w:hAnsi="Arial Narrow" w:cstheme="majorBidi"/>
          <w:bCs/>
          <w:sz w:val="22"/>
          <w:szCs w:val="22"/>
        </w:rPr>
        <w:t xml:space="preserve">osso, </w:t>
      </w:r>
      <w:proofErr w:type="spellStart"/>
      <w:r w:rsidR="00A8745B">
        <w:rPr>
          <w:rFonts w:ascii="Arial Narrow" w:hAnsi="Arial Narrow" w:cstheme="majorBidi"/>
          <w:bCs/>
          <w:sz w:val="22"/>
          <w:szCs w:val="22"/>
        </w:rPr>
        <w:t>Boghé</w:t>
      </w:r>
      <w:proofErr w:type="spellEnd"/>
      <w:r w:rsidR="00A8745B">
        <w:rPr>
          <w:rFonts w:ascii="Arial Narrow" w:hAnsi="Arial Narrow" w:cstheme="majorBidi"/>
          <w:bCs/>
          <w:sz w:val="22"/>
          <w:szCs w:val="22"/>
        </w:rPr>
        <w:t xml:space="preserve">, </w:t>
      </w:r>
      <w:proofErr w:type="spellStart"/>
      <w:r w:rsidR="00A8745B">
        <w:rPr>
          <w:rFonts w:ascii="Arial Narrow" w:hAnsi="Arial Narrow" w:cstheme="majorBidi"/>
          <w:bCs/>
          <w:sz w:val="22"/>
          <w:szCs w:val="22"/>
        </w:rPr>
        <w:t>A</w:t>
      </w:r>
      <w:r w:rsidRPr="00F02D66">
        <w:rPr>
          <w:rFonts w:ascii="Arial Narrow" w:hAnsi="Arial Narrow" w:cstheme="majorBidi"/>
          <w:bCs/>
          <w:sz w:val="22"/>
          <w:szCs w:val="22"/>
        </w:rPr>
        <w:t>ïoun</w:t>
      </w:r>
      <w:proofErr w:type="spellEnd"/>
      <w:r w:rsidRPr="00F02D66">
        <w:rPr>
          <w:rFonts w:ascii="Arial Narrow" w:hAnsi="Arial Narrow" w:cstheme="majorBidi"/>
          <w:bCs/>
          <w:sz w:val="22"/>
          <w:szCs w:val="22"/>
        </w:rPr>
        <w:t>, Néma, mars 2010 Typologie générale des conflits</w:t>
      </w:r>
    </w:p>
    <w:p w:rsidR="0083535B" w:rsidRDefault="0083535B" w:rsidP="002B68D5">
      <w:pPr>
        <w:pStyle w:val="Paragraphedeliste"/>
        <w:widowControl w:val="0"/>
        <w:tabs>
          <w:tab w:val="left" w:pos="1250"/>
        </w:tabs>
        <w:autoSpaceDE w:val="0"/>
        <w:autoSpaceDN w:val="0"/>
        <w:adjustRightInd w:val="0"/>
        <w:spacing w:before="120" w:after="120"/>
        <w:ind w:left="360"/>
        <w:contextualSpacing/>
        <w:jc w:val="both"/>
        <w:rPr>
          <w:rFonts w:ascii="Arial Narrow" w:hAnsi="Arial Narrow" w:cstheme="majorBidi"/>
          <w:bCs/>
          <w:sz w:val="22"/>
          <w:szCs w:val="22"/>
        </w:rPr>
      </w:pPr>
    </w:p>
    <w:p w:rsidR="0083535B" w:rsidRDefault="0083535B" w:rsidP="002B68D5">
      <w:pPr>
        <w:jc w:val="both"/>
        <w:rPr>
          <w:rFonts w:ascii="Arial Narrow" w:hAnsi="Arial Narrow" w:cstheme="majorBidi"/>
          <w:b/>
          <w:sz w:val="22"/>
          <w:szCs w:val="22"/>
          <w:highlight w:val="darkGray"/>
          <w:u w:val="single"/>
        </w:rPr>
      </w:pPr>
      <w:r>
        <w:rPr>
          <w:rFonts w:ascii="Arial Narrow" w:hAnsi="Arial Narrow" w:cstheme="majorBidi"/>
          <w:b/>
          <w:sz w:val="22"/>
          <w:szCs w:val="22"/>
          <w:highlight w:val="darkGray"/>
          <w:u w:val="single"/>
        </w:rPr>
        <w:br w:type="page"/>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darkGray"/>
          <w:u w:val="single"/>
        </w:rPr>
      </w:pPr>
      <w:r w:rsidRPr="00F02D66">
        <w:rPr>
          <w:rFonts w:ascii="Arial Narrow" w:hAnsi="Arial Narrow" w:cstheme="majorBidi"/>
          <w:b/>
          <w:sz w:val="22"/>
          <w:szCs w:val="22"/>
          <w:highlight w:val="darkGray"/>
          <w:u w:val="single"/>
        </w:rPr>
        <w:lastRenderedPageBreak/>
        <w:t>Supports UNICEF</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UNICEF fichier power point : Les principales sources des conflits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UNICEF forum des jeunes sur la citoy</w:t>
      </w:r>
      <w:r w:rsidR="0083535B">
        <w:rPr>
          <w:rFonts w:ascii="Arial Narrow" w:hAnsi="Arial Narrow" w:cstheme="majorBidi"/>
          <w:bCs/>
          <w:sz w:val="22"/>
          <w:szCs w:val="22"/>
        </w:rPr>
        <w:t xml:space="preserve">enneté et la cohésion sociale. </w:t>
      </w:r>
      <w:proofErr w:type="spellStart"/>
      <w:r w:rsidR="0083535B">
        <w:rPr>
          <w:rFonts w:ascii="Arial Narrow" w:hAnsi="Arial Narrow" w:cstheme="majorBidi"/>
          <w:bCs/>
          <w:sz w:val="22"/>
          <w:szCs w:val="22"/>
        </w:rPr>
        <w:t>B</w:t>
      </w:r>
      <w:r w:rsidRPr="00F02D66">
        <w:rPr>
          <w:rFonts w:ascii="Arial Narrow" w:hAnsi="Arial Narrow" w:cstheme="majorBidi"/>
          <w:bCs/>
          <w:sz w:val="22"/>
          <w:szCs w:val="22"/>
        </w:rPr>
        <w:t>oghé</w:t>
      </w:r>
      <w:proofErr w:type="spellEnd"/>
      <w:r w:rsidRPr="00F02D66">
        <w:rPr>
          <w:rFonts w:ascii="Arial Narrow" w:hAnsi="Arial Narrow" w:cstheme="majorBidi"/>
          <w:bCs/>
          <w:sz w:val="22"/>
          <w:szCs w:val="22"/>
        </w:rPr>
        <w:t>, 6, 7 et 8 décembre 2012 note pour l’organisation et la facilitation</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UNICEF Manuel, Guide d’animation et de Formation sur la Culture de la paix, la promotion de la citoyenneté  et la prévention des conflits à l’usage des animateurs, éducateurs chargés de ’encadrement des associations/réseaux des jeunes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Fichier power point : Typologie générale des conflits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Institutions et Mécanismes de résolution des conflits</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darkGray"/>
          <w:u w:val="single"/>
          <w:lang w:val="fr-FR"/>
        </w:rPr>
      </w:pPr>
      <w:r w:rsidRPr="00F02D66">
        <w:rPr>
          <w:rFonts w:ascii="Arial Narrow" w:hAnsi="Arial Narrow" w:cstheme="majorBidi"/>
          <w:b/>
          <w:sz w:val="22"/>
          <w:szCs w:val="22"/>
          <w:highlight w:val="darkGray"/>
          <w:u w:val="single"/>
          <w:lang w:val="fr-FR"/>
        </w:rPr>
        <w:t>Supports UNODC</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Note de la supervision guide de formation des femmes para juristes</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darkGray"/>
          <w:u w:val="single"/>
        </w:rPr>
      </w:pPr>
      <w:r w:rsidRPr="00F02D66">
        <w:rPr>
          <w:rFonts w:ascii="Arial Narrow" w:hAnsi="Arial Narrow" w:cstheme="majorBidi"/>
          <w:b/>
          <w:sz w:val="22"/>
          <w:szCs w:val="22"/>
          <w:highlight w:val="darkGray"/>
          <w:u w:val="single"/>
        </w:rPr>
        <w:t>Supports PNUD</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Institutions et Mécanismes de Résolution des conflits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Démocratie Et Citoyenneté</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Plan d’action du programme de pays entre le gouvernement de la république islamique de Mauritanie et le programme des Nations Unis pour le développement. Décembre 2008</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sz w:val="22"/>
          <w:szCs w:val="22"/>
        </w:rPr>
      </w:pPr>
      <w:r w:rsidRPr="00F02D66">
        <w:rPr>
          <w:rFonts w:ascii="Arial Narrow" w:hAnsi="Arial Narrow" w:cstheme="majorBidi"/>
          <w:bCs/>
          <w:sz w:val="22"/>
          <w:szCs w:val="22"/>
        </w:rPr>
        <w:t>Plan cadre des Nations Unies pour l’Aide au Développement</w:t>
      </w:r>
      <w:r w:rsidRPr="00F02D66">
        <w:rPr>
          <w:rFonts w:ascii="Arial Narrow" w:hAnsi="Arial Narrow" w:cstheme="majorBidi"/>
          <w:sz w:val="22"/>
          <w:szCs w:val="22"/>
        </w:rPr>
        <w:t xml:space="preserve"> de la Mauritanie 2012-2016</w:t>
      </w:r>
      <w:r w:rsidR="00CA168F" w:rsidRPr="00F02D66">
        <w:rPr>
          <w:rFonts w:ascii="Arial Narrow" w:hAnsi="Arial Narrow" w:cstheme="majorBidi"/>
          <w:sz w:val="22"/>
          <w:szCs w:val="22"/>
        </w:rPr>
        <w:t>, mai</w:t>
      </w:r>
      <w:r w:rsidRPr="00F02D66">
        <w:rPr>
          <w:rFonts w:ascii="Arial Narrow" w:hAnsi="Arial Narrow" w:cstheme="majorBidi"/>
          <w:sz w:val="22"/>
          <w:szCs w:val="22"/>
        </w:rPr>
        <w:t xml:space="preserve"> 2011</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Sites de réalisations  du P.C et divers</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Récapitulatif des </w:t>
      </w:r>
      <w:r w:rsidR="00BB4D2E" w:rsidRPr="00F02D66">
        <w:rPr>
          <w:rFonts w:ascii="Arial Narrow" w:hAnsi="Arial Narrow" w:cstheme="majorBidi"/>
          <w:bCs/>
          <w:sz w:val="22"/>
          <w:szCs w:val="22"/>
        </w:rPr>
        <w:t>localités</w:t>
      </w:r>
      <w:r w:rsidRPr="00F02D66">
        <w:rPr>
          <w:rFonts w:ascii="Arial Narrow" w:hAnsi="Arial Narrow" w:cstheme="majorBidi"/>
          <w:bCs/>
          <w:sz w:val="22"/>
          <w:szCs w:val="22"/>
        </w:rPr>
        <w:t xml:space="preserve"> d’intervention du programme dans les wilayas du </w:t>
      </w:r>
      <w:r w:rsidR="0083535B">
        <w:rPr>
          <w:rFonts w:ascii="Arial Narrow" w:hAnsi="Arial Narrow" w:cstheme="majorBidi"/>
          <w:bCs/>
          <w:sz w:val="22"/>
          <w:szCs w:val="22"/>
        </w:rPr>
        <w:t xml:space="preserve">Hodh </w:t>
      </w:r>
      <w:proofErr w:type="spellStart"/>
      <w:r w:rsidR="0083535B">
        <w:rPr>
          <w:rFonts w:ascii="Arial Narrow" w:hAnsi="Arial Narrow" w:cstheme="majorBidi"/>
          <w:bCs/>
          <w:sz w:val="22"/>
          <w:szCs w:val="22"/>
        </w:rPr>
        <w:t>C</w:t>
      </w:r>
      <w:r w:rsidR="00BB4D2E">
        <w:rPr>
          <w:rFonts w:ascii="Arial Narrow" w:hAnsi="Arial Narrow" w:cstheme="majorBidi"/>
          <w:bCs/>
          <w:sz w:val="22"/>
          <w:szCs w:val="22"/>
        </w:rPr>
        <w:t>hargui</w:t>
      </w:r>
      <w:proofErr w:type="spellEnd"/>
      <w:r w:rsidR="00BB4D2E">
        <w:rPr>
          <w:rFonts w:ascii="Arial Narrow" w:hAnsi="Arial Narrow" w:cstheme="majorBidi"/>
          <w:bCs/>
          <w:sz w:val="22"/>
          <w:szCs w:val="22"/>
        </w:rPr>
        <w:t xml:space="preserve"> et du H</w:t>
      </w:r>
      <w:r w:rsidR="0083535B">
        <w:rPr>
          <w:rFonts w:ascii="Arial Narrow" w:hAnsi="Arial Narrow" w:cstheme="majorBidi"/>
          <w:bCs/>
          <w:sz w:val="22"/>
          <w:szCs w:val="22"/>
        </w:rPr>
        <w:t>odh E</w:t>
      </w:r>
      <w:r w:rsidRPr="00F02D66">
        <w:rPr>
          <w:rFonts w:ascii="Arial Narrow" w:hAnsi="Arial Narrow" w:cstheme="majorBidi"/>
          <w:bCs/>
          <w:sz w:val="22"/>
          <w:szCs w:val="22"/>
        </w:rPr>
        <w:t xml:space="preserve">l </w:t>
      </w:r>
      <w:r w:rsidR="0083535B" w:rsidRPr="00F02D66">
        <w:rPr>
          <w:rFonts w:ascii="Arial Narrow" w:hAnsi="Arial Narrow" w:cstheme="majorBidi"/>
          <w:bCs/>
          <w:sz w:val="22"/>
          <w:szCs w:val="22"/>
        </w:rPr>
        <w:t>Gharbi</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Sites retenus pour la deuxième phase des AGR</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Réalisations dans les Wilayas des (2) </w:t>
      </w:r>
      <w:proofErr w:type="spellStart"/>
      <w:r w:rsidRPr="00F02D66">
        <w:rPr>
          <w:rFonts w:ascii="Arial Narrow" w:hAnsi="Arial Narrow" w:cstheme="majorBidi"/>
          <w:bCs/>
          <w:sz w:val="22"/>
          <w:szCs w:val="22"/>
        </w:rPr>
        <w:t>Hodhs</w:t>
      </w:r>
      <w:proofErr w:type="spellEnd"/>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Les localités concernées par la IIème phase des AGR du PPCRCS</w:t>
      </w:r>
      <w:r w:rsidR="00BB4D2E">
        <w:rPr>
          <w:rFonts w:ascii="Arial Narrow" w:hAnsi="Arial Narrow" w:cstheme="majorBidi"/>
          <w:bCs/>
          <w:sz w:val="22"/>
          <w:szCs w:val="22"/>
        </w:rPr>
        <w:t xml:space="preserve"> </w:t>
      </w:r>
      <w:r w:rsidRPr="00F02D66">
        <w:rPr>
          <w:rFonts w:ascii="Arial Narrow" w:hAnsi="Arial Narrow" w:cstheme="majorBidi"/>
          <w:bCs/>
          <w:sz w:val="22"/>
          <w:szCs w:val="22"/>
        </w:rPr>
        <w:t xml:space="preserve">Hodh El </w:t>
      </w:r>
      <w:proofErr w:type="spellStart"/>
      <w:r w:rsidRPr="00F02D66">
        <w:rPr>
          <w:rFonts w:ascii="Arial Narrow" w:hAnsi="Arial Narrow" w:cstheme="majorBidi"/>
          <w:bCs/>
          <w:sz w:val="22"/>
          <w:szCs w:val="22"/>
        </w:rPr>
        <w:t>Chargui</w:t>
      </w:r>
      <w:proofErr w:type="spellEnd"/>
      <w:r w:rsidRPr="00F02D66">
        <w:rPr>
          <w:rFonts w:ascii="Arial Narrow" w:hAnsi="Arial Narrow" w:cstheme="majorBidi"/>
          <w:bCs/>
          <w:sz w:val="22"/>
          <w:szCs w:val="22"/>
        </w:rPr>
        <w:t xml:space="preserve">   et   Hodh El Gharbi</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 xml:space="preserve"> PPCRCS répartitions des produits et matériels </w:t>
      </w:r>
      <w:r w:rsidR="00CA168F" w:rsidRPr="00F02D66">
        <w:rPr>
          <w:rFonts w:ascii="Arial Narrow" w:hAnsi="Arial Narrow" w:cstheme="majorBidi"/>
          <w:bCs/>
          <w:sz w:val="22"/>
          <w:szCs w:val="22"/>
        </w:rPr>
        <w:t>à</w:t>
      </w:r>
      <w:r w:rsidRPr="00F02D66">
        <w:rPr>
          <w:rFonts w:ascii="Arial Narrow" w:hAnsi="Arial Narrow" w:cstheme="majorBidi"/>
          <w:bCs/>
          <w:sz w:val="22"/>
          <w:szCs w:val="22"/>
        </w:rPr>
        <w:t xml:space="preserve"> livrer par wilaya</w:t>
      </w:r>
    </w:p>
    <w:p w:rsidR="00EB4EEB" w:rsidRDefault="00EB4EEB" w:rsidP="002B68D5">
      <w:pPr>
        <w:pStyle w:val="Paragraphedeliste"/>
        <w:widowControl w:val="0"/>
        <w:numPr>
          <w:ilvl w:val="0"/>
          <w:numId w:val="19"/>
        </w:numPr>
        <w:tabs>
          <w:tab w:val="left" w:pos="1250"/>
        </w:tabs>
        <w:autoSpaceDE w:val="0"/>
        <w:autoSpaceDN w:val="0"/>
        <w:adjustRightInd w:val="0"/>
        <w:spacing w:before="120"/>
        <w:contextualSpacing/>
        <w:jc w:val="both"/>
        <w:rPr>
          <w:rFonts w:ascii="Arial Narrow" w:hAnsi="Arial Narrow" w:cstheme="majorBidi"/>
          <w:bCs/>
          <w:sz w:val="22"/>
          <w:szCs w:val="22"/>
        </w:rPr>
      </w:pPr>
      <w:r w:rsidRPr="00F02D66">
        <w:rPr>
          <w:rFonts w:ascii="Arial Narrow" w:hAnsi="Arial Narrow" w:cstheme="majorBidi"/>
          <w:bCs/>
          <w:sz w:val="22"/>
          <w:szCs w:val="22"/>
        </w:rPr>
        <w:t>Requête pour une 2ème extension PC 1958</w:t>
      </w:r>
    </w:p>
    <w:p w:rsidR="00EB4EEB" w:rsidRPr="00F02D66" w:rsidRDefault="00EB4EEB" w:rsidP="002B68D5">
      <w:pPr>
        <w:pStyle w:val="Paragraphedeliste"/>
        <w:spacing w:before="120" w:after="120"/>
        <w:ind w:left="0"/>
        <w:jc w:val="both"/>
        <w:rPr>
          <w:rFonts w:ascii="Arial Narrow" w:hAnsi="Arial Narrow" w:cstheme="majorBidi"/>
          <w:b/>
          <w:sz w:val="22"/>
          <w:szCs w:val="22"/>
          <w:highlight w:val="lightGray"/>
          <w:u w:val="single"/>
        </w:rPr>
      </w:pPr>
      <w:r w:rsidRPr="00F02D66">
        <w:rPr>
          <w:rFonts w:ascii="Arial Narrow" w:hAnsi="Arial Narrow" w:cstheme="majorBidi"/>
          <w:b/>
          <w:sz w:val="22"/>
          <w:szCs w:val="22"/>
          <w:highlight w:val="lightGray"/>
          <w:u w:val="single"/>
        </w:rPr>
        <w:t xml:space="preserve">Journaux et Articles </w:t>
      </w:r>
      <w:r w:rsidR="00A8745B">
        <w:rPr>
          <w:rFonts w:ascii="Arial Narrow" w:hAnsi="Arial Narrow" w:cstheme="majorBidi"/>
          <w:b/>
          <w:sz w:val="22"/>
          <w:szCs w:val="22"/>
          <w:highlight w:val="lightGray"/>
          <w:u w:val="single"/>
        </w:rPr>
        <w:t>et dossiers de</w:t>
      </w:r>
      <w:r w:rsidRPr="00F02D66">
        <w:rPr>
          <w:rFonts w:ascii="Arial Narrow" w:hAnsi="Arial Narrow" w:cstheme="majorBidi"/>
          <w:b/>
          <w:sz w:val="22"/>
          <w:szCs w:val="22"/>
          <w:highlight w:val="lightGray"/>
          <w:u w:val="single"/>
        </w:rPr>
        <w:t xml:space="preserve"> Presse </w:t>
      </w:r>
    </w:p>
    <w:p w:rsidR="00187139" w:rsidRPr="00F02D66" w:rsidRDefault="00187139"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sz w:val="22"/>
          <w:szCs w:val="22"/>
        </w:rPr>
      </w:pPr>
      <w:r w:rsidRPr="00F02D66">
        <w:rPr>
          <w:rFonts w:ascii="Arial Narrow" w:hAnsi="Arial Narrow" w:cstheme="majorBidi"/>
          <w:bCs/>
          <w:sz w:val="22"/>
          <w:szCs w:val="22"/>
        </w:rPr>
        <w:t>Chefs d'État Mauritaniens depuis 1960, Wikipédia</w:t>
      </w:r>
    </w:p>
    <w:p w:rsidR="00EB4EEB" w:rsidRPr="00F02D66" w:rsidRDefault="00EB4EEB"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PPCRCS PNUD: Exorciser les legs du passé Date: 12 mai 2010</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Concertations nationales sur la formulation du plan d’action 2011-2015 Bulletin trimestriel l’information du PNUD – Mauritanie N°1 - Mars 2011</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Le PNUD et le Gouvernement mauritanien inaugurent 11 Plateformes solaires multifonctionnelles Communique de Presse Nouakchott 28 Décembre</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Bulletin mensuel d'informations sur les activités du Système des Nations Unies, Numéro 113, Janvier 2010</w:t>
      </w:r>
    </w:p>
    <w:p w:rsidR="00EB4EEB" w:rsidRPr="00F02D66" w:rsidRDefault="005255D1" w:rsidP="002B68D5">
      <w:pPr>
        <w:spacing w:before="120"/>
        <w:jc w:val="both"/>
        <w:rPr>
          <w:rFonts w:ascii="Arial Narrow" w:hAnsi="Arial Narrow" w:cstheme="majorBidi"/>
          <w:b/>
          <w:sz w:val="22"/>
          <w:szCs w:val="22"/>
          <w:highlight w:val="lightGray"/>
          <w:u w:val="single"/>
        </w:rPr>
      </w:pPr>
      <w:r>
        <w:rPr>
          <w:rFonts w:ascii="Arial Narrow" w:hAnsi="Arial Narrow" w:cstheme="majorBidi"/>
          <w:b/>
          <w:sz w:val="22"/>
          <w:szCs w:val="22"/>
          <w:highlight w:val="lightGray"/>
          <w:u w:val="single"/>
        </w:rPr>
        <w:t xml:space="preserve">Divers : </w:t>
      </w:r>
      <w:r w:rsidR="00EB4EEB" w:rsidRPr="00F02D66">
        <w:rPr>
          <w:rFonts w:ascii="Arial Narrow" w:hAnsi="Arial Narrow" w:cstheme="majorBidi"/>
          <w:b/>
          <w:sz w:val="22"/>
          <w:szCs w:val="22"/>
          <w:highlight w:val="lightGray"/>
          <w:u w:val="single"/>
        </w:rPr>
        <w:t>Non Classés</w:t>
      </w:r>
      <w:r>
        <w:rPr>
          <w:rFonts w:ascii="Arial Narrow" w:hAnsi="Arial Narrow" w:cstheme="majorBidi"/>
          <w:b/>
          <w:sz w:val="22"/>
          <w:szCs w:val="22"/>
          <w:highlight w:val="lightGray"/>
          <w:u w:val="single"/>
        </w:rPr>
        <w:t>/ Courrier/Doc PPCRCS</w:t>
      </w:r>
    </w:p>
    <w:p w:rsidR="00CB1F64" w:rsidRPr="00F02D66" w:rsidRDefault="00CB1F64" w:rsidP="002B68D5">
      <w:pPr>
        <w:pStyle w:val="Paragraphedeliste"/>
        <w:widowControl w:val="0"/>
        <w:numPr>
          <w:ilvl w:val="0"/>
          <w:numId w:val="19"/>
        </w:numPr>
        <w:tabs>
          <w:tab w:val="left" w:pos="1250"/>
        </w:tabs>
        <w:autoSpaceDE w:val="0"/>
        <w:autoSpaceDN w:val="0"/>
        <w:adjustRightInd w:val="0"/>
        <w:spacing w:before="120" w:after="120"/>
        <w:contextualSpacing/>
        <w:jc w:val="both"/>
        <w:rPr>
          <w:rFonts w:ascii="Arial Narrow" w:hAnsi="Arial Narrow" w:cstheme="majorBidi"/>
          <w:bCs/>
          <w:sz w:val="22"/>
          <w:szCs w:val="22"/>
        </w:rPr>
      </w:pPr>
      <w:r w:rsidRPr="00F02D66">
        <w:rPr>
          <w:rFonts w:ascii="Arial Narrow" w:hAnsi="Arial Narrow" w:cstheme="majorBidi"/>
          <w:bCs/>
          <w:sz w:val="22"/>
          <w:szCs w:val="22"/>
        </w:rPr>
        <w:t>Groupe des Nations Unies pour l’Evaluation : Règles d’évaluation applicables au sein du système des Nations Unies  29 avril 2005</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Groupe des Nations Unies pour l’Evaluation : Règles d’évaluation applicables au sein du système des Nations Unies, 23 février 2012</w:t>
      </w:r>
    </w:p>
    <w:p w:rsidR="00CB1F64" w:rsidRPr="00F02D66"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F02D66">
        <w:rPr>
          <w:rFonts w:ascii="Arial Narrow" w:hAnsi="Arial Narrow" w:cstheme="majorBidi"/>
          <w:bCs/>
          <w:sz w:val="22"/>
          <w:szCs w:val="22"/>
        </w:rPr>
        <w:t>Le Guide pour l’Introduction du Curriculum   de l’Education aux Droits de l’Homme, à la Citoyenneté, à la Prévention et à la Gestion des Conflits,   (EDHCPGC) dans les programmes éducatifs : Novembre 2009</w:t>
      </w:r>
    </w:p>
    <w:p w:rsidR="00CB1F64" w:rsidRPr="00CB1F64" w:rsidRDefault="00CB1F64"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fr-FR"/>
        </w:rPr>
      </w:pPr>
      <w:r w:rsidRPr="00F02D66">
        <w:rPr>
          <w:rFonts w:ascii="Arial Narrow" w:hAnsi="Arial Narrow" w:cstheme="majorBidi"/>
          <w:bCs/>
          <w:sz w:val="22"/>
          <w:szCs w:val="22"/>
        </w:rPr>
        <w:t>Guide du formateur sur l’éducation à la citoyenneté et la cohésion sociale</w:t>
      </w:r>
    </w:p>
    <w:p w:rsidR="00EB4EEB" w:rsidRPr="00CB1F64"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CB1F64">
        <w:rPr>
          <w:rFonts w:ascii="Arial Narrow" w:hAnsi="Arial Narrow" w:cstheme="majorBidi"/>
          <w:bCs/>
          <w:sz w:val="22"/>
          <w:szCs w:val="22"/>
          <w:lang w:val="en-US"/>
        </w:rPr>
        <w:t>ME policy and strategy Oct 9 2012.pdf"</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proofErr w:type="gramStart"/>
      <w:r w:rsidRPr="00F02D66">
        <w:rPr>
          <w:rFonts w:ascii="Arial Narrow" w:hAnsi="Arial Narrow" w:cstheme="majorBidi"/>
          <w:bCs/>
          <w:sz w:val="22"/>
          <w:szCs w:val="22"/>
          <w:lang w:val="en-US"/>
        </w:rPr>
        <w:t>LETTRE </w:t>
      </w:r>
      <w:r w:rsidR="00A8745B">
        <w:rPr>
          <w:rFonts w:ascii="Arial Narrow" w:hAnsi="Arial Narrow" w:cstheme="majorBidi"/>
          <w:bCs/>
          <w:sz w:val="22"/>
          <w:szCs w:val="22"/>
          <w:lang w:val="en-US"/>
        </w:rPr>
        <w:t>:</w:t>
      </w:r>
      <w:proofErr w:type="gramEnd"/>
      <w:r w:rsidR="00A8745B">
        <w:rPr>
          <w:rFonts w:ascii="Arial Narrow" w:hAnsi="Arial Narrow" w:cstheme="majorBidi"/>
          <w:bCs/>
          <w:sz w:val="22"/>
          <w:szCs w:val="22"/>
          <w:lang w:val="en-US"/>
        </w:rPr>
        <w:t xml:space="preserve"> attachment2 MULTI-DONOR TRUST </w:t>
      </w:r>
      <w:r w:rsidRPr="00F02D66">
        <w:rPr>
          <w:rFonts w:ascii="Arial Narrow" w:hAnsi="Arial Narrow" w:cstheme="majorBidi"/>
          <w:bCs/>
          <w:sz w:val="22"/>
          <w:szCs w:val="22"/>
          <w:lang w:val="en-US"/>
        </w:rPr>
        <w:t>FUND OFFICE, UNDP  Mainstreaming Local Environmental Management in the Planning Process</w:t>
      </w:r>
      <w:r w:rsidR="0083535B">
        <w:rPr>
          <w:rFonts w:ascii="Arial Narrow" w:hAnsi="Arial Narrow" w:cstheme="majorBidi"/>
          <w:bCs/>
          <w:sz w:val="22"/>
          <w:szCs w:val="22"/>
          <w:lang w:val="en-US"/>
        </w:rPr>
        <w:t xml:space="preserve"> </w:t>
      </w:r>
      <w:r w:rsidRPr="00F02D66">
        <w:rPr>
          <w:rFonts w:ascii="Arial Narrow" w:hAnsi="Arial Narrow" w:cstheme="majorBidi"/>
          <w:bCs/>
          <w:sz w:val="22"/>
          <w:szCs w:val="22"/>
          <w:lang w:val="en-US"/>
        </w:rPr>
        <w:t>date ..</w:t>
      </w:r>
    </w:p>
    <w:p w:rsidR="00EB4EEB" w:rsidRPr="00F02D66"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lang w:val="en-US"/>
        </w:rPr>
      </w:pPr>
      <w:r w:rsidRPr="00F02D66">
        <w:rPr>
          <w:rFonts w:ascii="Arial Narrow" w:hAnsi="Arial Narrow" w:cstheme="majorBidi"/>
          <w:bCs/>
          <w:sz w:val="22"/>
          <w:szCs w:val="22"/>
          <w:lang w:val="en-US"/>
        </w:rPr>
        <w:t>Mauritania CPPB_AMEND_No_Cost_Extension_Memo_Feb13</w:t>
      </w:r>
    </w:p>
    <w:p w:rsidR="00A8745B"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A8745B">
        <w:rPr>
          <w:rFonts w:ascii="Arial Narrow" w:hAnsi="Arial Narrow" w:cstheme="majorBidi"/>
          <w:bCs/>
          <w:sz w:val="22"/>
          <w:szCs w:val="22"/>
        </w:rPr>
        <w:t xml:space="preserve">Lettre de demande Prolongation </w:t>
      </w:r>
    </w:p>
    <w:p w:rsidR="00EB4EEB" w:rsidRDefault="00EB4EEB" w:rsidP="002B68D5">
      <w:pPr>
        <w:pStyle w:val="Paragraphedeliste"/>
        <w:widowControl w:val="0"/>
        <w:numPr>
          <w:ilvl w:val="0"/>
          <w:numId w:val="19"/>
        </w:numPr>
        <w:tabs>
          <w:tab w:val="left" w:pos="1250"/>
        </w:tabs>
        <w:autoSpaceDE w:val="0"/>
        <w:autoSpaceDN w:val="0"/>
        <w:adjustRightInd w:val="0"/>
        <w:contextualSpacing/>
        <w:jc w:val="both"/>
        <w:rPr>
          <w:rFonts w:ascii="Arial Narrow" w:hAnsi="Arial Narrow" w:cstheme="majorBidi"/>
          <w:bCs/>
          <w:sz w:val="22"/>
          <w:szCs w:val="22"/>
        </w:rPr>
      </w:pPr>
      <w:r w:rsidRPr="00A8745B">
        <w:rPr>
          <w:rFonts w:ascii="Arial Narrow" w:hAnsi="Arial Narrow" w:cstheme="majorBidi"/>
          <w:bCs/>
          <w:sz w:val="22"/>
          <w:szCs w:val="22"/>
        </w:rPr>
        <w:t>Stratégie de pérennisation du programme conjoint MDG-F 1958 en Mauritanie</w:t>
      </w:r>
    </w:p>
    <w:p w:rsidR="0083535B" w:rsidRPr="00F02D66" w:rsidRDefault="0083535B" w:rsidP="002B68D5">
      <w:pPr>
        <w:pStyle w:val="Paragraphedeliste"/>
        <w:numPr>
          <w:ilvl w:val="0"/>
          <w:numId w:val="19"/>
        </w:numPr>
        <w:jc w:val="both"/>
        <w:rPr>
          <w:rFonts w:ascii="Arial Narrow" w:hAnsi="Arial Narrow" w:cstheme="majorBidi"/>
          <w:sz w:val="22"/>
          <w:szCs w:val="22"/>
        </w:rPr>
      </w:pPr>
      <w:r w:rsidRPr="00F02D66">
        <w:rPr>
          <w:rFonts w:ascii="Arial Narrow" w:hAnsi="Arial Narrow" w:cstheme="majorBidi"/>
          <w:sz w:val="22"/>
          <w:szCs w:val="22"/>
        </w:rPr>
        <w:t>Feuille de route pour la préparation</w:t>
      </w:r>
      <w:r>
        <w:rPr>
          <w:rFonts w:ascii="Arial Narrow" w:hAnsi="Arial Narrow" w:cstheme="majorBidi"/>
          <w:sz w:val="22"/>
          <w:szCs w:val="22"/>
        </w:rPr>
        <w:t xml:space="preserve"> </w:t>
      </w:r>
      <w:r w:rsidRPr="00F02D66">
        <w:rPr>
          <w:rFonts w:ascii="Arial Narrow" w:hAnsi="Arial Narrow" w:cstheme="majorBidi"/>
          <w:sz w:val="22"/>
          <w:szCs w:val="22"/>
        </w:rPr>
        <w:t>de la Stratégie Nationale de Cohésion Sociale en Mauritanie. Juillet 2012</w:t>
      </w:r>
    </w:p>
    <w:p w:rsidR="001611F4" w:rsidRPr="006D55F2" w:rsidRDefault="001611F4" w:rsidP="002B68D5">
      <w:pPr>
        <w:jc w:val="both"/>
        <w:rPr>
          <w:rFonts w:ascii="Arial Narrow" w:hAnsi="Arial Narrow"/>
          <w:lang w:val="fr-FR"/>
        </w:rPr>
      </w:pPr>
    </w:p>
    <w:p w:rsidR="001611F4" w:rsidRPr="006D55F2" w:rsidRDefault="001611F4" w:rsidP="002B68D5">
      <w:pPr>
        <w:jc w:val="both"/>
        <w:rPr>
          <w:rFonts w:ascii="Arial Narrow" w:hAnsi="Arial Narrow"/>
          <w:b/>
          <w:sz w:val="22"/>
          <w:szCs w:val="22"/>
          <w:lang w:val="fr-FR"/>
        </w:rPr>
        <w:sectPr w:rsidR="001611F4" w:rsidRPr="006D55F2" w:rsidSect="00DB302A">
          <w:pgSz w:w="11906" w:h="16838"/>
          <w:pgMar w:top="1417" w:right="1417" w:bottom="1418" w:left="1417" w:header="708" w:footer="708" w:gutter="0"/>
          <w:cols w:space="708"/>
          <w:titlePg/>
          <w:docGrid w:linePitch="360"/>
        </w:sectPr>
      </w:pPr>
    </w:p>
    <w:p w:rsidR="007E7CE1" w:rsidRPr="00CB1F64" w:rsidRDefault="007E7CE1" w:rsidP="002B68D5">
      <w:pPr>
        <w:jc w:val="both"/>
        <w:rPr>
          <w:rFonts w:ascii="Arial Narrow" w:hAnsi="Arial Narrow"/>
          <w:b/>
          <w:sz w:val="22"/>
          <w:szCs w:val="22"/>
          <w:lang w:val="fr-FR"/>
        </w:rPr>
      </w:pPr>
      <w:r>
        <w:rPr>
          <w:noProof/>
          <w:lang w:val="fr-FR"/>
        </w:rPr>
        <w:lastRenderedPageBreak/>
        <w:drawing>
          <wp:anchor distT="0" distB="0" distL="114300" distR="114300" simplePos="0" relativeHeight="251670528" behindDoc="0" locked="0" layoutInCell="1" allowOverlap="0" wp14:anchorId="171AD94C" wp14:editId="7C0F0256">
            <wp:simplePos x="0" y="0"/>
            <wp:positionH relativeFrom="page">
              <wp:posOffset>914400</wp:posOffset>
            </wp:positionH>
            <wp:positionV relativeFrom="page">
              <wp:posOffset>1137920</wp:posOffset>
            </wp:positionV>
            <wp:extent cx="1914525" cy="495300"/>
            <wp:effectExtent l="0" t="0" r="0" b="0"/>
            <wp:wrapSquare wrapText="bothSides"/>
            <wp:docPr id="5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
                    <a:stretch>
                      <a:fillRect/>
                    </a:stretch>
                  </pic:blipFill>
                  <pic:spPr>
                    <a:xfrm>
                      <a:off x="0" y="0"/>
                      <a:ext cx="1914525" cy="495300"/>
                    </a:xfrm>
                    <a:prstGeom prst="rect">
                      <a:avLst/>
                    </a:prstGeom>
                  </pic:spPr>
                </pic:pic>
              </a:graphicData>
            </a:graphic>
          </wp:anchor>
        </w:drawing>
      </w:r>
    </w:p>
    <w:p w:rsidR="007E7CE1" w:rsidRPr="00CB1F64" w:rsidRDefault="007E7CE1" w:rsidP="002B68D5">
      <w:pPr>
        <w:jc w:val="both"/>
        <w:rPr>
          <w:rFonts w:ascii="Arial Narrow" w:hAnsi="Arial Narrow"/>
          <w:b/>
          <w:sz w:val="22"/>
          <w:szCs w:val="22"/>
          <w:lang w:val="fr-FR"/>
        </w:rPr>
      </w:pPr>
    </w:p>
    <w:p w:rsidR="007E7CE1" w:rsidRPr="00CB1F64" w:rsidRDefault="007E7CE1" w:rsidP="002B68D5">
      <w:pPr>
        <w:jc w:val="both"/>
        <w:rPr>
          <w:rFonts w:ascii="Arial Narrow" w:hAnsi="Arial Narrow"/>
          <w:b/>
          <w:sz w:val="22"/>
          <w:szCs w:val="22"/>
          <w:lang w:val="fr-FR"/>
        </w:rPr>
      </w:pPr>
    </w:p>
    <w:p w:rsidR="007E7CE1" w:rsidRPr="00CB1F64" w:rsidRDefault="007E7CE1" w:rsidP="002B68D5">
      <w:pPr>
        <w:jc w:val="both"/>
        <w:rPr>
          <w:rFonts w:ascii="Arial Narrow" w:hAnsi="Arial Narrow"/>
          <w:b/>
          <w:sz w:val="22"/>
          <w:szCs w:val="22"/>
          <w:lang w:val="fr-FR"/>
        </w:rPr>
      </w:pPr>
    </w:p>
    <w:p w:rsidR="00DA0D83" w:rsidRPr="00F02D66" w:rsidRDefault="0028048D" w:rsidP="00E9016C">
      <w:pPr>
        <w:pStyle w:val="Titre3"/>
      </w:pPr>
      <w:bookmarkStart w:id="52" w:name="_Toc375760916"/>
      <w:r>
        <w:t>Annexe 7</w:t>
      </w:r>
      <w:r w:rsidR="00DA0D83" w:rsidRPr="00F02D66">
        <w:t> : Termes de référence de la mission</w:t>
      </w:r>
      <w:bookmarkEnd w:id="52"/>
    </w:p>
    <w:p w:rsidR="001611F4" w:rsidRDefault="001611F4" w:rsidP="002B68D5">
      <w:pPr>
        <w:spacing w:after="26"/>
        <w:jc w:val="both"/>
      </w:pPr>
      <w:r>
        <w:rPr>
          <w:rFonts w:ascii="Cambria" w:eastAsia="Cambria" w:hAnsi="Cambria" w:cs="Cambria"/>
          <w:b/>
          <w:color w:val="004DFB"/>
        </w:rPr>
        <w:t xml:space="preserve"> </w:t>
      </w:r>
    </w:p>
    <w:p w:rsidR="001611F4" w:rsidRPr="001611F4" w:rsidRDefault="001611F4" w:rsidP="002B68D5">
      <w:pPr>
        <w:spacing w:after="25"/>
        <w:ind w:left="10" w:right="-15" w:hanging="10"/>
        <w:jc w:val="both"/>
        <w:rPr>
          <w:rFonts w:ascii="Cambria" w:eastAsia="Cambria" w:hAnsi="Cambria" w:cs="Cambria"/>
          <w:b/>
          <w:color w:val="004DFB"/>
          <w:sz w:val="22"/>
          <w:szCs w:val="22"/>
          <w:u w:val="single" w:color="004DFB"/>
          <w:lang w:val="fr-FR"/>
        </w:rPr>
      </w:pPr>
      <w:r w:rsidRPr="001611F4">
        <w:rPr>
          <w:rFonts w:ascii="Cambria" w:eastAsia="Cambria" w:hAnsi="Cambria" w:cs="Cambria"/>
          <w:b/>
          <w:color w:val="004DFB"/>
          <w:sz w:val="22"/>
          <w:szCs w:val="22"/>
          <w:u w:val="single" w:color="004DFB"/>
          <w:lang w:val="fr-FR"/>
        </w:rPr>
        <w:t xml:space="preserve">TDR GÉNÉRIQUES POUR L'ÉVALUATION FINALE DES PROGRAMMES CONJOINTS  </w:t>
      </w:r>
    </w:p>
    <w:p w:rsidR="001611F4" w:rsidRPr="001611F4" w:rsidRDefault="001611F4" w:rsidP="002B68D5">
      <w:pPr>
        <w:spacing w:after="25"/>
        <w:ind w:left="10" w:right="-15" w:hanging="10"/>
        <w:jc w:val="both"/>
        <w:rPr>
          <w:rFonts w:ascii="Cambria" w:eastAsia="Cambria" w:hAnsi="Cambria" w:cs="Cambria"/>
          <w:b/>
          <w:color w:val="004DFB"/>
          <w:sz w:val="22"/>
          <w:szCs w:val="22"/>
          <w:u w:val="single" w:color="004DFB"/>
          <w:lang w:val="fr-FR"/>
        </w:rPr>
      </w:pPr>
      <w:r w:rsidRPr="001611F4">
        <w:rPr>
          <w:rFonts w:ascii="Cambria" w:eastAsia="Cambria" w:hAnsi="Cambria" w:cs="Cambria"/>
          <w:b/>
          <w:color w:val="004DFB"/>
          <w:sz w:val="22"/>
          <w:szCs w:val="22"/>
          <w:u w:val="single" w:color="004DFB"/>
          <w:lang w:val="fr-FR"/>
        </w:rPr>
        <w:t xml:space="preserve">DU F-OMD  </w:t>
      </w:r>
    </w:p>
    <w:p w:rsidR="001611F4" w:rsidRPr="001611F4" w:rsidRDefault="001611F4" w:rsidP="002B68D5">
      <w:pPr>
        <w:spacing w:after="25"/>
        <w:ind w:left="10" w:right="-15" w:hanging="10"/>
        <w:jc w:val="both"/>
        <w:rPr>
          <w:rFonts w:ascii="Cambria" w:eastAsia="Cambria" w:hAnsi="Cambria" w:cs="Cambria"/>
          <w:b/>
          <w:color w:val="004DFB"/>
          <w:sz w:val="22"/>
          <w:szCs w:val="22"/>
          <w:u w:val="single" w:color="004DFB"/>
          <w:lang w:val="fr-FR"/>
        </w:rPr>
      </w:pPr>
      <w:r w:rsidRPr="001611F4">
        <w:rPr>
          <w:rFonts w:ascii="Cambria" w:eastAsia="Cambria" w:hAnsi="Cambria" w:cs="Cambria"/>
          <w:b/>
          <w:color w:val="004DFB"/>
          <w:sz w:val="22"/>
          <w:szCs w:val="22"/>
          <w:u w:val="single" w:color="004DFB"/>
          <w:lang w:val="fr-FR"/>
        </w:rPr>
        <w:t xml:space="preserve"> </w:t>
      </w:r>
    </w:p>
    <w:p w:rsidR="001611F4" w:rsidRDefault="001611F4" w:rsidP="002B68D5">
      <w:pPr>
        <w:spacing w:after="25"/>
        <w:ind w:left="10" w:right="-15" w:hanging="10"/>
        <w:jc w:val="both"/>
        <w:rPr>
          <w:rFonts w:ascii="Cambria" w:eastAsia="Cambria" w:hAnsi="Cambria" w:cs="Cambria"/>
          <w:b/>
          <w:color w:val="004DFB"/>
          <w:sz w:val="22"/>
          <w:szCs w:val="22"/>
          <w:u w:val="single" w:color="004DFB"/>
          <w:lang w:val="fr-FR"/>
        </w:rPr>
      </w:pPr>
      <w:r w:rsidRPr="001611F4">
        <w:rPr>
          <w:rFonts w:ascii="Cambria" w:eastAsia="Cambria" w:hAnsi="Cambria" w:cs="Cambria"/>
          <w:b/>
          <w:color w:val="004DFB"/>
          <w:sz w:val="22"/>
          <w:szCs w:val="22"/>
          <w:u w:val="single" w:color="004DFB"/>
          <w:lang w:val="fr-FR"/>
        </w:rPr>
        <w:t xml:space="preserve">Contexte général : le Fonds pour la réalisation des OMD (F-OMD)  </w:t>
      </w:r>
    </w:p>
    <w:p w:rsidR="00E23EE4" w:rsidRPr="001611F4" w:rsidRDefault="00E23EE4" w:rsidP="002B68D5">
      <w:pPr>
        <w:spacing w:after="25"/>
        <w:ind w:left="10" w:right="-15" w:hanging="10"/>
        <w:jc w:val="both"/>
        <w:rPr>
          <w:rFonts w:ascii="Cambria" w:eastAsia="Cambria" w:hAnsi="Cambria" w:cs="Cambria"/>
          <w:b/>
          <w:color w:val="004DFB"/>
          <w:sz w:val="22"/>
          <w:szCs w:val="22"/>
          <w:u w:val="single" w:color="004DFB"/>
          <w:lang w:val="fr-FR"/>
        </w:rPr>
      </w:pPr>
    </w:p>
    <w:p w:rsidR="001611F4" w:rsidRPr="003401EA" w:rsidRDefault="001611F4" w:rsidP="002B68D5">
      <w:pPr>
        <w:jc w:val="both"/>
        <w:rPr>
          <w:sz w:val="22"/>
          <w:szCs w:val="22"/>
        </w:rPr>
      </w:pPr>
      <w:r>
        <w:rPr>
          <w:rFonts w:ascii="Cambria" w:eastAsia="Cambria" w:hAnsi="Cambria" w:cs="Cambria"/>
          <w:b/>
          <w:color w:val="004DFB"/>
        </w:rPr>
        <w:t xml:space="preserve"> </w:t>
      </w:r>
      <w:r>
        <w:t xml:space="preserve">En </w:t>
      </w:r>
      <w:r w:rsidRPr="003401EA">
        <w:rPr>
          <w:sz w:val="22"/>
          <w:szCs w:val="22"/>
        </w:rPr>
        <w:t xml:space="preserve">décembre 2006, le PNUD et le gouvernement espagnol ont signé un important accord de partenariat pour la somme de 528 millions d'euros afin de contribuer à réaliser les OMD et d'autres objectifs de développement par l’intermédiaire des Nations Unies. En outre, le 24 septembre 2008, l'Espagne a promis de verser 90 millions d'euros en vue du lancement d'un volet sur l'enfance et la nutrition. Le F-OMD appuie des programmes conjoints qui cherchent, en multipliant les efforts pour réaliser les Objectifs du Millénaire pour le développement et d'autres grands objectifs de développement, à reproduire les expériences pilotes fructueuses, influer sur l'élaboration des politiques publiques et améliorer les conditions de vie des populations dans 49 pays. </w:t>
      </w:r>
    </w:p>
    <w:p w:rsidR="001611F4" w:rsidRPr="003401EA" w:rsidRDefault="001611F4" w:rsidP="002B68D5">
      <w:pPr>
        <w:spacing w:before="240"/>
        <w:jc w:val="both"/>
        <w:rPr>
          <w:sz w:val="22"/>
          <w:szCs w:val="22"/>
        </w:rPr>
      </w:pPr>
      <w:r w:rsidRPr="003401EA">
        <w:rPr>
          <w:sz w:val="22"/>
          <w:szCs w:val="22"/>
        </w:rPr>
        <w:t xml:space="preserve">Le F-OMD est géré dans chaque pays par les équipes de l'ONU ; la collaboration entre les différents organismes de l'ONU vise à garantir une meilleure coordination et efficacité des interventions de développement. Le Fonds a adopté une approche centrée sur les programmes conjoints et en a pour le moment approuvé 128 dans 49 pays. Ces programmes sont répartis dans huit volets qui contribuent de diverses façons à la réalisation des OMD, à l'appropriation nationale et à la réforme de l'ONU. </w:t>
      </w:r>
    </w:p>
    <w:p w:rsidR="001611F4" w:rsidRPr="003401EA" w:rsidRDefault="001611F4" w:rsidP="002B68D5">
      <w:pPr>
        <w:spacing w:before="240"/>
        <w:jc w:val="both"/>
        <w:rPr>
          <w:sz w:val="22"/>
          <w:szCs w:val="22"/>
        </w:rPr>
      </w:pPr>
      <w:r w:rsidRPr="003401EA">
        <w:rPr>
          <w:sz w:val="22"/>
          <w:szCs w:val="22"/>
          <w:u w:val="single" w:color="000000"/>
        </w:rPr>
        <w:t>La stratégie de suivi-évaluation du F-OMD</w:t>
      </w:r>
      <w:r w:rsidRPr="003401EA">
        <w:rPr>
          <w:sz w:val="22"/>
          <w:szCs w:val="22"/>
        </w:rPr>
        <w:t xml:space="preserve">  </w:t>
      </w:r>
    </w:p>
    <w:p w:rsidR="001611F4" w:rsidRPr="003401EA" w:rsidRDefault="001611F4" w:rsidP="002B68D5">
      <w:pPr>
        <w:spacing w:before="240"/>
        <w:jc w:val="both"/>
        <w:rPr>
          <w:sz w:val="22"/>
          <w:szCs w:val="22"/>
        </w:rPr>
      </w:pPr>
      <w:r w:rsidRPr="003401EA">
        <w:rPr>
          <w:sz w:val="22"/>
          <w:szCs w:val="22"/>
        </w:rPr>
        <w:t xml:space="preserve">Une stratégie de suivi-évaluation axée sur les résultats est actuellement mise en œuvre afin de suivre et de mesurer l'impact global de cette contribution historique à la réalisation des OMD et au multilatéralisme. La stratégie de suivi-évaluation du F-OMD se conforme aux principes et aux normes établis par le GNUE et le CAD/OCDE concernant la qualité et l'indépendance de l'évaluation. La stratégie s'appuie sur les besoins et les intérêts des différents acteurs en matière d'information tout en maintenant un équilibre entre leurs responsabilités et les objectifs d'apprentissage.  </w:t>
      </w:r>
    </w:p>
    <w:p w:rsidR="001611F4" w:rsidRPr="003401EA" w:rsidRDefault="001611F4" w:rsidP="002B68D5">
      <w:pPr>
        <w:spacing w:before="240"/>
        <w:jc w:val="both"/>
        <w:rPr>
          <w:sz w:val="22"/>
          <w:szCs w:val="22"/>
        </w:rPr>
      </w:pPr>
      <w:r w:rsidRPr="003401EA">
        <w:rPr>
          <w:sz w:val="22"/>
          <w:szCs w:val="22"/>
        </w:rPr>
        <w:t xml:space="preserve"> Les principaux objectifs de la stratégie sont les suivants :   </w:t>
      </w:r>
    </w:p>
    <w:p w:rsidR="001611F4" w:rsidRPr="003401EA" w:rsidRDefault="001611F4" w:rsidP="002B68D5">
      <w:pPr>
        <w:numPr>
          <w:ilvl w:val="0"/>
          <w:numId w:val="24"/>
        </w:numPr>
        <w:spacing w:line="246" w:lineRule="auto"/>
        <w:ind w:hanging="360"/>
        <w:jc w:val="both"/>
        <w:rPr>
          <w:sz w:val="22"/>
          <w:szCs w:val="22"/>
        </w:rPr>
      </w:pPr>
      <w:r w:rsidRPr="003401EA">
        <w:rPr>
          <w:sz w:val="22"/>
          <w:szCs w:val="22"/>
        </w:rPr>
        <w:t xml:space="preserve">Aider les programmes conjoints à obtenir des résultats en matière de développement ; </w:t>
      </w:r>
    </w:p>
    <w:p w:rsidR="001611F4" w:rsidRPr="003401EA" w:rsidRDefault="001611F4" w:rsidP="002B68D5">
      <w:pPr>
        <w:numPr>
          <w:ilvl w:val="0"/>
          <w:numId w:val="24"/>
        </w:numPr>
        <w:spacing w:line="246" w:lineRule="auto"/>
        <w:ind w:hanging="360"/>
        <w:jc w:val="both"/>
        <w:rPr>
          <w:sz w:val="22"/>
          <w:szCs w:val="22"/>
        </w:rPr>
      </w:pPr>
      <w:r w:rsidRPr="003401EA">
        <w:rPr>
          <w:sz w:val="22"/>
          <w:szCs w:val="22"/>
        </w:rPr>
        <w:t xml:space="preserve">Déterminer la valeur et la qualité des programmes conjoints et mesurer leur contribution à la réalisation des 3 objectifs du F-OMD (les OMD, la Déclaration de </w:t>
      </w:r>
    </w:p>
    <w:p w:rsidR="001611F4" w:rsidRPr="003401EA" w:rsidRDefault="001611F4" w:rsidP="002B68D5">
      <w:pPr>
        <w:ind w:left="1450"/>
        <w:jc w:val="both"/>
        <w:rPr>
          <w:sz w:val="22"/>
          <w:szCs w:val="22"/>
        </w:rPr>
      </w:pPr>
      <w:r w:rsidRPr="003401EA">
        <w:rPr>
          <w:sz w:val="22"/>
          <w:szCs w:val="22"/>
        </w:rPr>
        <w:t xml:space="preserve">Paris et l'initiative « Unis dans l'action ») ; et </w:t>
      </w:r>
    </w:p>
    <w:p w:rsidR="001611F4" w:rsidRPr="009C1511" w:rsidRDefault="001611F4" w:rsidP="002B68D5">
      <w:pPr>
        <w:numPr>
          <w:ilvl w:val="0"/>
          <w:numId w:val="24"/>
        </w:numPr>
        <w:spacing w:line="246" w:lineRule="auto"/>
        <w:ind w:hanging="360"/>
        <w:jc w:val="both"/>
        <w:rPr>
          <w:sz w:val="22"/>
          <w:szCs w:val="22"/>
        </w:rPr>
      </w:pPr>
      <w:r w:rsidRPr="009C1511">
        <w:rPr>
          <w:sz w:val="22"/>
          <w:szCs w:val="22"/>
        </w:rPr>
        <w:t xml:space="preserve">Obtenir et rassembler des connaissances basées sur les faits ainsi que les enseignements tirés pour les faire monter en échelle et reproduire les interventions de développement fructueuses.  </w:t>
      </w:r>
    </w:p>
    <w:p w:rsidR="001611F4" w:rsidRPr="003401EA" w:rsidRDefault="001611F4" w:rsidP="002B68D5">
      <w:pPr>
        <w:jc w:val="both"/>
        <w:rPr>
          <w:sz w:val="22"/>
          <w:szCs w:val="22"/>
        </w:rPr>
      </w:pPr>
      <w:r w:rsidRPr="003401EA">
        <w:rPr>
          <w:sz w:val="22"/>
          <w:szCs w:val="22"/>
        </w:rPr>
        <w:t xml:space="preserve">Selon la stratégie de suivi-évaluation du F-OMD et les directives sur la mise en œuvre des programmes, l'équipe de chaque programme est chargée de concevoir un système de S&amp;E, de définir des valeurs de référence pour les indicateurs (quantitatifs et qualitatifs) et de réaliser une évaluation finale à visée principalement sommative.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Le Secrétariat du F-OMD a également commandé des évaluations à mi-parcours, à visée principalement formative, pour tous les programmes conjoints. De plus, un ensemble de neuf études nationales (sur l'Éthiopie, la Mauritanie, le Maroc, le Timor oriental, les Philippines, la Bosnie- Herzégovine, le Brésil, le Honduras et l'Équateur) sont prévues pour analyser de plus près les effets des programmes conjoints à l'échelle nationale. </w:t>
      </w:r>
    </w:p>
    <w:p w:rsidR="001611F4" w:rsidRPr="003401EA" w:rsidRDefault="001611F4" w:rsidP="002B68D5">
      <w:pPr>
        <w:spacing w:before="240"/>
        <w:jc w:val="both"/>
        <w:rPr>
          <w:sz w:val="22"/>
          <w:szCs w:val="22"/>
        </w:rPr>
      </w:pPr>
      <w:r w:rsidRPr="003401EA">
        <w:rPr>
          <w:sz w:val="22"/>
          <w:szCs w:val="22"/>
        </w:rPr>
        <w:lastRenderedPageBreak/>
        <w:t xml:space="preserve"> </w:t>
      </w:r>
      <w:r w:rsidRPr="003401EA">
        <w:rPr>
          <w:rFonts w:ascii="Cambria" w:eastAsia="Cambria" w:hAnsi="Cambria" w:cs="Cambria"/>
          <w:b/>
          <w:color w:val="004DFB"/>
          <w:sz w:val="22"/>
          <w:szCs w:val="22"/>
          <w:u w:val="single" w:color="004DFB"/>
        </w:rPr>
        <w:t>1. PROGRAMME OBJET DE L’EVALUATION</w:t>
      </w:r>
      <w:r w:rsidRPr="003401EA">
        <w:rPr>
          <w:rFonts w:ascii="Cambria" w:eastAsia="Cambria" w:hAnsi="Cambria" w:cs="Cambria"/>
          <w:b/>
          <w:color w:val="004DFB"/>
          <w:sz w:val="22"/>
          <w:szCs w:val="22"/>
        </w:rPr>
        <w:t xml:space="preserve"> </w:t>
      </w:r>
    </w:p>
    <w:p w:rsidR="001611F4" w:rsidRPr="003401EA" w:rsidRDefault="001611F4" w:rsidP="002B68D5">
      <w:pPr>
        <w:spacing w:before="120" w:after="120"/>
        <w:jc w:val="both"/>
        <w:rPr>
          <w:sz w:val="22"/>
          <w:szCs w:val="22"/>
        </w:rPr>
      </w:pPr>
      <w:r w:rsidRPr="003401EA">
        <w:rPr>
          <w:rFonts w:ascii="Cambria" w:eastAsia="Cambria" w:hAnsi="Cambria" w:cs="Cambria"/>
          <w:b/>
          <w:color w:val="004DFB"/>
          <w:sz w:val="22"/>
          <w:szCs w:val="22"/>
        </w:rPr>
        <w:t xml:space="preserve"> </w:t>
      </w:r>
      <w:r w:rsidRPr="003401EA">
        <w:rPr>
          <w:sz w:val="22"/>
          <w:szCs w:val="22"/>
        </w:rPr>
        <w:t>Il s’agit du programme conjoint «programme prévention des conflits et renforcement de la cohésion social</w:t>
      </w:r>
      <w:r w:rsidR="0028048D">
        <w:rPr>
          <w:sz w:val="22"/>
          <w:szCs w:val="22"/>
        </w:rPr>
        <w:t xml:space="preserve">e » (MDG-F-1958) lancé en août </w:t>
      </w:r>
      <w:r w:rsidRPr="003401EA">
        <w:rPr>
          <w:sz w:val="22"/>
          <w:szCs w:val="22"/>
        </w:rPr>
        <w:t xml:space="preserve">2009 pour une durée initiale de trois ans. </w:t>
      </w:r>
    </w:p>
    <w:p w:rsidR="001611F4" w:rsidRPr="003401EA" w:rsidRDefault="001611F4" w:rsidP="002B68D5">
      <w:pPr>
        <w:numPr>
          <w:ilvl w:val="0"/>
          <w:numId w:val="25"/>
        </w:numPr>
        <w:spacing w:before="120" w:after="120" w:line="246" w:lineRule="auto"/>
        <w:ind w:hanging="225"/>
        <w:jc w:val="both"/>
        <w:rPr>
          <w:sz w:val="22"/>
          <w:szCs w:val="22"/>
        </w:rPr>
      </w:pPr>
      <w:r w:rsidRPr="003401EA">
        <w:rPr>
          <w:b/>
          <w:sz w:val="22"/>
          <w:szCs w:val="22"/>
        </w:rPr>
        <w:t xml:space="preserve">Les objectifs du programme conjoint </w:t>
      </w:r>
    </w:p>
    <w:p w:rsidR="001611F4" w:rsidRPr="003401EA" w:rsidRDefault="001611F4" w:rsidP="002B68D5">
      <w:pPr>
        <w:spacing w:before="120" w:after="120"/>
        <w:jc w:val="both"/>
        <w:rPr>
          <w:sz w:val="22"/>
          <w:szCs w:val="22"/>
        </w:rPr>
      </w:pPr>
      <w:r w:rsidRPr="003401EA">
        <w:rPr>
          <w:sz w:val="22"/>
          <w:szCs w:val="22"/>
        </w:rPr>
        <w:t xml:space="preserve">Globalement le programme conjoint visait l’appui aux efforts du gouvernement mauritanien, en matière de promotion des droits de l’homme, et de l’Etat de droit, en apportant des réponses appropriées aux principaux facteurs, notamment structurels, susceptibles de rompre l’équilibre social. </w:t>
      </w:r>
    </w:p>
    <w:p w:rsidR="001611F4" w:rsidRPr="003401EA" w:rsidRDefault="001611F4" w:rsidP="002B68D5">
      <w:pPr>
        <w:spacing w:before="120" w:after="120"/>
        <w:jc w:val="both"/>
        <w:rPr>
          <w:sz w:val="22"/>
          <w:szCs w:val="22"/>
        </w:rPr>
      </w:pPr>
      <w:r w:rsidRPr="003401EA">
        <w:rPr>
          <w:sz w:val="22"/>
          <w:szCs w:val="22"/>
        </w:rPr>
        <w:t xml:space="preserve">De manière plus spécifique, le programme devait permettre :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de prévenir les risques de tensions et éviter qu’elles évoluent en crises ouvertes,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le renforcement  des capacités des acteurs en prévention et gestion des conflits pour arriver à des solutions consensuelles et adaptées aux défis locaux;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de renforcer les mécanismes de règlement des conflits existants et les compléter, y compris au niveau local, de manière à créer les cadres permettant d’apaiser les tensions et les situations de déni de droits. L’implication des femmes dans ces structures devrait être promue;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Le développement de mécanismes facilitant l’accès des catégories vulnérables au Droit et à la justice. Dans ce cadre, des mécanismes alternatifs (</w:t>
      </w:r>
      <w:proofErr w:type="spellStart"/>
      <w:r w:rsidRPr="003401EA">
        <w:rPr>
          <w:sz w:val="22"/>
          <w:szCs w:val="22"/>
        </w:rPr>
        <w:t>mouslihs</w:t>
      </w:r>
      <w:proofErr w:type="spellEnd"/>
      <w:r w:rsidRPr="003401EA">
        <w:rPr>
          <w:sz w:val="22"/>
          <w:szCs w:val="22"/>
        </w:rPr>
        <w:t xml:space="preserve">) seront activés dans les zones ciblées et des femmes par-juristes formées, afin de faciliter l’accès à la justice et de régler les litiges locaux, qui ne trouvent pas nécessairement une réponse appropriée à travers les voies classiques. Au plan national, la mise en place d’une capacité nationale de médiation renforcera un tel processus;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l’approfondissement du dialogue sur l’accès aux ressources, en vue de définir des formes de distributions plus équitable et de gestion responsable des ressources et, ainsi, de calmer les tensions sociales ;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de vulgariser la culture démocratique et élargir les cercles de participation populaire. Cela contribuera à réduire les logiques d’appartenance ethnique et tribale, au profit de la prise de conscience des responsabilités attachées à la citoyenneté. Aussi, le programme se propose-t-il de développer celle-ci, en particulier parmi les jeunes générations, à travers des activités de sensibilisation et d’éducation civique et électorale ; </w:t>
      </w:r>
    </w:p>
    <w:p w:rsidR="001611F4" w:rsidRPr="003401EA" w:rsidRDefault="001611F4" w:rsidP="002B68D5">
      <w:pPr>
        <w:numPr>
          <w:ilvl w:val="2"/>
          <w:numId w:val="26"/>
        </w:numPr>
        <w:spacing w:before="120" w:after="120" w:line="246" w:lineRule="auto"/>
        <w:ind w:hanging="360"/>
        <w:jc w:val="both"/>
        <w:rPr>
          <w:sz w:val="22"/>
          <w:szCs w:val="22"/>
        </w:rPr>
      </w:pPr>
      <w:r w:rsidRPr="003401EA">
        <w:rPr>
          <w:sz w:val="22"/>
          <w:szCs w:val="22"/>
        </w:rPr>
        <w:t xml:space="preserve">d’améliorer les conditions de vie des populations les plus pauvres. A défaut, les contraintes d’une économie de survie ne permettent pas une bonne appropriation des droits et des principes de la citoyenneté. Pour tenir compte de cette situation, le Programme entend consacrer une partie substantielle de son budget à financer des activités, génératrices de revenus, de manière à accroitre les ressources et développer les activités productives. Les revenus additionnels attendus de ces activités aideront les populations à améliorer leur alimentation et l’accès à l’éducation et à la santé ; </w:t>
      </w:r>
    </w:p>
    <w:p w:rsidR="001611F4" w:rsidRDefault="001611F4" w:rsidP="002B68D5">
      <w:pPr>
        <w:numPr>
          <w:ilvl w:val="2"/>
          <w:numId w:val="26"/>
        </w:numPr>
        <w:spacing w:before="120" w:after="120"/>
        <w:ind w:hanging="360"/>
        <w:jc w:val="both"/>
        <w:rPr>
          <w:sz w:val="22"/>
          <w:szCs w:val="22"/>
        </w:rPr>
      </w:pPr>
      <w:r w:rsidRPr="003401EA">
        <w:rPr>
          <w:sz w:val="22"/>
          <w:szCs w:val="22"/>
        </w:rPr>
        <w:t xml:space="preserve">de mieux impliquer les femmes, en raison de leur engagement pour la paix. </w:t>
      </w:r>
    </w:p>
    <w:p w:rsidR="001611F4" w:rsidRPr="003401EA" w:rsidRDefault="009C1511" w:rsidP="002B68D5">
      <w:pPr>
        <w:spacing w:before="240"/>
        <w:ind w:left="252" w:firstLine="708"/>
        <w:jc w:val="both"/>
        <w:rPr>
          <w:sz w:val="22"/>
          <w:szCs w:val="22"/>
        </w:rPr>
      </w:pPr>
      <w:r>
        <w:rPr>
          <w:b/>
          <w:sz w:val="22"/>
          <w:szCs w:val="22"/>
        </w:rPr>
        <w:t>b)</w:t>
      </w:r>
      <w:r>
        <w:rPr>
          <w:b/>
          <w:sz w:val="22"/>
          <w:szCs w:val="22"/>
        </w:rPr>
        <w:tab/>
      </w:r>
      <w:r w:rsidR="001611F4" w:rsidRPr="003401EA">
        <w:rPr>
          <w:b/>
          <w:sz w:val="22"/>
          <w:szCs w:val="22"/>
        </w:rPr>
        <w:t xml:space="preserve">Contribution à la réalisation des OMD </w:t>
      </w:r>
    </w:p>
    <w:p w:rsidR="001611F4" w:rsidRPr="003401EA" w:rsidRDefault="001611F4" w:rsidP="002B68D5">
      <w:pPr>
        <w:jc w:val="both"/>
        <w:rPr>
          <w:sz w:val="22"/>
          <w:szCs w:val="22"/>
        </w:rPr>
      </w:pPr>
      <w:r w:rsidRPr="003401EA">
        <w:rPr>
          <w:sz w:val="22"/>
          <w:szCs w:val="22"/>
        </w:rPr>
        <w:t xml:space="preserve">Le programme envisage de consolider le fondement des stratégies visant l’atteinte des OMD, au travers, notamment, de la promotion des droits des groupes marginalisés.  </w:t>
      </w:r>
    </w:p>
    <w:p w:rsidR="001611F4" w:rsidRPr="003401EA" w:rsidRDefault="001611F4" w:rsidP="002B68D5">
      <w:pPr>
        <w:numPr>
          <w:ilvl w:val="2"/>
          <w:numId w:val="27"/>
        </w:numPr>
        <w:spacing w:line="246" w:lineRule="auto"/>
        <w:ind w:hanging="360"/>
        <w:jc w:val="both"/>
        <w:rPr>
          <w:sz w:val="22"/>
          <w:szCs w:val="22"/>
        </w:rPr>
      </w:pPr>
      <w:r w:rsidRPr="003401EA">
        <w:rPr>
          <w:sz w:val="22"/>
          <w:szCs w:val="22"/>
        </w:rPr>
        <w:t xml:space="preserve">OMD 1 (lutte contre la pauvreté/faim) : dialogue pour des choix équitables et efficaces de répartition des ressources + amélioration conditions de vie ;  </w:t>
      </w:r>
    </w:p>
    <w:p w:rsidR="001611F4" w:rsidRPr="003401EA" w:rsidRDefault="001611F4" w:rsidP="002B68D5">
      <w:pPr>
        <w:numPr>
          <w:ilvl w:val="2"/>
          <w:numId w:val="27"/>
        </w:numPr>
        <w:spacing w:line="246" w:lineRule="auto"/>
        <w:ind w:hanging="360"/>
        <w:jc w:val="both"/>
        <w:rPr>
          <w:sz w:val="22"/>
          <w:szCs w:val="22"/>
        </w:rPr>
      </w:pPr>
      <w:r w:rsidRPr="003401EA">
        <w:rPr>
          <w:sz w:val="22"/>
          <w:szCs w:val="22"/>
        </w:rPr>
        <w:t xml:space="preserve">OMD 2 (éducation universelle) : intégration de l’éducation civique et des DH dans curricula ; </w:t>
      </w:r>
    </w:p>
    <w:p w:rsidR="00F734D3" w:rsidRPr="003401EA" w:rsidRDefault="001611F4" w:rsidP="002B68D5">
      <w:pPr>
        <w:numPr>
          <w:ilvl w:val="2"/>
          <w:numId w:val="27"/>
        </w:numPr>
        <w:spacing w:line="246" w:lineRule="auto"/>
        <w:ind w:hanging="360"/>
        <w:jc w:val="both"/>
        <w:rPr>
          <w:sz w:val="22"/>
          <w:szCs w:val="22"/>
        </w:rPr>
      </w:pPr>
      <w:r w:rsidRPr="003401EA">
        <w:rPr>
          <w:sz w:val="22"/>
          <w:szCs w:val="22"/>
        </w:rPr>
        <w:t>OMD 3 (égalité de genre) : Implication des femmes dans le processus de dialogue /concertation</w:t>
      </w:r>
    </w:p>
    <w:p w:rsidR="001611F4" w:rsidRPr="003401EA" w:rsidRDefault="001611F4" w:rsidP="002B68D5">
      <w:pPr>
        <w:numPr>
          <w:ilvl w:val="2"/>
          <w:numId w:val="27"/>
        </w:numPr>
        <w:spacing w:line="246" w:lineRule="auto"/>
        <w:ind w:hanging="360"/>
        <w:jc w:val="both"/>
        <w:rPr>
          <w:sz w:val="22"/>
          <w:szCs w:val="22"/>
        </w:rPr>
      </w:pPr>
      <w:r w:rsidRPr="003401EA">
        <w:rPr>
          <w:sz w:val="22"/>
          <w:szCs w:val="22"/>
        </w:rPr>
        <w:lastRenderedPageBreak/>
        <w:t xml:space="preserve">OMD 7 : Gestion durable des ressources (dialogue). </w:t>
      </w:r>
    </w:p>
    <w:p w:rsidR="001611F4" w:rsidRPr="003401EA" w:rsidRDefault="001611F4" w:rsidP="002B68D5">
      <w:pPr>
        <w:spacing w:before="240"/>
        <w:jc w:val="both"/>
        <w:rPr>
          <w:sz w:val="22"/>
          <w:szCs w:val="22"/>
        </w:rPr>
      </w:pPr>
      <w:r w:rsidRPr="003401EA">
        <w:rPr>
          <w:sz w:val="22"/>
          <w:szCs w:val="22"/>
        </w:rPr>
        <w:t xml:space="preserve"> Aussi le projet devait-il adopter une approche fondée sur les droits humains où les détenteurs de droits (femmes, jeunes, groupes socioprofessionnels marginalisés) sont habilités et les porteurs d’obligations, à savoir les services de l’Etat au niveau central, régional, et local disposent des capacités, des mécanismes et des outils leur permettant d’assurer aux premiers la jouissance de leurs droits. </w:t>
      </w:r>
    </w:p>
    <w:p w:rsidR="001611F4" w:rsidRPr="003401EA" w:rsidRDefault="001611F4" w:rsidP="002B68D5">
      <w:pPr>
        <w:spacing w:before="240"/>
        <w:jc w:val="both"/>
        <w:rPr>
          <w:sz w:val="22"/>
          <w:szCs w:val="22"/>
        </w:rPr>
      </w:pPr>
      <w:r w:rsidRPr="003401EA">
        <w:rPr>
          <w:sz w:val="22"/>
          <w:szCs w:val="22"/>
        </w:rPr>
        <w:t xml:space="preserve">              </w:t>
      </w:r>
      <w:r w:rsidRPr="003401EA">
        <w:rPr>
          <w:b/>
          <w:sz w:val="22"/>
          <w:szCs w:val="22"/>
        </w:rPr>
        <w:t>c. Pertinence et logique d’intervention du programme</w:t>
      </w:r>
      <w:r w:rsidRPr="003401EA">
        <w:rPr>
          <w:sz w:val="22"/>
          <w:szCs w:val="22"/>
        </w:rPr>
        <w:t xml:space="preserve"> </w:t>
      </w:r>
    </w:p>
    <w:p w:rsidR="001611F4" w:rsidRPr="003401EA" w:rsidRDefault="001611F4" w:rsidP="002B68D5">
      <w:pPr>
        <w:spacing w:before="240"/>
        <w:jc w:val="both"/>
        <w:rPr>
          <w:sz w:val="22"/>
          <w:szCs w:val="22"/>
        </w:rPr>
      </w:pPr>
      <w:r w:rsidRPr="003401EA">
        <w:rPr>
          <w:sz w:val="22"/>
          <w:szCs w:val="22"/>
        </w:rPr>
        <w:t xml:space="preserve">Le présent programme avait pour objectif de prévenir les risques de tensions, à travers la promotion de la cohésion sociale et de la citoyenneté, le développement de politiques de répartition équitable des ressources, la mise en place de mécanismes de règlement, l’amélioration des revenus des bénéficiaires et le renforcement des capacités des acteurs dans le domaine de la prévention et de la gestion des conflits. </w:t>
      </w:r>
    </w:p>
    <w:p w:rsidR="001611F4" w:rsidRPr="003401EA" w:rsidRDefault="001611F4" w:rsidP="002B68D5">
      <w:pPr>
        <w:spacing w:before="240"/>
        <w:jc w:val="both"/>
        <w:rPr>
          <w:sz w:val="22"/>
          <w:szCs w:val="22"/>
        </w:rPr>
      </w:pPr>
      <w:r w:rsidRPr="003401EA">
        <w:rPr>
          <w:sz w:val="22"/>
          <w:szCs w:val="22"/>
        </w:rPr>
        <w:t xml:space="preserve">Il résulte d’une analyse partagée des risques et potentiels de conflits, entre le Gouvernement mauritanien, le système des Nations Unies et les acteurs de la société civile. Sa mise en œuvre devait permettre d’appuyer l’élaboration de stratégies nationales de prévention des discriminations et d’insertion des groupes vulnérables. Il concourt ainsi aux priorités nationales en matière de lutte contre la pauvreté, de promotion des droits de l’Homme et de consolidation de l’Etat de droit, telles que formulées dans le Cadre Stratégique de Lutte contre la Pauvreté, notamment en son axe IV, relatif à la bonne gouvernance. Le programme devait également permettre au pays de mieux répondre aux exigences des conventions internationales, en particulier celles relatives à la protection des droits de l’Homme (non-discrimination, éradication de l’esclavage) et aux recommandations des organes de suivi. </w:t>
      </w:r>
    </w:p>
    <w:p w:rsidR="001611F4" w:rsidRPr="003401EA" w:rsidRDefault="001611F4" w:rsidP="002B68D5">
      <w:pPr>
        <w:spacing w:before="240"/>
        <w:jc w:val="both"/>
        <w:rPr>
          <w:sz w:val="22"/>
          <w:szCs w:val="22"/>
        </w:rPr>
      </w:pPr>
      <w:r w:rsidRPr="003401EA">
        <w:rPr>
          <w:sz w:val="22"/>
          <w:szCs w:val="22"/>
        </w:rPr>
        <w:t xml:space="preserve">Ce programme s’inscrit également dans le cadre de l’UNDAF 2009/11 qui fait de la bonne gouvernance, la démocratie et de l’Etat de droit un de ces trois piliers. </w:t>
      </w:r>
    </w:p>
    <w:p w:rsidR="001611F4" w:rsidRPr="003401EA" w:rsidRDefault="001611F4" w:rsidP="002B68D5">
      <w:pPr>
        <w:jc w:val="both"/>
        <w:rPr>
          <w:sz w:val="22"/>
          <w:szCs w:val="22"/>
        </w:rPr>
      </w:pPr>
      <w:r w:rsidRPr="003401EA">
        <w:rPr>
          <w:sz w:val="22"/>
          <w:szCs w:val="22"/>
        </w:rPr>
        <w:t xml:space="preserve">Le programme est focalisé sur le renforcement de l’unité nationale et du dialogue, eu égard à leur impact décisif sur la consolidation de la paix. A travers la mise en place de cadres de concertation et de mécanismes de gestion des conflits, aux niveaux national et local, il cherchait à stimuler un changement des mentalités, contribuant au développement de la confiance dans l’Etat, garant de la construction nationale, au-delà des groupes d’appartenance primaire (ethnies, tribus, clans…). </w:t>
      </w:r>
    </w:p>
    <w:p w:rsidR="00F734D3" w:rsidRPr="003401EA" w:rsidRDefault="001611F4" w:rsidP="002B68D5">
      <w:pPr>
        <w:spacing w:line="381" w:lineRule="auto"/>
        <w:jc w:val="both"/>
        <w:rPr>
          <w:b/>
          <w:sz w:val="22"/>
          <w:szCs w:val="22"/>
        </w:rPr>
      </w:pPr>
      <w:r w:rsidRPr="003401EA">
        <w:rPr>
          <w:sz w:val="22"/>
          <w:szCs w:val="22"/>
        </w:rPr>
        <w:t xml:space="preserve">Il cible les groupes vulnérables, en particulier ceux des anciens esclaves et des réfugiés, de retour du Sénégal et du Mali, soit, de manière indirecte, environ 32 000 personnes. </w:t>
      </w:r>
      <w:r w:rsidRPr="003401EA">
        <w:rPr>
          <w:b/>
          <w:sz w:val="22"/>
          <w:szCs w:val="22"/>
        </w:rPr>
        <w:t xml:space="preserve">             </w:t>
      </w:r>
    </w:p>
    <w:p w:rsidR="001611F4" w:rsidRPr="003401EA" w:rsidRDefault="001611F4" w:rsidP="002B68D5">
      <w:pPr>
        <w:spacing w:line="381" w:lineRule="auto"/>
        <w:jc w:val="both"/>
        <w:rPr>
          <w:sz w:val="22"/>
          <w:szCs w:val="22"/>
        </w:rPr>
      </w:pPr>
      <w:r w:rsidRPr="003401EA">
        <w:rPr>
          <w:b/>
          <w:sz w:val="22"/>
          <w:szCs w:val="22"/>
        </w:rPr>
        <w:t xml:space="preserve">d. Régions cibles  </w:t>
      </w:r>
    </w:p>
    <w:p w:rsidR="001611F4" w:rsidRPr="003401EA" w:rsidRDefault="001611F4" w:rsidP="002B68D5">
      <w:pPr>
        <w:jc w:val="both"/>
        <w:rPr>
          <w:sz w:val="22"/>
          <w:szCs w:val="22"/>
        </w:rPr>
      </w:pPr>
      <w:r w:rsidRPr="003401EA">
        <w:rPr>
          <w:sz w:val="22"/>
          <w:szCs w:val="22"/>
        </w:rPr>
        <w:t xml:space="preserve">Utilisation combinée de deux approches : </w:t>
      </w:r>
    </w:p>
    <w:p w:rsidR="001611F4" w:rsidRPr="003401EA" w:rsidRDefault="001611F4" w:rsidP="002B68D5">
      <w:pPr>
        <w:ind w:left="1090"/>
        <w:jc w:val="both"/>
        <w:rPr>
          <w:sz w:val="22"/>
          <w:szCs w:val="22"/>
        </w:rPr>
      </w:pPr>
      <w:proofErr w:type="gramStart"/>
      <w:r w:rsidRPr="003401EA">
        <w:rPr>
          <w:rFonts w:ascii="Courier New" w:eastAsia="Courier New" w:hAnsi="Courier New" w:cs="Courier New"/>
          <w:sz w:val="22"/>
          <w:szCs w:val="22"/>
        </w:rPr>
        <w:t>o</w:t>
      </w:r>
      <w:proofErr w:type="gramEnd"/>
      <w:r w:rsidRPr="003401EA">
        <w:rPr>
          <w:rFonts w:ascii="Arial" w:eastAsia="Arial" w:hAnsi="Arial" w:cs="Arial"/>
          <w:sz w:val="22"/>
          <w:szCs w:val="22"/>
        </w:rPr>
        <w:t xml:space="preserve"> </w:t>
      </w:r>
      <w:r w:rsidRPr="003401EA">
        <w:rPr>
          <w:sz w:val="22"/>
          <w:szCs w:val="22"/>
        </w:rPr>
        <w:t xml:space="preserve">Approche nationale : </w:t>
      </w:r>
    </w:p>
    <w:p w:rsidR="001611F4" w:rsidRPr="003401EA" w:rsidRDefault="001611F4" w:rsidP="002B68D5">
      <w:pPr>
        <w:numPr>
          <w:ilvl w:val="0"/>
          <w:numId w:val="28"/>
        </w:numPr>
        <w:spacing w:line="246" w:lineRule="auto"/>
        <w:ind w:hanging="360"/>
        <w:jc w:val="both"/>
        <w:rPr>
          <w:sz w:val="22"/>
          <w:szCs w:val="22"/>
        </w:rPr>
      </w:pPr>
      <w:r w:rsidRPr="003401EA">
        <w:rPr>
          <w:sz w:val="22"/>
          <w:szCs w:val="22"/>
        </w:rPr>
        <w:t xml:space="preserve">élaboration de stratégies et réalisation de campagnes de communication </w:t>
      </w:r>
      <w:r w:rsidRPr="003401EA">
        <w:rPr>
          <w:rFonts w:ascii="Courier New" w:eastAsia="Courier New" w:hAnsi="Courier New" w:cs="Courier New"/>
          <w:sz w:val="22"/>
          <w:szCs w:val="22"/>
        </w:rPr>
        <w:t>o</w:t>
      </w:r>
      <w:r w:rsidRPr="003401EA">
        <w:rPr>
          <w:rFonts w:ascii="Arial" w:eastAsia="Arial" w:hAnsi="Arial" w:cs="Arial"/>
          <w:sz w:val="22"/>
          <w:szCs w:val="22"/>
        </w:rPr>
        <w:t xml:space="preserve"> </w:t>
      </w:r>
      <w:r w:rsidRPr="003401EA">
        <w:rPr>
          <w:sz w:val="22"/>
          <w:szCs w:val="22"/>
        </w:rPr>
        <w:t xml:space="preserve">Approche décentralisée, 2 zones géographiques différentes :  </w:t>
      </w:r>
    </w:p>
    <w:p w:rsidR="001611F4" w:rsidRPr="003401EA" w:rsidRDefault="001611F4" w:rsidP="002B68D5">
      <w:pPr>
        <w:numPr>
          <w:ilvl w:val="0"/>
          <w:numId w:val="28"/>
        </w:numPr>
        <w:spacing w:line="246" w:lineRule="auto"/>
        <w:ind w:hanging="360"/>
        <w:jc w:val="both"/>
        <w:rPr>
          <w:sz w:val="22"/>
          <w:szCs w:val="22"/>
        </w:rPr>
      </w:pPr>
      <w:r w:rsidRPr="003401EA">
        <w:rPr>
          <w:sz w:val="22"/>
          <w:szCs w:val="22"/>
        </w:rPr>
        <w:t xml:space="preserve">Zones de Néma et de </w:t>
      </w:r>
      <w:proofErr w:type="spellStart"/>
      <w:r w:rsidRPr="003401EA">
        <w:rPr>
          <w:sz w:val="22"/>
          <w:szCs w:val="22"/>
        </w:rPr>
        <w:t>Tamcheket</w:t>
      </w:r>
      <w:proofErr w:type="spellEnd"/>
      <w:r w:rsidRPr="003401EA">
        <w:rPr>
          <w:sz w:val="22"/>
          <w:szCs w:val="22"/>
        </w:rPr>
        <w:t xml:space="preserve">, où survivances /séquelles de l’esclavage encore vivaces (40 sites) ; </w:t>
      </w:r>
    </w:p>
    <w:p w:rsidR="001611F4" w:rsidRPr="003401EA" w:rsidRDefault="001611F4" w:rsidP="002B68D5">
      <w:pPr>
        <w:numPr>
          <w:ilvl w:val="0"/>
          <w:numId w:val="28"/>
        </w:numPr>
        <w:spacing w:line="246" w:lineRule="auto"/>
        <w:ind w:hanging="360"/>
        <w:jc w:val="both"/>
        <w:rPr>
          <w:sz w:val="22"/>
          <w:szCs w:val="22"/>
        </w:rPr>
      </w:pPr>
      <w:r w:rsidRPr="003401EA">
        <w:rPr>
          <w:sz w:val="22"/>
          <w:szCs w:val="22"/>
        </w:rPr>
        <w:t xml:space="preserve">Principaux sites de concentration des rapatriés dans le Brakna et le Trarza (10 sites).  </w:t>
      </w:r>
    </w:p>
    <w:p w:rsidR="001611F4" w:rsidRPr="009C1511" w:rsidRDefault="009C1511" w:rsidP="002B68D5">
      <w:pPr>
        <w:spacing w:line="381" w:lineRule="auto"/>
        <w:jc w:val="both"/>
        <w:rPr>
          <w:b/>
          <w:sz w:val="22"/>
          <w:szCs w:val="22"/>
        </w:rPr>
      </w:pPr>
      <w:r>
        <w:rPr>
          <w:sz w:val="22"/>
          <w:szCs w:val="22"/>
        </w:rPr>
        <w:t xml:space="preserve"> </w:t>
      </w:r>
      <w:r w:rsidR="001611F4" w:rsidRPr="009C1511">
        <w:rPr>
          <w:b/>
          <w:sz w:val="22"/>
          <w:szCs w:val="22"/>
        </w:rPr>
        <w:t>e.</w:t>
      </w:r>
      <w:r w:rsidR="001611F4" w:rsidRPr="003401EA">
        <w:rPr>
          <w:b/>
          <w:sz w:val="22"/>
          <w:szCs w:val="22"/>
        </w:rPr>
        <w:t xml:space="preserve"> Bénéficiaires</w:t>
      </w:r>
      <w:r w:rsidR="001611F4" w:rsidRPr="009C1511">
        <w:rPr>
          <w:b/>
          <w:sz w:val="22"/>
          <w:szCs w:val="22"/>
        </w:rPr>
        <w:t xml:space="preserve">  </w:t>
      </w:r>
    </w:p>
    <w:p w:rsidR="001611F4" w:rsidRPr="003401EA" w:rsidRDefault="001611F4" w:rsidP="002B68D5">
      <w:pPr>
        <w:numPr>
          <w:ilvl w:val="0"/>
          <w:numId w:val="29"/>
        </w:numPr>
        <w:spacing w:line="246" w:lineRule="auto"/>
        <w:ind w:hanging="360"/>
        <w:jc w:val="both"/>
        <w:rPr>
          <w:sz w:val="22"/>
          <w:szCs w:val="22"/>
        </w:rPr>
      </w:pPr>
      <w:r w:rsidRPr="003401EA">
        <w:rPr>
          <w:sz w:val="22"/>
          <w:szCs w:val="22"/>
        </w:rPr>
        <w:t xml:space="preserve">Anciens esclaves : 40 villages Adwaba (40 000 bénéficiaires directs et indirects), parmi les plus pauvres, enclavés, exposés aux conséquences socioéconomiques/psychologiques de l’esclavage  </w:t>
      </w:r>
    </w:p>
    <w:p w:rsidR="001611F4" w:rsidRPr="003401EA" w:rsidRDefault="001611F4" w:rsidP="002B68D5">
      <w:pPr>
        <w:numPr>
          <w:ilvl w:val="0"/>
          <w:numId w:val="29"/>
        </w:numPr>
        <w:spacing w:line="246" w:lineRule="auto"/>
        <w:ind w:hanging="360"/>
        <w:jc w:val="both"/>
        <w:rPr>
          <w:sz w:val="22"/>
          <w:szCs w:val="22"/>
        </w:rPr>
      </w:pPr>
      <w:r w:rsidRPr="003401EA">
        <w:rPr>
          <w:sz w:val="22"/>
          <w:szCs w:val="22"/>
        </w:rPr>
        <w:t xml:space="preserve">Réfugiés rapatriés du Sénégal (2 000 bénéficiaires directs)  </w:t>
      </w:r>
    </w:p>
    <w:p w:rsidR="001611F4" w:rsidRPr="003401EA" w:rsidRDefault="001611F4" w:rsidP="002B68D5">
      <w:pPr>
        <w:numPr>
          <w:ilvl w:val="0"/>
          <w:numId w:val="29"/>
        </w:numPr>
        <w:spacing w:line="246" w:lineRule="auto"/>
        <w:ind w:hanging="360"/>
        <w:jc w:val="both"/>
        <w:rPr>
          <w:sz w:val="22"/>
          <w:szCs w:val="22"/>
        </w:rPr>
      </w:pPr>
      <w:r w:rsidRPr="003401EA">
        <w:rPr>
          <w:sz w:val="22"/>
          <w:szCs w:val="22"/>
        </w:rPr>
        <w:t xml:space="preserve">Au sein de ces 2 segments, focus sur les femmes, en raison de leur contribution à la prévention des conflits et à la réconciliation nationale  </w:t>
      </w:r>
    </w:p>
    <w:p w:rsidR="001611F4" w:rsidRPr="003401EA" w:rsidRDefault="001611F4" w:rsidP="002B68D5">
      <w:pPr>
        <w:numPr>
          <w:ilvl w:val="0"/>
          <w:numId w:val="29"/>
        </w:numPr>
        <w:spacing w:line="246" w:lineRule="auto"/>
        <w:ind w:hanging="360"/>
        <w:jc w:val="both"/>
        <w:rPr>
          <w:sz w:val="22"/>
          <w:szCs w:val="22"/>
        </w:rPr>
      </w:pPr>
      <w:r w:rsidRPr="003401EA">
        <w:rPr>
          <w:sz w:val="22"/>
          <w:szCs w:val="22"/>
        </w:rPr>
        <w:t xml:space="preserve">ciblage spécifique des jeunes (souvent exclus/agents de changement). </w:t>
      </w:r>
    </w:p>
    <w:p w:rsidR="009C1511" w:rsidRDefault="009C1511" w:rsidP="002B68D5">
      <w:pPr>
        <w:jc w:val="both"/>
        <w:rPr>
          <w:b/>
          <w:sz w:val="22"/>
          <w:szCs w:val="22"/>
        </w:rPr>
      </w:pPr>
    </w:p>
    <w:p w:rsidR="001611F4" w:rsidRPr="009C1511" w:rsidRDefault="009C1511" w:rsidP="002B68D5">
      <w:pPr>
        <w:ind w:left="225"/>
        <w:jc w:val="both"/>
        <w:rPr>
          <w:sz w:val="22"/>
          <w:szCs w:val="22"/>
        </w:rPr>
      </w:pPr>
      <w:r>
        <w:rPr>
          <w:b/>
          <w:sz w:val="22"/>
          <w:szCs w:val="22"/>
        </w:rPr>
        <w:t>f.</w:t>
      </w:r>
      <w:r>
        <w:rPr>
          <w:b/>
          <w:sz w:val="22"/>
          <w:szCs w:val="22"/>
        </w:rPr>
        <w:tab/>
      </w:r>
      <w:r w:rsidR="001611F4" w:rsidRPr="009C1511">
        <w:rPr>
          <w:b/>
          <w:sz w:val="22"/>
          <w:szCs w:val="22"/>
        </w:rPr>
        <w:t>Ressources humaines et financières et partenaires d'exécution du programme</w:t>
      </w:r>
      <w:r w:rsidR="001611F4" w:rsidRPr="009C1511">
        <w:rPr>
          <w:sz w:val="22"/>
          <w:szCs w:val="22"/>
        </w:rPr>
        <w:t xml:space="preserve"> </w:t>
      </w:r>
    </w:p>
    <w:p w:rsidR="009C1511" w:rsidRPr="009C1511" w:rsidRDefault="009C1511" w:rsidP="002B68D5">
      <w:pPr>
        <w:pStyle w:val="Paragraphedeliste"/>
        <w:ind w:left="225"/>
        <w:jc w:val="both"/>
        <w:rPr>
          <w:sz w:val="22"/>
          <w:szCs w:val="22"/>
        </w:rPr>
      </w:pPr>
    </w:p>
    <w:p w:rsidR="001611F4" w:rsidRPr="003401EA" w:rsidRDefault="001611F4" w:rsidP="002B68D5">
      <w:pPr>
        <w:numPr>
          <w:ilvl w:val="0"/>
          <w:numId w:val="30"/>
        </w:numPr>
        <w:ind w:right="-15" w:hanging="360"/>
        <w:jc w:val="both"/>
        <w:rPr>
          <w:sz w:val="22"/>
          <w:szCs w:val="22"/>
        </w:rPr>
      </w:pPr>
      <w:r w:rsidRPr="003401EA">
        <w:rPr>
          <w:i/>
          <w:sz w:val="22"/>
          <w:szCs w:val="22"/>
        </w:rPr>
        <w:t xml:space="preserve">Ressources humaines : </w:t>
      </w:r>
    </w:p>
    <w:tbl>
      <w:tblPr>
        <w:tblStyle w:val="TableGrid"/>
        <w:tblW w:w="8387" w:type="dxa"/>
        <w:tblInd w:w="-108" w:type="dxa"/>
        <w:tblCellMar>
          <w:left w:w="106" w:type="dxa"/>
          <w:right w:w="64" w:type="dxa"/>
        </w:tblCellMar>
        <w:tblLook w:val="04A0" w:firstRow="1" w:lastRow="0" w:firstColumn="1" w:lastColumn="0" w:noHBand="0" w:noVBand="1"/>
      </w:tblPr>
      <w:tblGrid>
        <w:gridCol w:w="1243"/>
        <w:gridCol w:w="7144"/>
      </w:tblGrid>
      <w:tr w:rsidR="001611F4" w:rsidRPr="003401EA" w:rsidTr="001611F4">
        <w:trPr>
          <w:trHeight w:val="296"/>
        </w:trPr>
        <w:tc>
          <w:tcPr>
            <w:tcW w:w="1243"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jc w:val="both"/>
            </w:pPr>
            <w:r w:rsidRPr="003401EA">
              <w:rPr>
                <w:b/>
              </w:rPr>
              <w:t xml:space="preserve">Agences </w:t>
            </w:r>
          </w:p>
        </w:tc>
        <w:tc>
          <w:tcPr>
            <w:tcW w:w="7144"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jc w:val="both"/>
            </w:pPr>
            <w:r w:rsidRPr="003401EA">
              <w:rPr>
                <w:b/>
              </w:rPr>
              <w:t xml:space="preserve">Ressources humaines mobilisées </w:t>
            </w:r>
          </w:p>
        </w:tc>
      </w:tr>
      <w:tr w:rsidR="001611F4" w:rsidRPr="003401EA" w:rsidTr="009C1511">
        <w:trPr>
          <w:trHeight w:val="1306"/>
        </w:trPr>
        <w:tc>
          <w:tcPr>
            <w:tcW w:w="1243" w:type="dxa"/>
            <w:tcBorders>
              <w:top w:val="single" w:sz="4" w:space="0" w:color="000000"/>
              <w:left w:val="single" w:sz="4" w:space="0" w:color="000000"/>
              <w:bottom w:val="single" w:sz="4" w:space="0" w:color="000000"/>
              <w:right w:val="single" w:sz="4" w:space="0" w:color="000000"/>
            </w:tcBorders>
            <w:vAlign w:val="center"/>
          </w:tcPr>
          <w:p w:rsidR="001611F4" w:rsidRPr="003401EA" w:rsidRDefault="001611F4" w:rsidP="002B68D5">
            <w:pPr>
              <w:ind w:left="2"/>
              <w:jc w:val="both"/>
            </w:pPr>
            <w:r w:rsidRPr="003401EA">
              <w:t xml:space="preserve">PNUD </w:t>
            </w:r>
          </w:p>
          <w:p w:rsidR="001611F4" w:rsidRPr="003401EA" w:rsidRDefault="001611F4" w:rsidP="002B68D5">
            <w:pPr>
              <w:spacing w:line="276" w:lineRule="auto"/>
              <w:ind w:left="2"/>
              <w:jc w:val="both"/>
            </w:pPr>
            <w:r w:rsidRPr="003401EA">
              <w:t xml:space="preserve"> </w:t>
            </w:r>
          </w:p>
        </w:tc>
        <w:tc>
          <w:tcPr>
            <w:tcW w:w="7144"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numPr>
                <w:ilvl w:val="0"/>
                <w:numId w:val="48"/>
              </w:numPr>
              <w:ind w:hanging="238"/>
              <w:jc w:val="both"/>
            </w:pPr>
            <w:r w:rsidRPr="003401EA">
              <w:t xml:space="preserve">Un chargé de programme assurant la coordination du programme conjoint </w:t>
            </w:r>
          </w:p>
          <w:p w:rsidR="001611F4" w:rsidRPr="003401EA" w:rsidRDefault="001611F4" w:rsidP="002B68D5">
            <w:pPr>
              <w:numPr>
                <w:ilvl w:val="0"/>
                <w:numId w:val="48"/>
              </w:numPr>
              <w:spacing w:line="248" w:lineRule="auto"/>
              <w:ind w:hanging="238"/>
              <w:jc w:val="both"/>
            </w:pPr>
            <w:r w:rsidRPr="003401EA">
              <w:t xml:space="preserve">Cinq VNU nationaux déployés sur le terrain : 2 dans le Hodh El </w:t>
            </w:r>
            <w:proofErr w:type="spellStart"/>
            <w:r w:rsidRPr="003401EA">
              <w:t>Chargui</w:t>
            </w:r>
            <w:proofErr w:type="spellEnd"/>
            <w:r w:rsidRPr="003401EA">
              <w:t xml:space="preserve">, 2 dans le Hodh El Gharbi et 1 dans le Brakna et le Trarza </w:t>
            </w:r>
          </w:p>
          <w:p w:rsidR="001611F4" w:rsidRPr="003401EA" w:rsidRDefault="001611F4" w:rsidP="002B68D5">
            <w:pPr>
              <w:numPr>
                <w:ilvl w:val="0"/>
                <w:numId w:val="48"/>
              </w:numPr>
              <w:spacing w:line="276" w:lineRule="auto"/>
              <w:ind w:hanging="238"/>
              <w:jc w:val="both"/>
            </w:pPr>
            <w:r w:rsidRPr="003401EA">
              <w:t xml:space="preserve">Un conseiller Paix et Développement, en appui stratégique au Programme, financé sur budget hors MDG/F </w:t>
            </w:r>
          </w:p>
        </w:tc>
      </w:tr>
      <w:tr w:rsidR="001611F4" w:rsidRPr="003401EA" w:rsidTr="009C1511">
        <w:trPr>
          <w:trHeight w:val="361"/>
        </w:trPr>
        <w:tc>
          <w:tcPr>
            <w:tcW w:w="1243"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ind w:left="2"/>
              <w:jc w:val="both"/>
            </w:pPr>
            <w:r w:rsidRPr="003401EA">
              <w:t xml:space="preserve">UNFPA  </w:t>
            </w:r>
          </w:p>
        </w:tc>
        <w:tc>
          <w:tcPr>
            <w:tcW w:w="7144"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jc w:val="both"/>
            </w:pPr>
            <w:r w:rsidRPr="003401EA">
              <w:rPr>
                <w:rFonts w:ascii="Segoe UI Symbol" w:eastAsia="Segoe UI Symbol" w:hAnsi="Segoe UI Symbol" w:cs="Segoe UI Symbol"/>
              </w:rPr>
              <w:t></w:t>
            </w:r>
            <w:r w:rsidRPr="003401EA">
              <w:rPr>
                <w:rFonts w:ascii="Arial" w:eastAsia="Arial" w:hAnsi="Arial" w:cs="Arial"/>
              </w:rPr>
              <w:t xml:space="preserve"> </w:t>
            </w:r>
            <w:r w:rsidRPr="003401EA">
              <w:t xml:space="preserve">Un chargé de programme </w:t>
            </w:r>
          </w:p>
        </w:tc>
      </w:tr>
      <w:tr w:rsidR="001611F4" w:rsidRPr="003401EA" w:rsidTr="009C1511">
        <w:trPr>
          <w:trHeight w:val="410"/>
        </w:trPr>
        <w:tc>
          <w:tcPr>
            <w:tcW w:w="1243"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ind w:left="2"/>
              <w:jc w:val="both"/>
            </w:pPr>
            <w:r w:rsidRPr="003401EA">
              <w:t xml:space="preserve">UNICEF </w:t>
            </w:r>
          </w:p>
        </w:tc>
        <w:tc>
          <w:tcPr>
            <w:tcW w:w="7144"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jc w:val="both"/>
            </w:pPr>
            <w:r w:rsidRPr="003401EA">
              <w:rPr>
                <w:rFonts w:ascii="Segoe UI Symbol" w:eastAsia="Segoe UI Symbol" w:hAnsi="Segoe UI Symbol" w:cs="Segoe UI Symbol"/>
              </w:rPr>
              <w:t></w:t>
            </w:r>
            <w:r w:rsidRPr="003401EA">
              <w:rPr>
                <w:rFonts w:ascii="Arial" w:eastAsia="Arial" w:hAnsi="Arial" w:cs="Arial"/>
              </w:rPr>
              <w:t xml:space="preserve"> </w:t>
            </w:r>
            <w:r w:rsidRPr="003401EA">
              <w:t xml:space="preserve">Un chargé de programme </w:t>
            </w:r>
          </w:p>
        </w:tc>
      </w:tr>
      <w:tr w:rsidR="001611F4" w:rsidRPr="003401EA" w:rsidTr="009C1511">
        <w:trPr>
          <w:trHeight w:val="274"/>
        </w:trPr>
        <w:tc>
          <w:tcPr>
            <w:tcW w:w="1243"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ind w:left="2"/>
              <w:jc w:val="both"/>
            </w:pPr>
            <w:r w:rsidRPr="003401EA">
              <w:t xml:space="preserve">ONUDC  </w:t>
            </w:r>
          </w:p>
        </w:tc>
        <w:tc>
          <w:tcPr>
            <w:tcW w:w="7144"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jc w:val="both"/>
            </w:pPr>
            <w:r w:rsidRPr="003401EA">
              <w:rPr>
                <w:rFonts w:ascii="Segoe UI Symbol" w:eastAsia="Segoe UI Symbol" w:hAnsi="Segoe UI Symbol" w:cs="Segoe UI Symbol"/>
              </w:rPr>
              <w:t></w:t>
            </w:r>
            <w:r w:rsidRPr="003401EA">
              <w:rPr>
                <w:rFonts w:ascii="Arial" w:eastAsia="Arial" w:hAnsi="Arial" w:cs="Arial"/>
              </w:rPr>
              <w:t xml:space="preserve"> </w:t>
            </w:r>
            <w:r w:rsidRPr="003401EA">
              <w:t xml:space="preserve">Un administrateur </w:t>
            </w:r>
          </w:p>
        </w:tc>
      </w:tr>
    </w:tbl>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0"/>
        </w:numPr>
        <w:ind w:right="-15" w:hanging="360"/>
        <w:jc w:val="both"/>
        <w:rPr>
          <w:sz w:val="22"/>
          <w:szCs w:val="22"/>
        </w:rPr>
      </w:pPr>
      <w:r w:rsidRPr="003401EA">
        <w:rPr>
          <w:i/>
          <w:sz w:val="22"/>
          <w:szCs w:val="22"/>
        </w:rPr>
        <w:t xml:space="preserve">Ressources financières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Budget total du programme: 5 000 000 $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ONUDC 408 740 $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UNDP 2 777 610 $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UNFPA 1 005 800 $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UNICEF 807 850 $ </w:t>
      </w:r>
    </w:p>
    <w:p w:rsidR="001611F4" w:rsidRPr="003401EA" w:rsidRDefault="001611F4" w:rsidP="002B68D5">
      <w:pPr>
        <w:numPr>
          <w:ilvl w:val="3"/>
          <w:numId w:val="31"/>
        </w:numPr>
        <w:spacing w:line="246" w:lineRule="auto"/>
        <w:ind w:hanging="360"/>
        <w:jc w:val="both"/>
        <w:rPr>
          <w:sz w:val="22"/>
          <w:szCs w:val="22"/>
        </w:rPr>
      </w:pPr>
      <w:r w:rsidRPr="003401EA">
        <w:rPr>
          <w:sz w:val="22"/>
          <w:szCs w:val="22"/>
        </w:rPr>
        <w:t xml:space="preserve">Donateur : Espagne / Fonds pour la réalisation des OMD. </w:t>
      </w:r>
    </w:p>
    <w:p w:rsidR="001611F4" w:rsidRPr="003401EA" w:rsidRDefault="001611F4" w:rsidP="002B68D5">
      <w:pPr>
        <w:ind w:left="2160"/>
        <w:jc w:val="both"/>
        <w:rPr>
          <w:sz w:val="22"/>
          <w:szCs w:val="22"/>
        </w:rPr>
      </w:pPr>
      <w:r w:rsidRPr="003401EA">
        <w:rPr>
          <w:sz w:val="22"/>
          <w:szCs w:val="22"/>
        </w:rPr>
        <w:t xml:space="preserve"> </w:t>
      </w:r>
    </w:p>
    <w:p w:rsidR="001611F4" w:rsidRPr="003401EA" w:rsidRDefault="001611F4" w:rsidP="002B68D5">
      <w:pPr>
        <w:numPr>
          <w:ilvl w:val="0"/>
          <w:numId w:val="30"/>
        </w:numPr>
        <w:ind w:right="-15" w:hanging="360"/>
        <w:jc w:val="both"/>
        <w:rPr>
          <w:sz w:val="22"/>
          <w:szCs w:val="22"/>
        </w:rPr>
      </w:pPr>
      <w:r w:rsidRPr="003401EA">
        <w:rPr>
          <w:i/>
          <w:sz w:val="22"/>
          <w:szCs w:val="22"/>
        </w:rPr>
        <w:t xml:space="preserve">Partenaires institutionnels de mise en œuvre : </w:t>
      </w:r>
    </w:p>
    <w:p w:rsidR="001611F4" w:rsidRPr="003401EA" w:rsidRDefault="001611F4" w:rsidP="002B68D5">
      <w:pPr>
        <w:ind w:left="1090" w:right="4283"/>
        <w:jc w:val="both"/>
        <w:rPr>
          <w:sz w:val="22"/>
          <w:szCs w:val="22"/>
        </w:rPr>
      </w:pPr>
      <w:proofErr w:type="gramStart"/>
      <w:r w:rsidRPr="003401EA">
        <w:rPr>
          <w:rFonts w:ascii="Courier New" w:eastAsia="Courier New" w:hAnsi="Courier New" w:cs="Courier New"/>
          <w:sz w:val="22"/>
          <w:szCs w:val="22"/>
        </w:rPr>
        <w:t>o</w:t>
      </w:r>
      <w:proofErr w:type="gramEnd"/>
      <w:r w:rsidRPr="003401EA">
        <w:rPr>
          <w:rFonts w:ascii="Arial" w:eastAsia="Arial" w:hAnsi="Arial" w:cs="Arial"/>
          <w:sz w:val="22"/>
          <w:szCs w:val="22"/>
        </w:rPr>
        <w:t xml:space="preserve"> </w:t>
      </w:r>
      <w:r w:rsidRPr="003401EA">
        <w:rPr>
          <w:sz w:val="22"/>
          <w:szCs w:val="22"/>
        </w:rPr>
        <w:t xml:space="preserve">Ancrage institutionnel : CDHAHRSC </w:t>
      </w:r>
      <w:r w:rsidRPr="003401EA">
        <w:rPr>
          <w:rFonts w:ascii="Courier New" w:eastAsia="Courier New" w:hAnsi="Courier New" w:cs="Courier New"/>
          <w:sz w:val="22"/>
          <w:szCs w:val="22"/>
        </w:rPr>
        <w:t>o</w:t>
      </w:r>
      <w:r w:rsidRPr="003401EA">
        <w:rPr>
          <w:rFonts w:ascii="Arial" w:eastAsia="Arial" w:hAnsi="Arial" w:cs="Arial"/>
          <w:sz w:val="22"/>
          <w:szCs w:val="22"/>
        </w:rPr>
        <w:t xml:space="preserve"> </w:t>
      </w:r>
      <w:r w:rsidRPr="003401EA">
        <w:rPr>
          <w:sz w:val="22"/>
          <w:szCs w:val="22"/>
        </w:rPr>
        <w:t xml:space="preserve">Partenaires institutionnels: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Ministère de la Justice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MASEF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Ministère de la culture, de la jeunesse et des sports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CNDH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MIDEC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ANAIR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Partenaires SC :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Oulémas  </w:t>
      </w:r>
    </w:p>
    <w:p w:rsidR="001611F4" w:rsidRPr="003401EA" w:rsidRDefault="001611F4" w:rsidP="002B68D5">
      <w:pPr>
        <w:numPr>
          <w:ilvl w:val="2"/>
          <w:numId w:val="32"/>
        </w:numPr>
        <w:spacing w:line="246" w:lineRule="auto"/>
        <w:ind w:hanging="360"/>
        <w:jc w:val="both"/>
        <w:rPr>
          <w:sz w:val="22"/>
          <w:szCs w:val="22"/>
        </w:rPr>
      </w:pPr>
      <w:r w:rsidRPr="003401EA">
        <w:rPr>
          <w:sz w:val="22"/>
          <w:szCs w:val="22"/>
        </w:rPr>
        <w:t xml:space="preserve">OSC droits de l’homme  </w:t>
      </w:r>
    </w:p>
    <w:p w:rsidR="001611F4" w:rsidRDefault="001611F4" w:rsidP="002B68D5">
      <w:pPr>
        <w:numPr>
          <w:ilvl w:val="2"/>
          <w:numId w:val="32"/>
        </w:numPr>
        <w:spacing w:line="246" w:lineRule="auto"/>
        <w:ind w:hanging="360"/>
        <w:jc w:val="both"/>
        <w:rPr>
          <w:sz w:val="22"/>
          <w:szCs w:val="22"/>
        </w:rPr>
      </w:pPr>
      <w:r w:rsidRPr="003401EA">
        <w:rPr>
          <w:sz w:val="22"/>
          <w:szCs w:val="22"/>
        </w:rPr>
        <w:t xml:space="preserve">Associations de femmes et de jeunes… </w:t>
      </w:r>
    </w:p>
    <w:p w:rsidR="009C1511" w:rsidRPr="003401EA" w:rsidRDefault="009C1511" w:rsidP="002B68D5">
      <w:pPr>
        <w:numPr>
          <w:ilvl w:val="2"/>
          <w:numId w:val="32"/>
        </w:numPr>
        <w:spacing w:line="246" w:lineRule="auto"/>
        <w:ind w:hanging="360"/>
        <w:jc w:val="both"/>
        <w:rPr>
          <w:sz w:val="22"/>
          <w:szCs w:val="22"/>
        </w:rPr>
      </w:pPr>
    </w:p>
    <w:p w:rsidR="001611F4" w:rsidRPr="003401EA" w:rsidRDefault="001611F4" w:rsidP="002B68D5">
      <w:pPr>
        <w:jc w:val="both"/>
        <w:rPr>
          <w:b/>
          <w:sz w:val="22"/>
          <w:szCs w:val="22"/>
        </w:rPr>
      </w:pPr>
      <w:r w:rsidRPr="003401EA">
        <w:rPr>
          <w:sz w:val="22"/>
          <w:szCs w:val="22"/>
        </w:rPr>
        <w:t xml:space="preserve">            </w:t>
      </w:r>
      <w:r w:rsidRPr="003401EA">
        <w:rPr>
          <w:b/>
          <w:sz w:val="22"/>
          <w:szCs w:val="22"/>
        </w:rPr>
        <w:t xml:space="preserve"> f. Principales réalisations du programme </w:t>
      </w:r>
    </w:p>
    <w:p w:rsidR="001611F4" w:rsidRPr="003401EA" w:rsidRDefault="001611F4" w:rsidP="002B68D5">
      <w:pPr>
        <w:spacing w:before="120"/>
        <w:jc w:val="both"/>
        <w:rPr>
          <w:sz w:val="22"/>
          <w:szCs w:val="22"/>
        </w:rPr>
      </w:pPr>
      <w:r w:rsidRPr="003401EA">
        <w:rPr>
          <w:sz w:val="22"/>
          <w:szCs w:val="22"/>
        </w:rPr>
        <w:t xml:space="preserve">Au niveau des effets, le programme a permis l’émergence progressive d’attitudes plus favorables à la consolidation de la paix et au renforcement de la cohésion sociale dans les 58 sites d’intervention. Aussi, grâce à l’action du programme, les bénéficiaires, qui se fréquentent davantage, ont développé des attitudes favorables à de nouvelles alliances, promouvant  ainsi une culture de paix entre les différents groupes ethniques représentés dans la zone d’intervention du programme. De plus, l’action de plaidoyer et de sensibilisation sur les mécanismes locaux de conciliation et de résolution des conflits ont créé une forte propension des populations à recourir aux mécanismes extrajudiciaires, 82% selon les résultats de l’enquête sur la perception de la justice réalisée en mai 2012. </w:t>
      </w:r>
    </w:p>
    <w:p w:rsidR="001611F4" w:rsidRPr="003401EA" w:rsidRDefault="001611F4" w:rsidP="002B68D5">
      <w:pPr>
        <w:jc w:val="both"/>
        <w:rPr>
          <w:sz w:val="22"/>
          <w:szCs w:val="22"/>
        </w:rPr>
      </w:pPr>
      <w:r w:rsidRPr="003401EA">
        <w:rPr>
          <w:sz w:val="22"/>
          <w:szCs w:val="22"/>
        </w:rPr>
        <w:t xml:space="preserve">Au niveau des produits, le programme a eu les réalisations suivantes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Une large prise de conscience des bénéficiaires directs par rapport au potentiel de conflits qui existe dans leur environnement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Un renforcement des capacités des bénéficiaires en matière de médiation pour la prévention des conflits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L’augmentation du revenu de plus de 2320 femmes grâce aux Activités génératrices de revenus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lastRenderedPageBreak/>
        <w:t xml:space="preserve">L’élaboration d’une feuille de route qui servira de base à la stratégie nationale de cohésion sociale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Plus 348 conflits et litiges identifiés dans les 58 sites dont 261 ont été résolus par le système d’alerte précoce mis en place ;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Les populations fréquentent et gèrent communément les mêmes infrastructures, ce qui leur a permis de raffermir leurs liens sociaux. </w:t>
      </w:r>
    </w:p>
    <w:p w:rsidR="001611F4" w:rsidRPr="003401EA" w:rsidRDefault="001611F4" w:rsidP="002B68D5">
      <w:pPr>
        <w:numPr>
          <w:ilvl w:val="0"/>
          <w:numId w:val="33"/>
        </w:numPr>
        <w:spacing w:line="246" w:lineRule="auto"/>
        <w:ind w:hanging="257"/>
        <w:jc w:val="both"/>
        <w:rPr>
          <w:sz w:val="22"/>
          <w:szCs w:val="22"/>
        </w:rPr>
      </w:pPr>
      <w:r w:rsidRPr="003401EA">
        <w:rPr>
          <w:sz w:val="22"/>
          <w:szCs w:val="22"/>
        </w:rPr>
        <w:t xml:space="preserve">Les jeunes rapatriés et ceux des villages d’accueil se fréquentent davantage et se connaissent mieux grâce l’utilisation commune des infrastructures et équipements sportifs. </w:t>
      </w:r>
    </w:p>
    <w:p w:rsidR="001611F4" w:rsidRPr="003401EA" w:rsidRDefault="001611F4" w:rsidP="002B68D5">
      <w:pPr>
        <w:ind w:left="1440"/>
        <w:jc w:val="both"/>
        <w:rPr>
          <w:sz w:val="22"/>
          <w:szCs w:val="22"/>
        </w:rPr>
      </w:pPr>
      <w:r w:rsidRPr="003401EA">
        <w:rPr>
          <w:color w:val="0070C0"/>
          <w:sz w:val="22"/>
          <w:szCs w:val="22"/>
        </w:rPr>
        <w:t xml:space="preserve"> </w:t>
      </w:r>
    </w:p>
    <w:p w:rsidR="001611F4" w:rsidRPr="003401EA" w:rsidRDefault="001611F4" w:rsidP="002B68D5">
      <w:pPr>
        <w:ind w:right="-15"/>
        <w:jc w:val="both"/>
        <w:rPr>
          <w:sz w:val="22"/>
          <w:szCs w:val="22"/>
        </w:rPr>
      </w:pPr>
      <w:r w:rsidRPr="003401EA">
        <w:rPr>
          <w:rFonts w:ascii="Cambria" w:eastAsia="Cambria" w:hAnsi="Cambria" w:cs="Cambria"/>
          <w:b/>
          <w:color w:val="004DFB"/>
          <w:sz w:val="22"/>
          <w:szCs w:val="22"/>
          <w:u w:val="single" w:color="004DFB"/>
        </w:rPr>
        <w:t>2. COMPETENCES ET QUALIFICATION REQUISES</w:t>
      </w: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color w:val="0070C0"/>
          <w:sz w:val="22"/>
          <w:szCs w:val="22"/>
        </w:rPr>
        <w:t xml:space="preserve"> </w:t>
      </w:r>
    </w:p>
    <w:p w:rsidR="001611F4" w:rsidRPr="003401EA" w:rsidRDefault="001611F4" w:rsidP="002B68D5">
      <w:pPr>
        <w:jc w:val="both"/>
        <w:rPr>
          <w:sz w:val="22"/>
          <w:szCs w:val="22"/>
        </w:rPr>
      </w:pPr>
      <w:r w:rsidRPr="003401EA">
        <w:rPr>
          <w:sz w:val="22"/>
          <w:szCs w:val="22"/>
        </w:rPr>
        <w:t xml:space="preserve">Le mandataire de l'étude recherche un consultant international qui répond au profil suivant: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Etre titulaire au moins d’un Master en sciences politiques ou juridiques, en sociologie, ou en développement ou toute autre discipline sociale en rapport avec les droits et la citoyenneté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réalisé au moins 5 expériences en évaluation des programmes (Un dossier faisant état de prestations excellentes sera pris en compte)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une bonne connaissance et compréhension des OMD et de leurs interrelations avec les droits et la citoyenneté;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une expertise avérée en gestion, suivi et évaluation des programmes, politiques et stratégies de promotion des droits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de solides capacités d'organisation et de planification et une expérience démontrée dans l'appui à la planification du développement, y compris par la conduite d'évaluations de politiques publiques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de bonnes aptitudes à travailler seul à gérer des priorités concurrentes et à bien fonctionner sous pression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d'excellentes aptitudes interpersonnelles afin d'établir et de soutenir des relations avec les principaux interlocuteurs, (internes, externes, bilatéraux, multilatéraux, publics, privés, société civile et universités) ;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Maitriser le français (écrit et oral). Une connaissance de l’arabe et/ou</w:t>
      </w:r>
      <w:r w:rsidR="007E7CE1" w:rsidRPr="003401EA">
        <w:rPr>
          <w:sz w:val="22"/>
          <w:szCs w:val="22"/>
        </w:rPr>
        <w:t xml:space="preserve"> de l’anglais est souhaitable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d'excellentes aptitudes en communication écrite et orale et des compétences rédactionnelles suffisantes en français; </w:t>
      </w:r>
    </w:p>
    <w:p w:rsidR="001611F4" w:rsidRPr="003401EA" w:rsidRDefault="001611F4" w:rsidP="002B68D5">
      <w:pPr>
        <w:numPr>
          <w:ilvl w:val="0"/>
          <w:numId w:val="34"/>
        </w:numPr>
        <w:spacing w:line="246" w:lineRule="auto"/>
        <w:ind w:hanging="360"/>
        <w:jc w:val="both"/>
        <w:rPr>
          <w:sz w:val="22"/>
          <w:szCs w:val="22"/>
        </w:rPr>
      </w:pPr>
      <w:r w:rsidRPr="003401EA">
        <w:rPr>
          <w:sz w:val="22"/>
          <w:szCs w:val="22"/>
        </w:rPr>
        <w:t xml:space="preserve">Avoir une bonne connaissance de l’outil informatique et de l'Internet ; </w:t>
      </w:r>
    </w:p>
    <w:p w:rsidR="001611F4" w:rsidRPr="003401EA" w:rsidRDefault="001611F4" w:rsidP="002B68D5">
      <w:pPr>
        <w:ind w:left="1450"/>
        <w:jc w:val="both"/>
        <w:rPr>
          <w:sz w:val="22"/>
          <w:szCs w:val="22"/>
        </w:rPr>
      </w:pPr>
      <w:r w:rsidRPr="003401EA">
        <w:rPr>
          <w:sz w:val="22"/>
          <w:szCs w:val="22"/>
        </w:rPr>
        <w:t>Avoir une connaissance des procédures du Système des Nations Unies et du contexte politique, économique et social en Mauritanie.</w:t>
      </w:r>
      <w:r w:rsidRPr="003401EA">
        <w:rPr>
          <w:b/>
          <w:sz w:val="22"/>
          <w:szCs w:val="22"/>
        </w:rPr>
        <w:t xml:space="preserve"> </w:t>
      </w:r>
    </w:p>
    <w:p w:rsidR="001611F4" w:rsidRPr="003401EA" w:rsidRDefault="001611F4" w:rsidP="002B68D5">
      <w:pPr>
        <w:jc w:val="both"/>
        <w:rPr>
          <w:sz w:val="22"/>
          <w:szCs w:val="22"/>
        </w:rPr>
      </w:pPr>
      <w:r w:rsidRPr="003401EA">
        <w:rPr>
          <w:b/>
          <w:sz w:val="22"/>
          <w:szCs w:val="22"/>
          <w:u w:val="single" w:color="000000"/>
        </w:rPr>
        <w:t>Durée</w:t>
      </w:r>
      <w:r w:rsidRPr="003401EA">
        <w:rPr>
          <w:b/>
          <w:sz w:val="22"/>
          <w:szCs w:val="22"/>
        </w:rPr>
        <w:t xml:space="preserve"> </w:t>
      </w:r>
    </w:p>
    <w:p w:rsidR="001611F4" w:rsidRPr="003401EA" w:rsidRDefault="001611F4" w:rsidP="002B68D5">
      <w:pPr>
        <w:jc w:val="both"/>
        <w:rPr>
          <w:sz w:val="22"/>
          <w:szCs w:val="22"/>
        </w:rPr>
      </w:pPr>
      <w:r w:rsidRPr="003401EA">
        <w:rPr>
          <w:sz w:val="22"/>
          <w:szCs w:val="22"/>
        </w:rPr>
        <w:t xml:space="preserve">La durée de l’étude sera de 50 jours ouvrables. La répartition est définie de manière indicative au niveau des procédures et du calendrier.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Le mandataire de l'étude recherche des consultants hautement qualifiés pour réaliser l'évaluation finale de ce programme conjoint.  </w:t>
      </w:r>
    </w:p>
    <w:p w:rsidR="001611F4" w:rsidRPr="003401EA" w:rsidRDefault="001611F4" w:rsidP="002B68D5">
      <w:pPr>
        <w:spacing w:after="28"/>
        <w:jc w:val="both"/>
        <w:rPr>
          <w:rFonts w:ascii="Cambria" w:eastAsia="Cambria" w:hAnsi="Cambria" w:cs="Cambria"/>
          <w:b/>
          <w:color w:val="004DFB"/>
          <w:sz w:val="22"/>
          <w:szCs w:val="22"/>
        </w:rPr>
      </w:pPr>
      <w:r w:rsidRPr="003401EA">
        <w:rPr>
          <w:sz w:val="22"/>
          <w:szCs w:val="22"/>
        </w:rPr>
        <w:t xml:space="preserve"> </w:t>
      </w:r>
      <w:r w:rsidRPr="003401EA">
        <w:rPr>
          <w:rFonts w:ascii="Cambria" w:eastAsia="Cambria" w:hAnsi="Cambria" w:cs="Cambria"/>
          <w:b/>
          <w:color w:val="004DFB"/>
          <w:sz w:val="22"/>
          <w:szCs w:val="22"/>
        </w:rPr>
        <w:t>.</w:t>
      </w:r>
      <w:r w:rsidRPr="003401EA">
        <w:rPr>
          <w:rFonts w:ascii="Cambria" w:eastAsia="Cambria" w:hAnsi="Cambria" w:cs="Cambria"/>
          <w:b/>
          <w:color w:val="004DFB"/>
          <w:sz w:val="22"/>
          <w:szCs w:val="22"/>
          <w:u w:val="single" w:color="004DFB"/>
        </w:rPr>
        <w:t>3  OBJECTIF GLOBAL DE L'ÉVALUATION</w:t>
      </w: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L'un des rôles du Secrétariat consiste à suivre et à évaluer le F-OMD, conformément aux directives définies dans la stratégie de suivi-évaluation et dans le guide de mise en œuvre des programmes conjoints du Fonds pour la réalisation des Objectifs du Millénaire pour le développement. Ces documents stipulent que </w:t>
      </w:r>
      <w:r w:rsidRPr="003401EA">
        <w:rPr>
          <w:b/>
          <w:sz w:val="22"/>
          <w:szCs w:val="22"/>
          <w:u w:val="single" w:color="000000"/>
        </w:rPr>
        <w:t>tous les programmes conjoints doivent faire l’objet d’une évaluation</w:t>
      </w:r>
      <w:r w:rsidRPr="003401EA">
        <w:rPr>
          <w:b/>
          <w:sz w:val="22"/>
          <w:szCs w:val="22"/>
        </w:rPr>
        <w:t xml:space="preserve"> </w:t>
      </w:r>
      <w:r w:rsidRPr="003401EA">
        <w:rPr>
          <w:b/>
          <w:sz w:val="22"/>
          <w:szCs w:val="22"/>
          <w:u w:val="single" w:color="000000"/>
        </w:rPr>
        <w:t xml:space="preserve">finale </w:t>
      </w:r>
      <w:r w:rsidRPr="003401EA">
        <w:rPr>
          <w:sz w:val="22"/>
          <w:szCs w:val="22"/>
          <w:u w:val="single" w:color="000000"/>
        </w:rPr>
        <w:t>indépendante</w:t>
      </w:r>
      <w:r w:rsidRPr="003401EA">
        <w:rPr>
          <w:b/>
          <w:sz w:val="22"/>
          <w:szCs w:val="22"/>
          <w:u w:val="single" w:color="000000"/>
        </w:rPr>
        <w:t xml:space="preserve"> et assureront son financement</w:t>
      </w:r>
      <w:r w:rsidRPr="003401EA">
        <w:rPr>
          <w:sz w:val="22"/>
          <w:szCs w:val="22"/>
          <w:u w:val="single" w:color="000000"/>
        </w:rPr>
        <w:t>.</w:t>
      </w:r>
      <w:r w:rsidRPr="003401EA">
        <w:rPr>
          <w:sz w:val="22"/>
          <w:szCs w:val="22"/>
        </w:rPr>
        <w:t xml:space="preserve">  </w:t>
      </w:r>
    </w:p>
    <w:p w:rsidR="001611F4" w:rsidRPr="003401EA" w:rsidRDefault="001611F4" w:rsidP="002B68D5">
      <w:pPr>
        <w:jc w:val="both"/>
        <w:rPr>
          <w:sz w:val="22"/>
          <w:szCs w:val="22"/>
        </w:rPr>
      </w:pPr>
    </w:p>
    <w:p w:rsidR="001611F4" w:rsidRPr="003401EA" w:rsidRDefault="001611F4" w:rsidP="002B68D5">
      <w:pPr>
        <w:jc w:val="both"/>
        <w:rPr>
          <w:sz w:val="22"/>
          <w:szCs w:val="22"/>
        </w:rPr>
      </w:pPr>
      <w:r w:rsidRPr="003401EA">
        <w:rPr>
          <w:sz w:val="22"/>
          <w:szCs w:val="22"/>
        </w:rPr>
        <w:t xml:space="preserve">Les évaluations finales sont de nature </w:t>
      </w:r>
      <w:r w:rsidRPr="003401EA">
        <w:rPr>
          <w:b/>
          <w:sz w:val="22"/>
          <w:szCs w:val="22"/>
          <w:u w:val="single" w:color="000000"/>
        </w:rPr>
        <w:t>sommative</w:t>
      </w:r>
      <w:r w:rsidRPr="003401EA">
        <w:rPr>
          <w:sz w:val="22"/>
          <w:szCs w:val="22"/>
        </w:rPr>
        <w:t xml:space="preserve"> et visent à :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5"/>
        </w:numPr>
        <w:spacing w:line="246" w:lineRule="auto"/>
        <w:ind w:hanging="360"/>
        <w:jc w:val="both"/>
        <w:rPr>
          <w:sz w:val="22"/>
          <w:szCs w:val="22"/>
        </w:rPr>
      </w:pPr>
      <w:r w:rsidRPr="003401EA">
        <w:rPr>
          <w:sz w:val="22"/>
          <w:szCs w:val="22"/>
        </w:rPr>
        <w:lastRenderedPageBreak/>
        <w:t>Évaluer dans quelle mesure le programme conjoint a pleinement mis en œuvre les activités prévues et obtenu les produits (</w:t>
      </w:r>
      <w:r w:rsidRPr="003401EA">
        <w:rPr>
          <w:i/>
          <w:sz w:val="22"/>
          <w:szCs w:val="22"/>
        </w:rPr>
        <w:t>outputs</w:t>
      </w:r>
      <w:r w:rsidRPr="003401EA">
        <w:rPr>
          <w:sz w:val="22"/>
          <w:szCs w:val="22"/>
        </w:rPr>
        <w:t>) et réalisations (</w:t>
      </w:r>
      <w:proofErr w:type="spellStart"/>
      <w:r w:rsidRPr="003401EA">
        <w:rPr>
          <w:i/>
          <w:sz w:val="22"/>
          <w:szCs w:val="22"/>
        </w:rPr>
        <w:t>outcomes</w:t>
      </w:r>
      <w:proofErr w:type="spellEnd"/>
      <w:r w:rsidRPr="003401EA">
        <w:rPr>
          <w:sz w:val="22"/>
          <w:szCs w:val="22"/>
        </w:rPr>
        <w:t xml:space="preserve">) attendus, et mesurer en particulier les résultats de développement. </w:t>
      </w:r>
    </w:p>
    <w:p w:rsidR="007E7CE1" w:rsidRPr="003401EA" w:rsidRDefault="001611F4" w:rsidP="002B68D5">
      <w:pPr>
        <w:numPr>
          <w:ilvl w:val="0"/>
          <w:numId w:val="35"/>
        </w:numPr>
        <w:spacing w:line="246" w:lineRule="auto"/>
        <w:ind w:hanging="360"/>
        <w:jc w:val="both"/>
        <w:rPr>
          <w:sz w:val="22"/>
          <w:szCs w:val="22"/>
        </w:rPr>
      </w:pPr>
      <w:r w:rsidRPr="003401EA">
        <w:rPr>
          <w:sz w:val="22"/>
          <w:szCs w:val="22"/>
        </w:rPr>
        <w:t xml:space="preserve">Générer un volume conséquent de connaissances basées sur les faits, concernant un ou plusieurs volets du F-OMD, en identifiant les meilleures pratiques et les enseignements tirés qui pourraient servir à d'autres interventions de développement au niveau national (montée en échelle) et international (reproductibilité).  </w:t>
      </w:r>
    </w:p>
    <w:p w:rsidR="001611F4" w:rsidRPr="003401EA" w:rsidRDefault="001611F4" w:rsidP="002B68D5">
      <w:pPr>
        <w:numPr>
          <w:ilvl w:val="0"/>
          <w:numId w:val="35"/>
        </w:numPr>
        <w:spacing w:line="246" w:lineRule="auto"/>
        <w:jc w:val="both"/>
        <w:rPr>
          <w:sz w:val="22"/>
          <w:szCs w:val="22"/>
        </w:rPr>
      </w:pPr>
      <w:r w:rsidRPr="003401EA">
        <w:rPr>
          <w:sz w:val="22"/>
          <w:szCs w:val="22"/>
        </w:rPr>
        <w:t xml:space="preserve">En résultat, les constats et recommandations de ces évaluations seront pris en compte dans la fenêtre thématique « Méta-évaluation » créée par le Secrétariat pour dégager une synthèse de l'impact global du Fonds au niveau national et international.  </w:t>
      </w:r>
    </w:p>
    <w:p w:rsidR="001611F4" w:rsidRPr="003401EA" w:rsidRDefault="001611F4" w:rsidP="002B68D5">
      <w:pPr>
        <w:jc w:val="both"/>
        <w:rPr>
          <w:sz w:val="22"/>
          <w:szCs w:val="22"/>
        </w:rPr>
      </w:pPr>
      <w:r w:rsidRPr="003401EA">
        <w:rPr>
          <w:rFonts w:ascii="Cambria" w:eastAsia="Cambria" w:hAnsi="Cambria" w:cs="Cambria"/>
          <w:b/>
          <w:color w:val="004DFB"/>
          <w:sz w:val="22"/>
          <w:szCs w:val="22"/>
        </w:rPr>
        <w:t xml:space="preserve"> </w:t>
      </w:r>
    </w:p>
    <w:p w:rsidR="001611F4" w:rsidRPr="003401EA" w:rsidRDefault="001611F4" w:rsidP="002B68D5">
      <w:pPr>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t xml:space="preserve">4. PORTÉE DE L'ÉVALUATION ET OBJECTIFS SPÉCIFIQUES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L'évaluation finale s'attachera principalement à mesurer les résultats de développement et les impacts potentiels du </w:t>
      </w:r>
      <w:r w:rsidRPr="003401EA">
        <w:rPr>
          <w:b/>
          <w:sz w:val="22"/>
          <w:szCs w:val="22"/>
        </w:rPr>
        <w:t xml:space="preserve">programme conjoint </w:t>
      </w:r>
      <w:r w:rsidRPr="003401EA">
        <w:rPr>
          <w:sz w:val="22"/>
          <w:szCs w:val="22"/>
        </w:rPr>
        <w:t xml:space="preserve">en se conformant aux indications sur la portée et les critères présentées dans les présents termes de référence. Ceci permettra de formuler les conclusions et les recommandations pour le programme conjoint dans un délai de quatre à six mois.  </w:t>
      </w:r>
    </w:p>
    <w:p w:rsidR="001611F4" w:rsidRPr="003401EA" w:rsidRDefault="001611F4" w:rsidP="002B68D5">
      <w:pPr>
        <w:jc w:val="both"/>
        <w:rPr>
          <w:sz w:val="22"/>
          <w:szCs w:val="22"/>
        </w:rPr>
      </w:pPr>
      <w:r w:rsidRPr="003401EA">
        <w:rPr>
          <w:b/>
          <w:sz w:val="22"/>
          <w:szCs w:val="22"/>
        </w:rPr>
        <w:t xml:space="preserve"> </w:t>
      </w:r>
    </w:p>
    <w:p w:rsidR="001611F4" w:rsidRPr="003401EA" w:rsidRDefault="001611F4" w:rsidP="002B68D5">
      <w:pPr>
        <w:jc w:val="both"/>
        <w:rPr>
          <w:sz w:val="22"/>
          <w:szCs w:val="22"/>
        </w:rPr>
      </w:pPr>
      <w:r w:rsidRPr="003401EA">
        <w:rPr>
          <w:b/>
          <w:sz w:val="22"/>
          <w:szCs w:val="22"/>
        </w:rPr>
        <w:t>Le programme conjoint représente l'unité d'analyse ou l'objet d'étude de cette évaluation.</w:t>
      </w:r>
      <w:r w:rsidRPr="003401EA">
        <w:rPr>
          <w:sz w:val="22"/>
          <w:szCs w:val="22"/>
        </w:rPr>
        <w:t xml:space="preserve"> Il renvoie à l'ensemble des composantes, des réalisations, des produits, des activités et des intrants définis dans le document de programme conjoint et dans les modifications qui lui ont été apportées durant la mise en œuvre du programme.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Cette évaluation finale a les </w:t>
      </w:r>
      <w:r w:rsidRPr="003401EA">
        <w:rPr>
          <w:b/>
          <w:sz w:val="22"/>
          <w:szCs w:val="22"/>
        </w:rPr>
        <w:t>objectifs spécifiques</w:t>
      </w:r>
      <w:r w:rsidRPr="003401EA">
        <w:rPr>
          <w:sz w:val="22"/>
          <w:szCs w:val="22"/>
        </w:rPr>
        <w:t xml:space="preserve"> suivants :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numPr>
          <w:ilvl w:val="0"/>
          <w:numId w:val="36"/>
        </w:numPr>
        <w:spacing w:line="246" w:lineRule="auto"/>
        <w:ind w:hanging="360"/>
        <w:jc w:val="both"/>
        <w:rPr>
          <w:sz w:val="22"/>
          <w:szCs w:val="22"/>
        </w:rPr>
      </w:pPr>
      <w:r w:rsidRPr="003401EA">
        <w:rPr>
          <w:sz w:val="22"/>
          <w:szCs w:val="22"/>
        </w:rPr>
        <w:t xml:space="preserve">Évaluer dans quelle mesure le programme conjoint a contribué à répondre aux besoins et à résoudre les problèmes identifiés pendant la phase de conception.  </w:t>
      </w:r>
    </w:p>
    <w:p w:rsidR="001611F4" w:rsidRPr="003401EA" w:rsidRDefault="001611F4" w:rsidP="002B68D5">
      <w:pPr>
        <w:numPr>
          <w:ilvl w:val="0"/>
          <w:numId w:val="36"/>
        </w:numPr>
        <w:spacing w:line="246" w:lineRule="auto"/>
        <w:ind w:hanging="360"/>
        <w:jc w:val="both"/>
        <w:rPr>
          <w:sz w:val="22"/>
          <w:szCs w:val="22"/>
        </w:rPr>
      </w:pPr>
      <w:r w:rsidRPr="003401EA">
        <w:rPr>
          <w:sz w:val="22"/>
          <w:szCs w:val="22"/>
        </w:rPr>
        <w:t xml:space="preserve">Mesurer le degré de mise en œuvre du programme conjoint, son efficacité et la qualité des produits et des réalisations par rapport à ce qui a été prévu initialement ou ultérieurement officiellement modifié. </w:t>
      </w:r>
    </w:p>
    <w:p w:rsidR="001611F4" w:rsidRPr="003401EA" w:rsidRDefault="001611F4" w:rsidP="002B68D5">
      <w:pPr>
        <w:numPr>
          <w:ilvl w:val="0"/>
          <w:numId w:val="36"/>
        </w:numPr>
        <w:spacing w:line="246" w:lineRule="auto"/>
        <w:ind w:hanging="360"/>
        <w:jc w:val="both"/>
        <w:rPr>
          <w:sz w:val="22"/>
          <w:szCs w:val="22"/>
        </w:rPr>
      </w:pPr>
      <w:r w:rsidRPr="003401EA">
        <w:rPr>
          <w:sz w:val="22"/>
          <w:szCs w:val="22"/>
        </w:rPr>
        <w:t xml:space="preserve">Mesurer dans quelle mesure le programme conjoint a obtenu les résultats de développement pour la population ciblée, les bénéficiaires et les participants, qu'il s'agisse d'individus, de communautés, d'institutions ou autre.  </w:t>
      </w:r>
    </w:p>
    <w:p w:rsidR="001611F4" w:rsidRPr="003401EA" w:rsidRDefault="001611F4" w:rsidP="002B68D5">
      <w:pPr>
        <w:numPr>
          <w:ilvl w:val="0"/>
          <w:numId w:val="36"/>
        </w:numPr>
        <w:spacing w:line="246" w:lineRule="auto"/>
        <w:ind w:hanging="360"/>
        <w:jc w:val="both"/>
        <w:rPr>
          <w:sz w:val="22"/>
          <w:szCs w:val="22"/>
        </w:rPr>
      </w:pPr>
      <w:r w:rsidRPr="003401EA">
        <w:rPr>
          <w:sz w:val="22"/>
          <w:szCs w:val="22"/>
        </w:rPr>
        <w:t xml:space="preserve">Mesurer la contribution du programme conjoint à la réalisation des objectifs fixés pour ses différents volets d'intervention ainsi qu'à celle des objectifs globaux du F-OMD au niveau local et national </w:t>
      </w:r>
      <w:r w:rsidRPr="003401EA">
        <w:rPr>
          <w:b/>
          <w:sz w:val="22"/>
          <w:szCs w:val="22"/>
        </w:rPr>
        <w:t>(OMD, Déclaration de Paris, principes d'Accra et réforme de l'ONU).</w:t>
      </w:r>
      <w:r w:rsidRPr="003401EA">
        <w:rPr>
          <w:sz w:val="22"/>
          <w:szCs w:val="22"/>
        </w:rPr>
        <w:t xml:space="preserve"> </w:t>
      </w:r>
    </w:p>
    <w:p w:rsidR="001611F4" w:rsidRPr="003401EA" w:rsidRDefault="001611F4" w:rsidP="002B68D5">
      <w:pPr>
        <w:numPr>
          <w:ilvl w:val="0"/>
          <w:numId w:val="36"/>
        </w:numPr>
        <w:spacing w:line="246" w:lineRule="auto"/>
        <w:ind w:hanging="360"/>
        <w:jc w:val="both"/>
        <w:rPr>
          <w:sz w:val="22"/>
          <w:szCs w:val="22"/>
        </w:rPr>
      </w:pPr>
      <w:r w:rsidRPr="003401EA">
        <w:rPr>
          <w:sz w:val="22"/>
          <w:szCs w:val="22"/>
        </w:rPr>
        <w:t xml:space="preserve">Identifier et documenter les grands enseignements tirés et les bonnes pratiques sur les sujets spécifiques de la fenêtre thématique, les OMD, la Déclaration de Paris, les principes d'Accra et la réforme de l'ONU dans le but de garantir la durabilité des résultats du programme conjoint ou de certaines de ses composantes. </w:t>
      </w:r>
    </w:p>
    <w:p w:rsidR="001611F4" w:rsidRDefault="001611F4" w:rsidP="002B68D5">
      <w:pPr>
        <w:jc w:val="both"/>
        <w:rPr>
          <w:rFonts w:ascii="Cambria" w:eastAsia="Cambria" w:hAnsi="Cambria" w:cs="Cambria"/>
          <w:b/>
          <w:color w:val="004DFB"/>
          <w:sz w:val="22"/>
          <w:szCs w:val="22"/>
        </w:rPr>
      </w:pPr>
      <w:r w:rsidRPr="003401EA">
        <w:rPr>
          <w:rFonts w:ascii="Cambria" w:eastAsia="Cambria" w:hAnsi="Cambria" w:cs="Cambria"/>
          <w:b/>
          <w:color w:val="004DFB"/>
          <w:sz w:val="22"/>
          <w:szCs w:val="22"/>
        </w:rPr>
        <w:t xml:space="preserve"> </w:t>
      </w:r>
    </w:p>
    <w:p w:rsidR="008B5081" w:rsidRDefault="001611F4" w:rsidP="002B68D5">
      <w:pPr>
        <w:ind w:right="-15"/>
        <w:jc w:val="both"/>
        <w:rPr>
          <w:rFonts w:ascii="Cambria" w:eastAsia="Cambria" w:hAnsi="Cambria" w:cs="Cambria"/>
          <w:b/>
          <w:color w:val="004DFB"/>
          <w:sz w:val="22"/>
          <w:szCs w:val="22"/>
        </w:rPr>
      </w:pPr>
      <w:r w:rsidRPr="003401EA">
        <w:rPr>
          <w:rFonts w:ascii="Cambria" w:eastAsia="Cambria" w:hAnsi="Cambria" w:cs="Cambria"/>
          <w:b/>
          <w:color w:val="004DFB"/>
          <w:sz w:val="22"/>
          <w:szCs w:val="22"/>
        </w:rPr>
        <w:t xml:space="preserve"> </w:t>
      </w:r>
    </w:p>
    <w:p w:rsidR="008B5081" w:rsidRDefault="008B5081" w:rsidP="002B68D5">
      <w:pPr>
        <w:jc w:val="both"/>
        <w:rPr>
          <w:rFonts w:ascii="Cambria" w:eastAsia="Cambria" w:hAnsi="Cambria" w:cs="Cambria"/>
          <w:b/>
          <w:color w:val="004DFB"/>
          <w:sz w:val="22"/>
          <w:szCs w:val="22"/>
        </w:rPr>
      </w:pPr>
      <w:r>
        <w:rPr>
          <w:rFonts w:ascii="Cambria" w:eastAsia="Cambria" w:hAnsi="Cambria" w:cs="Cambria"/>
          <w:b/>
          <w:color w:val="004DFB"/>
          <w:sz w:val="22"/>
          <w:szCs w:val="22"/>
        </w:rPr>
        <w:br w:type="page"/>
      </w:r>
    </w:p>
    <w:p w:rsidR="001611F4" w:rsidRPr="003401EA" w:rsidRDefault="001611F4" w:rsidP="002B68D5">
      <w:pPr>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lastRenderedPageBreak/>
        <w:t xml:space="preserve">5. QUESTIONS DE L'ÉVALUATION, NIVEAUX D'ANALYSE ET CRITÈRES D'ÉVALUATION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Les questions de l'évaluation définissent les informations qui doivent être collectées au cours de la procédure d'évaluation. Les questions sont regroupées selon les critères devant être utilisés pour les évaluer et y répondre. Ces critères sont quant à eux classés selon les trois niveaux du programme.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b/>
          <w:sz w:val="22"/>
          <w:szCs w:val="22"/>
        </w:rPr>
        <w:t xml:space="preserve">Conception :  </w:t>
      </w:r>
    </w:p>
    <w:p w:rsidR="001611F4" w:rsidRPr="003401EA" w:rsidRDefault="001611F4" w:rsidP="002B68D5">
      <w:pPr>
        <w:ind w:left="720" w:hanging="360"/>
        <w:jc w:val="both"/>
        <w:rPr>
          <w:sz w:val="22"/>
          <w:szCs w:val="22"/>
        </w:rPr>
      </w:pPr>
      <w:r w:rsidRPr="003401EA">
        <w:rPr>
          <w:sz w:val="22"/>
          <w:szCs w:val="22"/>
        </w:rPr>
        <w:t>-</w:t>
      </w:r>
      <w:r w:rsidRPr="003401EA">
        <w:rPr>
          <w:rFonts w:ascii="Arial" w:eastAsia="Arial" w:hAnsi="Arial" w:cs="Arial"/>
          <w:sz w:val="22"/>
          <w:szCs w:val="22"/>
        </w:rPr>
        <w:t xml:space="preserve"> </w:t>
      </w:r>
      <w:r w:rsidRPr="003401EA">
        <w:rPr>
          <w:b/>
          <w:sz w:val="22"/>
          <w:szCs w:val="22"/>
        </w:rPr>
        <w:t>Pertinence : La mesure dans laquelle les objectifs d'une intervention de développement correspondent aux besoins et aux intérêts des populations et du pays et aux Objectifs du Millénaire pour le développement.</w:t>
      </w:r>
      <w:r w:rsidRPr="003401EA">
        <w:rPr>
          <w:sz w:val="22"/>
          <w:szCs w:val="22"/>
        </w:rPr>
        <w:t xml:space="preserve">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la conception et la stratégie d’interventions pour le développement sont pertinentes (Examiner les liens aux OMD, à l’UNDAF et aux priorités nationales, à la participation des intervenants, et à l’appropriation nationale dans le processus de conception)?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ce programme </w:t>
      </w:r>
      <w:proofErr w:type="spellStart"/>
      <w:r w:rsidRPr="003401EA">
        <w:rPr>
          <w:sz w:val="22"/>
          <w:szCs w:val="22"/>
        </w:rPr>
        <w:t>a-t-il</w:t>
      </w:r>
      <w:proofErr w:type="spellEnd"/>
      <w:r w:rsidRPr="003401EA">
        <w:rPr>
          <w:sz w:val="22"/>
          <w:szCs w:val="22"/>
        </w:rPr>
        <w:t xml:space="preserve"> été conçu, mis en œuvre, suivi et évalué conjointement ? (voir les directives du F-OMD sur les programmes conjoints et l'évaluation finale)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la programmation conjointe représentait-elle la meilleure solution pour relever les défis de développement énoncés dans le document de programme ?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les partenaires d'exécution participant au programme conjoint ont-ils apporté une valeur ajoutée pour résoudre les problèmes de développement énoncés dans le document de programme ?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la stratégie de suivi-évaluation du programme conjoint était-elle utile et fiable pour mesurer les résultats de développement ?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Dans quelle mesure la stratégie de certification et d'accréditation du programme conjoint était-elle utile et fiable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7"/>
        </w:numPr>
        <w:spacing w:line="246" w:lineRule="auto"/>
        <w:ind w:hanging="360"/>
        <w:jc w:val="both"/>
        <w:rPr>
          <w:sz w:val="22"/>
          <w:szCs w:val="22"/>
        </w:rPr>
      </w:pPr>
      <w:r w:rsidRPr="003401EA">
        <w:rPr>
          <w:sz w:val="22"/>
          <w:szCs w:val="22"/>
        </w:rPr>
        <w:t xml:space="preserve">Si le programme a été modifié, les modifications reflétaient-elles les changements nécessaires ? Le PC </w:t>
      </w:r>
      <w:proofErr w:type="spellStart"/>
      <w:r w:rsidRPr="003401EA">
        <w:rPr>
          <w:sz w:val="22"/>
          <w:szCs w:val="22"/>
        </w:rPr>
        <w:t>a-t-il</w:t>
      </w:r>
      <w:proofErr w:type="spellEnd"/>
      <w:r w:rsidRPr="003401EA">
        <w:rPr>
          <w:sz w:val="22"/>
          <w:szCs w:val="22"/>
        </w:rPr>
        <w:t xml:space="preserve"> suivi les recommandations de l'évaluation à mi-parcours sur la conception du Programme? </w:t>
      </w:r>
    </w:p>
    <w:p w:rsidR="001611F4" w:rsidRPr="003401EA" w:rsidRDefault="001611F4" w:rsidP="002B68D5">
      <w:pPr>
        <w:ind w:left="360"/>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b/>
          <w:sz w:val="22"/>
          <w:szCs w:val="22"/>
        </w:rPr>
        <w:t xml:space="preserve">Procédure : </w:t>
      </w:r>
    </w:p>
    <w:p w:rsidR="001611F4" w:rsidRPr="003401EA" w:rsidRDefault="001611F4" w:rsidP="002B68D5">
      <w:pPr>
        <w:ind w:left="-15" w:firstLine="360"/>
        <w:jc w:val="both"/>
        <w:rPr>
          <w:sz w:val="22"/>
          <w:szCs w:val="22"/>
        </w:rPr>
      </w:pPr>
      <w:r w:rsidRPr="003401EA">
        <w:rPr>
          <w:b/>
          <w:sz w:val="22"/>
          <w:szCs w:val="22"/>
        </w:rPr>
        <w:t xml:space="preserve">- Efficience : Mesure dans laquelle les ressources/intrants (fonds, temps, ressources humaines, etc.) ont conduit à des réalisations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Dans quelle mesure le modèle de gestion du programme conjoint (c'est-à-dire les instruments, les ressources économiques, humaines et techniques, la structure organisationnelle, les flux d'information, la prise de décision au niveau de la direction) </w:t>
      </w:r>
      <w:proofErr w:type="spellStart"/>
      <w:r w:rsidRPr="003401EA">
        <w:rPr>
          <w:sz w:val="22"/>
          <w:szCs w:val="22"/>
        </w:rPr>
        <w:t>a-t-il</w:t>
      </w:r>
      <w:proofErr w:type="spellEnd"/>
      <w:r w:rsidRPr="003401EA">
        <w:rPr>
          <w:sz w:val="22"/>
          <w:szCs w:val="22"/>
        </w:rPr>
        <w:t xml:space="preserve"> été efficient par rapport aux résultats de développement obtenus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Dans quelle mesure la mise en œuvre d'un programme conjoint (groupe d'organismes) </w:t>
      </w:r>
      <w:proofErr w:type="spellStart"/>
      <w:r w:rsidRPr="003401EA">
        <w:rPr>
          <w:sz w:val="22"/>
          <w:szCs w:val="22"/>
        </w:rPr>
        <w:t>a-telle</w:t>
      </w:r>
      <w:proofErr w:type="spellEnd"/>
      <w:r w:rsidRPr="003401EA">
        <w:rPr>
          <w:sz w:val="22"/>
          <w:szCs w:val="22"/>
        </w:rPr>
        <w:t xml:space="preserve"> été plus efficiente que si les interventions avaient été exécutées par un seul organisme ?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Dans quelle mesure la gouvernance du Fonds au niveau du programme (Comité de gestion du programme conjoint) et au niveau national (Comité national de pilotage) a-t-elle contribué à rendre le programme conjoint efficace et efficient ? Dans quelle mesure ces structures de gouvernance </w:t>
      </w:r>
      <w:proofErr w:type="spellStart"/>
      <w:r w:rsidRPr="003401EA">
        <w:rPr>
          <w:sz w:val="22"/>
          <w:szCs w:val="22"/>
        </w:rPr>
        <w:t>ont-elles</w:t>
      </w:r>
      <w:proofErr w:type="spellEnd"/>
      <w:r w:rsidRPr="003401EA">
        <w:rPr>
          <w:sz w:val="22"/>
          <w:szCs w:val="22"/>
        </w:rPr>
        <w:t xml:space="preserve"> servi le développement, l'appropriation, l'unité dans l'action ? </w:t>
      </w:r>
      <w:proofErr w:type="spellStart"/>
      <w:r w:rsidRPr="003401EA">
        <w:rPr>
          <w:sz w:val="22"/>
          <w:szCs w:val="22"/>
        </w:rPr>
        <w:t>Ont-elles</w:t>
      </w:r>
      <w:proofErr w:type="spellEnd"/>
      <w:r w:rsidRPr="003401EA">
        <w:rPr>
          <w:sz w:val="22"/>
          <w:szCs w:val="22"/>
        </w:rPr>
        <w:t xml:space="preserve"> facilité la gestion et la production des produits et des réalisations ? </w:t>
      </w:r>
    </w:p>
    <w:p w:rsidR="001611F4" w:rsidRPr="003401EA" w:rsidRDefault="001611F4" w:rsidP="002B68D5">
      <w:pPr>
        <w:ind w:left="720"/>
        <w:jc w:val="both"/>
        <w:rPr>
          <w:sz w:val="22"/>
          <w:szCs w:val="22"/>
        </w:rPr>
      </w:pPr>
    </w:p>
    <w:p w:rsidR="001611F4" w:rsidRPr="003401EA" w:rsidRDefault="001611F4" w:rsidP="002B68D5">
      <w:pPr>
        <w:numPr>
          <w:ilvl w:val="0"/>
          <w:numId w:val="38"/>
        </w:numPr>
        <w:spacing w:line="246" w:lineRule="auto"/>
        <w:ind w:hanging="360"/>
        <w:jc w:val="both"/>
        <w:rPr>
          <w:sz w:val="22"/>
          <w:szCs w:val="22"/>
        </w:rPr>
      </w:pPr>
      <w:r w:rsidRPr="003401EA">
        <w:rPr>
          <w:sz w:val="22"/>
          <w:szCs w:val="22"/>
        </w:rPr>
        <w:lastRenderedPageBreak/>
        <w:t xml:space="preserve">Dans quelle mesure et de quelles façons le programme conjoint </w:t>
      </w:r>
      <w:proofErr w:type="spellStart"/>
      <w:r w:rsidRPr="003401EA">
        <w:rPr>
          <w:sz w:val="22"/>
          <w:szCs w:val="22"/>
        </w:rPr>
        <w:t>a-t-il</w:t>
      </w:r>
      <w:proofErr w:type="spellEnd"/>
      <w:r w:rsidRPr="003401EA">
        <w:rPr>
          <w:sz w:val="22"/>
          <w:szCs w:val="22"/>
        </w:rPr>
        <w:t xml:space="preserve"> augmenté ou réduit l'efficience dans la livraison des produits et des réalisations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Quelles méthodes de travail, instruments financiers et pratiques commerciales les partenaires d'exécution ont-ils utilisés pour garantir une meilleure efficience du principe d'unité dans l'action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Quels ont été les progrès en terme financier, indiquant les fonds engagés et déboursés (montant totaux et pourcentage du total) par agence ? Une analyse des disparités majeures entre les agences devra être entreprise.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38"/>
        </w:numPr>
        <w:spacing w:line="246" w:lineRule="auto"/>
        <w:ind w:hanging="360"/>
        <w:jc w:val="both"/>
        <w:rPr>
          <w:sz w:val="22"/>
          <w:szCs w:val="22"/>
        </w:rPr>
      </w:pPr>
      <w:r w:rsidRPr="003401EA">
        <w:rPr>
          <w:sz w:val="22"/>
          <w:szCs w:val="22"/>
        </w:rPr>
        <w:t xml:space="preserve">Dans quelle mesure et de quelles façons l'évaluation à mi-parcours a-t-elle influencé le programme conjoint ? Était-elle utile ? Le programme conjoint </w:t>
      </w:r>
      <w:proofErr w:type="spellStart"/>
      <w:r w:rsidRPr="003401EA">
        <w:rPr>
          <w:sz w:val="22"/>
          <w:szCs w:val="22"/>
        </w:rPr>
        <w:t>a-t-il</w:t>
      </w:r>
      <w:proofErr w:type="spellEnd"/>
      <w:r w:rsidRPr="003401EA">
        <w:rPr>
          <w:sz w:val="22"/>
          <w:szCs w:val="22"/>
        </w:rPr>
        <w:t xml:space="preserve"> mis en œuvre le plan d'amélioration ? </w:t>
      </w:r>
    </w:p>
    <w:p w:rsidR="001611F4" w:rsidRPr="003401EA" w:rsidRDefault="001611F4" w:rsidP="002B68D5">
      <w:pPr>
        <w:numPr>
          <w:ilvl w:val="0"/>
          <w:numId w:val="39"/>
        </w:numPr>
        <w:spacing w:line="246" w:lineRule="auto"/>
        <w:ind w:hanging="10"/>
        <w:jc w:val="both"/>
        <w:rPr>
          <w:sz w:val="22"/>
          <w:szCs w:val="22"/>
        </w:rPr>
      </w:pPr>
      <w:r w:rsidRPr="003401EA">
        <w:rPr>
          <w:b/>
          <w:sz w:val="22"/>
          <w:szCs w:val="22"/>
        </w:rPr>
        <w:t xml:space="preserve">L'appropriation de la procédure : L'exercice efficace du leadership par les partenaires nationaux / locaux du pays dans les interventions de développement  </w:t>
      </w:r>
    </w:p>
    <w:p w:rsidR="001611F4" w:rsidRPr="003401EA" w:rsidRDefault="001611F4" w:rsidP="002B68D5">
      <w:pPr>
        <w:numPr>
          <w:ilvl w:val="1"/>
          <w:numId w:val="39"/>
        </w:numPr>
        <w:spacing w:line="246" w:lineRule="auto"/>
        <w:ind w:hanging="10"/>
        <w:jc w:val="both"/>
        <w:rPr>
          <w:sz w:val="22"/>
          <w:szCs w:val="22"/>
        </w:rPr>
      </w:pPr>
      <w:r w:rsidRPr="003401EA">
        <w:rPr>
          <w:sz w:val="22"/>
          <w:szCs w:val="22"/>
        </w:rPr>
        <w:t xml:space="preserve">Dans quelle mesure la population ciblée, les citoyens, les participants et les autorités locales et nationales se sont-ils approprié le programme en y participant activement ? Avec quels modes de participation (leadership) le processus </w:t>
      </w:r>
      <w:proofErr w:type="spellStart"/>
      <w:r w:rsidRPr="003401EA">
        <w:rPr>
          <w:sz w:val="22"/>
          <w:szCs w:val="22"/>
        </w:rPr>
        <w:t>a-t-il</w:t>
      </w:r>
      <w:proofErr w:type="spellEnd"/>
      <w:r w:rsidRPr="003401EA">
        <w:rPr>
          <w:sz w:val="22"/>
          <w:szCs w:val="22"/>
        </w:rPr>
        <w:t xml:space="preserve"> fonctionné ? </w:t>
      </w:r>
    </w:p>
    <w:p w:rsidR="001611F4" w:rsidRPr="003401EA" w:rsidRDefault="001611F4" w:rsidP="002B68D5">
      <w:pPr>
        <w:numPr>
          <w:ilvl w:val="1"/>
          <w:numId w:val="39"/>
        </w:numPr>
        <w:spacing w:line="246" w:lineRule="auto"/>
        <w:ind w:hanging="10"/>
        <w:jc w:val="both"/>
        <w:rPr>
          <w:sz w:val="22"/>
          <w:szCs w:val="22"/>
        </w:rPr>
      </w:pPr>
      <w:r w:rsidRPr="003401EA">
        <w:rPr>
          <w:sz w:val="22"/>
          <w:szCs w:val="22"/>
        </w:rPr>
        <w:t xml:space="preserve">Dans quelle mesure et de quelles façons l'appropriation ou bien le manque d'appropriation ont-ils influencé l'efficacité et l'efficience du programme conjoint ?  </w:t>
      </w:r>
    </w:p>
    <w:p w:rsidR="001611F4" w:rsidRPr="003401EA" w:rsidRDefault="001611F4" w:rsidP="002B68D5">
      <w:pPr>
        <w:jc w:val="both"/>
        <w:rPr>
          <w:sz w:val="22"/>
          <w:szCs w:val="22"/>
        </w:rPr>
      </w:pPr>
      <w:r w:rsidRPr="003401EA">
        <w:rPr>
          <w:b/>
          <w:sz w:val="22"/>
          <w:szCs w:val="22"/>
        </w:rPr>
        <w:t xml:space="preserve">Résultats : </w:t>
      </w:r>
    </w:p>
    <w:p w:rsidR="001611F4" w:rsidRPr="003401EA" w:rsidRDefault="001611F4" w:rsidP="002B68D5">
      <w:pPr>
        <w:numPr>
          <w:ilvl w:val="0"/>
          <w:numId w:val="39"/>
        </w:numPr>
        <w:spacing w:line="246" w:lineRule="auto"/>
        <w:ind w:hanging="10"/>
        <w:jc w:val="both"/>
        <w:rPr>
          <w:sz w:val="22"/>
          <w:szCs w:val="22"/>
        </w:rPr>
      </w:pPr>
      <w:r w:rsidRPr="003401EA">
        <w:rPr>
          <w:b/>
          <w:sz w:val="22"/>
          <w:szCs w:val="22"/>
        </w:rPr>
        <w:t xml:space="preserve">Efficacité : Mesure dans laquelle les objectifs de l'intervention de développement ont été atteints.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Dans quelle mesure le programme conjoint </w:t>
      </w:r>
      <w:proofErr w:type="spellStart"/>
      <w:r w:rsidRPr="003401EA">
        <w:rPr>
          <w:sz w:val="22"/>
          <w:szCs w:val="22"/>
        </w:rPr>
        <w:t>a-t-il</w:t>
      </w:r>
      <w:proofErr w:type="spellEnd"/>
      <w:r w:rsidRPr="003401EA">
        <w:rPr>
          <w:sz w:val="22"/>
          <w:szCs w:val="22"/>
        </w:rPr>
        <w:t xml:space="preserve"> contribué à livrer les produits et à atteindre les résultats de développement initialement prévus / définis dans le document de programme ? Analyse détaillée de (i) des activités planifiées et des produits, (ii) du niveau de réalisation des résultats prévus.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Dans quelle mesure et de quelles façons le programme conjoint </w:t>
      </w:r>
      <w:proofErr w:type="spellStart"/>
      <w:r w:rsidRPr="003401EA">
        <w:rPr>
          <w:sz w:val="22"/>
          <w:szCs w:val="22"/>
        </w:rPr>
        <w:t>a-t-il</w:t>
      </w:r>
      <w:proofErr w:type="spellEnd"/>
      <w:r w:rsidRPr="003401EA">
        <w:rPr>
          <w:sz w:val="22"/>
          <w:szCs w:val="22"/>
        </w:rPr>
        <w:t xml:space="preserve"> contribué à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1"/>
          <w:numId w:val="41"/>
        </w:numPr>
        <w:spacing w:line="246" w:lineRule="auto"/>
        <w:ind w:hanging="566"/>
        <w:jc w:val="both"/>
        <w:rPr>
          <w:sz w:val="22"/>
          <w:szCs w:val="22"/>
        </w:rPr>
      </w:pPr>
      <w:r w:rsidRPr="003401EA">
        <w:rPr>
          <w:sz w:val="22"/>
          <w:szCs w:val="22"/>
        </w:rPr>
        <w:t xml:space="preserve">Réaliser les Objectifs du Millénaire pour le développement au niveau local et national? </w:t>
      </w:r>
    </w:p>
    <w:p w:rsidR="001611F4" w:rsidRPr="003401EA" w:rsidRDefault="001611F4" w:rsidP="002B68D5">
      <w:pPr>
        <w:numPr>
          <w:ilvl w:val="1"/>
          <w:numId w:val="41"/>
        </w:numPr>
        <w:spacing w:line="246" w:lineRule="auto"/>
        <w:ind w:hanging="566"/>
        <w:jc w:val="both"/>
        <w:rPr>
          <w:sz w:val="22"/>
          <w:szCs w:val="22"/>
        </w:rPr>
      </w:pPr>
      <w:r w:rsidRPr="003401EA">
        <w:rPr>
          <w:sz w:val="22"/>
          <w:szCs w:val="22"/>
        </w:rPr>
        <w:t xml:space="preserve">Réaliser les objectifs définis pour le volet concerné?  </w:t>
      </w:r>
    </w:p>
    <w:p w:rsidR="001611F4" w:rsidRPr="003401EA" w:rsidRDefault="001611F4" w:rsidP="002B68D5">
      <w:pPr>
        <w:numPr>
          <w:ilvl w:val="1"/>
          <w:numId w:val="41"/>
        </w:numPr>
        <w:spacing w:line="246" w:lineRule="auto"/>
        <w:ind w:hanging="566"/>
        <w:jc w:val="both"/>
        <w:rPr>
          <w:sz w:val="22"/>
          <w:szCs w:val="22"/>
        </w:rPr>
      </w:pPr>
      <w:r w:rsidRPr="003401EA">
        <w:rPr>
          <w:sz w:val="22"/>
          <w:szCs w:val="22"/>
        </w:rPr>
        <w:t xml:space="preserve">Améliorer l'application des principes de la Déclaration de Paris et du Programme d'action d'Accra? (analyse des politiques, budgets, conception et mise en œuvre du programme conjoint). </w:t>
      </w:r>
    </w:p>
    <w:p w:rsidR="001611F4" w:rsidRPr="003401EA" w:rsidRDefault="001611F4" w:rsidP="002B68D5">
      <w:pPr>
        <w:numPr>
          <w:ilvl w:val="1"/>
          <w:numId w:val="41"/>
        </w:numPr>
        <w:ind w:hanging="566"/>
        <w:jc w:val="both"/>
        <w:rPr>
          <w:sz w:val="22"/>
          <w:szCs w:val="22"/>
        </w:rPr>
      </w:pPr>
      <w:r w:rsidRPr="003401EA">
        <w:rPr>
          <w:sz w:val="22"/>
          <w:szCs w:val="22"/>
        </w:rPr>
        <w:t xml:space="preserve">Réaliser les objectifs liés à l’approche « Unis dans l'action » au niveau national? </w:t>
      </w:r>
    </w:p>
    <w:p w:rsidR="001611F4" w:rsidRPr="003401EA" w:rsidRDefault="001611F4" w:rsidP="002B68D5">
      <w:pPr>
        <w:ind w:left="1800"/>
        <w:jc w:val="both"/>
        <w:rPr>
          <w:sz w:val="22"/>
          <w:szCs w:val="22"/>
        </w:rPr>
      </w:pPr>
      <w:r w:rsidRPr="003401EA">
        <w:rPr>
          <w:sz w:val="22"/>
          <w:szCs w:val="22"/>
        </w:rPr>
        <w:t xml:space="preserve">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Dans quelle mesure les produits (</w:t>
      </w:r>
      <w:r w:rsidRPr="003401EA">
        <w:rPr>
          <w:i/>
          <w:sz w:val="22"/>
          <w:szCs w:val="22"/>
        </w:rPr>
        <w:t>outputs</w:t>
      </w:r>
      <w:r w:rsidRPr="003401EA">
        <w:rPr>
          <w:sz w:val="22"/>
          <w:szCs w:val="22"/>
        </w:rPr>
        <w:t>) et les réalisations (</w:t>
      </w:r>
      <w:proofErr w:type="spellStart"/>
      <w:r w:rsidRPr="003401EA">
        <w:rPr>
          <w:i/>
          <w:sz w:val="22"/>
          <w:szCs w:val="22"/>
        </w:rPr>
        <w:t>outcomes</w:t>
      </w:r>
      <w:proofErr w:type="spellEnd"/>
      <w:r w:rsidRPr="003401EA">
        <w:rPr>
          <w:sz w:val="22"/>
          <w:szCs w:val="22"/>
        </w:rPr>
        <w:t xml:space="preserve">) du programme conjoint ont-ils été harmonisés et coordonnés pour produire des résultats de développement ? Quels types de résultats ont-ils été atteints ?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Dans quelle mesure le programme conjoint </w:t>
      </w:r>
      <w:proofErr w:type="spellStart"/>
      <w:r w:rsidRPr="003401EA">
        <w:rPr>
          <w:sz w:val="22"/>
          <w:szCs w:val="22"/>
        </w:rPr>
        <w:t>a-t-il</w:t>
      </w:r>
      <w:proofErr w:type="spellEnd"/>
      <w:r w:rsidRPr="003401EA">
        <w:rPr>
          <w:sz w:val="22"/>
          <w:szCs w:val="22"/>
        </w:rPr>
        <w:t xml:space="preserve"> eu un impact sur les personnes ciblées ?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Des bonnes pratiques, réussites, enseignements tirés ou exemples transférables ont-ils été identifiés ? Merci de les décrire et de les documenter.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Le programme conjoint </w:t>
      </w:r>
      <w:proofErr w:type="spellStart"/>
      <w:r w:rsidRPr="003401EA">
        <w:rPr>
          <w:sz w:val="22"/>
          <w:szCs w:val="22"/>
        </w:rPr>
        <w:t>a-t-il</w:t>
      </w:r>
      <w:proofErr w:type="spellEnd"/>
      <w:r w:rsidRPr="003401EA">
        <w:rPr>
          <w:sz w:val="22"/>
          <w:szCs w:val="22"/>
        </w:rPr>
        <w:t xml:space="preserve"> eu des effets différents selon le sexe, la race, l’appartenance ethnique, le milieu d’origine, rural ou urbain, des bénéficiaires, et dans quelle mesure ?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Dans quelle mesure le programme conjoint </w:t>
      </w:r>
      <w:proofErr w:type="spellStart"/>
      <w:r w:rsidRPr="003401EA">
        <w:rPr>
          <w:sz w:val="22"/>
          <w:szCs w:val="22"/>
        </w:rPr>
        <w:t>a-t-il</w:t>
      </w:r>
      <w:proofErr w:type="spellEnd"/>
      <w:r w:rsidRPr="003401EA">
        <w:rPr>
          <w:sz w:val="22"/>
          <w:szCs w:val="22"/>
        </w:rPr>
        <w:t xml:space="preserve"> contribué à promouvoir les processus et les résultats d'appropriation nationale (conception et mise en œuvre des plans nationaux de développement, des politiques publiques, de l’UNDAF, etc.) </w:t>
      </w:r>
    </w:p>
    <w:p w:rsidR="001611F4" w:rsidRPr="003401EA" w:rsidRDefault="001611F4" w:rsidP="002B68D5">
      <w:pPr>
        <w:numPr>
          <w:ilvl w:val="0"/>
          <w:numId w:val="40"/>
        </w:numPr>
        <w:spacing w:line="246" w:lineRule="auto"/>
        <w:ind w:hanging="360"/>
        <w:jc w:val="both"/>
        <w:rPr>
          <w:sz w:val="22"/>
          <w:szCs w:val="22"/>
        </w:rPr>
      </w:pPr>
      <w:r w:rsidRPr="003401EA">
        <w:rPr>
          <w:sz w:val="22"/>
          <w:szCs w:val="22"/>
        </w:rPr>
        <w:t xml:space="preserve">Dans quelle mesure le programme conjoint </w:t>
      </w:r>
      <w:proofErr w:type="spellStart"/>
      <w:r w:rsidRPr="003401EA">
        <w:rPr>
          <w:sz w:val="22"/>
          <w:szCs w:val="22"/>
        </w:rPr>
        <w:t>a-t-il</w:t>
      </w:r>
      <w:proofErr w:type="spellEnd"/>
      <w:r w:rsidRPr="003401EA">
        <w:rPr>
          <w:sz w:val="22"/>
          <w:szCs w:val="22"/>
        </w:rPr>
        <w:t xml:space="preserve"> contribué à améliorer le dialogue entre les acteurs et les citoyens et/ou l'engagement sur les questions et les politiques de développement ? </w:t>
      </w:r>
    </w:p>
    <w:p w:rsidR="001611F4" w:rsidRPr="009C1511" w:rsidRDefault="001611F4" w:rsidP="002B68D5">
      <w:pPr>
        <w:numPr>
          <w:ilvl w:val="0"/>
          <w:numId w:val="40"/>
        </w:numPr>
        <w:spacing w:line="246" w:lineRule="auto"/>
        <w:ind w:hanging="360"/>
        <w:jc w:val="both"/>
        <w:rPr>
          <w:sz w:val="22"/>
          <w:szCs w:val="22"/>
        </w:rPr>
      </w:pPr>
      <w:r w:rsidRPr="003401EA">
        <w:rPr>
          <w:sz w:val="22"/>
          <w:szCs w:val="22"/>
        </w:rPr>
        <w:lastRenderedPageBreak/>
        <w:t xml:space="preserve">Dans quelle mesure et de quelle manière les recommandations de l’évaluation à mi-parcours </w:t>
      </w:r>
      <w:proofErr w:type="spellStart"/>
      <w:r w:rsidRPr="003401EA">
        <w:rPr>
          <w:sz w:val="22"/>
          <w:szCs w:val="22"/>
        </w:rPr>
        <w:t>ont-elles</w:t>
      </w:r>
      <w:proofErr w:type="spellEnd"/>
      <w:r w:rsidRPr="003401EA">
        <w:rPr>
          <w:sz w:val="22"/>
          <w:szCs w:val="22"/>
        </w:rPr>
        <w:t xml:space="preserve"> contribué à la réalisation des résultats pour le développement? </w:t>
      </w:r>
      <w:r w:rsidRPr="003401EA">
        <w:rPr>
          <w:b/>
          <w:sz w:val="22"/>
          <w:szCs w:val="22"/>
        </w:rPr>
        <w:t xml:space="preserve"> </w:t>
      </w:r>
    </w:p>
    <w:p w:rsidR="009C1511" w:rsidRPr="003401EA" w:rsidRDefault="009C1511" w:rsidP="002B68D5">
      <w:pPr>
        <w:spacing w:line="246" w:lineRule="auto"/>
        <w:ind w:left="720"/>
        <w:jc w:val="both"/>
        <w:rPr>
          <w:sz w:val="22"/>
          <w:szCs w:val="22"/>
        </w:rPr>
      </w:pPr>
    </w:p>
    <w:p w:rsidR="001611F4" w:rsidRPr="003401EA" w:rsidRDefault="001611F4" w:rsidP="002B68D5">
      <w:pPr>
        <w:jc w:val="both"/>
        <w:rPr>
          <w:sz w:val="22"/>
          <w:szCs w:val="22"/>
        </w:rPr>
      </w:pPr>
      <w:r w:rsidRPr="003401EA">
        <w:rPr>
          <w:b/>
          <w:sz w:val="22"/>
          <w:szCs w:val="22"/>
        </w:rPr>
        <w:t xml:space="preserve">Durabilité : Probabilité que les avantages du programme se maintiennent à long terme.  </w:t>
      </w:r>
    </w:p>
    <w:p w:rsidR="001611F4" w:rsidRPr="003401EA" w:rsidRDefault="001611F4" w:rsidP="002B68D5">
      <w:pPr>
        <w:numPr>
          <w:ilvl w:val="1"/>
          <w:numId w:val="40"/>
        </w:numPr>
        <w:spacing w:line="246" w:lineRule="auto"/>
        <w:ind w:hanging="360"/>
        <w:jc w:val="both"/>
        <w:rPr>
          <w:sz w:val="22"/>
          <w:szCs w:val="22"/>
        </w:rPr>
      </w:pPr>
      <w:r w:rsidRPr="003401EA">
        <w:rPr>
          <w:sz w:val="22"/>
          <w:szCs w:val="22"/>
        </w:rPr>
        <w:t xml:space="preserve">Dans quelle mesure les organes de décision et les partenaires d'exécution du programme conjoint ont-ils pris les décisions et les mesures nécessaires pour assurer la soutenabilité de ses effets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ind w:left="718"/>
        <w:jc w:val="both"/>
        <w:rPr>
          <w:sz w:val="22"/>
          <w:szCs w:val="22"/>
        </w:rPr>
      </w:pPr>
      <w:r w:rsidRPr="003401EA">
        <w:rPr>
          <w:sz w:val="22"/>
          <w:szCs w:val="22"/>
        </w:rPr>
        <w:t xml:space="preserve">Au niveau local et national : </w:t>
      </w:r>
    </w:p>
    <w:p w:rsidR="001611F4" w:rsidRPr="003401EA" w:rsidRDefault="001611F4" w:rsidP="002B68D5">
      <w:pPr>
        <w:numPr>
          <w:ilvl w:val="2"/>
          <w:numId w:val="40"/>
        </w:numPr>
        <w:spacing w:line="246" w:lineRule="auto"/>
        <w:ind w:hanging="336"/>
        <w:jc w:val="both"/>
        <w:rPr>
          <w:sz w:val="22"/>
          <w:szCs w:val="22"/>
        </w:rPr>
      </w:pPr>
      <w:r w:rsidRPr="003401EA">
        <w:rPr>
          <w:sz w:val="22"/>
          <w:szCs w:val="22"/>
        </w:rPr>
        <w:t xml:space="preserve">Dans quelle mesure les institutions nationales et/ou locales soutiennent-elles le programme conjoint ?  </w:t>
      </w:r>
    </w:p>
    <w:p w:rsidR="001611F4" w:rsidRPr="003401EA" w:rsidRDefault="001611F4" w:rsidP="002B68D5">
      <w:pPr>
        <w:numPr>
          <w:ilvl w:val="2"/>
          <w:numId w:val="40"/>
        </w:numPr>
        <w:spacing w:line="246" w:lineRule="auto"/>
        <w:ind w:hanging="336"/>
        <w:jc w:val="both"/>
        <w:rPr>
          <w:sz w:val="22"/>
          <w:szCs w:val="22"/>
        </w:rPr>
      </w:pPr>
      <w:r w:rsidRPr="003401EA">
        <w:rPr>
          <w:sz w:val="22"/>
          <w:szCs w:val="22"/>
        </w:rPr>
        <w:t xml:space="preserve">Ces institutions disposaient-elles des capacités techniques et du leadership suffisants pour continuer à travailler avec le programme ou pour assurer sa montée en échelle ? </w:t>
      </w:r>
    </w:p>
    <w:p w:rsidR="001611F4" w:rsidRPr="003401EA" w:rsidRDefault="001611F4" w:rsidP="002B68D5">
      <w:pPr>
        <w:numPr>
          <w:ilvl w:val="2"/>
          <w:numId w:val="40"/>
        </w:numPr>
        <w:spacing w:line="246" w:lineRule="auto"/>
        <w:ind w:hanging="336"/>
        <w:jc w:val="both"/>
        <w:rPr>
          <w:sz w:val="22"/>
          <w:szCs w:val="22"/>
        </w:rPr>
      </w:pPr>
      <w:r w:rsidRPr="003401EA">
        <w:rPr>
          <w:sz w:val="22"/>
          <w:szCs w:val="22"/>
        </w:rPr>
        <w:t xml:space="preserve">Des capacités d'intervention </w:t>
      </w:r>
      <w:proofErr w:type="spellStart"/>
      <w:r w:rsidRPr="003401EA">
        <w:rPr>
          <w:sz w:val="22"/>
          <w:szCs w:val="22"/>
        </w:rPr>
        <w:t>ont-elles</w:t>
      </w:r>
      <w:proofErr w:type="spellEnd"/>
      <w:r w:rsidRPr="003401EA">
        <w:rPr>
          <w:sz w:val="22"/>
          <w:szCs w:val="22"/>
        </w:rPr>
        <w:t xml:space="preserve"> été mises en place et/ou renforcées chez les partenaires nationaux ? iv.</w:t>
      </w:r>
      <w:r w:rsidRPr="003401EA">
        <w:rPr>
          <w:rFonts w:ascii="Arial" w:eastAsia="Arial" w:hAnsi="Arial" w:cs="Arial"/>
          <w:sz w:val="22"/>
          <w:szCs w:val="22"/>
        </w:rPr>
        <w:t xml:space="preserve"> </w:t>
      </w:r>
      <w:r w:rsidRPr="003401EA">
        <w:rPr>
          <w:sz w:val="22"/>
          <w:szCs w:val="22"/>
        </w:rPr>
        <w:t xml:space="preserve">Les partenaires ont-ils les capacités financières suffisantes pour faire perdurer les avantages du programme ?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numPr>
          <w:ilvl w:val="1"/>
          <w:numId w:val="40"/>
        </w:numPr>
        <w:spacing w:line="246" w:lineRule="auto"/>
        <w:ind w:hanging="360"/>
        <w:jc w:val="both"/>
        <w:rPr>
          <w:sz w:val="22"/>
          <w:szCs w:val="22"/>
        </w:rPr>
      </w:pPr>
      <w:r w:rsidRPr="003401EA">
        <w:rPr>
          <w:sz w:val="22"/>
          <w:szCs w:val="22"/>
        </w:rPr>
        <w:t xml:space="preserve">Dans quelle mesure le programme conjoint </w:t>
      </w:r>
      <w:proofErr w:type="spellStart"/>
      <w:r w:rsidRPr="003401EA">
        <w:rPr>
          <w:sz w:val="22"/>
          <w:szCs w:val="22"/>
        </w:rPr>
        <w:t>pourra-t-il</w:t>
      </w:r>
      <w:proofErr w:type="spellEnd"/>
      <w:r w:rsidRPr="003401EA">
        <w:rPr>
          <w:sz w:val="22"/>
          <w:szCs w:val="22"/>
        </w:rPr>
        <w:t xml:space="preserve"> être reproduit ou monté en échelle au niveau national ou local ?  </w:t>
      </w:r>
    </w:p>
    <w:p w:rsidR="001611F4" w:rsidRPr="003401EA" w:rsidRDefault="001611F4" w:rsidP="002B68D5">
      <w:pPr>
        <w:numPr>
          <w:ilvl w:val="1"/>
          <w:numId w:val="40"/>
        </w:numPr>
        <w:spacing w:line="246" w:lineRule="auto"/>
        <w:ind w:hanging="360"/>
        <w:jc w:val="both"/>
        <w:rPr>
          <w:sz w:val="22"/>
          <w:szCs w:val="22"/>
        </w:rPr>
      </w:pPr>
      <w:r w:rsidRPr="003401EA">
        <w:rPr>
          <w:sz w:val="22"/>
          <w:szCs w:val="22"/>
        </w:rPr>
        <w:t xml:space="preserve">Dans quelle mesure le programme conjoint s'est-il aligné sur les stratégies nationales de développement et/ou l’UNDAF ? </w:t>
      </w:r>
    </w:p>
    <w:p w:rsidR="006A1E02" w:rsidRPr="003401EA" w:rsidRDefault="006A1E02" w:rsidP="002B68D5">
      <w:pPr>
        <w:spacing w:after="30" w:line="246" w:lineRule="auto"/>
        <w:ind w:left="1800"/>
        <w:jc w:val="both"/>
        <w:rPr>
          <w:sz w:val="22"/>
          <w:szCs w:val="22"/>
        </w:rPr>
      </w:pPr>
    </w:p>
    <w:p w:rsidR="001611F4" w:rsidRPr="003401EA" w:rsidRDefault="001611F4" w:rsidP="002B68D5">
      <w:pPr>
        <w:spacing w:after="27"/>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t xml:space="preserve"> 6. APPROCHE MÉTHODOLOGIQUE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Cette évaluation finale utilisera les méthodes et les techniques correspondant aux besoins spécifiques d'information, aux questions énoncées dans les </w:t>
      </w:r>
      <w:proofErr w:type="spellStart"/>
      <w:r w:rsidRPr="003401EA">
        <w:rPr>
          <w:sz w:val="22"/>
          <w:szCs w:val="22"/>
        </w:rPr>
        <w:t>TdR</w:t>
      </w:r>
      <w:proofErr w:type="spellEnd"/>
      <w:r w:rsidRPr="003401EA">
        <w:rPr>
          <w:sz w:val="22"/>
          <w:szCs w:val="22"/>
        </w:rPr>
        <w:t xml:space="preserve">, à la disponibilité des ressources et aux priorités des acteurs. Dans tous les cas, les consultants se doivent d'analyser toutes les sources d'information pertinentes, telles que les rapports, les documents de programme, les rapports d'examen internes, les dossiers de programme, les documents sur la stratégie nationale de développement, les évaluations à mi-parcours et tous les autres documents susceptibles d'apporter des informations pour permettre d'émettre des jugements. Les consultants se doivent également de réaliser des entretiens et des enquêtes ou d'utiliser tout autre outil quantitatif et/ou qualitatif qui s'avérerait utile pour recueillir des données pertinentes pour l'évaluation finale. L'équipe d'évaluation fera en sorte que les voix, les opinions et les informations données par les citoyens/participants ciblés par le programme conjoint soient prises en compte.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Les méthodes et les techniques à utiliser dans l'évaluation doivent être décrites en détail dans le rapport d'étude documentaire et dans le rapport final de l'évaluation. Au minimum, ces derniers présenteront des informations sur les instruments utilisés pour la collecte et l'analyse des données, qu'il s'agisse de documents, d'entretiens, de visites de terrain, de questionnaires ou de techniques participatives. </w:t>
      </w:r>
    </w:p>
    <w:p w:rsidR="007E7CE1" w:rsidRPr="003401EA" w:rsidRDefault="007E7CE1" w:rsidP="002B68D5">
      <w:pPr>
        <w:ind w:right="-15"/>
        <w:jc w:val="both"/>
        <w:rPr>
          <w:rFonts w:ascii="Cambria" w:eastAsia="Cambria" w:hAnsi="Cambria" w:cs="Cambria"/>
          <w:b/>
          <w:color w:val="004DFB"/>
          <w:sz w:val="22"/>
          <w:szCs w:val="22"/>
        </w:rPr>
      </w:pPr>
    </w:p>
    <w:p w:rsidR="007E7CE1" w:rsidRPr="003401EA" w:rsidRDefault="007E7CE1" w:rsidP="002B68D5">
      <w:pPr>
        <w:ind w:right="-15"/>
        <w:jc w:val="both"/>
        <w:rPr>
          <w:rFonts w:ascii="Cambria" w:eastAsia="Cambria" w:hAnsi="Cambria" w:cs="Cambria"/>
          <w:b/>
          <w:color w:val="004DFB"/>
          <w:sz w:val="22"/>
          <w:szCs w:val="22"/>
        </w:rPr>
      </w:pPr>
    </w:p>
    <w:p w:rsidR="007E7CE1" w:rsidRPr="003401EA" w:rsidRDefault="007E7CE1" w:rsidP="002B68D5">
      <w:pPr>
        <w:ind w:right="-15"/>
        <w:jc w:val="both"/>
        <w:rPr>
          <w:rFonts w:ascii="Cambria" w:eastAsia="Cambria" w:hAnsi="Cambria" w:cs="Cambria"/>
          <w:b/>
          <w:color w:val="004DFB"/>
          <w:sz w:val="22"/>
          <w:szCs w:val="22"/>
        </w:rPr>
      </w:pPr>
    </w:p>
    <w:p w:rsidR="009C1511" w:rsidRDefault="009C1511" w:rsidP="002B68D5">
      <w:pPr>
        <w:jc w:val="both"/>
        <w:rPr>
          <w:rFonts w:ascii="Cambria" w:eastAsia="Cambria" w:hAnsi="Cambria" w:cs="Cambria"/>
          <w:b/>
          <w:color w:val="004DFB"/>
          <w:sz w:val="22"/>
          <w:szCs w:val="22"/>
        </w:rPr>
      </w:pPr>
      <w:r>
        <w:rPr>
          <w:rFonts w:ascii="Cambria" w:eastAsia="Cambria" w:hAnsi="Cambria" w:cs="Cambria"/>
          <w:b/>
          <w:color w:val="004DFB"/>
          <w:sz w:val="22"/>
          <w:szCs w:val="22"/>
        </w:rPr>
        <w:br w:type="page"/>
      </w:r>
    </w:p>
    <w:p w:rsidR="001611F4" w:rsidRPr="003401EA" w:rsidRDefault="001611F4" w:rsidP="002B68D5">
      <w:pPr>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rPr>
        <w:lastRenderedPageBreak/>
        <w:t xml:space="preserve"> </w:t>
      </w:r>
      <w:r w:rsidRPr="003401EA">
        <w:rPr>
          <w:rFonts w:ascii="Cambria" w:eastAsia="Cambria" w:hAnsi="Cambria" w:cs="Cambria"/>
          <w:b/>
          <w:color w:val="004DFB"/>
          <w:sz w:val="22"/>
          <w:szCs w:val="22"/>
          <w:u w:val="single" w:color="004DFB"/>
        </w:rPr>
        <w:t xml:space="preserve">7. LIVRABLES DE L'ÉVALUATION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Le consultant est chargé de soumettre les livrables suivants au mandataire et au directeur de l'évaluation :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sz w:val="22"/>
          <w:szCs w:val="22"/>
        </w:rPr>
        <w:t xml:space="preserve"> </w:t>
      </w:r>
      <w:r w:rsidRPr="003401EA">
        <w:rPr>
          <w:rFonts w:ascii="Cambria" w:eastAsia="Cambria" w:hAnsi="Cambria" w:cs="Cambria"/>
          <w:b/>
          <w:color w:val="004DFB"/>
          <w:sz w:val="22"/>
          <w:szCs w:val="22"/>
        </w:rPr>
        <w:t>Rapport initial</w:t>
      </w:r>
      <w:r w:rsidRPr="003401EA">
        <w:rPr>
          <w:sz w:val="22"/>
          <w:szCs w:val="22"/>
        </w:rPr>
        <w:t xml:space="preserve"> (il sera soumis dans les 15 jours après que l'équipe d'évaluation ait reçu l'ensemble de la documentation sur le programme)</w:t>
      </w: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Ce rapport aura une longueur de 10 à 15 pages et proposera des méthodes, des sources et des procédures à utiliser pour la collecte des données. Il comprendra également une proposition de calendrier pour les activités et la soumission des livrables. Le rapport d'étude documentaire proposera des premières pistes de réflexion sur le programme conjoint. Ce rapport constituera la première base sur laquelle le consultant et les responsables de l'évaluation s’entendront. Le rapport suivra les grandes lignes présentées dans l'annexe 1.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rFonts w:ascii="Cambria" w:eastAsia="Cambria" w:hAnsi="Cambria" w:cs="Cambria"/>
          <w:b/>
          <w:color w:val="004DFB"/>
          <w:sz w:val="22"/>
          <w:szCs w:val="22"/>
        </w:rPr>
        <w:t>Projet de rapport final</w:t>
      </w:r>
      <w:r w:rsidRPr="003401EA">
        <w:rPr>
          <w:sz w:val="22"/>
          <w:szCs w:val="22"/>
        </w:rPr>
        <w:t xml:space="preserve"> (il sera soumis dans les 20 jours suivant l'achèvement de la visite de terrain et sera également envoyé au Secrétariat du F-OMD)</w:t>
      </w: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sz w:val="22"/>
          <w:szCs w:val="22"/>
        </w:rPr>
        <w:t xml:space="preserve">Le projet de rapport final sera structuré de la même manière que le rapport final (voir le paragraphe suivant) et aura une longueur de 20 à 30 pages.  Il contiendra également un résumé analytique d'au maximum 5 pages présentant une brève description du programme conjoint, de son contexte et de la situation actuelle, de l'objectif de l'évaluation, de sa méthodologie et de ses principaux résultats, conclusions et recommandations. Le rapport final sera distribué aux membres du groupe de référence de l'évaluation pour obtenir leurs commentaires et suggestions. Ce rapport sera structuré de la même manière que le rapport final (voir ci-dessous). </w:t>
      </w:r>
    </w:p>
    <w:p w:rsidR="001611F4" w:rsidRPr="003401EA" w:rsidRDefault="001611F4" w:rsidP="002B68D5">
      <w:pPr>
        <w:jc w:val="both"/>
        <w:rPr>
          <w:sz w:val="22"/>
          <w:szCs w:val="22"/>
        </w:rPr>
      </w:pPr>
      <w:r w:rsidRPr="003401EA">
        <w:rPr>
          <w:rFonts w:ascii="Cambria" w:eastAsia="Cambria" w:hAnsi="Cambria" w:cs="Cambria"/>
          <w:sz w:val="22"/>
          <w:szCs w:val="22"/>
        </w:rPr>
        <w:t xml:space="preserve"> </w:t>
      </w:r>
    </w:p>
    <w:p w:rsidR="001611F4" w:rsidRPr="003401EA" w:rsidRDefault="001611F4" w:rsidP="002B68D5">
      <w:pPr>
        <w:jc w:val="both"/>
        <w:rPr>
          <w:sz w:val="22"/>
          <w:szCs w:val="22"/>
        </w:rPr>
      </w:pP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rFonts w:ascii="Wingdings" w:eastAsia="Wingdings" w:hAnsi="Wingdings" w:cs="Wingdings"/>
          <w:color w:val="98B8FE"/>
          <w:sz w:val="22"/>
          <w:szCs w:val="22"/>
        </w:rPr>
        <w:t></w:t>
      </w:r>
      <w:r w:rsidRPr="003401EA">
        <w:rPr>
          <w:rFonts w:ascii="Cambria" w:eastAsia="Cambria" w:hAnsi="Cambria" w:cs="Cambria"/>
          <w:b/>
          <w:color w:val="004DFB"/>
          <w:sz w:val="22"/>
          <w:szCs w:val="22"/>
        </w:rPr>
        <w:t>Rapport final d'évaluation</w:t>
      </w:r>
      <w:r w:rsidRPr="003401EA">
        <w:rPr>
          <w:sz w:val="22"/>
          <w:szCs w:val="22"/>
        </w:rPr>
        <w:t xml:space="preserve"> (il sera soumis dans les 10 jours suivant la réception du projet de rapport final commenté et sera également envoyé au Secrétariat du F-OMD)</w:t>
      </w: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sz w:val="22"/>
          <w:szCs w:val="22"/>
        </w:rPr>
        <w:t xml:space="preserve">Le rapport final aura une longueur de 20 à 30 pages. Il contiendra également un résumé analytique d'au maximum 5 pages présentant une brève description du programme conjoint, de son contexte et de la situation actuelle, de l'objectif de l'évaluation, de sa méthodologie et de ses principaux résultats, conclusions et recommandations. Le rapport final sera envoyé aux membres du groupe de référence de l'évaluation. Il sera structuré selon les indications données dans l'annexe 2. </w:t>
      </w:r>
    </w:p>
    <w:p w:rsidR="001611F4" w:rsidRPr="003401EA" w:rsidRDefault="001611F4" w:rsidP="002B68D5">
      <w:pPr>
        <w:jc w:val="both"/>
        <w:rPr>
          <w:sz w:val="22"/>
          <w:szCs w:val="22"/>
        </w:rPr>
      </w:pPr>
      <w:r w:rsidRPr="003401EA">
        <w:rPr>
          <w:sz w:val="22"/>
          <w:szCs w:val="22"/>
        </w:rPr>
        <w:t xml:space="preserve"> </w:t>
      </w:r>
    </w:p>
    <w:p w:rsidR="001611F4" w:rsidRPr="003401EA" w:rsidRDefault="001611F4" w:rsidP="002B68D5">
      <w:pPr>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t xml:space="preserve">8. RÔLES ET RESPONSABILITÉS DANS LA PROCÉDURE D'ÉVALUATION </w:t>
      </w:r>
    </w:p>
    <w:p w:rsidR="001611F4" w:rsidRPr="003401EA" w:rsidRDefault="001611F4" w:rsidP="002B68D5">
      <w:pPr>
        <w:jc w:val="both"/>
        <w:rPr>
          <w:sz w:val="22"/>
          <w:szCs w:val="22"/>
        </w:rPr>
      </w:pP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pPr>
      <w:r w:rsidRPr="003401EA">
        <w:rPr>
          <w:sz w:val="22"/>
          <w:szCs w:val="22"/>
        </w:rPr>
        <w:t xml:space="preserve">Les évaluations finales du F-OMD sont réalisées par 3 principaux acteurs : </w:t>
      </w:r>
    </w:p>
    <w:p w:rsidR="001611F4" w:rsidRPr="003401EA" w:rsidRDefault="001611F4" w:rsidP="002B68D5">
      <w:pPr>
        <w:jc w:val="both"/>
        <w:rPr>
          <w:sz w:val="22"/>
          <w:szCs w:val="22"/>
        </w:rPr>
      </w:pPr>
      <w:r w:rsidRPr="003401EA">
        <w:rPr>
          <w:sz w:val="22"/>
          <w:szCs w:val="22"/>
        </w:rPr>
        <w:t xml:space="preserve"> </w:t>
      </w:r>
    </w:p>
    <w:p w:rsidR="001611F4" w:rsidRPr="00251967" w:rsidRDefault="001611F4" w:rsidP="002B68D5">
      <w:pPr>
        <w:numPr>
          <w:ilvl w:val="0"/>
          <w:numId w:val="42"/>
        </w:numPr>
        <w:spacing w:line="246" w:lineRule="auto"/>
        <w:ind w:left="720" w:hanging="291"/>
        <w:jc w:val="both"/>
        <w:rPr>
          <w:sz w:val="22"/>
          <w:szCs w:val="22"/>
        </w:rPr>
      </w:pPr>
      <w:r w:rsidRPr="00251967">
        <w:rPr>
          <w:sz w:val="22"/>
          <w:szCs w:val="22"/>
        </w:rPr>
        <w:t xml:space="preserve">Le </w:t>
      </w:r>
      <w:r w:rsidRPr="00251967">
        <w:rPr>
          <w:b/>
          <w:sz w:val="22"/>
          <w:szCs w:val="22"/>
        </w:rPr>
        <w:t>Bureau du Coordonnateur Résident</w:t>
      </w:r>
      <w:r w:rsidRPr="00251967">
        <w:rPr>
          <w:sz w:val="22"/>
          <w:szCs w:val="22"/>
        </w:rPr>
        <w:t xml:space="preserve">, en tant que </w:t>
      </w:r>
      <w:r w:rsidRPr="00251967">
        <w:rPr>
          <w:b/>
          <w:sz w:val="22"/>
          <w:szCs w:val="22"/>
        </w:rPr>
        <w:t>mandataire</w:t>
      </w:r>
      <w:r w:rsidRPr="00251967">
        <w:rPr>
          <w:sz w:val="22"/>
          <w:szCs w:val="22"/>
        </w:rPr>
        <w:t xml:space="preserve"> de l'évaluation finale, aura les fonctions suivantes : </w:t>
      </w:r>
      <w:r w:rsidRPr="00251967">
        <w:rPr>
          <w:rFonts w:ascii="Arial" w:eastAsia="Arial" w:hAnsi="Arial" w:cs="Arial"/>
          <w:sz w:val="22"/>
          <w:szCs w:val="22"/>
        </w:rPr>
        <w:t xml:space="preserve">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Diriger la procédure d'évaluation durant ses 3 grandes phases (conception, réalisation et diffusion)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Convoquer le groupe de référence de l'évaluation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Diriger la finalisation des </w:t>
      </w:r>
      <w:proofErr w:type="spellStart"/>
      <w:r w:rsidRPr="003401EA">
        <w:rPr>
          <w:sz w:val="22"/>
          <w:szCs w:val="22"/>
        </w:rPr>
        <w:t>TdR</w:t>
      </w:r>
      <w:proofErr w:type="spellEnd"/>
      <w:r w:rsidRPr="003401EA">
        <w:rPr>
          <w:sz w:val="22"/>
          <w:szCs w:val="22"/>
        </w:rPr>
        <w:t xml:space="preserve"> de l'évaluation ;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t xml:space="preserve">Coordonner la sélection et le recrutement de l'équipe d'évaluation en s'assurant que le principal organisme lance les procédures nécessaires concernant la passation de marché et fasse les arrangements contractuels nécessaires au recrutement de l'équipe d'évaluation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S'assurer que les produits de l'évaluation soient conformes aux normes de qualité </w:t>
      </w:r>
    </w:p>
    <w:p w:rsidR="001611F4" w:rsidRPr="003401EA" w:rsidRDefault="001611F4" w:rsidP="002B68D5">
      <w:pPr>
        <w:ind w:left="1570"/>
        <w:jc w:val="both"/>
        <w:rPr>
          <w:sz w:val="22"/>
          <w:szCs w:val="22"/>
        </w:rPr>
      </w:pPr>
      <w:r w:rsidRPr="003401EA">
        <w:rPr>
          <w:sz w:val="22"/>
          <w:szCs w:val="22"/>
        </w:rPr>
        <w:t>(</w:t>
      </w:r>
      <w:proofErr w:type="gramStart"/>
      <w:r w:rsidRPr="003401EA">
        <w:rPr>
          <w:sz w:val="22"/>
          <w:szCs w:val="22"/>
        </w:rPr>
        <w:t>en</w:t>
      </w:r>
      <w:proofErr w:type="gramEnd"/>
      <w:r w:rsidRPr="003401EA">
        <w:rPr>
          <w:sz w:val="22"/>
          <w:szCs w:val="22"/>
        </w:rPr>
        <w:t xml:space="preserve"> collaboration avec le Secrétariat du F-OMD)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Apporter des conseils clairs et un soutien spécifique au responsable de l'évaluation et à l'équipe d'évaluation tout au long de la procédure d'évaluation ;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lastRenderedPageBreak/>
        <w:t xml:space="preserve">Mettre l'équipe d'évaluation en lien avec les services chargés du programme, les cadres supérieurs et les acteurs clés de l'évaluation, et faire en sorte que l'évaluation soit réalisée de manière parfaitement inclusive et transparente ;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t xml:space="preserve">Diffuser les informations et tirer des leçons des évaluations dans les différents domaines du programme conjoint, et assurer la liaison avec le Comité national de pilotage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Préserver l'indépendance de l'ensemble de la procédure, notamment pour la sélection de l'équipe d'évaluation. </w:t>
      </w:r>
    </w:p>
    <w:p w:rsidR="001611F4" w:rsidRPr="003401EA" w:rsidRDefault="001611F4" w:rsidP="002B68D5">
      <w:pPr>
        <w:jc w:val="both"/>
        <w:rPr>
          <w:sz w:val="22"/>
          <w:szCs w:val="22"/>
        </w:rPr>
      </w:pPr>
      <w:r w:rsidRPr="003401EA">
        <w:rPr>
          <w:sz w:val="22"/>
          <w:szCs w:val="22"/>
        </w:rPr>
        <w:t xml:space="preserve"> </w:t>
      </w:r>
    </w:p>
    <w:p w:rsidR="001611F4" w:rsidRPr="00251967" w:rsidRDefault="001611F4" w:rsidP="002B68D5">
      <w:pPr>
        <w:numPr>
          <w:ilvl w:val="0"/>
          <w:numId w:val="42"/>
        </w:numPr>
        <w:spacing w:line="246" w:lineRule="auto"/>
        <w:ind w:left="720" w:hanging="291"/>
        <w:jc w:val="both"/>
        <w:rPr>
          <w:sz w:val="22"/>
          <w:szCs w:val="22"/>
        </w:rPr>
      </w:pPr>
      <w:r w:rsidRPr="00251967">
        <w:rPr>
          <w:sz w:val="22"/>
          <w:szCs w:val="22"/>
        </w:rPr>
        <w:t xml:space="preserve">Le </w:t>
      </w:r>
      <w:r w:rsidRPr="00251967">
        <w:rPr>
          <w:b/>
          <w:sz w:val="22"/>
          <w:szCs w:val="22"/>
        </w:rPr>
        <w:t>Coordonnateur</w:t>
      </w:r>
      <w:r w:rsidRPr="00251967">
        <w:rPr>
          <w:sz w:val="22"/>
          <w:szCs w:val="22"/>
        </w:rPr>
        <w:t xml:space="preserve"> </w:t>
      </w:r>
      <w:r w:rsidRPr="00251967">
        <w:rPr>
          <w:b/>
          <w:sz w:val="22"/>
          <w:szCs w:val="22"/>
        </w:rPr>
        <w:t>du programme</w:t>
      </w:r>
      <w:r w:rsidRPr="00251967">
        <w:rPr>
          <w:sz w:val="22"/>
          <w:szCs w:val="22"/>
        </w:rPr>
        <w:t xml:space="preserve">, en tant que </w:t>
      </w:r>
      <w:r w:rsidRPr="00251967">
        <w:rPr>
          <w:b/>
          <w:sz w:val="22"/>
          <w:szCs w:val="22"/>
        </w:rPr>
        <w:t>directeur de l'évaluation</w:t>
      </w:r>
      <w:r w:rsidRPr="00251967">
        <w:rPr>
          <w:sz w:val="22"/>
          <w:szCs w:val="22"/>
        </w:rPr>
        <w:t xml:space="preserve">, aura les fonctions suivantes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Contribuer à la finalisation des </w:t>
      </w:r>
      <w:proofErr w:type="spellStart"/>
      <w:r w:rsidRPr="003401EA">
        <w:rPr>
          <w:sz w:val="22"/>
          <w:szCs w:val="22"/>
        </w:rPr>
        <w:t>TdR</w:t>
      </w:r>
      <w:proofErr w:type="spellEnd"/>
      <w:r w:rsidRPr="003401EA">
        <w:rPr>
          <w:sz w:val="22"/>
          <w:szCs w:val="22"/>
        </w:rPr>
        <w:t xml:space="preserve"> de l'évaluation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Apporter un appui en matière de coordination et d'administration au groupe de référence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Apporter un appui administratif aux évaluateurs et leur fournir les données nécessaires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Assurer la liaison avec les mandataires de l'évaluation et répondre à leurs demandes.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t xml:space="preserve">Mettre l'équipe d'évaluation en lien avec les services chargés du programme, les cadres supérieurs et les acteurs clés de l'évaluation, et faire en sorte que l'évaluation soit réalisée de manière parfaitement inclusive et transparente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Revoir le rapport initial et le(s) projet(s) de rapport final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S'assurer que l'évaluation soit dotée des ressources financières et humaines adéquates. </w:t>
      </w:r>
    </w:p>
    <w:p w:rsidR="001611F4" w:rsidRPr="003401EA" w:rsidRDefault="001611F4" w:rsidP="002B68D5">
      <w:pPr>
        <w:jc w:val="both"/>
        <w:rPr>
          <w:sz w:val="22"/>
          <w:szCs w:val="22"/>
        </w:rPr>
      </w:pPr>
      <w:r w:rsidRPr="003401EA">
        <w:rPr>
          <w:sz w:val="22"/>
          <w:szCs w:val="22"/>
        </w:rPr>
        <w:t xml:space="preserve"> </w:t>
      </w:r>
    </w:p>
    <w:p w:rsidR="001611F4" w:rsidRPr="00251967" w:rsidRDefault="001611F4" w:rsidP="002B68D5">
      <w:pPr>
        <w:numPr>
          <w:ilvl w:val="0"/>
          <w:numId w:val="42"/>
        </w:numPr>
        <w:spacing w:line="246" w:lineRule="auto"/>
        <w:ind w:left="720" w:hanging="291"/>
        <w:jc w:val="both"/>
        <w:rPr>
          <w:sz w:val="22"/>
          <w:szCs w:val="22"/>
        </w:rPr>
      </w:pPr>
      <w:r w:rsidRPr="00251967">
        <w:rPr>
          <w:sz w:val="22"/>
          <w:szCs w:val="22"/>
        </w:rPr>
        <w:t xml:space="preserve"> </w:t>
      </w:r>
      <w:r w:rsidRPr="00251967">
        <w:rPr>
          <w:b/>
          <w:sz w:val="22"/>
          <w:szCs w:val="22"/>
        </w:rPr>
        <w:t>Le Comité de gestion du programme</w:t>
      </w:r>
      <w:r w:rsidRPr="00251967">
        <w:rPr>
          <w:sz w:val="22"/>
          <w:szCs w:val="22"/>
        </w:rPr>
        <w:t xml:space="preserve">, qui remplira la fonction du </w:t>
      </w:r>
      <w:r w:rsidRPr="00251967">
        <w:rPr>
          <w:b/>
          <w:sz w:val="22"/>
          <w:szCs w:val="22"/>
        </w:rPr>
        <w:t>groupe de référence de l'évaluation</w:t>
      </w:r>
      <w:r w:rsidRPr="00251967">
        <w:rPr>
          <w:sz w:val="22"/>
          <w:szCs w:val="22"/>
        </w:rPr>
        <w:t xml:space="preserve">, sera composé de représentants des principaux acteurs du programme conjoint et sera chargé de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Revoir le projet de rapport final et s'assurer que le rapport final répond aux </w:t>
      </w:r>
      <w:proofErr w:type="spellStart"/>
      <w:r w:rsidRPr="003401EA">
        <w:rPr>
          <w:sz w:val="22"/>
          <w:szCs w:val="22"/>
        </w:rPr>
        <w:t>TdR</w:t>
      </w:r>
      <w:proofErr w:type="spellEnd"/>
      <w:r w:rsidRPr="003401EA">
        <w:rPr>
          <w:sz w:val="22"/>
          <w:szCs w:val="22"/>
        </w:rPr>
        <w:t xml:space="preserve">;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Encourager la participation des personnes impliquées dans la conception de l'évaluation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Identifier les besoins d'information, définir les objectifs et délimiter l'étendue de l'évaluation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Fournir des contributions et participer à la finalisation des </w:t>
      </w:r>
      <w:proofErr w:type="spellStart"/>
      <w:r w:rsidRPr="003401EA">
        <w:rPr>
          <w:sz w:val="22"/>
          <w:szCs w:val="22"/>
        </w:rPr>
        <w:t>TdR</w:t>
      </w:r>
      <w:proofErr w:type="spellEnd"/>
      <w:r w:rsidRPr="003401EA">
        <w:rPr>
          <w:sz w:val="22"/>
          <w:szCs w:val="22"/>
        </w:rPr>
        <w:t xml:space="preserve"> de l'évaluation ;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t xml:space="preserve">Permettre à l'équipe d'évaluation d'accéder à toutes les informations et à la documentation pertinentes, ainsi que d'être en lien avec les principaux acteurs et informateurs devant participer aux entretiens, aux groupes de discussion ou à d'autres méthodes de collecte de l'information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Superviser l'avancement et la réalisation de l'évaluation ainsi que la qualité de la procédure et des produits ; </w:t>
      </w:r>
    </w:p>
    <w:p w:rsidR="001611F4" w:rsidRPr="003401EA" w:rsidRDefault="001611F4" w:rsidP="002B68D5">
      <w:pPr>
        <w:numPr>
          <w:ilvl w:val="0"/>
          <w:numId w:val="42"/>
        </w:numPr>
        <w:spacing w:line="246" w:lineRule="auto"/>
        <w:ind w:left="1568" w:hanging="291"/>
        <w:jc w:val="both"/>
        <w:rPr>
          <w:sz w:val="22"/>
          <w:szCs w:val="22"/>
        </w:rPr>
      </w:pPr>
      <w:r w:rsidRPr="003401EA">
        <w:rPr>
          <w:sz w:val="22"/>
          <w:szCs w:val="22"/>
        </w:rPr>
        <w:t xml:space="preserve">Diffuser les résultats de l'évaluation. </w:t>
      </w:r>
    </w:p>
    <w:p w:rsidR="003401EA" w:rsidRPr="003401EA" w:rsidRDefault="003401EA" w:rsidP="002B68D5">
      <w:pPr>
        <w:ind w:left="1440"/>
        <w:jc w:val="both"/>
        <w:rPr>
          <w:sz w:val="22"/>
          <w:szCs w:val="22"/>
        </w:rPr>
      </w:pPr>
    </w:p>
    <w:p w:rsidR="001611F4" w:rsidRPr="003401EA" w:rsidRDefault="001611F4" w:rsidP="002B68D5">
      <w:pPr>
        <w:numPr>
          <w:ilvl w:val="0"/>
          <w:numId w:val="42"/>
        </w:numPr>
        <w:spacing w:line="246" w:lineRule="auto"/>
        <w:ind w:left="720" w:hanging="291"/>
        <w:jc w:val="both"/>
        <w:rPr>
          <w:sz w:val="22"/>
          <w:szCs w:val="22"/>
        </w:rPr>
      </w:pPr>
      <w:r w:rsidRPr="003401EA">
        <w:rPr>
          <w:b/>
          <w:sz w:val="22"/>
          <w:szCs w:val="22"/>
        </w:rPr>
        <w:t>Le Secrétariat du F-OMD</w:t>
      </w:r>
      <w:r w:rsidRPr="003401EA">
        <w:rPr>
          <w:sz w:val="22"/>
          <w:szCs w:val="22"/>
        </w:rPr>
        <w:t>, qui participera à l</w:t>
      </w:r>
      <w:r w:rsidRPr="003401EA">
        <w:rPr>
          <w:b/>
          <w:sz w:val="22"/>
          <w:szCs w:val="22"/>
        </w:rPr>
        <w:t>'assurance qualité</w:t>
      </w:r>
      <w:r w:rsidRPr="003401EA">
        <w:rPr>
          <w:sz w:val="22"/>
          <w:szCs w:val="22"/>
        </w:rPr>
        <w:t xml:space="preserve"> de l'évaluation en collaboration avec le mandataire de l'évaluation, sera chargé de : </w:t>
      </w:r>
    </w:p>
    <w:p w:rsidR="001611F4" w:rsidRPr="003401EA" w:rsidRDefault="001611F4" w:rsidP="002B68D5">
      <w:pPr>
        <w:ind w:left="720"/>
        <w:jc w:val="both"/>
        <w:rPr>
          <w:sz w:val="22"/>
          <w:szCs w:val="22"/>
        </w:rPr>
      </w:pPr>
      <w:r w:rsidRPr="003401EA">
        <w:rPr>
          <w:sz w:val="22"/>
          <w:szCs w:val="22"/>
        </w:rPr>
        <w:t xml:space="preserve"> </w:t>
      </w:r>
    </w:p>
    <w:p w:rsidR="001611F4" w:rsidRPr="003401EA" w:rsidRDefault="001611F4" w:rsidP="002B68D5">
      <w:pPr>
        <w:numPr>
          <w:ilvl w:val="0"/>
          <w:numId w:val="42"/>
        </w:numPr>
        <w:spacing w:line="247" w:lineRule="auto"/>
        <w:ind w:left="1568" w:hanging="291"/>
        <w:jc w:val="both"/>
        <w:rPr>
          <w:sz w:val="22"/>
          <w:szCs w:val="22"/>
        </w:rPr>
      </w:pPr>
      <w:r w:rsidRPr="003401EA">
        <w:rPr>
          <w:sz w:val="22"/>
          <w:szCs w:val="22"/>
        </w:rPr>
        <w:t xml:space="preserve">Analyser et donner des conseils sur la qualité de la procédure d'évaluation ainsi que sur les produits de l'évaluation (commentaires et suggestions sur les </w:t>
      </w:r>
      <w:proofErr w:type="spellStart"/>
      <w:r w:rsidRPr="003401EA">
        <w:rPr>
          <w:sz w:val="22"/>
          <w:szCs w:val="22"/>
        </w:rPr>
        <w:t>TdR</w:t>
      </w:r>
      <w:proofErr w:type="spellEnd"/>
      <w:r w:rsidRPr="003401EA">
        <w:rPr>
          <w:sz w:val="22"/>
          <w:szCs w:val="22"/>
        </w:rPr>
        <w:t xml:space="preserve"> modifiés, les projets de rapport et le rapport final de l'évaluation). </w:t>
      </w:r>
    </w:p>
    <w:p w:rsidR="001611F4" w:rsidRPr="003401EA" w:rsidRDefault="001611F4" w:rsidP="002B68D5">
      <w:pPr>
        <w:jc w:val="both"/>
        <w:rPr>
          <w:sz w:val="22"/>
          <w:szCs w:val="22"/>
        </w:rPr>
      </w:pPr>
      <w:r w:rsidRPr="003401EA">
        <w:rPr>
          <w:sz w:val="22"/>
          <w:szCs w:val="22"/>
        </w:rPr>
        <w:t xml:space="preserve"> </w:t>
      </w:r>
    </w:p>
    <w:p w:rsidR="001611F4" w:rsidRPr="00251967" w:rsidRDefault="001611F4" w:rsidP="002B68D5">
      <w:pPr>
        <w:numPr>
          <w:ilvl w:val="0"/>
          <w:numId w:val="42"/>
        </w:numPr>
        <w:spacing w:line="246" w:lineRule="auto"/>
        <w:ind w:left="720" w:hanging="291"/>
        <w:jc w:val="both"/>
        <w:rPr>
          <w:sz w:val="22"/>
          <w:szCs w:val="22"/>
        </w:rPr>
      </w:pPr>
      <w:r w:rsidRPr="003401EA">
        <w:rPr>
          <w:b/>
          <w:sz w:val="22"/>
          <w:szCs w:val="22"/>
        </w:rPr>
        <w:t>L'équipe d'évaluation</w:t>
      </w:r>
      <w:r w:rsidRPr="003401EA">
        <w:rPr>
          <w:sz w:val="22"/>
          <w:szCs w:val="22"/>
        </w:rPr>
        <w:t xml:space="preserve"> réalisera l'étude d'évaluation en :</w:t>
      </w:r>
      <w:r w:rsidRPr="003401EA">
        <w:rPr>
          <w:b/>
          <w:sz w:val="22"/>
          <w:szCs w:val="22"/>
        </w:rPr>
        <w:t xml:space="preserve">  </w:t>
      </w:r>
    </w:p>
    <w:p w:rsidR="00251967" w:rsidRPr="003401EA" w:rsidRDefault="00251967" w:rsidP="002B68D5">
      <w:pPr>
        <w:spacing w:line="246" w:lineRule="auto"/>
        <w:ind w:left="720"/>
        <w:jc w:val="both"/>
        <w:rPr>
          <w:sz w:val="22"/>
          <w:szCs w:val="22"/>
        </w:rPr>
      </w:pPr>
    </w:p>
    <w:p w:rsidR="001611F4" w:rsidRPr="003401EA" w:rsidRDefault="001611F4" w:rsidP="002B68D5">
      <w:pPr>
        <w:jc w:val="both"/>
        <w:rPr>
          <w:sz w:val="22"/>
          <w:szCs w:val="22"/>
        </w:rPr>
      </w:pPr>
      <w:r w:rsidRPr="003401EA">
        <w:rPr>
          <w:rFonts w:ascii="Cambria" w:eastAsia="Cambria" w:hAnsi="Cambria" w:cs="Cambria"/>
          <w:b/>
          <w:color w:val="004DFB"/>
          <w:sz w:val="22"/>
          <w:szCs w:val="22"/>
        </w:rPr>
        <w:t xml:space="preserve"> </w:t>
      </w:r>
      <w:r w:rsidRPr="003401EA">
        <w:rPr>
          <w:sz w:val="22"/>
          <w:szCs w:val="22"/>
        </w:rPr>
        <w:t xml:space="preserve">Respectant les dispositions contractuelles, les indications des </w:t>
      </w:r>
      <w:proofErr w:type="spellStart"/>
      <w:r w:rsidRPr="003401EA">
        <w:rPr>
          <w:sz w:val="22"/>
          <w:szCs w:val="22"/>
        </w:rPr>
        <w:t>TdR</w:t>
      </w:r>
      <w:proofErr w:type="spellEnd"/>
      <w:r w:rsidRPr="003401EA">
        <w:rPr>
          <w:sz w:val="22"/>
          <w:szCs w:val="22"/>
        </w:rPr>
        <w:t xml:space="preserve"> et les normes et directives éthiques du GNUE/OCDE. Cela implique d'élaborer une matrice d'évaluation dans le rapport initial, de rédiger des projets de rapport, d'informer le mandataire de l'évaluation et les différents acteurs de l'avancement de l'évaluation et des principales conclusions et recommandations, selon les besoins.</w:t>
      </w:r>
      <w:r w:rsidRPr="003401EA">
        <w:rPr>
          <w:rFonts w:ascii="Cambria" w:eastAsia="Cambria" w:hAnsi="Cambria" w:cs="Cambria"/>
          <w:b/>
          <w:color w:val="004DFB"/>
          <w:sz w:val="22"/>
          <w:szCs w:val="22"/>
        </w:rPr>
        <w:t xml:space="preserve">  </w:t>
      </w:r>
    </w:p>
    <w:p w:rsidR="001611F4" w:rsidRPr="003401EA" w:rsidRDefault="001611F4" w:rsidP="002B68D5">
      <w:pPr>
        <w:jc w:val="both"/>
        <w:rPr>
          <w:sz w:val="22"/>
          <w:szCs w:val="22"/>
        </w:rPr>
        <w:sectPr w:rsidR="001611F4" w:rsidRPr="003401EA">
          <w:headerReference w:type="even" r:id="rId30"/>
          <w:footerReference w:type="even" r:id="rId31"/>
          <w:headerReference w:type="first" r:id="rId32"/>
          <w:footerReference w:type="first" r:id="rId33"/>
          <w:pgSz w:w="11906" w:h="16838"/>
          <w:pgMar w:top="1537" w:right="1433" w:bottom="1453" w:left="1440" w:header="720" w:footer="721" w:gutter="0"/>
          <w:cols w:space="720"/>
        </w:sectPr>
      </w:pPr>
    </w:p>
    <w:p w:rsidR="001611F4" w:rsidRPr="003401EA" w:rsidRDefault="001611F4" w:rsidP="002B68D5">
      <w:pPr>
        <w:ind w:left="30"/>
        <w:jc w:val="both"/>
        <w:rPr>
          <w:sz w:val="22"/>
          <w:szCs w:val="22"/>
        </w:rPr>
      </w:pPr>
      <w:r w:rsidRPr="003401EA">
        <w:rPr>
          <w:noProof/>
          <w:sz w:val="22"/>
          <w:szCs w:val="22"/>
          <w:lang w:val="fr-FR"/>
        </w:rPr>
        <w:lastRenderedPageBreak/>
        <w:drawing>
          <wp:inline distT="0" distB="0" distL="0" distR="0" wp14:anchorId="48F8012B" wp14:editId="6D51B366">
            <wp:extent cx="1914525" cy="495300"/>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29"/>
                    <a:stretch>
                      <a:fillRect/>
                    </a:stretch>
                  </pic:blipFill>
                  <pic:spPr>
                    <a:xfrm>
                      <a:off x="0" y="0"/>
                      <a:ext cx="1914525" cy="495300"/>
                    </a:xfrm>
                    <a:prstGeom prst="rect">
                      <a:avLst/>
                    </a:prstGeom>
                  </pic:spPr>
                </pic:pic>
              </a:graphicData>
            </a:graphic>
          </wp:inline>
        </w:drawing>
      </w:r>
      <w:r w:rsidRPr="003401EA">
        <w:rPr>
          <w:sz w:val="22"/>
          <w:szCs w:val="22"/>
        </w:rPr>
        <w:t xml:space="preserve"> </w:t>
      </w:r>
    </w:p>
    <w:p w:rsidR="001611F4" w:rsidRPr="003401EA" w:rsidRDefault="001611F4" w:rsidP="002B68D5">
      <w:pPr>
        <w:spacing w:after="24"/>
        <w:jc w:val="both"/>
        <w:rPr>
          <w:sz w:val="22"/>
          <w:szCs w:val="22"/>
        </w:rPr>
      </w:pPr>
      <w:r w:rsidRPr="003401EA">
        <w:rPr>
          <w:rFonts w:ascii="Cambria" w:eastAsia="Cambria" w:hAnsi="Cambria" w:cs="Cambria"/>
          <w:b/>
          <w:color w:val="004DFB"/>
          <w:sz w:val="22"/>
          <w:szCs w:val="22"/>
        </w:rPr>
        <w:t xml:space="preserve">7. LA PROCÉDURE D'ÉVALUATION : CALENDRIER  </w:t>
      </w:r>
    </w:p>
    <w:p w:rsidR="001611F4" w:rsidRPr="003401EA" w:rsidRDefault="001611F4" w:rsidP="002B68D5">
      <w:pPr>
        <w:spacing w:after="40" w:line="276" w:lineRule="auto"/>
        <w:jc w:val="both"/>
        <w:rPr>
          <w:sz w:val="22"/>
          <w:szCs w:val="22"/>
        </w:rPr>
      </w:pPr>
      <w:r w:rsidRPr="003401EA">
        <w:rPr>
          <w:rFonts w:ascii="Cambria" w:eastAsia="Cambria" w:hAnsi="Cambria" w:cs="Cambria"/>
          <w:sz w:val="22"/>
          <w:szCs w:val="22"/>
        </w:rPr>
        <w:t xml:space="preserve"> </w:t>
      </w:r>
    </w:p>
    <w:tbl>
      <w:tblPr>
        <w:tblStyle w:val="TableGrid"/>
        <w:tblW w:w="16070" w:type="dxa"/>
        <w:tblInd w:w="-2021" w:type="dxa"/>
        <w:tblCellMar>
          <w:left w:w="67" w:type="dxa"/>
          <w:right w:w="115" w:type="dxa"/>
        </w:tblCellMar>
        <w:tblLook w:val="04A0" w:firstRow="1" w:lastRow="0" w:firstColumn="1" w:lastColumn="0" w:noHBand="0" w:noVBand="1"/>
      </w:tblPr>
      <w:tblGrid>
        <w:gridCol w:w="2048"/>
        <w:gridCol w:w="9336"/>
        <w:gridCol w:w="2137"/>
        <w:gridCol w:w="2549"/>
      </w:tblGrid>
      <w:tr w:rsidR="001611F4" w:rsidRPr="003401EA" w:rsidTr="001611F4">
        <w:trPr>
          <w:trHeight w:val="498"/>
        </w:trPr>
        <w:tc>
          <w:tcPr>
            <w:tcW w:w="2048" w:type="dxa"/>
            <w:tcBorders>
              <w:top w:val="single" w:sz="8" w:space="0" w:color="000000"/>
              <w:left w:val="single" w:sz="8" w:space="0" w:color="000000"/>
              <w:bottom w:val="single" w:sz="8" w:space="0" w:color="000000"/>
              <w:right w:val="single" w:sz="8" w:space="0" w:color="000000"/>
            </w:tcBorders>
            <w:shd w:val="clear" w:color="auto" w:fill="F2F2F2"/>
          </w:tcPr>
          <w:p w:rsidR="001611F4" w:rsidRPr="003401EA" w:rsidRDefault="001611F4" w:rsidP="002B68D5">
            <w:pPr>
              <w:spacing w:line="276" w:lineRule="auto"/>
              <w:jc w:val="both"/>
            </w:pPr>
            <w:r w:rsidRPr="003401EA">
              <w:t xml:space="preserve">Phase d'évaluation </w:t>
            </w:r>
          </w:p>
        </w:tc>
        <w:tc>
          <w:tcPr>
            <w:tcW w:w="9337" w:type="dxa"/>
            <w:tcBorders>
              <w:top w:val="single" w:sz="8" w:space="0" w:color="000000"/>
              <w:left w:val="single" w:sz="8" w:space="0" w:color="000000"/>
              <w:bottom w:val="single" w:sz="8" w:space="0" w:color="000000"/>
              <w:right w:val="single" w:sz="8" w:space="0" w:color="000000"/>
            </w:tcBorders>
            <w:shd w:val="clear" w:color="auto" w:fill="F2F2F2"/>
          </w:tcPr>
          <w:p w:rsidR="001611F4" w:rsidRPr="003401EA" w:rsidRDefault="001611F4" w:rsidP="002B68D5">
            <w:pPr>
              <w:spacing w:line="276" w:lineRule="auto"/>
              <w:jc w:val="both"/>
            </w:pPr>
            <w:r w:rsidRPr="003401EA">
              <w:t xml:space="preserve">Activités </w:t>
            </w:r>
          </w:p>
        </w:tc>
        <w:tc>
          <w:tcPr>
            <w:tcW w:w="2137" w:type="dxa"/>
            <w:tcBorders>
              <w:top w:val="single" w:sz="8" w:space="0" w:color="000000"/>
              <w:left w:val="single" w:sz="8" w:space="0" w:color="000000"/>
              <w:bottom w:val="single" w:sz="8" w:space="0" w:color="000000"/>
              <w:right w:val="single" w:sz="8" w:space="0" w:color="000000"/>
            </w:tcBorders>
            <w:shd w:val="clear" w:color="auto" w:fill="F2F2F2"/>
          </w:tcPr>
          <w:p w:rsidR="001611F4" w:rsidRPr="003401EA" w:rsidRDefault="001611F4" w:rsidP="002B68D5">
            <w:pPr>
              <w:spacing w:line="276" w:lineRule="auto"/>
              <w:jc w:val="both"/>
            </w:pPr>
            <w:r w:rsidRPr="003401EA">
              <w:t xml:space="preserve">Qui </w:t>
            </w:r>
          </w:p>
        </w:tc>
        <w:tc>
          <w:tcPr>
            <w:tcW w:w="2549" w:type="dxa"/>
            <w:tcBorders>
              <w:top w:val="single" w:sz="8" w:space="0" w:color="000000"/>
              <w:left w:val="single" w:sz="8" w:space="0" w:color="000000"/>
              <w:bottom w:val="single" w:sz="4" w:space="0" w:color="000000"/>
              <w:right w:val="single" w:sz="8" w:space="0" w:color="000000"/>
            </w:tcBorders>
            <w:shd w:val="clear" w:color="auto" w:fill="F2F2F2"/>
          </w:tcPr>
          <w:p w:rsidR="001611F4" w:rsidRPr="003401EA" w:rsidRDefault="001611F4" w:rsidP="002B68D5">
            <w:pPr>
              <w:spacing w:line="276" w:lineRule="auto"/>
              <w:jc w:val="both"/>
            </w:pPr>
            <w:r w:rsidRPr="003401EA">
              <w:t xml:space="preserve">Quand </w:t>
            </w:r>
          </w:p>
        </w:tc>
      </w:tr>
      <w:tr w:rsidR="001611F4" w:rsidRPr="003401EA" w:rsidTr="006A1E02">
        <w:trPr>
          <w:trHeight w:val="375"/>
        </w:trPr>
        <w:tc>
          <w:tcPr>
            <w:tcW w:w="2048" w:type="dxa"/>
            <w:tcBorders>
              <w:top w:val="single" w:sz="8" w:space="0" w:color="000000"/>
              <w:left w:val="single" w:sz="8" w:space="0" w:color="000000"/>
              <w:bottom w:val="single" w:sz="8" w:space="0" w:color="000000"/>
              <w:right w:val="single" w:sz="8" w:space="0" w:color="000000"/>
            </w:tcBorders>
            <w:shd w:val="clear" w:color="auto" w:fill="92D050"/>
          </w:tcPr>
          <w:p w:rsidR="001611F4" w:rsidRPr="003401EA" w:rsidRDefault="001611F4" w:rsidP="002B68D5">
            <w:pPr>
              <w:spacing w:line="276" w:lineRule="auto"/>
              <w:jc w:val="both"/>
            </w:pPr>
            <w:r w:rsidRPr="003401EA">
              <w:t xml:space="preserve">Conception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Mettre en place le groupe de référence de l'évaluation </w:t>
            </w:r>
          </w:p>
        </w:tc>
        <w:tc>
          <w:tcPr>
            <w:tcW w:w="2137" w:type="dxa"/>
            <w:tcBorders>
              <w:top w:val="single" w:sz="8" w:space="0" w:color="000000"/>
              <w:left w:val="single" w:sz="8" w:space="0" w:color="000000"/>
              <w:bottom w:val="single" w:sz="8" w:space="0" w:color="000000"/>
              <w:right w:val="single" w:sz="4" w:space="0" w:color="000000"/>
            </w:tcBorders>
          </w:tcPr>
          <w:p w:rsidR="001611F4" w:rsidRPr="003401EA" w:rsidRDefault="001611F4" w:rsidP="002B68D5">
            <w:pPr>
              <w:spacing w:line="276" w:lineRule="auto"/>
              <w:ind w:left="7"/>
              <w:jc w:val="both"/>
            </w:pPr>
            <w:r w:rsidRPr="003401EA">
              <w:t xml:space="preserve">ME * </w:t>
            </w:r>
          </w:p>
        </w:tc>
        <w:tc>
          <w:tcPr>
            <w:tcW w:w="2549"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ind w:left="5"/>
              <w:jc w:val="both"/>
            </w:pPr>
            <w:r w:rsidRPr="003401EA">
              <w:t xml:space="preserve">Fait </w:t>
            </w:r>
          </w:p>
        </w:tc>
      </w:tr>
      <w:tr w:rsidR="001611F4" w:rsidRPr="003401EA" w:rsidTr="006A1E02">
        <w:trPr>
          <w:trHeight w:val="425"/>
        </w:trPr>
        <w:tc>
          <w:tcPr>
            <w:tcW w:w="2048" w:type="dxa"/>
            <w:tcBorders>
              <w:top w:val="single" w:sz="8" w:space="0" w:color="000000"/>
              <w:left w:val="single" w:sz="8" w:space="0" w:color="000000"/>
              <w:bottom w:val="single" w:sz="8" w:space="0" w:color="000000"/>
              <w:right w:val="single" w:sz="8" w:space="0" w:color="000000"/>
            </w:tcBorders>
            <w:shd w:val="clear" w:color="auto" w:fill="92D050"/>
          </w:tcPr>
          <w:p w:rsidR="001611F4" w:rsidRPr="003401EA" w:rsidRDefault="001611F4" w:rsidP="002B68D5">
            <w:pPr>
              <w:spacing w:line="276" w:lineRule="auto"/>
              <w:jc w:val="both"/>
            </w:pPr>
            <w:r w:rsidRPr="003401EA">
              <w:t xml:space="preserve">Conception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Adaptation des </w:t>
            </w:r>
            <w:proofErr w:type="spellStart"/>
            <w:r w:rsidRPr="003401EA">
              <w:t>TdR</w:t>
            </w:r>
            <w:proofErr w:type="spellEnd"/>
            <w:r w:rsidRPr="003401EA">
              <w:t xml:space="preserve"> généraux d’évaluation finale </w:t>
            </w:r>
          </w:p>
        </w:tc>
        <w:tc>
          <w:tcPr>
            <w:tcW w:w="2137" w:type="dxa"/>
            <w:tcBorders>
              <w:top w:val="single" w:sz="8" w:space="0" w:color="000000"/>
              <w:left w:val="single" w:sz="8" w:space="0" w:color="000000"/>
              <w:bottom w:val="single" w:sz="8" w:space="0" w:color="000000"/>
              <w:right w:val="single" w:sz="4" w:space="0" w:color="000000"/>
            </w:tcBorders>
          </w:tcPr>
          <w:p w:rsidR="001611F4" w:rsidRPr="003401EA" w:rsidRDefault="001611F4" w:rsidP="002B68D5">
            <w:pPr>
              <w:spacing w:line="276" w:lineRule="auto"/>
              <w:ind w:left="7"/>
              <w:jc w:val="both"/>
            </w:pPr>
            <w:r w:rsidRPr="003401EA">
              <w:t xml:space="preserve">GRE ** </w:t>
            </w:r>
          </w:p>
        </w:tc>
        <w:tc>
          <w:tcPr>
            <w:tcW w:w="2549" w:type="dxa"/>
            <w:tcBorders>
              <w:top w:val="single" w:sz="4" w:space="0" w:color="000000"/>
              <w:left w:val="single" w:sz="4" w:space="0" w:color="000000"/>
              <w:bottom w:val="single" w:sz="4" w:space="0" w:color="000000"/>
              <w:right w:val="single" w:sz="4" w:space="0" w:color="000000"/>
            </w:tcBorders>
          </w:tcPr>
          <w:p w:rsidR="001611F4" w:rsidRPr="003401EA" w:rsidRDefault="001611F4" w:rsidP="002B68D5">
            <w:pPr>
              <w:spacing w:line="276" w:lineRule="auto"/>
              <w:ind w:left="5"/>
              <w:jc w:val="both"/>
            </w:pPr>
            <w:r w:rsidRPr="003401EA">
              <w:t xml:space="preserve">15 novembre 2012 </w:t>
            </w:r>
          </w:p>
        </w:tc>
      </w:tr>
      <w:tr w:rsidR="001611F4" w:rsidRPr="003401EA" w:rsidTr="006A1E02">
        <w:trPr>
          <w:trHeight w:val="333"/>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Sélection et recrutement de l'équipe d'évaluation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DE *** </w:t>
            </w:r>
          </w:p>
        </w:tc>
        <w:tc>
          <w:tcPr>
            <w:tcW w:w="2549" w:type="dxa"/>
            <w:tcBorders>
              <w:top w:val="single" w:sz="4"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Du 1</w:t>
            </w:r>
            <w:r w:rsidRPr="003401EA">
              <w:rPr>
                <w:vertAlign w:val="superscript"/>
              </w:rPr>
              <w:t>er</w:t>
            </w:r>
            <w:r w:rsidRPr="003401EA">
              <w:t xml:space="preserve"> au 31 Décembre 2012 </w:t>
            </w:r>
          </w:p>
        </w:tc>
      </w:tr>
      <w:tr w:rsidR="001611F4" w:rsidRPr="003401EA" w:rsidTr="006A1E02">
        <w:trPr>
          <w:trHeight w:val="510"/>
        </w:trPr>
        <w:tc>
          <w:tcPr>
            <w:tcW w:w="204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Fournir à l'équipe d'évaluation les instruments nécessaires à son travail (documents, accès aux rapports et aux archives) ; briefing sur le programme conjoint </w:t>
            </w:r>
          </w:p>
        </w:tc>
        <w:tc>
          <w:tcPr>
            <w:tcW w:w="2137" w:type="dxa"/>
            <w:tcBorders>
              <w:top w:val="single" w:sz="8" w:space="0" w:color="000000"/>
              <w:left w:val="single" w:sz="8" w:space="0" w:color="000000"/>
              <w:bottom w:val="single" w:sz="8" w:space="0" w:color="000000"/>
              <w:right w:val="single" w:sz="8" w:space="0" w:color="000000"/>
            </w:tcBorders>
            <w:vAlign w:val="center"/>
          </w:tcPr>
          <w:p w:rsidR="001611F4" w:rsidRPr="003401EA" w:rsidRDefault="001611F4" w:rsidP="002B68D5">
            <w:pPr>
              <w:spacing w:line="276" w:lineRule="auto"/>
              <w:ind w:left="7"/>
              <w:jc w:val="both"/>
            </w:pPr>
            <w:r w:rsidRPr="003401EA">
              <w:t xml:space="preserve">DE, GRE </w:t>
            </w:r>
          </w:p>
        </w:tc>
        <w:tc>
          <w:tcPr>
            <w:tcW w:w="2549" w:type="dxa"/>
            <w:tcBorders>
              <w:top w:val="single" w:sz="8" w:space="0" w:color="000000"/>
              <w:left w:val="single" w:sz="8" w:space="0" w:color="000000"/>
              <w:bottom w:val="single" w:sz="8" w:space="0" w:color="000000"/>
              <w:right w:val="single" w:sz="8" w:space="0" w:color="000000"/>
            </w:tcBorders>
            <w:vAlign w:val="center"/>
          </w:tcPr>
          <w:p w:rsidR="001611F4" w:rsidRPr="003401EA" w:rsidRDefault="001611F4" w:rsidP="002B68D5">
            <w:pPr>
              <w:spacing w:line="276" w:lineRule="auto"/>
              <w:ind w:left="5"/>
              <w:jc w:val="both"/>
            </w:pPr>
            <w:r w:rsidRPr="003401EA">
              <w:t xml:space="preserve">Du 03 au 07 janvier 2013 </w:t>
            </w:r>
          </w:p>
        </w:tc>
      </w:tr>
      <w:tr w:rsidR="001611F4" w:rsidRPr="003401EA" w:rsidTr="006A1E02">
        <w:trPr>
          <w:trHeight w:val="422"/>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Soumission du rapport initial au mandataire, au directeur et au groupe de référence de l'évaluation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EE****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 xml:space="preserve">Du 08 au 20 janvier 2013 </w:t>
            </w:r>
          </w:p>
        </w:tc>
      </w:tr>
      <w:tr w:rsidR="001611F4" w:rsidRPr="003401EA" w:rsidTr="006A1E02">
        <w:trPr>
          <w:trHeight w:val="331"/>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Commentaires des différentes parties intéressées à l'équipe d'évaluation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ME, DE, GRE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 xml:space="preserve">Du 21 au 30 janvier 2013 </w:t>
            </w:r>
          </w:p>
        </w:tc>
      </w:tr>
      <w:tr w:rsidR="001611F4" w:rsidRPr="003401EA" w:rsidTr="006A1E02">
        <w:trPr>
          <w:trHeight w:val="353"/>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Mission dans le pays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EE, DE, ME, GRE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Du 1</w:t>
            </w:r>
            <w:r w:rsidRPr="003401EA">
              <w:rPr>
                <w:vertAlign w:val="superscript"/>
              </w:rPr>
              <w:t>er</w:t>
            </w:r>
            <w:r w:rsidRPr="003401EA">
              <w:t xml:space="preserve"> au 15 février 2013 </w:t>
            </w:r>
          </w:p>
        </w:tc>
      </w:tr>
      <w:tr w:rsidR="001611F4" w:rsidRPr="003401EA" w:rsidTr="006A1E02">
        <w:trPr>
          <w:trHeight w:val="261"/>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 Soumission du projet de rapport final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EE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 xml:space="preserve">Du 16 au 28 février 2013 </w:t>
            </w:r>
          </w:p>
        </w:tc>
      </w:tr>
      <w:tr w:rsidR="001611F4" w:rsidRPr="003401EA" w:rsidTr="006A1E02">
        <w:trPr>
          <w:trHeight w:val="297"/>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Contrôle de la qualité du projet de rapport final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ME, S-F-OMD*****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Du 1</w:t>
            </w:r>
            <w:r w:rsidRPr="003401EA">
              <w:rPr>
                <w:vertAlign w:val="superscript"/>
              </w:rPr>
              <w:t>er</w:t>
            </w:r>
            <w:r w:rsidRPr="003401EA">
              <w:t xml:space="preserve"> au 05 mars 2013 </w:t>
            </w:r>
          </w:p>
        </w:tc>
      </w:tr>
      <w:tr w:rsidR="001611F4" w:rsidRPr="003401EA" w:rsidTr="006A1E02">
        <w:trPr>
          <w:trHeight w:val="333"/>
        </w:trPr>
        <w:tc>
          <w:tcPr>
            <w:tcW w:w="2048" w:type="dxa"/>
            <w:tcBorders>
              <w:top w:val="single" w:sz="8" w:space="0" w:color="000000"/>
              <w:left w:val="single" w:sz="8" w:space="0" w:color="000000"/>
              <w:bottom w:val="single" w:sz="8" w:space="0" w:color="000000"/>
              <w:right w:val="single" w:sz="8" w:space="0" w:color="000000"/>
            </w:tcBorders>
            <w:shd w:val="clear" w:color="auto" w:fill="FF0000"/>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Examen du projet de rapport final, commentaires à l'équipe d'évaluation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DE, ME, GRE </w:t>
            </w:r>
          </w:p>
        </w:tc>
        <w:tc>
          <w:tcPr>
            <w:tcW w:w="2549"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 xml:space="preserve">Du 06 au 20 mars 2013 </w:t>
            </w:r>
          </w:p>
        </w:tc>
      </w:tr>
      <w:tr w:rsidR="001611F4" w:rsidRPr="003401EA" w:rsidTr="006A1E02">
        <w:trPr>
          <w:trHeight w:val="539"/>
        </w:trPr>
        <w:tc>
          <w:tcPr>
            <w:tcW w:w="204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1611F4" w:rsidRPr="003401EA" w:rsidRDefault="001611F4" w:rsidP="002B68D5">
            <w:pPr>
              <w:spacing w:line="276" w:lineRule="auto"/>
              <w:jc w:val="both"/>
            </w:pPr>
            <w:r w:rsidRPr="003401EA">
              <w:t xml:space="preserve">Mise en œuvre  </w:t>
            </w:r>
          </w:p>
        </w:tc>
        <w:tc>
          <w:tcPr>
            <w:tcW w:w="9337" w:type="dxa"/>
            <w:tcBorders>
              <w:top w:val="single" w:sz="8" w:space="0" w:color="000000"/>
              <w:left w:val="single" w:sz="8" w:space="0" w:color="000000"/>
              <w:bottom w:val="single" w:sz="8" w:space="0" w:color="000000"/>
              <w:right w:val="single" w:sz="8" w:space="0" w:color="000000"/>
            </w:tcBorders>
            <w:vAlign w:val="center"/>
          </w:tcPr>
          <w:p w:rsidR="001611F4" w:rsidRPr="003401EA" w:rsidRDefault="001611F4" w:rsidP="002B68D5">
            <w:pPr>
              <w:spacing w:line="276" w:lineRule="auto"/>
              <w:ind w:left="7"/>
              <w:jc w:val="both"/>
            </w:pPr>
            <w:r w:rsidRPr="003401EA">
              <w:t xml:space="preserve">Soumission du rapport final  </w:t>
            </w:r>
          </w:p>
        </w:tc>
        <w:tc>
          <w:tcPr>
            <w:tcW w:w="2137" w:type="dxa"/>
            <w:tcBorders>
              <w:top w:val="single" w:sz="8" w:space="0" w:color="000000"/>
              <w:left w:val="single" w:sz="8" w:space="0" w:color="000000"/>
              <w:bottom w:val="single" w:sz="8" w:space="0" w:color="000000"/>
              <w:right w:val="single" w:sz="8" w:space="0" w:color="000000"/>
            </w:tcBorders>
          </w:tcPr>
          <w:p w:rsidR="001611F4" w:rsidRPr="003401EA" w:rsidRDefault="001611F4" w:rsidP="002B68D5">
            <w:pPr>
              <w:spacing w:after="68"/>
              <w:ind w:left="7"/>
              <w:jc w:val="both"/>
            </w:pPr>
            <w:r w:rsidRPr="003401EA">
              <w:t xml:space="preserve">DE, ME, GRE, S-F-OMD, CDN </w:t>
            </w:r>
          </w:p>
        </w:tc>
        <w:tc>
          <w:tcPr>
            <w:tcW w:w="2549" w:type="dxa"/>
            <w:tcBorders>
              <w:top w:val="single" w:sz="8" w:space="0" w:color="000000"/>
              <w:left w:val="single" w:sz="8" w:space="0" w:color="000000"/>
              <w:bottom w:val="single" w:sz="8" w:space="0" w:color="000000"/>
              <w:right w:val="single" w:sz="8" w:space="0" w:color="000000"/>
            </w:tcBorders>
            <w:vAlign w:val="center"/>
          </w:tcPr>
          <w:p w:rsidR="001611F4" w:rsidRPr="003401EA" w:rsidRDefault="001611F4" w:rsidP="002B68D5">
            <w:pPr>
              <w:spacing w:line="276" w:lineRule="auto"/>
              <w:ind w:left="5"/>
              <w:jc w:val="both"/>
            </w:pPr>
            <w:r w:rsidRPr="003401EA">
              <w:t xml:space="preserve">31 mars 2013 </w:t>
            </w:r>
          </w:p>
        </w:tc>
      </w:tr>
      <w:tr w:rsidR="001611F4" w:rsidRPr="003401EA" w:rsidTr="001611F4">
        <w:trPr>
          <w:trHeight w:val="270"/>
        </w:trPr>
        <w:tc>
          <w:tcPr>
            <w:tcW w:w="2048" w:type="dxa"/>
            <w:tcBorders>
              <w:top w:val="single" w:sz="8" w:space="0" w:color="000000"/>
              <w:left w:val="single" w:sz="8" w:space="0" w:color="000000"/>
              <w:bottom w:val="nil"/>
              <w:right w:val="single" w:sz="8" w:space="0" w:color="000000"/>
            </w:tcBorders>
            <w:shd w:val="clear" w:color="auto" w:fill="00B0F0"/>
          </w:tcPr>
          <w:p w:rsidR="001611F4" w:rsidRPr="003401EA" w:rsidRDefault="001611F4" w:rsidP="002B68D5">
            <w:pPr>
              <w:spacing w:line="276" w:lineRule="auto"/>
              <w:jc w:val="both"/>
            </w:pPr>
            <w:r w:rsidRPr="003401EA">
              <w:t xml:space="preserve">Diffusion / </w:t>
            </w:r>
          </w:p>
        </w:tc>
        <w:tc>
          <w:tcPr>
            <w:tcW w:w="9337" w:type="dxa"/>
            <w:tcBorders>
              <w:top w:val="single" w:sz="8" w:space="0" w:color="000000"/>
              <w:left w:val="single" w:sz="8" w:space="0" w:color="000000"/>
              <w:bottom w:val="nil"/>
              <w:right w:val="single" w:sz="8" w:space="0" w:color="000000"/>
            </w:tcBorders>
          </w:tcPr>
          <w:p w:rsidR="001611F4" w:rsidRPr="003401EA" w:rsidRDefault="001611F4" w:rsidP="002B68D5">
            <w:pPr>
              <w:spacing w:line="276" w:lineRule="auto"/>
              <w:jc w:val="both"/>
            </w:pPr>
          </w:p>
        </w:tc>
        <w:tc>
          <w:tcPr>
            <w:tcW w:w="2137" w:type="dxa"/>
            <w:tcBorders>
              <w:top w:val="single" w:sz="8" w:space="0" w:color="000000"/>
              <w:left w:val="single" w:sz="8" w:space="0" w:color="000000"/>
              <w:bottom w:val="nil"/>
              <w:right w:val="single" w:sz="8" w:space="0" w:color="000000"/>
            </w:tcBorders>
          </w:tcPr>
          <w:p w:rsidR="001611F4" w:rsidRPr="003401EA" w:rsidRDefault="001611F4" w:rsidP="002B68D5">
            <w:pPr>
              <w:spacing w:line="276" w:lineRule="auto"/>
              <w:jc w:val="both"/>
            </w:pPr>
          </w:p>
        </w:tc>
        <w:tc>
          <w:tcPr>
            <w:tcW w:w="2549" w:type="dxa"/>
            <w:tcBorders>
              <w:top w:val="single" w:sz="8" w:space="0" w:color="000000"/>
              <w:left w:val="single" w:sz="8" w:space="0" w:color="000000"/>
              <w:bottom w:val="nil"/>
              <w:right w:val="single" w:sz="8" w:space="0" w:color="000000"/>
            </w:tcBorders>
          </w:tcPr>
          <w:p w:rsidR="001611F4" w:rsidRPr="003401EA" w:rsidRDefault="001611F4" w:rsidP="002B68D5">
            <w:pPr>
              <w:spacing w:line="276" w:lineRule="auto"/>
              <w:jc w:val="both"/>
            </w:pPr>
          </w:p>
        </w:tc>
      </w:tr>
      <w:tr w:rsidR="001611F4" w:rsidRPr="003401EA" w:rsidTr="006A1E02">
        <w:trPr>
          <w:trHeight w:val="447"/>
        </w:trPr>
        <w:tc>
          <w:tcPr>
            <w:tcW w:w="2048" w:type="dxa"/>
            <w:tcBorders>
              <w:top w:val="nil"/>
              <w:left w:val="single" w:sz="8" w:space="0" w:color="000000"/>
              <w:bottom w:val="single" w:sz="8" w:space="0" w:color="000000"/>
              <w:right w:val="single" w:sz="8" w:space="0" w:color="000000"/>
            </w:tcBorders>
            <w:shd w:val="clear" w:color="auto" w:fill="00B0F0"/>
          </w:tcPr>
          <w:p w:rsidR="001611F4" w:rsidRPr="003401EA" w:rsidRDefault="001611F4" w:rsidP="002B68D5">
            <w:pPr>
              <w:spacing w:line="276" w:lineRule="auto"/>
              <w:jc w:val="both"/>
            </w:pPr>
            <w:r w:rsidRPr="003401EA">
              <w:t xml:space="preserve">amélioration  </w:t>
            </w:r>
          </w:p>
        </w:tc>
        <w:tc>
          <w:tcPr>
            <w:tcW w:w="9337" w:type="dxa"/>
            <w:tcBorders>
              <w:top w:val="nil"/>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Élaboration d’un plan de diffusion et d'utilisation du rapport d'évaluation et mise en œuvre </w:t>
            </w:r>
          </w:p>
        </w:tc>
        <w:tc>
          <w:tcPr>
            <w:tcW w:w="2137" w:type="dxa"/>
            <w:tcBorders>
              <w:top w:val="nil"/>
              <w:left w:val="single" w:sz="8" w:space="0" w:color="000000"/>
              <w:bottom w:val="single" w:sz="8" w:space="0" w:color="000000"/>
              <w:right w:val="single" w:sz="8" w:space="0" w:color="000000"/>
            </w:tcBorders>
          </w:tcPr>
          <w:p w:rsidR="001611F4" w:rsidRPr="003401EA" w:rsidRDefault="001611F4" w:rsidP="002B68D5">
            <w:pPr>
              <w:spacing w:line="276" w:lineRule="auto"/>
              <w:ind w:left="7"/>
              <w:jc w:val="both"/>
            </w:pPr>
            <w:r w:rsidRPr="003401EA">
              <w:t xml:space="preserve">DE, ME, GRE, CNP </w:t>
            </w:r>
          </w:p>
        </w:tc>
        <w:tc>
          <w:tcPr>
            <w:tcW w:w="2549" w:type="dxa"/>
            <w:tcBorders>
              <w:top w:val="nil"/>
              <w:left w:val="single" w:sz="8" w:space="0" w:color="000000"/>
              <w:bottom w:val="single" w:sz="8" w:space="0" w:color="000000"/>
              <w:right w:val="single" w:sz="8" w:space="0" w:color="000000"/>
            </w:tcBorders>
          </w:tcPr>
          <w:p w:rsidR="001611F4" w:rsidRPr="003401EA" w:rsidRDefault="001611F4" w:rsidP="002B68D5">
            <w:pPr>
              <w:spacing w:line="276" w:lineRule="auto"/>
              <w:ind w:left="5"/>
              <w:jc w:val="both"/>
            </w:pPr>
            <w:r w:rsidRPr="003401EA">
              <w:t>Du 1</w:t>
            </w:r>
            <w:r w:rsidRPr="003401EA">
              <w:rPr>
                <w:vertAlign w:val="superscript"/>
              </w:rPr>
              <w:t>er</w:t>
            </w:r>
            <w:r w:rsidRPr="003401EA">
              <w:t xml:space="preserve"> au 10 avril 2013 </w:t>
            </w:r>
          </w:p>
        </w:tc>
      </w:tr>
    </w:tbl>
    <w:p w:rsidR="001611F4" w:rsidRPr="003401EA" w:rsidRDefault="001611F4" w:rsidP="002B68D5">
      <w:pPr>
        <w:ind w:left="96" w:right="-15"/>
        <w:jc w:val="both"/>
        <w:rPr>
          <w:sz w:val="22"/>
          <w:szCs w:val="22"/>
        </w:rPr>
      </w:pPr>
      <w:r w:rsidRPr="003401EA">
        <w:rPr>
          <w:b/>
          <w:sz w:val="22"/>
          <w:szCs w:val="22"/>
        </w:rPr>
        <w:t xml:space="preserve">* Mandataire de l'évaluation (ME) ** Groupe de référence de l'évaluation (GRE) *** Directeur de l'évaluation </w:t>
      </w:r>
    </w:p>
    <w:p w:rsidR="001611F4" w:rsidRPr="003401EA" w:rsidRDefault="001611F4" w:rsidP="002B68D5">
      <w:pPr>
        <w:tabs>
          <w:tab w:val="center" w:pos="446"/>
          <w:tab w:val="center" w:pos="9438"/>
          <w:tab w:val="center" w:pos="11572"/>
        </w:tabs>
        <w:jc w:val="both"/>
        <w:rPr>
          <w:sz w:val="22"/>
          <w:szCs w:val="22"/>
        </w:rPr>
      </w:pPr>
      <w:r w:rsidRPr="003401EA">
        <w:rPr>
          <w:sz w:val="22"/>
          <w:szCs w:val="22"/>
        </w:rPr>
        <w:t xml:space="preserve"> </w:t>
      </w:r>
      <w:r w:rsidRPr="003401EA">
        <w:rPr>
          <w:sz w:val="22"/>
          <w:szCs w:val="22"/>
        </w:rPr>
        <w:tab/>
      </w:r>
      <w:r w:rsidRPr="003401EA">
        <w:rPr>
          <w:b/>
          <w:sz w:val="22"/>
          <w:szCs w:val="22"/>
        </w:rPr>
        <w:t xml:space="preserve">*** (DE) </w:t>
      </w:r>
      <w:r w:rsidRPr="003401EA">
        <w:rPr>
          <w:b/>
          <w:sz w:val="22"/>
          <w:szCs w:val="22"/>
        </w:rPr>
        <w:tab/>
      </w:r>
      <w:r w:rsidRPr="003401EA">
        <w:rPr>
          <w:sz w:val="22"/>
          <w:szCs w:val="22"/>
        </w:rPr>
        <w:t xml:space="preserve"> </w:t>
      </w:r>
      <w:r w:rsidRPr="003401EA">
        <w:rPr>
          <w:sz w:val="22"/>
          <w:szCs w:val="22"/>
        </w:rPr>
        <w:tab/>
        <w:t xml:space="preserve"> </w:t>
      </w:r>
    </w:p>
    <w:p w:rsidR="001611F4" w:rsidRPr="003401EA" w:rsidRDefault="001611F4" w:rsidP="002B68D5">
      <w:pPr>
        <w:spacing w:after="501"/>
        <w:ind w:left="96" w:right="-15"/>
        <w:jc w:val="both"/>
        <w:rPr>
          <w:sz w:val="22"/>
          <w:szCs w:val="22"/>
        </w:rPr>
      </w:pPr>
      <w:r w:rsidRPr="003401EA">
        <w:rPr>
          <w:b/>
          <w:sz w:val="22"/>
          <w:szCs w:val="22"/>
        </w:rPr>
        <w:t>**** Équipe d'évaluation (EE) ***** Secrétariat du F-OMD (S-F-OMD) ^Comité National Directeur (CDN)</w:t>
      </w:r>
      <w:r w:rsidRPr="003401EA">
        <w:rPr>
          <w:sz w:val="22"/>
          <w:szCs w:val="22"/>
        </w:rPr>
        <w:t xml:space="preserve"> 14 </w:t>
      </w:r>
    </w:p>
    <w:p w:rsidR="001611F4" w:rsidRPr="003401EA" w:rsidRDefault="001611F4" w:rsidP="002B68D5">
      <w:pPr>
        <w:jc w:val="both"/>
        <w:rPr>
          <w:sz w:val="22"/>
          <w:szCs w:val="22"/>
        </w:rPr>
        <w:sectPr w:rsidR="001611F4" w:rsidRPr="003401EA">
          <w:headerReference w:type="even" r:id="rId34"/>
          <w:footerReference w:type="even" r:id="rId35"/>
          <w:headerReference w:type="first" r:id="rId36"/>
          <w:footerReference w:type="first" r:id="rId37"/>
          <w:pgSz w:w="16834" w:h="11902" w:orient="landscape"/>
          <w:pgMar w:top="1440" w:right="1436" w:bottom="1440" w:left="2268" w:header="720" w:footer="720" w:gutter="0"/>
          <w:cols w:space="720"/>
        </w:sectPr>
      </w:pPr>
      <w:r w:rsidRPr="003401EA">
        <w:rPr>
          <w:sz w:val="22"/>
          <w:szCs w:val="22"/>
        </w:rPr>
        <w:t xml:space="preserve"> </w:t>
      </w:r>
    </w:p>
    <w:p w:rsidR="001611F4" w:rsidRPr="003401EA" w:rsidRDefault="001611F4" w:rsidP="002B68D5">
      <w:pPr>
        <w:spacing w:after="27"/>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lastRenderedPageBreak/>
        <w:t xml:space="preserve">8. UTILISATION ET UTILITÉ DE L'ÉVALUATION </w:t>
      </w:r>
    </w:p>
    <w:p w:rsidR="001611F4" w:rsidRPr="003401EA" w:rsidRDefault="001611F4" w:rsidP="002B68D5">
      <w:pPr>
        <w:spacing w:after="28"/>
        <w:jc w:val="both"/>
        <w:rPr>
          <w:sz w:val="22"/>
          <w:szCs w:val="22"/>
        </w:rPr>
      </w:pPr>
      <w:r w:rsidRPr="003401EA">
        <w:rPr>
          <w:rFonts w:ascii="Cambria" w:eastAsia="Cambria" w:hAnsi="Cambria" w:cs="Cambria"/>
          <w:color w:val="004DFB"/>
          <w:sz w:val="22"/>
          <w:szCs w:val="22"/>
        </w:rPr>
        <w:t xml:space="preserve"> </w:t>
      </w:r>
    </w:p>
    <w:p w:rsidR="001611F4" w:rsidRPr="003401EA" w:rsidRDefault="001611F4" w:rsidP="002B68D5">
      <w:pPr>
        <w:jc w:val="both"/>
        <w:rPr>
          <w:sz w:val="22"/>
          <w:szCs w:val="22"/>
        </w:rPr>
      </w:pPr>
      <w:r w:rsidRPr="003401EA">
        <w:rPr>
          <w:sz w:val="22"/>
          <w:szCs w:val="22"/>
        </w:rPr>
        <w:t xml:space="preserve">Les évaluations finales ont une fonction sommative et visent à recueillir des données et des informations pour évaluer dans quelle mesure les résultats de développement ont été atteints. Toutefois, l'utilité de la procédure et des produits d'évaluation va bien au-delà de ce qui a été déclaré par les différentes parties intéressées du programme durant la visite de terrain ou de ce que l'équipe d'évaluation a écrit dans le rapport d'évaluation.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La dynamique créée par la procédure d'évaluation (réunions avec le gouvernement, les bailleurs de fonds, les bénéficiaires, la société civile, etc.) permet en effet de définir l'avenir du programme ou de certaines de ses composantes (durabilité). L'évaluation donne également l'occasion de partager les enseignements tirés et les messages clés sur les bonnes pratiques, ainsi que les produits qui peuvent être reproduits ou montés en échelle au niveau national et international.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spacing w:line="247" w:lineRule="auto"/>
        <w:ind w:right="-15"/>
        <w:jc w:val="both"/>
        <w:rPr>
          <w:sz w:val="22"/>
          <w:szCs w:val="22"/>
        </w:rPr>
      </w:pPr>
      <w:r w:rsidRPr="003401EA">
        <w:rPr>
          <w:sz w:val="22"/>
          <w:szCs w:val="22"/>
        </w:rPr>
        <w:t xml:space="preserve">Le mandataire de l'évaluation, le groupe de référence, le directeur de l'évaluation et toutes les autres parties intéressées au programme conjoint élaboreront et mettront ensemble en œuvre un plan complet de diffusion des résultats, conclusions et recommandations de l'évaluation afin de promouvoir la durabilité, la reproduction et la montée en échelle des bonnes pratiques et des enseignements tirés au niveau local, national et/ou international. </w:t>
      </w:r>
    </w:p>
    <w:p w:rsidR="001611F4" w:rsidRPr="003401EA" w:rsidRDefault="001611F4" w:rsidP="002B68D5">
      <w:pPr>
        <w:spacing w:after="24"/>
        <w:jc w:val="both"/>
        <w:rPr>
          <w:rFonts w:ascii="Cambria" w:eastAsia="Cambria" w:hAnsi="Cambria" w:cs="Cambria"/>
          <w:b/>
          <w:sz w:val="22"/>
          <w:szCs w:val="22"/>
        </w:rPr>
      </w:pPr>
      <w:r w:rsidRPr="003401EA">
        <w:rPr>
          <w:rFonts w:ascii="Cambria" w:eastAsia="Cambria" w:hAnsi="Cambria" w:cs="Cambria"/>
          <w:sz w:val="22"/>
          <w:szCs w:val="22"/>
        </w:rPr>
        <w:t xml:space="preserve"> </w:t>
      </w:r>
    </w:p>
    <w:p w:rsidR="001611F4" w:rsidRPr="003401EA" w:rsidRDefault="001611F4" w:rsidP="002B68D5">
      <w:pPr>
        <w:spacing w:after="27"/>
        <w:ind w:right="-15"/>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u w:val="single" w:color="004DFB"/>
        </w:rPr>
        <w:t xml:space="preserve">9. PRINCIPES ÉTHIQUES ET PRÉMISSES DE L'ÉVALUATION </w:t>
      </w:r>
    </w:p>
    <w:p w:rsidR="001611F4" w:rsidRPr="003401EA" w:rsidRDefault="001611F4" w:rsidP="002B68D5">
      <w:pPr>
        <w:spacing w:after="28"/>
        <w:jc w:val="both"/>
        <w:rPr>
          <w:sz w:val="22"/>
          <w:szCs w:val="22"/>
        </w:rPr>
      </w:pPr>
      <w:r w:rsidRPr="003401EA">
        <w:rPr>
          <w:rFonts w:ascii="Cambria" w:eastAsia="Cambria" w:hAnsi="Cambria" w:cs="Cambria"/>
          <w:sz w:val="22"/>
          <w:szCs w:val="22"/>
        </w:rPr>
        <w:t xml:space="preserve"> </w:t>
      </w:r>
    </w:p>
    <w:p w:rsidR="001611F4" w:rsidRPr="003401EA" w:rsidRDefault="001611F4" w:rsidP="002B68D5">
      <w:pPr>
        <w:spacing w:after="272"/>
        <w:jc w:val="both"/>
        <w:rPr>
          <w:sz w:val="22"/>
          <w:szCs w:val="22"/>
        </w:rPr>
      </w:pPr>
      <w:r w:rsidRPr="003401EA">
        <w:rPr>
          <w:sz w:val="22"/>
          <w:szCs w:val="22"/>
        </w:rPr>
        <w:t xml:space="preserve">L'évaluation finale du programme conjoint doit être réalisée selon les principes éthiques et les normes définis par le Groupe des Nations Unies pour l'évaluation (GNUE). </w:t>
      </w:r>
    </w:p>
    <w:p w:rsidR="001611F4" w:rsidRPr="003401EA" w:rsidRDefault="001611F4" w:rsidP="002B68D5">
      <w:pPr>
        <w:numPr>
          <w:ilvl w:val="0"/>
          <w:numId w:val="43"/>
        </w:numPr>
        <w:spacing w:after="274" w:line="246" w:lineRule="auto"/>
        <w:ind w:hanging="10"/>
        <w:jc w:val="both"/>
        <w:rPr>
          <w:sz w:val="22"/>
          <w:szCs w:val="22"/>
        </w:rPr>
      </w:pPr>
      <w:r w:rsidRPr="003401EA">
        <w:rPr>
          <w:b/>
          <w:sz w:val="22"/>
          <w:szCs w:val="22"/>
        </w:rPr>
        <w:t>Anonymat et confidentialité.</w:t>
      </w:r>
      <w:r w:rsidRPr="003401EA">
        <w:rPr>
          <w:sz w:val="22"/>
          <w:szCs w:val="22"/>
        </w:rPr>
        <w:t xml:space="preserve"> L'évaluation doit respecter les droits des personnes qui fournissent des informations, en garantissant leur anonymat et la confidentialité.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Responsabilité.</w:t>
      </w:r>
      <w:r w:rsidRPr="003401EA">
        <w:rPr>
          <w:sz w:val="22"/>
          <w:szCs w:val="22"/>
        </w:rPr>
        <w:t xml:space="preserve"> Le rapport doit faire état de tous les conflits ou divergences d'opinion ayant pu se manifester entre les consultants ou entre le consultant et les dirigeants du programme conjoint concernant les conclusions et/ou recommandations de l'évaluation. L'ensemble de l'équipe doit confirmer les résultats présentés, les éventuels désaccords devant être indiqués.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Intégrité.</w:t>
      </w:r>
      <w:r w:rsidRPr="003401EA">
        <w:rPr>
          <w:sz w:val="22"/>
          <w:szCs w:val="22"/>
        </w:rPr>
        <w:t xml:space="preserve"> L'évaluateur se devra de mettre en évidence les questions qui ne sont pas expressément mentionnées dans les </w:t>
      </w:r>
      <w:proofErr w:type="spellStart"/>
      <w:r w:rsidRPr="003401EA">
        <w:rPr>
          <w:sz w:val="22"/>
          <w:szCs w:val="22"/>
        </w:rPr>
        <w:t>TdR</w:t>
      </w:r>
      <w:proofErr w:type="spellEnd"/>
      <w:r w:rsidRPr="003401EA">
        <w:rPr>
          <w:sz w:val="22"/>
          <w:szCs w:val="22"/>
        </w:rPr>
        <w:t xml:space="preserve">, afin d'obtenir une analyse plus complète du programme.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Indépendance.</w:t>
      </w:r>
      <w:r w:rsidRPr="003401EA">
        <w:rPr>
          <w:sz w:val="22"/>
          <w:szCs w:val="22"/>
        </w:rPr>
        <w:t xml:space="preserve"> Le consultant doit veiller à rester indépendant vis-à-vis du programme examiné, et il ne devra pas être associé à sa gestion ou à quelque élément de celle-ci.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Incidents.</w:t>
      </w:r>
      <w:r w:rsidRPr="003401EA">
        <w:rPr>
          <w:sz w:val="22"/>
          <w:szCs w:val="22"/>
        </w:rPr>
        <w:t xml:space="preserve"> Si des problèmes surviennent au cours du travail de terrain, ou à tout autre moment de l'évaluation, ils doivent être immédiatement signalés au Secrétariat du F-OMD. Si cela n'est pas fait, l'existence de tels problèmes ne pourra en aucun cas être utilisée pour justifier l'impossibilité d'obtenir les résultats prévus par le Secrétariat du F-OMD dans les présents termes de référence.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 xml:space="preserve">Validation de l'information. </w:t>
      </w:r>
      <w:r w:rsidRPr="003401EA">
        <w:rPr>
          <w:sz w:val="22"/>
          <w:szCs w:val="22"/>
        </w:rPr>
        <w:t xml:space="preserve">Le consultant se doit de garantir l'exactitude des informations recueillies lors de la préparation des rapports et sera responsable de l'information présentée dans le rapport final. </w:t>
      </w:r>
    </w:p>
    <w:p w:rsidR="001611F4" w:rsidRPr="003401EA" w:rsidRDefault="001611F4" w:rsidP="002B68D5">
      <w:pPr>
        <w:numPr>
          <w:ilvl w:val="0"/>
          <w:numId w:val="43"/>
        </w:numPr>
        <w:spacing w:after="120" w:line="246" w:lineRule="auto"/>
        <w:ind w:hanging="10"/>
        <w:jc w:val="both"/>
        <w:rPr>
          <w:sz w:val="22"/>
          <w:szCs w:val="22"/>
        </w:rPr>
      </w:pPr>
      <w:r w:rsidRPr="003401EA">
        <w:rPr>
          <w:sz w:val="22"/>
          <w:szCs w:val="22"/>
        </w:rPr>
        <w:t xml:space="preserve"> </w:t>
      </w:r>
      <w:r w:rsidRPr="003401EA">
        <w:rPr>
          <w:b/>
          <w:sz w:val="22"/>
          <w:szCs w:val="22"/>
        </w:rPr>
        <w:t xml:space="preserve">Propriété intellectuelle. </w:t>
      </w:r>
      <w:r w:rsidRPr="003401EA">
        <w:rPr>
          <w:sz w:val="22"/>
          <w:szCs w:val="22"/>
        </w:rPr>
        <w:t xml:space="preserve">En utilisant les différentes sources d'information, le consultant se doit de respecter les droits de propriété intellectuelle des institutions et des communautés examinées.  </w:t>
      </w:r>
    </w:p>
    <w:p w:rsidR="001611F4" w:rsidRPr="003401EA" w:rsidRDefault="001611F4" w:rsidP="002B68D5">
      <w:pPr>
        <w:numPr>
          <w:ilvl w:val="0"/>
          <w:numId w:val="43"/>
        </w:numPr>
        <w:spacing w:after="120" w:line="246" w:lineRule="auto"/>
        <w:ind w:hanging="10"/>
        <w:jc w:val="both"/>
        <w:rPr>
          <w:sz w:val="22"/>
          <w:szCs w:val="22"/>
        </w:rPr>
      </w:pPr>
      <w:r w:rsidRPr="003401EA">
        <w:rPr>
          <w:b/>
          <w:sz w:val="22"/>
          <w:szCs w:val="22"/>
        </w:rPr>
        <w:t>Soumission des rapports.</w:t>
      </w:r>
      <w:r w:rsidRPr="003401EA">
        <w:rPr>
          <w:sz w:val="22"/>
          <w:szCs w:val="22"/>
        </w:rPr>
        <w:t xml:space="preserve"> Si la soumission des rapports est repoussée, ou dans le cas où la qualité des rapports soumis serait nettement moins bonne que ce qui a été convenu, les sanctions prévues dans les présents termes de référence s'appliqueront. </w:t>
      </w:r>
      <w:r w:rsidRPr="003401EA">
        <w:rPr>
          <w:rFonts w:ascii="Cambria" w:eastAsia="Cambria" w:hAnsi="Cambria" w:cs="Cambria"/>
          <w:b/>
          <w:color w:val="004DFB"/>
          <w:sz w:val="22"/>
          <w:szCs w:val="22"/>
        </w:rPr>
        <w:t xml:space="preserve"> </w:t>
      </w:r>
      <w:r w:rsidRPr="003401EA">
        <w:rPr>
          <w:sz w:val="22"/>
          <w:szCs w:val="22"/>
        </w:rPr>
        <w:tab/>
      </w:r>
      <w:r w:rsidRPr="003401EA">
        <w:rPr>
          <w:rFonts w:ascii="Cambria" w:eastAsia="Cambria" w:hAnsi="Cambria" w:cs="Cambria"/>
          <w:b/>
          <w:color w:val="004DFB"/>
          <w:sz w:val="22"/>
          <w:szCs w:val="22"/>
        </w:rPr>
        <w:t xml:space="preserve"> </w:t>
      </w:r>
      <w:r w:rsidRPr="003401EA">
        <w:rPr>
          <w:sz w:val="22"/>
          <w:szCs w:val="22"/>
        </w:rPr>
        <w:br w:type="page"/>
      </w:r>
    </w:p>
    <w:p w:rsidR="001611F4" w:rsidRPr="003401EA" w:rsidRDefault="001611F4" w:rsidP="002B68D5">
      <w:pPr>
        <w:spacing w:after="26"/>
        <w:jc w:val="both"/>
        <w:rPr>
          <w:rFonts w:ascii="Cambria" w:eastAsia="Cambria" w:hAnsi="Cambria" w:cs="Cambria"/>
          <w:b/>
          <w:color w:val="004DFB"/>
          <w:sz w:val="22"/>
          <w:szCs w:val="22"/>
          <w:u w:val="single" w:color="004DFB"/>
        </w:rPr>
      </w:pPr>
      <w:r w:rsidRPr="003401EA">
        <w:rPr>
          <w:rFonts w:ascii="Cambria" w:eastAsia="Cambria" w:hAnsi="Cambria" w:cs="Cambria"/>
          <w:b/>
          <w:color w:val="004DFB"/>
          <w:sz w:val="22"/>
          <w:szCs w:val="22"/>
        </w:rPr>
        <w:lastRenderedPageBreak/>
        <w:t xml:space="preserve"> </w:t>
      </w:r>
      <w:r w:rsidRPr="003401EA">
        <w:rPr>
          <w:rFonts w:ascii="Cambria" w:eastAsia="Cambria" w:hAnsi="Cambria" w:cs="Cambria"/>
          <w:b/>
          <w:color w:val="004DFB"/>
          <w:sz w:val="22"/>
          <w:szCs w:val="22"/>
          <w:u w:val="single" w:color="004DFB"/>
        </w:rPr>
        <w:t xml:space="preserve">10. ANNEXES </w:t>
      </w:r>
    </w:p>
    <w:p w:rsidR="001611F4" w:rsidRPr="003401EA" w:rsidRDefault="001611F4" w:rsidP="002B68D5">
      <w:pPr>
        <w:spacing w:after="26"/>
        <w:jc w:val="both"/>
        <w:rPr>
          <w:sz w:val="22"/>
          <w:szCs w:val="22"/>
        </w:rPr>
      </w:pPr>
      <w:r w:rsidRPr="003401EA">
        <w:rPr>
          <w:rFonts w:ascii="Cambria" w:eastAsia="Cambria" w:hAnsi="Cambria" w:cs="Cambria"/>
          <w:b/>
          <w:color w:val="004DFB"/>
          <w:sz w:val="22"/>
          <w:szCs w:val="22"/>
        </w:rPr>
        <w:t xml:space="preserve"> </w:t>
      </w:r>
    </w:p>
    <w:p w:rsidR="001611F4" w:rsidRPr="003401EA" w:rsidRDefault="001611F4" w:rsidP="002B68D5">
      <w:pPr>
        <w:spacing w:after="149"/>
        <w:jc w:val="both"/>
        <w:rPr>
          <w:sz w:val="22"/>
          <w:szCs w:val="22"/>
        </w:rPr>
      </w:pPr>
      <w:r w:rsidRPr="003401EA">
        <w:rPr>
          <w:b/>
          <w:color w:val="365F91"/>
          <w:sz w:val="22"/>
          <w:szCs w:val="22"/>
        </w:rPr>
        <w:t xml:space="preserve">STRUCTURE DU RAPPORT INTERMÉDIAIRE ET FINAL </w:t>
      </w:r>
      <w:r w:rsidRPr="003401EA">
        <w:rPr>
          <w:sz w:val="22"/>
          <w:szCs w:val="22"/>
        </w:rPr>
        <w:t xml:space="preserve"> </w:t>
      </w:r>
    </w:p>
    <w:p w:rsidR="001611F4" w:rsidRPr="003401EA" w:rsidRDefault="001611F4" w:rsidP="002B68D5">
      <w:pPr>
        <w:numPr>
          <w:ilvl w:val="0"/>
          <w:numId w:val="44"/>
        </w:numPr>
        <w:spacing w:line="246" w:lineRule="auto"/>
        <w:ind w:hanging="451"/>
        <w:jc w:val="both"/>
        <w:rPr>
          <w:sz w:val="22"/>
          <w:szCs w:val="22"/>
        </w:rPr>
      </w:pPr>
      <w:r w:rsidRPr="003401EA">
        <w:rPr>
          <w:b/>
          <w:sz w:val="22"/>
          <w:szCs w:val="22"/>
        </w:rPr>
        <w:t>Page de couverture</w:t>
      </w:r>
      <w:r w:rsidRPr="003401EA">
        <w:rPr>
          <w:sz w:val="22"/>
          <w:szCs w:val="22"/>
        </w:rPr>
        <w:t xml:space="preserve"> </w:t>
      </w:r>
    </w:p>
    <w:p w:rsidR="001611F4" w:rsidRPr="003401EA" w:rsidRDefault="001611F4" w:rsidP="002B68D5">
      <w:pPr>
        <w:numPr>
          <w:ilvl w:val="1"/>
          <w:numId w:val="44"/>
        </w:numPr>
        <w:spacing w:line="246" w:lineRule="auto"/>
        <w:ind w:hanging="158"/>
        <w:jc w:val="both"/>
        <w:rPr>
          <w:sz w:val="22"/>
          <w:szCs w:val="22"/>
        </w:rPr>
      </w:pPr>
      <w:r w:rsidRPr="003401EA">
        <w:rPr>
          <w:sz w:val="22"/>
          <w:szCs w:val="22"/>
        </w:rPr>
        <w:t xml:space="preserve">compris le titre du PC, la fenêtre thématique, la date du rapport, le(s) nom(s) du/des évaluateurs. </w:t>
      </w:r>
    </w:p>
    <w:p w:rsidR="001611F4" w:rsidRPr="003401EA" w:rsidRDefault="001611F4" w:rsidP="002B68D5">
      <w:pPr>
        <w:numPr>
          <w:ilvl w:val="0"/>
          <w:numId w:val="44"/>
        </w:numPr>
        <w:spacing w:line="246" w:lineRule="auto"/>
        <w:ind w:hanging="451"/>
        <w:jc w:val="both"/>
        <w:rPr>
          <w:sz w:val="22"/>
          <w:szCs w:val="22"/>
        </w:rPr>
      </w:pPr>
      <w:r w:rsidRPr="003401EA">
        <w:rPr>
          <w:b/>
          <w:sz w:val="22"/>
          <w:szCs w:val="22"/>
        </w:rPr>
        <w:t xml:space="preserve">Table de matières  </w:t>
      </w:r>
    </w:p>
    <w:p w:rsidR="001611F4" w:rsidRPr="003401EA" w:rsidRDefault="001611F4" w:rsidP="002B68D5">
      <w:pPr>
        <w:numPr>
          <w:ilvl w:val="1"/>
          <w:numId w:val="44"/>
        </w:numPr>
        <w:spacing w:line="246" w:lineRule="auto"/>
        <w:ind w:hanging="158"/>
        <w:jc w:val="both"/>
        <w:rPr>
          <w:sz w:val="22"/>
          <w:szCs w:val="22"/>
        </w:rPr>
      </w:pPr>
      <w:r w:rsidRPr="003401EA">
        <w:rPr>
          <w:sz w:val="22"/>
          <w:szCs w:val="22"/>
        </w:rPr>
        <w:t>compris un page de référence pour chaque chapitre et annexe.</w:t>
      </w:r>
      <w:r w:rsidRPr="003401EA">
        <w:rPr>
          <w:b/>
          <w:sz w:val="22"/>
          <w:szCs w:val="22"/>
        </w:rPr>
        <w:t xml:space="preserve"> </w:t>
      </w:r>
    </w:p>
    <w:p w:rsidR="001611F4" w:rsidRPr="003401EA" w:rsidRDefault="001611F4" w:rsidP="002B68D5">
      <w:pPr>
        <w:numPr>
          <w:ilvl w:val="0"/>
          <w:numId w:val="44"/>
        </w:numPr>
        <w:spacing w:line="246" w:lineRule="auto"/>
        <w:ind w:hanging="451"/>
        <w:jc w:val="both"/>
        <w:rPr>
          <w:sz w:val="22"/>
          <w:szCs w:val="22"/>
        </w:rPr>
      </w:pPr>
      <w:r w:rsidRPr="003401EA">
        <w:rPr>
          <w:b/>
          <w:sz w:val="22"/>
          <w:szCs w:val="22"/>
        </w:rPr>
        <w:t xml:space="preserve">Liste des abréviations </w:t>
      </w:r>
    </w:p>
    <w:p w:rsidR="001611F4" w:rsidRPr="003401EA" w:rsidRDefault="001611F4" w:rsidP="002B68D5">
      <w:pPr>
        <w:numPr>
          <w:ilvl w:val="0"/>
          <w:numId w:val="44"/>
        </w:numPr>
        <w:spacing w:line="246" w:lineRule="auto"/>
        <w:ind w:hanging="451"/>
        <w:jc w:val="both"/>
        <w:rPr>
          <w:sz w:val="22"/>
          <w:szCs w:val="22"/>
        </w:rPr>
      </w:pPr>
      <w:r w:rsidRPr="003401EA">
        <w:rPr>
          <w:b/>
          <w:sz w:val="22"/>
          <w:szCs w:val="22"/>
        </w:rPr>
        <w:t xml:space="preserve">Résumé Exécutif  </w:t>
      </w:r>
    </w:p>
    <w:p w:rsidR="001611F4" w:rsidRPr="003401EA" w:rsidRDefault="001611F4" w:rsidP="002B68D5">
      <w:pPr>
        <w:ind w:left="730"/>
        <w:jc w:val="both"/>
        <w:rPr>
          <w:sz w:val="22"/>
          <w:szCs w:val="22"/>
        </w:rPr>
      </w:pPr>
      <w:r w:rsidRPr="003401EA">
        <w:rPr>
          <w:sz w:val="22"/>
          <w:szCs w:val="22"/>
          <w:u w:val="single" w:color="000000"/>
        </w:rPr>
        <w:t>Pas plus de deux pages</w:t>
      </w:r>
      <w:r w:rsidRPr="003401EA">
        <w:rPr>
          <w:sz w:val="22"/>
          <w:szCs w:val="22"/>
        </w:rPr>
        <w:t xml:space="preserve">.  Résumer les éléments substantifs du rapport, tout en faisant une brève description du programme, ainsi que du but et des objectifs de cette évaluation, de la méthode d’approche, des constatations clefs et des conclusions, des recommandations principales.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t xml:space="preserve">Introduction </w:t>
      </w:r>
    </w:p>
    <w:p w:rsidR="001611F4" w:rsidRPr="003401EA" w:rsidRDefault="001611F4" w:rsidP="002B68D5">
      <w:pPr>
        <w:ind w:left="456"/>
        <w:jc w:val="both"/>
        <w:rPr>
          <w:sz w:val="22"/>
          <w:szCs w:val="22"/>
        </w:rPr>
      </w:pPr>
      <w:r w:rsidRPr="003401EA">
        <w:rPr>
          <w:sz w:val="22"/>
          <w:szCs w:val="22"/>
        </w:rPr>
        <w:t xml:space="preserve">Expliquez pourquoi l’évaluation est conduite, y compris le contenu suivant: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Avant-propos </w:t>
      </w:r>
    </w:p>
    <w:p w:rsidR="001611F4" w:rsidRPr="003401EA" w:rsidRDefault="001611F4" w:rsidP="002B68D5">
      <w:pPr>
        <w:ind w:left="730"/>
        <w:jc w:val="both"/>
        <w:rPr>
          <w:sz w:val="22"/>
          <w:szCs w:val="22"/>
        </w:rPr>
      </w:pPr>
      <w:r w:rsidRPr="003401EA">
        <w:rPr>
          <w:sz w:val="22"/>
          <w:szCs w:val="22"/>
        </w:rPr>
        <w:t xml:space="preserve">MDG-F, fenêtre thématique, programme conjoint.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Objectif, Buts et Méthodologie de l’Évaluation: </w:t>
      </w:r>
    </w:p>
    <w:p w:rsidR="001611F4" w:rsidRPr="003401EA" w:rsidRDefault="001611F4" w:rsidP="002B68D5">
      <w:pPr>
        <w:ind w:left="730"/>
        <w:jc w:val="both"/>
        <w:rPr>
          <w:sz w:val="22"/>
          <w:szCs w:val="22"/>
        </w:rPr>
      </w:pPr>
      <w:r w:rsidRPr="003401EA">
        <w:rPr>
          <w:sz w:val="22"/>
          <w:szCs w:val="22"/>
        </w:rPr>
        <w:t xml:space="preserve">Objectif et but de l’évaluation, les méthodes utilisées (ainsi que les critères de l’évaluation, et la portée), les contraintes et les limites de l’étude conduite.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Description de l’intervention  </w:t>
      </w:r>
    </w:p>
    <w:p w:rsidR="001611F4" w:rsidRPr="003401EA" w:rsidRDefault="001611F4" w:rsidP="002B68D5">
      <w:pPr>
        <w:ind w:left="730"/>
        <w:jc w:val="both"/>
        <w:rPr>
          <w:sz w:val="22"/>
          <w:szCs w:val="22"/>
        </w:rPr>
      </w:pPr>
      <w:r w:rsidRPr="003401EA">
        <w:rPr>
          <w:sz w:val="22"/>
          <w:szCs w:val="22"/>
        </w:rPr>
        <w:t xml:space="preserve">Fournir suffisamment de détails sur le programme conjoint afin que le lecteur puisse aisément comprendre l’analyse faite dans le chapitre suivant.  </w:t>
      </w:r>
    </w:p>
    <w:p w:rsidR="001611F4" w:rsidRPr="003401EA" w:rsidRDefault="001611F4" w:rsidP="002B68D5">
      <w:pPr>
        <w:numPr>
          <w:ilvl w:val="1"/>
          <w:numId w:val="46"/>
        </w:numPr>
        <w:spacing w:line="246" w:lineRule="auto"/>
        <w:ind w:hanging="274"/>
        <w:jc w:val="both"/>
        <w:rPr>
          <w:sz w:val="22"/>
          <w:szCs w:val="22"/>
        </w:rPr>
      </w:pPr>
      <w:r w:rsidRPr="003401EA">
        <w:rPr>
          <w:b/>
          <w:sz w:val="22"/>
          <w:szCs w:val="22"/>
        </w:rPr>
        <w:t>Contexte</w:t>
      </w:r>
      <w:r w:rsidRPr="003401EA">
        <w:rPr>
          <w:sz w:val="22"/>
          <w:szCs w:val="22"/>
        </w:rPr>
        <w:t xml:space="preserve"> </w:t>
      </w:r>
    </w:p>
    <w:p w:rsidR="001611F4" w:rsidRPr="003401EA" w:rsidRDefault="001611F4" w:rsidP="002B68D5">
      <w:pPr>
        <w:ind w:left="1001"/>
        <w:jc w:val="both"/>
        <w:rPr>
          <w:sz w:val="22"/>
          <w:szCs w:val="22"/>
        </w:rPr>
      </w:pPr>
      <w:r w:rsidRPr="003401EA">
        <w:rPr>
          <w:sz w:val="22"/>
          <w:szCs w:val="22"/>
        </w:rPr>
        <w:t xml:space="preserve">Social, politique, économique, institutionnel, facteur qui affectent le PC. </w:t>
      </w:r>
    </w:p>
    <w:p w:rsidR="001611F4" w:rsidRPr="003401EA" w:rsidRDefault="001611F4" w:rsidP="002B68D5">
      <w:pPr>
        <w:numPr>
          <w:ilvl w:val="1"/>
          <w:numId w:val="46"/>
        </w:numPr>
        <w:spacing w:line="246" w:lineRule="auto"/>
        <w:ind w:hanging="274"/>
        <w:jc w:val="both"/>
        <w:rPr>
          <w:sz w:val="22"/>
          <w:szCs w:val="22"/>
        </w:rPr>
      </w:pPr>
      <w:r w:rsidRPr="003401EA">
        <w:rPr>
          <w:b/>
          <w:sz w:val="22"/>
          <w:szCs w:val="22"/>
        </w:rPr>
        <w:t>Description du PC</w:t>
      </w:r>
      <w:r w:rsidRPr="003401EA">
        <w:rPr>
          <w:sz w:val="22"/>
          <w:szCs w:val="22"/>
        </w:rPr>
        <w:t xml:space="preserve"> </w:t>
      </w:r>
    </w:p>
    <w:p w:rsidR="001611F4" w:rsidRPr="003401EA" w:rsidRDefault="001611F4" w:rsidP="002B68D5">
      <w:pPr>
        <w:ind w:left="1004"/>
        <w:jc w:val="both"/>
        <w:rPr>
          <w:sz w:val="22"/>
          <w:szCs w:val="22"/>
        </w:rPr>
      </w:pPr>
      <w:r w:rsidRPr="003401EA">
        <w:rPr>
          <w:sz w:val="22"/>
          <w:szCs w:val="22"/>
        </w:rPr>
        <w:t xml:space="preserve">Titre, calendrier, logique d’intervention, objectifs, produits/réalisations escomptés, portée de l’intervention, ressources totales, emplacement géographique, etc.)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t xml:space="preserve">Niveaux d'analyse </w:t>
      </w:r>
    </w:p>
    <w:p w:rsidR="001611F4" w:rsidRPr="003401EA" w:rsidRDefault="001611F4" w:rsidP="002B68D5">
      <w:pPr>
        <w:ind w:left="456"/>
        <w:jc w:val="both"/>
        <w:rPr>
          <w:sz w:val="22"/>
          <w:szCs w:val="22"/>
        </w:rPr>
      </w:pPr>
      <w:r w:rsidRPr="003401EA">
        <w:rPr>
          <w:sz w:val="22"/>
          <w:szCs w:val="22"/>
        </w:rPr>
        <w:t xml:space="preserve">Cette section devrait être basée sur des faits, guidée par les critères et questions de l’évaluation.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Conception   | Pertinence  </w:t>
      </w:r>
    </w:p>
    <w:p w:rsidR="001611F4" w:rsidRPr="003401EA" w:rsidRDefault="001611F4" w:rsidP="002B68D5">
      <w:pPr>
        <w:ind w:left="730"/>
        <w:jc w:val="both"/>
        <w:rPr>
          <w:sz w:val="22"/>
          <w:szCs w:val="22"/>
        </w:rPr>
      </w:pPr>
      <w:r w:rsidRPr="003401EA">
        <w:rPr>
          <w:sz w:val="22"/>
          <w:szCs w:val="22"/>
        </w:rPr>
        <w:t xml:space="preserve">Inclure une description du concept initial et des révisions ultérieures, ainsi que toutes informations pertinentes sensées aider le lecteur à comprendre clairement l’analyse faite.  Examinez la pertinence de la conception  et traitez toutes les questions de l’évaluation (y compris celles liées aux OMD, à l’UNDAF et aux priorités nationales, à la participation des intervenants, et à l’appropriation nationale dans le processus de conception, au cadre de S&amp;E et à la Stratégie de communication, et à la mise en œuvre des recommandations de l’évaluation à mi-parcours).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Processus  | Efficacité, Appropriation </w:t>
      </w:r>
    </w:p>
    <w:p w:rsidR="001611F4" w:rsidRPr="003401EA" w:rsidRDefault="001611F4" w:rsidP="002B68D5">
      <w:pPr>
        <w:ind w:left="730"/>
        <w:jc w:val="both"/>
        <w:rPr>
          <w:sz w:val="22"/>
          <w:szCs w:val="22"/>
        </w:rPr>
      </w:pPr>
      <w:r w:rsidRPr="003401EA">
        <w:rPr>
          <w:sz w:val="22"/>
          <w:szCs w:val="22"/>
        </w:rPr>
        <w:t xml:space="preserve">Inclure une description de la structure de gouvernance du PC, des mécanismes de coordination, des procédures administratives, des modalités de mise en œuvre, de Coordination ONU, d’appropriation nationale dans le processus et toutes informations pertinentes permettant de comprendre aisément l’analyse faite.  Traiter </w:t>
      </w:r>
      <w:r w:rsidRPr="003401EA">
        <w:rPr>
          <w:sz w:val="22"/>
          <w:szCs w:val="22"/>
          <w:u w:val="single" w:color="000000"/>
        </w:rPr>
        <w:t>toutes</w:t>
      </w:r>
      <w:r w:rsidRPr="003401EA">
        <w:rPr>
          <w:sz w:val="22"/>
          <w:szCs w:val="22"/>
        </w:rPr>
        <w:t xml:space="preserve"> les questions de l’évaluation (c'est-à-dire même du niveau de progrès financier et de mise en œuvre des recommandations de l’évaluation à mi-parcours).  </w:t>
      </w:r>
    </w:p>
    <w:p w:rsidR="001611F4" w:rsidRPr="003401EA" w:rsidRDefault="001611F4" w:rsidP="002B68D5">
      <w:pPr>
        <w:numPr>
          <w:ilvl w:val="1"/>
          <w:numId w:val="45"/>
        </w:numPr>
        <w:spacing w:line="246" w:lineRule="auto"/>
        <w:ind w:hanging="187"/>
        <w:jc w:val="both"/>
        <w:rPr>
          <w:sz w:val="22"/>
          <w:szCs w:val="22"/>
        </w:rPr>
      </w:pPr>
      <w:r w:rsidRPr="003401EA">
        <w:rPr>
          <w:b/>
          <w:sz w:val="22"/>
          <w:szCs w:val="22"/>
        </w:rPr>
        <w:t xml:space="preserve">Résultats | Efficacité, Durabilité </w:t>
      </w:r>
    </w:p>
    <w:p w:rsidR="001611F4" w:rsidRPr="003401EA" w:rsidRDefault="001611F4" w:rsidP="002B68D5">
      <w:pPr>
        <w:ind w:left="730"/>
        <w:jc w:val="both"/>
        <w:rPr>
          <w:sz w:val="22"/>
          <w:szCs w:val="22"/>
        </w:rPr>
      </w:pPr>
      <w:r w:rsidRPr="003401EA">
        <w:rPr>
          <w:sz w:val="22"/>
          <w:szCs w:val="22"/>
        </w:rPr>
        <w:t xml:space="preserve">Fournir un examen du niveau de réalisation des résultats de développement par rapport à ce qui était initialement prévu.  Montrer la progression de la mise en œuvre dans une juste mesure ainsi qu’une analyse de la chaîne des résultats (organisé par réalisation, et constatations distinctives sur l’achèvement des activités et des produits issus des réalisations). Si certaines parties de cette analyse ne sont pas incluses, expliquer pourquoi c’est le cas.  Aussi, il faudra inclure une analyse des effets de l’évaluation à mi-parcours.  En ce qui concerne la durabilité, veuillez mentionner la disponibilité de ressources financières, et des exemples ou des preuves de reproductibilité et d’élargissement du PC.  Traiter </w:t>
      </w:r>
      <w:r w:rsidRPr="003401EA">
        <w:rPr>
          <w:sz w:val="22"/>
          <w:szCs w:val="22"/>
          <w:u w:val="single" w:color="000000"/>
        </w:rPr>
        <w:t>toutes</w:t>
      </w:r>
      <w:r w:rsidRPr="003401EA">
        <w:rPr>
          <w:sz w:val="22"/>
          <w:szCs w:val="22"/>
        </w:rPr>
        <w:t xml:space="preserve"> les questions de l’évaluation.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t xml:space="preserve">Conclusions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lastRenderedPageBreak/>
        <w:t xml:space="preserve">Leçons apprises </w:t>
      </w:r>
    </w:p>
    <w:p w:rsidR="001611F4" w:rsidRPr="003401EA" w:rsidRDefault="001611F4" w:rsidP="002B68D5">
      <w:pPr>
        <w:ind w:left="456"/>
        <w:jc w:val="both"/>
        <w:rPr>
          <w:sz w:val="22"/>
          <w:szCs w:val="22"/>
        </w:rPr>
      </w:pPr>
      <w:r w:rsidRPr="003401EA">
        <w:rPr>
          <w:sz w:val="22"/>
          <w:szCs w:val="22"/>
        </w:rPr>
        <w:t xml:space="preserve">Définir l’ampleur de chaque leçon (Programme conjoint, politique nationale, intervention locale, etc…)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t xml:space="preserve">Recommandations </w:t>
      </w:r>
    </w:p>
    <w:p w:rsidR="001611F4" w:rsidRPr="003401EA" w:rsidRDefault="001611F4" w:rsidP="002B68D5">
      <w:pPr>
        <w:ind w:left="456"/>
        <w:jc w:val="both"/>
        <w:rPr>
          <w:sz w:val="22"/>
          <w:szCs w:val="22"/>
        </w:rPr>
      </w:pPr>
      <w:r w:rsidRPr="003401EA">
        <w:rPr>
          <w:sz w:val="22"/>
          <w:szCs w:val="22"/>
        </w:rPr>
        <w:t xml:space="preserve">Priorisées, structurées et claires.  L’ampleur et les partenaires pertinents devraient être clairement définis pour chaque recommandation. </w:t>
      </w:r>
    </w:p>
    <w:p w:rsidR="001611F4" w:rsidRPr="003401EA" w:rsidRDefault="001611F4" w:rsidP="002B68D5">
      <w:pPr>
        <w:numPr>
          <w:ilvl w:val="0"/>
          <w:numId w:val="45"/>
        </w:numPr>
        <w:spacing w:line="246" w:lineRule="auto"/>
        <w:ind w:hanging="451"/>
        <w:jc w:val="both"/>
        <w:rPr>
          <w:sz w:val="22"/>
          <w:szCs w:val="22"/>
        </w:rPr>
      </w:pPr>
      <w:r w:rsidRPr="003401EA">
        <w:rPr>
          <w:b/>
          <w:sz w:val="22"/>
          <w:szCs w:val="22"/>
        </w:rPr>
        <w:t xml:space="preserve">Annexes </w:t>
      </w:r>
    </w:p>
    <w:p w:rsidR="001611F4" w:rsidRPr="003401EA" w:rsidRDefault="001611F4" w:rsidP="002B68D5">
      <w:pPr>
        <w:spacing w:after="26"/>
        <w:jc w:val="both"/>
        <w:rPr>
          <w:sz w:val="22"/>
          <w:szCs w:val="22"/>
        </w:rPr>
      </w:pPr>
      <w:r w:rsidRPr="003401EA">
        <w:rPr>
          <w:rFonts w:ascii="Cambria" w:eastAsia="Cambria" w:hAnsi="Cambria" w:cs="Cambria"/>
          <w:color w:val="004DFB"/>
          <w:sz w:val="22"/>
          <w:szCs w:val="22"/>
        </w:rPr>
        <w:t xml:space="preserve"> </w:t>
      </w:r>
      <w:r w:rsidRPr="003401EA">
        <w:rPr>
          <w:rFonts w:ascii="Cambria" w:eastAsia="Cambria" w:hAnsi="Cambria" w:cs="Cambria"/>
          <w:b/>
          <w:color w:val="004DFB"/>
          <w:sz w:val="22"/>
          <w:szCs w:val="22"/>
        </w:rPr>
        <w:t xml:space="preserve"> </w:t>
      </w:r>
      <w:r w:rsidRPr="003401EA">
        <w:rPr>
          <w:rFonts w:ascii="Cambria" w:eastAsia="Cambria" w:hAnsi="Cambria" w:cs="Cambria"/>
          <w:b/>
          <w:color w:val="004DFB"/>
          <w:sz w:val="22"/>
          <w:szCs w:val="22"/>
        </w:rPr>
        <w:tab/>
        <w:t xml:space="preserve"> </w:t>
      </w:r>
    </w:p>
    <w:p w:rsidR="001611F4" w:rsidRPr="003401EA" w:rsidRDefault="001611F4" w:rsidP="002B68D5">
      <w:pPr>
        <w:spacing w:after="26"/>
        <w:jc w:val="both"/>
        <w:rPr>
          <w:b/>
          <w:sz w:val="22"/>
          <w:szCs w:val="22"/>
        </w:rPr>
      </w:pPr>
      <w:r w:rsidRPr="003401EA">
        <w:rPr>
          <w:rFonts w:ascii="Cambria" w:eastAsia="Cambria" w:hAnsi="Cambria" w:cs="Cambria"/>
          <w:b/>
          <w:color w:val="004DFB"/>
          <w:sz w:val="22"/>
          <w:szCs w:val="22"/>
        </w:rPr>
        <w:t xml:space="preserve"> </w:t>
      </w:r>
      <w:r w:rsidRPr="003401EA">
        <w:rPr>
          <w:b/>
          <w:sz w:val="22"/>
          <w:szCs w:val="22"/>
        </w:rPr>
        <w:t>1.</w:t>
      </w:r>
      <w:r w:rsidRPr="003401EA">
        <w:rPr>
          <w:rFonts w:ascii="Arial" w:eastAsia="Arial" w:hAnsi="Arial" w:cs="Arial"/>
          <w:b/>
          <w:sz w:val="22"/>
          <w:szCs w:val="22"/>
        </w:rPr>
        <w:t xml:space="preserve"> </w:t>
      </w:r>
      <w:r w:rsidRPr="003401EA">
        <w:rPr>
          <w:b/>
          <w:sz w:val="22"/>
          <w:szCs w:val="22"/>
        </w:rPr>
        <w:t xml:space="preserve">Documents à examiner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Le F-OMD </w:t>
      </w:r>
    </w:p>
    <w:p w:rsidR="001611F4" w:rsidRPr="003401EA" w:rsidRDefault="001611F4" w:rsidP="002B68D5">
      <w:pPr>
        <w:spacing w:after="31"/>
        <w:jc w:val="both"/>
        <w:rPr>
          <w:sz w:val="22"/>
          <w:szCs w:val="22"/>
        </w:rPr>
      </w:pPr>
      <w:r w:rsidRPr="003401EA">
        <w:rPr>
          <w:sz w:val="22"/>
          <w:szCs w:val="22"/>
        </w:rPr>
        <w:t xml:space="preserve">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Document cadre du F-OMD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Résumé des cadres de S&amp;E et indicateurs communs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Indicateurs thématiques généraux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Stratégie de S&amp;E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Stratégie de communication et de plaidoyer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Directives du F-OMD pour la mise en œuvre conjointe </w:t>
      </w:r>
    </w:p>
    <w:p w:rsidR="001611F4" w:rsidRPr="003401EA" w:rsidRDefault="001611F4" w:rsidP="002B68D5">
      <w:pPr>
        <w:spacing w:after="33"/>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Documents de programme conjoint spécifiques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Document de programme conjoint : cadre de résultats et cadre de suivi-évaluation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Rapports de mission du Secrétariat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Rapports trimestriels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Mini-rapports de suivi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Rapports de suivi semestriels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Rapports annuels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Plan de travail annuel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Informations financières (Fonds d'affectation spéciale </w:t>
      </w:r>
      <w:proofErr w:type="spellStart"/>
      <w:r w:rsidRPr="003401EA">
        <w:rPr>
          <w:sz w:val="22"/>
          <w:szCs w:val="22"/>
        </w:rPr>
        <w:t>multidonateurs</w:t>
      </w:r>
      <w:proofErr w:type="spellEnd"/>
      <w:r w:rsidRPr="003401EA">
        <w:rPr>
          <w:sz w:val="22"/>
          <w:szCs w:val="22"/>
        </w:rPr>
        <w:t xml:space="preserve">) </w:t>
      </w:r>
    </w:p>
    <w:p w:rsidR="001611F4" w:rsidRPr="003401EA" w:rsidRDefault="001611F4" w:rsidP="002B68D5">
      <w:pPr>
        <w:spacing w:after="32"/>
        <w:ind w:left="720"/>
        <w:jc w:val="both"/>
        <w:rPr>
          <w:sz w:val="22"/>
          <w:szCs w:val="22"/>
        </w:rPr>
      </w:pPr>
      <w:r w:rsidRPr="003401EA">
        <w:rPr>
          <w:sz w:val="22"/>
          <w:szCs w:val="22"/>
        </w:rPr>
        <w:t xml:space="preserve"> </w:t>
      </w:r>
    </w:p>
    <w:p w:rsidR="001611F4" w:rsidRPr="003401EA" w:rsidRDefault="001611F4" w:rsidP="002B68D5">
      <w:pPr>
        <w:jc w:val="both"/>
        <w:rPr>
          <w:sz w:val="22"/>
          <w:szCs w:val="22"/>
        </w:rPr>
      </w:pPr>
      <w:r w:rsidRPr="003401EA">
        <w:rPr>
          <w:sz w:val="22"/>
          <w:szCs w:val="22"/>
        </w:rPr>
        <w:t xml:space="preserve">Autres informations ou documents à recueillir dans le pays  </w:t>
      </w:r>
    </w:p>
    <w:p w:rsidR="001611F4" w:rsidRPr="003401EA" w:rsidRDefault="001611F4" w:rsidP="002B68D5">
      <w:pPr>
        <w:spacing w:after="32"/>
        <w:jc w:val="both"/>
        <w:rPr>
          <w:sz w:val="22"/>
          <w:szCs w:val="22"/>
        </w:rPr>
      </w:pPr>
      <w:r w:rsidRPr="003401EA">
        <w:rPr>
          <w:sz w:val="22"/>
          <w:szCs w:val="22"/>
        </w:rPr>
        <w:t xml:space="preserve">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Évaluations, études et rapports internes réalisés par le programme conjoint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Documents ou rapports pertinents sur les Objectifs du Millénaire pour le développement au niveau local et national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Documents ou rapports pertinents sur la mise en œuvre de la Déclaration de Paris et du Programme d'action d'Accra dans le pays  </w:t>
      </w:r>
    </w:p>
    <w:p w:rsidR="001611F4" w:rsidRPr="003401EA" w:rsidRDefault="001611F4" w:rsidP="002B68D5">
      <w:pPr>
        <w:numPr>
          <w:ilvl w:val="0"/>
          <w:numId w:val="47"/>
        </w:numPr>
        <w:spacing w:after="30" w:line="246" w:lineRule="auto"/>
        <w:ind w:hanging="360"/>
        <w:jc w:val="both"/>
        <w:rPr>
          <w:sz w:val="22"/>
          <w:szCs w:val="22"/>
        </w:rPr>
      </w:pPr>
      <w:r w:rsidRPr="003401EA">
        <w:rPr>
          <w:sz w:val="22"/>
          <w:szCs w:val="22"/>
        </w:rPr>
        <w:t xml:space="preserve">Documents ou rapports pertinents sur l'initiative « Unis dans l'action » de l'ONU </w:t>
      </w:r>
    </w:p>
    <w:p w:rsidR="006A1E02" w:rsidRPr="003401EA" w:rsidRDefault="001611F4" w:rsidP="002B68D5">
      <w:pPr>
        <w:numPr>
          <w:ilvl w:val="0"/>
          <w:numId w:val="47"/>
        </w:numPr>
        <w:spacing w:after="30" w:line="247" w:lineRule="auto"/>
        <w:ind w:hanging="360"/>
        <w:jc w:val="both"/>
        <w:rPr>
          <w:sz w:val="22"/>
          <w:szCs w:val="22"/>
        </w:rPr>
      </w:pPr>
      <w:r w:rsidRPr="003401EA">
        <w:rPr>
          <w:sz w:val="22"/>
          <w:szCs w:val="22"/>
        </w:rPr>
        <w:t xml:space="preserve">Brochures et autres publications produites sur les programmes conjoints </w:t>
      </w:r>
      <w:r w:rsidR="006A1E02" w:rsidRPr="003401EA">
        <w:rPr>
          <w:sz w:val="22"/>
          <w:szCs w:val="22"/>
        </w:rPr>
        <w:t>–</w:t>
      </w:r>
      <w:r w:rsidRPr="003401EA">
        <w:rPr>
          <w:rFonts w:ascii="Arial" w:eastAsia="Arial" w:hAnsi="Arial" w:cs="Arial"/>
          <w:sz w:val="22"/>
          <w:szCs w:val="22"/>
        </w:rPr>
        <w:t xml:space="preserve"> </w:t>
      </w:r>
    </w:p>
    <w:p w:rsidR="006A1E02" w:rsidRPr="003401EA" w:rsidRDefault="001611F4" w:rsidP="002B68D5">
      <w:pPr>
        <w:numPr>
          <w:ilvl w:val="0"/>
          <w:numId w:val="47"/>
        </w:numPr>
        <w:spacing w:after="30" w:line="247" w:lineRule="auto"/>
        <w:ind w:hanging="360"/>
        <w:jc w:val="both"/>
        <w:rPr>
          <w:sz w:val="22"/>
          <w:szCs w:val="22"/>
        </w:rPr>
      </w:pPr>
      <w:r w:rsidRPr="003401EA">
        <w:rPr>
          <w:sz w:val="22"/>
          <w:szCs w:val="22"/>
        </w:rPr>
        <w:t>Document de l’UNDAF</w:t>
      </w:r>
    </w:p>
    <w:p w:rsidR="001611F4" w:rsidRPr="003401EA" w:rsidRDefault="006A1E02" w:rsidP="002B68D5">
      <w:pPr>
        <w:numPr>
          <w:ilvl w:val="0"/>
          <w:numId w:val="47"/>
        </w:numPr>
        <w:spacing w:after="30" w:line="247" w:lineRule="auto"/>
        <w:jc w:val="both"/>
        <w:rPr>
          <w:sz w:val="22"/>
          <w:szCs w:val="22"/>
        </w:rPr>
      </w:pPr>
      <w:r w:rsidRPr="003401EA">
        <w:rPr>
          <w:sz w:val="22"/>
          <w:szCs w:val="22"/>
        </w:rPr>
        <w:t xml:space="preserve"> </w:t>
      </w:r>
      <w:r w:rsidR="001611F4" w:rsidRPr="003401EA">
        <w:rPr>
          <w:sz w:val="22"/>
          <w:szCs w:val="22"/>
        </w:rPr>
        <w:t xml:space="preserve">Document du CSLP. </w:t>
      </w:r>
      <w:r w:rsidR="001611F4" w:rsidRPr="003401EA">
        <w:rPr>
          <w:rFonts w:ascii="Cambria" w:eastAsia="Cambria" w:hAnsi="Cambria" w:cs="Cambria"/>
          <w:color w:val="004DFB"/>
          <w:sz w:val="22"/>
          <w:szCs w:val="22"/>
        </w:rPr>
        <w:t xml:space="preserve"> </w:t>
      </w:r>
    </w:p>
    <w:sectPr w:rsidR="001611F4" w:rsidRPr="003401EA" w:rsidSect="00DA0D83">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2D" w:rsidRDefault="00D4752D">
      <w:r>
        <w:separator/>
      </w:r>
    </w:p>
  </w:endnote>
  <w:endnote w:type="continuationSeparator" w:id="0">
    <w:p w:rsidR="00D4752D" w:rsidRDefault="00D4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PMincho"/>
    <w:charset w:val="80"/>
    <w:family w:val="roman"/>
    <w:pitch w:val="variable"/>
  </w:font>
  <w:font w:name="Droid Sans">
    <w:altName w:val="MS Mincho"/>
    <w:charset w:val="80"/>
    <w:family w:val="auto"/>
    <w:pitch w:val="variable"/>
  </w:font>
  <w:font w:name="FreeSans">
    <w:altName w:val="MS Mincho"/>
    <w:charset w:val="80"/>
    <w:family w:val="auto"/>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FC0CF2" w:rsidRDefault="00EE3609" w:rsidP="003951A4">
    <w:pPr>
      <w:pStyle w:val="Pieddepage"/>
      <w:pBdr>
        <w:top w:val="single" w:sz="4" w:space="1" w:color="auto"/>
      </w:pBdr>
      <w:tabs>
        <w:tab w:val="left" w:pos="7485"/>
      </w:tabs>
      <w:jc w:val="both"/>
      <w:rPr>
        <w:lang w:val="fr-FR"/>
      </w:rPr>
    </w:pPr>
    <w:r w:rsidRPr="00680534">
      <w:rPr>
        <w:lang w:val="fr-FR"/>
      </w:rPr>
      <w:t xml:space="preserve">Evaluation finale du PPCRCS en Mauritanie </w:t>
    </w:r>
    <w:r w:rsidRPr="00680534">
      <w:rPr>
        <w:lang w:val="fr-FR"/>
      </w:rPr>
      <w:ptab w:relativeTo="margin" w:alignment="center" w:leader="none"/>
    </w:r>
    <w:r w:rsidRPr="00680534">
      <w:rPr>
        <w:lang w:val="fr-FR"/>
      </w:rPr>
      <w:ptab w:relativeTo="margin" w:alignment="right" w:leader="none"/>
    </w:r>
    <w:r>
      <w:rPr>
        <w:lang w:val="fr-FR"/>
      </w:rPr>
      <w:t>Rapport final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3D028E" w:rsidRDefault="00EE3609" w:rsidP="003951A4">
    <w:pPr>
      <w:pStyle w:val="Pieddepage"/>
      <w:pBdr>
        <w:top w:val="single" w:sz="4" w:space="1" w:color="auto"/>
      </w:pBdr>
      <w:tabs>
        <w:tab w:val="left" w:pos="7485"/>
      </w:tabs>
      <w:jc w:val="both"/>
      <w:rPr>
        <w:lang w:val="fr-FR"/>
      </w:rPr>
    </w:pPr>
    <w:r w:rsidRPr="00126831">
      <w:rPr>
        <w:lang w:val="fr-FR"/>
      </w:rPr>
      <w:t>Evaluation finale du PPCRCS en Mauritanie</w:t>
    </w:r>
    <w:r w:rsidRPr="00126831">
      <w:rPr>
        <w:lang w:val="fr-FR"/>
      </w:rPr>
      <w:ptab w:relativeTo="margin" w:alignment="center" w:leader="none"/>
    </w:r>
    <w:r w:rsidRPr="00126831">
      <w:rPr>
        <w:lang w:val="fr-FR"/>
      </w:rPr>
      <w:ptab w:relativeTo="margin" w:alignment="right" w:leader="none"/>
    </w:r>
    <w:r>
      <w:rPr>
        <w:lang w:val="fr-FR"/>
      </w:rPr>
      <w:t>Rapport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3D028E" w:rsidRDefault="00EE3609" w:rsidP="003951A4">
    <w:pPr>
      <w:pStyle w:val="Pieddepage"/>
      <w:pBdr>
        <w:top w:val="single" w:sz="4" w:space="1" w:color="auto"/>
      </w:pBdr>
      <w:tabs>
        <w:tab w:val="left" w:pos="7485"/>
      </w:tabs>
      <w:jc w:val="both"/>
      <w:rPr>
        <w:lang w:val="fr-FR"/>
      </w:rPr>
    </w:pPr>
    <w:r w:rsidRPr="00126831">
      <w:rPr>
        <w:lang w:val="fr-FR"/>
      </w:rPr>
      <w:t>Evaluation finale du PPCRCS en Mauritanie</w:t>
    </w:r>
    <w:r w:rsidRPr="00126831">
      <w:rPr>
        <w:lang w:val="fr-FR"/>
      </w:rPr>
      <w:ptab w:relativeTo="margin" w:alignment="center" w:leader="none"/>
    </w:r>
    <w:r w:rsidRPr="00126831">
      <w:rPr>
        <w:lang w:val="fr-FR"/>
      </w:rPr>
      <w:ptab w:relativeTo="margin" w:alignment="right" w:leader="none"/>
    </w:r>
    <w:r w:rsidRPr="00126831">
      <w:rPr>
        <w:lang w:val="fr-FR"/>
      </w:rPr>
      <w:t>Rapport provisoire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3D028E" w:rsidRDefault="00EE3609" w:rsidP="003951A4">
    <w:pPr>
      <w:pStyle w:val="Pieddepage"/>
      <w:pBdr>
        <w:top w:val="single" w:sz="4" w:space="1" w:color="auto"/>
      </w:pBdr>
      <w:tabs>
        <w:tab w:val="left" w:pos="7485"/>
      </w:tabs>
      <w:jc w:val="both"/>
      <w:rPr>
        <w:lang w:val="fr-FR"/>
      </w:rPr>
    </w:pPr>
    <w:r w:rsidRPr="00126831">
      <w:rPr>
        <w:lang w:val="fr-FR"/>
      </w:rPr>
      <w:t>Evaluation finale du PPCRCS en Mauritanie</w:t>
    </w:r>
    <w:r w:rsidRPr="00126831">
      <w:rPr>
        <w:lang w:val="fr-FR"/>
      </w:rPr>
      <w:ptab w:relativeTo="margin" w:alignment="center" w:leader="none"/>
    </w:r>
    <w:r w:rsidRPr="00126831">
      <w:rPr>
        <w:lang w:val="fr-FR"/>
      </w:rPr>
      <w:ptab w:relativeTo="margin" w:alignment="right" w:leader="none"/>
    </w:r>
    <w:r>
      <w:rPr>
        <w:lang w:val="fr-FR"/>
      </w:rPr>
      <w:t>Rapport final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pPr>
      <w:spacing w:after="32"/>
      <w:jc w:val="right"/>
    </w:pPr>
    <w:r>
      <w:fldChar w:fldCharType="begin"/>
    </w:r>
    <w:r>
      <w:instrText xml:space="preserve"> PAGE   \* MERGEFORMAT </w:instrText>
    </w:r>
    <w:r>
      <w:fldChar w:fldCharType="separate"/>
    </w:r>
    <w:r>
      <w:rPr>
        <w:noProof/>
      </w:rPr>
      <w:t>10</w:t>
    </w:r>
    <w:r>
      <w:fldChar w:fldCharType="end"/>
    </w:r>
    <w:r>
      <w:t xml:space="preserve"> </w:t>
    </w:r>
  </w:p>
  <w:p w:rsidR="00EE3609" w:rsidRDefault="00EE3609">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pPr>
      <w:spacing w:after="32"/>
      <w:jc w:val="right"/>
    </w:pPr>
    <w:r>
      <w:fldChar w:fldCharType="begin"/>
    </w:r>
    <w:r>
      <w:instrText xml:space="preserve"> PAGE   \* MERGEFORMAT </w:instrText>
    </w:r>
    <w:r>
      <w:fldChar w:fldCharType="separate"/>
    </w:r>
    <w:r>
      <w:t>1</w:t>
    </w:r>
    <w:r>
      <w:fldChar w:fldCharType="end"/>
    </w:r>
    <w:r>
      <w:t xml:space="preserve"> </w:t>
    </w:r>
  </w:p>
  <w:p w:rsidR="00EE3609" w:rsidRDefault="00EE3609">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pPr>
      <w:spacing w:line="276"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FC0CF2" w:rsidRDefault="00EE3609" w:rsidP="007E7CE1">
    <w:pPr>
      <w:pStyle w:val="Pieddepage"/>
      <w:pBdr>
        <w:top w:val="single" w:sz="4" w:space="1" w:color="auto"/>
      </w:pBdr>
      <w:tabs>
        <w:tab w:val="left" w:pos="7485"/>
      </w:tabs>
      <w:jc w:val="both"/>
      <w:rPr>
        <w:lang w:val="fr-FR"/>
      </w:rPr>
    </w:pPr>
    <w:r w:rsidRPr="00680534">
      <w:rPr>
        <w:lang w:val="fr-FR"/>
      </w:rPr>
      <w:t xml:space="preserve">Evaluation finale du PPCRCS en Mauritanie </w:t>
    </w:r>
    <w:r w:rsidRPr="00680534">
      <w:rPr>
        <w:lang w:val="fr-FR"/>
      </w:rPr>
      <w:ptab w:relativeTo="margin" w:alignment="center" w:leader="none"/>
    </w:r>
    <w:r w:rsidRPr="00680534">
      <w:rPr>
        <w:lang w:val="fr-FR"/>
      </w:rPr>
      <w:ptab w:relativeTo="margin" w:alignment="right" w:leader="none"/>
    </w:r>
    <w:r w:rsidRPr="00680534">
      <w:rPr>
        <w:lang w:val="fr-FR"/>
      </w:rPr>
      <w:t>Rapport provisoire</w:t>
    </w:r>
  </w:p>
  <w:p w:rsidR="00EE3609" w:rsidRPr="007E7CE1" w:rsidRDefault="00EE3609" w:rsidP="007E7CE1">
    <w:pPr>
      <w:tabs>
        <w:tab w:val="left" w:pos="2340"/>
      </w:tabs>
      <w:spacing w:line="276" w:lineRule="auto"/>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2D" w:rsidRDefault="00D4752D">
      <w:r>
        <w:separator/>
      </w:r>
    </w:p>
  </w:footnote>
  <w:footnote w:type="continuationSeparator" w:id="0">
    <w:p w:rsidR="00D4752D" w:rsidRDefault="00D4752D">
      <w:r>
        <w:continuationSeparator/>
      </w:r>
    </w:p>
  </w:footnote>
  <w:footnote w:id="1">
    <w:p w:rsidR="00EE3609" w:rsidRPr="00A457D9" w:rsidRDefault="00EE3609" w:rsidP="0026016F">
      <w:pPr>
        <w:rPr>
          <w:sz w:val="18"/>
          <w:szCs w:val="18"/>
        </w:rPr>
      </w:pPr>
      <w:r>
        <w:rPr>
          <w:rStyle w:val="Appelnotedebasdep"/>
        </w:rPr>
        <w:footnoteRef/>
      </w:r>
      <w:r>
        <w:t xml:space="preserve"> Expert Economie internationale &amp; Développement. D</w:t>
      </w:r>
      <w:r w:rsidRPr="00A135A3">
        <w:t>iplômé d’Évalua</w:t>
      </w:r>
      <w:r>
        <w:t>tion de projets et de Banques-</w:t>
      </w:r>
      <w:r w:rsidRPr="00A135A3">
        <w:t>Finances</w:t>
      </w:r>
      <w:r>
        <w:rPr>
          <w:sz w:val="18"/>
          <w:szCs w:val="18"/>
        </w:rPr>
        <w:t>.</w:t>
      </w:r>
    </w:p>
  </w:footnote>
  <w:footnote w:id="2">
    <w:p w:rsidR="00EE3609" w:rsidRDefault="00EE3609">
      <w:pPr>
        <w:pStyle w:val="Notedebasdepage"/>
      </w:pPr>
      <w:r>
        <w:rPr>
          <w:rStyle w:val="Appelnotedebasdep"/>
        </w:rPr>
        <w:footnoteRef/>
      </w:r>
      <w:r>
        <w:t xml:space="preserve"> PRODOC, p. 3</w:t>
      </w:r>
    </w:p>
  </w:footnote>
  <w:footnote w:id="3">
    <w:p w:rsidR="00EE3609" w:rsidRDefault="00EE3609">
      <w:pPr>
        <w:pStyle w:val="Notedebasdepage"/>
      </w:pPr>
      <w:r>
        <w:rPr>
          <w:rStyle w:val="Appelnotedebasdep"/>
        </w:rPr>
        <w:footnoteRef/>
      </w:r>
      <w:r>
        <w:t xml:space="preserve"> PRODOC, p. 11</w:t>
      </w:r>
    </w:p>
  </w:footnote>
  <w:footnote w:id="4">
    <w:p w:rsidR="00EE3609" w:rsidRDefault="00EE3609">
      <w:pPr>
        <w:pStyle w:val="Notedebasdepage"/>
      </w:pPr>
      <w:r>
        <w:rPr>
          <w:rStyle w:val="Appelnotedebasdep"/>
        </w:rPr>
        <w:footnoteRef/>
      </w:r>
      <w:r>
        <w:t xml:space="preserve"> PRODOC, p. 12.</w:t>
      </w:r>
    </w:p>
  </w:footnote>
  <w:footnote w:id="5">
    <w:p w:rsidR="00EE3609" w:rsidRDefault="00EE3609" w:rsidP="00CF7BCB">
      <w:pPr>
        <w:pStyle w:val="Notedebasdepage"/>
      </w:pPr>
      <w:r>
        <w:rPr>
          <w:rStyle w:val="Appelnotedebasdep"/>
        </w:rPr>
        <w:footnoteRef/>
      </w:r>
      <w:r>
        <w:t xml:space="preserve"> Extraits des TDR, p.1</w:t>
      </w:r>
    </w:p>
  </w:footnote>
  <w:footnote w:id="6">
    <w:p w:rsidR="00EE3609" w:rsidRDefault="00EE3609" w:rsidP="00CF7BCB">
      <w:pPr>
        <w:pStyle w:val="Notedebasdepage"/>
      </w:pPr>
      <w:r>
        <w:rPr>
          <w:rStyle w:val="Appelnotedebasdep"/>
        </w:rPr>
        <w:footnoteRef/>
      </w:r>
      <w:r>
        <w:t xml:space="preserve"> Idem</w:t>
      </w:r>
    </w:p>
  </w:footnote>
  <w:footnote w:id="7">
    <w:p w:rsidR="00EE3609" w:rsidRDefault="00EE3609">
      <w:pPr>
        <w:pStyle w:val="Notedebasdepage"/>
      </w:pPr>
      <w:r>
        <w:rPr>
          <w:rStyle w:val="Appelnotedebasdep"/>
        </w:rPr>
        <w:footnoteRef/>
      </w:r>
      <w:r>
        <w:t xml:space="preserve"> Extraits du PRODOC</w:t>
      </w:r>
    </w:p>
  </w:footnote>
  <w:footnote w:id="8">
    <w:p w:rsidR="00EE3609" w:rsidRPr="00806107" w:rsidRDefault="00EE3609" w:rsidP="008E7250">
      <w:pPr>
        <w:pStyle w:val="Notedebasdepage"/>
      </w:pPr>
      <w:r>
        <w:rPr>
          <w:rStyle w:val="Appelnotedebasdep"/>
        </w:rPr>
        <w:footnoteRef/>
      </w:r>
      <w:r w:rsidRPr="00806107">
        <w:t xml:space="preserve"> </w:t>
      </w:r>
      <w:r>
        <w:t>PRODOC</w:t>
      </w:r>
      <w:r w:rsidRPr="00806107">
        <w:t>, p. 1</w:t>
      </w:r>
      <w:r>
        <w:t>0</w:t>
      </w:r>
    </w:p>
  </w:footnote>
  <w:footnote w:id="9">
    <w:p w:rsidR="00EE3609" w:rsidRPr="00295C23" w:rsidRDefault="00EE3609" w:rsidP="00295C23">
      <w:pPr>
        <w:pStyle w:val="Notedebasdepage"/>
      </w:pPr>
      <w:r>
        <w:rPr>
          <w:rStyle w:val="Appelnotedebasdep"/>
        </w:rPr>
        <w:footnoteRef/>
      </w:r>
      <w:r w:rsidRPr="00295C23">
        <w:t xml:space="preserve"> CSLP 2006-</w:t>
      </w:r>
      <w:r>
        <w:t>2010, plan d’action p 86, §</w:t>
      </w:r>
      <w:r w:rsidRPr="00295C23">
        <w:t xml:space="preserve"> 412</w:t>
      </w:r>
    </w:p>
  </w:footnote>
  <w:footnote w:id="10">
    <w:p w:rsidR="00EE3609" w:rsidRPr="00295C23" w:rsidRDefault="00EE3609" w:rsidP="00295C23">
      <w:pPr>
        <w:pStyle w:val="Notedebasdepage"/>
      </w:pPr>
      <w:r>
        <w:rPr>
          <w:rStyle w:val="Appelnotedebasdep"/>
        </w:rPr>
        <w:footnoteRef/>
      </w:r>
      <w:r w:rsidRPr="00295C23">
        <w:t xml:space="preserve"> CSLP 2006-20</w:t>
      </w:r>
      <w:r>
        <w:t xml:space="preserve">10, plan d’action p 86, § </w:t>
      </w:r>
      <w:r w:rsidRPr="00295C23">
        <w:t>417</w:t>
      </w:r>
    </w:p>
  </w:footnote>
  <w:footnote w:id="11">
    <w:p w:rsidR="00EE3609" w:rsidRPr="00295C23" w:rsidRDefault="00EE3609" w:rsidP="00295C23">
      <w:pPr>
        <w:pStyle w:val="Notedebasdepage"/>
      </w:pPr>
      <w:r>
        <w:rPr>
          <w:rStyle w:val="Appelnotedebasdep"/>
        </w:rPr>
        <w:footnoteRef/>
      </w:r>
      <w:r w:rsidRPr="00295C23">
        <w:t xml:space="preserve"> CSLP 2006-201</w:t>
      </w:r>
      <w:r>
        <w:t xml:space="preserve">0, plan d’action p 105, § </w:t>
      </w:r>
      <w:r w:rsidRPr="00295C23">
        <w:t>536</w:t>
      </w:r>
    </w:p>
  </w:footnote>
  <w:footnote w:id="12">
    <w:p w:rsidR="00EE3609" w:rsidRPr="00074864" w:rsidRDefault="00EE3609" w:rsidP="00295C23">
      <w:pPr>
        <w:pStyle w:val="Notedebasdepage"/>
        <w:rPr>
          <w:rFonts w:ascii="Arial Narrow" w:hAnsi="Arial Narrow"/>
          <w:sz w:val="16"/>
          <w:szCs w:val="16"/>
        </w:rPr>
      </w:pPr>
      <w:r w:rsidRPr="00074864">
        <w:rPr>
          <w:rStyle w:val="Appelnotedebasdep"/>
          <w:rFonts w:ascii="Arial Narrow" w:hAnsi="Arial Narrow"/>
          <w:sz w:val="16"/>
          <w:szCs w:val="16"/>
        </w:rPr>
        <w:footnoteRef/>
      </w:r>
      <w:r w:rsidRPr="00074864">
        <w:rPr>
          <w:rFonts w:ascii="Arial Narrow" w:hAnsi="Arial Narrow"/>
          <w:sz w:val="16"/>
          <w:szCs w:val="16"/>
        </w:rPr>
        <w:t xml:space="preserve"> PRODOC p.34</w:t>
      </w:r>
    </w:p>
  </w:footnote>
  <w:footnote w:id="13">
    <w:p w:rsidR="00EE3609" w:rsidRPr="00074864" w:rsidRDefault="00EE3609" w:rsidP="00295C23">
      <w:pPr>
        <w:pStyle w:val="Notedebasdepage"/>
        <w:rPr>
          <w:rFonts w:ascii="Arial Narrow" w:hAnsi="Arial Narrow"/>
          <w:sz w:val="16"/>
          <w:szCs w:val="16"/>
        </w:rPr>
      </w:pPr>
      <w:r w:rsidRPr="00074864">
        <w:rPr>
          <w:rStyle w:val="Appelnotedebasdep"/>
          <w:rFonts w:ascii="Arial Narrow" w:hAnsi="Arial Narrow"/>
          <w:sz w:val="16"/>
          <w:szCs w:val="16"/>
        </w:rPr>
        <w:footnoteRef/>
      </w:r>
      <w:r w:rsidRPr="00074864">
        <w:rPr>
          <w:rFonts w:ascii="Arial Narrow" w:hAnsi="Arial Narrow"/>
          <w:sz w:val="16"/>
          <w:szCs w:val="16"/>
        </w:rPr>
        <w:t xml:space="preserve"> PRODOC p .13</w:t>
      </w:r>
    </w:p>
  </w:footnote>
  <w:footnote w:id="14">
    <w:p w:rsidR="00EE3609" w:rsidRPr="00074864" w:rsidRDefault="00EE3609" w:rsidP="000B438F">
      <w:pPr>
        <w:pStyle w:val="footnotedescription"/>
        <w:spacing w:line="233" w:lineRule="auto"/>
        <w:ind w:right="690"/>
        <w:rPr>
          <w:rFonts w:ascii="Arial Narrow" w:hAnsi="Arial Narrow"/>
          <w:sz w:val="16"/>
          <w:szCs w:val="16"/>
        </w:rPr>
      </w:pPr>
      <w:r w:rsidRPr="00074864">
        <w:rPr>
          <w:rStyle w:val="footnotemark"/>
          <w:rFonts w:ascii="Arial Narrow" w:hAnsi="Arial Narrow"/>
          <w:sz w:val="16"/>
          <w:szCs w:val="16"/>
        </w:rPr>
        <w:footnoteRef/>
      </w:r>
      <w:r w:rsidRPr="00074864">
        <w:rPr>
          <w:rFonts w:ascii="Arial Narrow" w:hAnsi="Arial Narrow"/>
          <w:sz w:val="16"/>
          <w:szCs w:val="16"/>
        </w:rPr>
        <w:t xml:space="preserve"> Sur la base d’une estimation moyenne de 5 enfants par foyer et y inclus les réfugiés de retour en Mauritanie. </w:t>
      </w:r>
    </w:p>
  </w:footnote>
  <w:footnote w:id="15">
    <w:p w:rsidR="00EE3609" w:rsidRPr="00074864" w:rsidRDefault="00EE3609">
      <w:pPr>
        <w:pStyle w:val="Notedebasdepage"/>
        <w:rPr>
          <w:rFonts w:ascii="Arial Narrow" w:hAnsi="Arial Narrow"/>
          <w:sz w:val="16"/>
          <w:szCs w:val="16"/>
        </w:rPr>
      </w:pPr>
      <w:r w:rsidRPr="00074864">
        <w:rPr>
          <w:rStyle w:val="Appelnotedebasdep"/>
          <w:rFonts w:ascii="Arial Narrow" w:hAnsi="Arial Narrow"/>
          <w:sz w:val="16"/>
          <w:szCs w:val="16"/>
        </w:rPr>
        <w:footnoteRef/>
      </w:r>
      <w:r w:rsidRPr="00074864">
        <w:rPr>
          <w:rFonts w:ascii="Arial Narrow" w:hAnsi="Arial Narrow"/>
          <w:sz w:val="16"/>
          <w:szCs w:val="16"/>
        </w:rPr>
        <w:t xml:space="preserve"> PRODOC p.14</w:t>
      </w:r>
    </w:p>
  </w:footnote>
  <w:footnote w:id="16">
    <w:p w:rsidR="00EE3609" w:rsidRPr="00537450" w:rsidRDefault="00EE3609" w:rsidP="005F41D1">
      <w:pPr>
        <w:pStyle w:val="Notedebasdepage"/>
        <w:rPr>
          <w:rFonts w:ascii="Arial Narrow" w:hAnsi="Arial Narrow"/>
        </w:rPr>
      </w:pPr>
      <w:r w:rsidRPr="00537450">
        <w:rPr>
          <w:rStyle w:val="Appelnotedebasdep"/>
          <w:rFonts w:ascii="Arial Narrow" w:hAnsi="Arial Narrow"/>
        </w:rPr>
        <w:footnoteRef/>
      </w:r>
      <w:r w:rsidRPr="00537450">
        <w:rPr>
          <w:rFonts w:ascii="Arial Narrow" w:hAnsi="Arial Narrow"/>
        </w:rPr>
        <w:t xml:space="preserve"> L’UNICEF a finalement fourni les états de dépenses pour seulement 2009, 2010 et 2011, avec de légers écarts, comparés aux rapports semestriels de suivi ; les états demandés pour 2012 et 2013, n’ont pas été reçus.</w:t>
      </w:r>
    </w:p>
  </w:footnote>
  <w:footnote w:id="17">
    <w:p w:rsidR="00EE3609" w:rsidRPr="00537450" w:rsidRDefault="00EE3609" w:rsidP="005F41D1">
      <w:pPr>
        <w:pStyle w:val="Notedebasdepage"/>
        <w:rPr>
          <w:rFonts w:ascii="Arial Narrow" w:hAnsi="Arial Narrow"/>
        </w:rPr>
      </w:pPr>
      <w:r w:rsidRPr="00537450">
        <w:rPr>
          <w:rStyle w:val="Appelnotedebasdep"/>
          <w:rFonts w:ascii="Arial Narrow" w:hAnsi="Arial Narrow"/>
        </w:rPr>
        <w:footnoteRef/>
      </w:r>
      <w:r w:rsidRPr="00537450">
        <w:rPr>
          <w:rFonts w:ascii="Arial Narrow" w:hAnsi="Arial Narrow"/>
        </w:rPr>
        <w:t xml:space="preserve"> L’UNFPA a fourni des états consolidés et évolutifs des dépenses par activités, les données sont cohérentes, quelques écarts non significatifs ont cependant été relevés.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9F74DB">
    <w:pPr>
      <w:pStyle w:val="En-tte"/>
      <w:ind w:right="-864"/>
      <w:jc w:val="right"/>
      <w:rPr>
        <w:lang w:val="fr-FR"/>
      </w:rPr>
    </w:pPr>
  </w:p>
  <w:p w:rsidR="00EE3609" w:rsidRDefault="00EE3609" w:rsidP="009F74DB">
    <w:pPr>
      <w:pStyle w:val="En-tte"/>
      <w:ind w:right="-864"/>
      <w:jc w:val="right"/>
    </w:pPr>
    <w:r>
      <w:rPr>
        <w:noProof/>
        <w:lang w:val="fr-FR"/>
      </w:rPr>
      <mc:AlternateContent>
        <mc:Choice Requires="wpg">
          <w:drawing>
            <wp:inline distT="0" distB="0" distL="0" distR="0" wp14:anchorId="4EBC7583" wp14:editId="2EF506C5">
              <wp:extent cx="548640" cy="237490"/>
              <wp:effectExtent l="0" t="0" r="22860" b="10160"/>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5"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6"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Pr="00BC5086" w:rsidRDefault="00EE3609" w:rsidP="009F74DB">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6</w:t>
                            </w:r>
                            <w:r w:rsidRPr="00BC5086">
                              <w:rPr>
                                <w:lang w:val="fr-FR"/>
                              </w:rPr>
                              <w:fldChar w:fldCharType="end"/>
                            </w:r>
                          </w:p>
                        </w:txbxContent>
                      </wps:txbx>
                      <wps:bodyPr rot="0" vert="horz" wrap="square" lIns="0" tIns="0" rIns="0" bIns="0" anchor="t" anchorCtr="0" upright="1">
                        <a:noAutofit/>
                      </wps:bodyPr>
                    </wps:wsp>
                  </wpg:wgp>
                </a:graphicData>
              </a:graphic>
            </wp:inline>
          </w:drawing>
        </mc:Choice>
        <mc:Fallback>
          <w:pict>
            <v:group w14:anchorId="4EBC7583" id="Group 1" o:spid="_x0000_s103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">
              <v:roundrect id="AutoShape 2"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wr8A&#10;AADbAAAADwAAAGRycy9kb3ducmV2LnhtbERPS4vCMBC+L/gfwgje1tRFFqlGUVnRm/hAPA7N2Eab&#10;SWlirf/eLAje5uN7zmTW2lI0VHvjWMGgn4Agzpw2nCs4HlbfIxA+IGssHZOCJ3mYTTtfE0y1e/CO&#10;mn3IRQxhn6KCIoQqldJnBVn0fVcRR+7iaoshwjqXusZHDLel/EmSX2nRcGwosKJlQdltf7cKjF//&#10;XROPaE6rZvTcbc/rhTkr1eu28zGIQG34iN/ujY7zh/D/SzxAT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cgTCvwAAANsAAAAPAAAAAAAAAAAAAAAAAJgCAABkcnMvZG93bnJl&#10;di54bWxQSwUGAAAAAAQABAD1AAAAhAMAAAAA&#10;" strokecolor="#c4bc96"/>
              <v:roundrect id="AutoShape 3"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Y2sIA&#10;AADbAAAADwAAAGRycy9kb3ducmV2LnhtbERPTWvCQBC9F/wPywi91Y0trRKzCWIR2otQFfQ4ZMds&#10;SHY2ZNck/ffdQqG3ebzPyYrJtmKg3teOFSwXCQji0umaKwXn0/5pDcIHZI2tY1LwTR6KfPaQYard&#10;yF80HEMlYgj7FBWYELpUSl8asugXriOO3M31FkOEfSV1j2MMt618TpI3abHm2GCwo52hsjnerYLD&#10;tV6tP4dzczj58r29Xsz4gpNSj/NpuwERaAr/4j/3h47zX+H3l3i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1jawgAAANsAAAAPAAAAAAAAAAAAAAAAAJgCAABkcnMvZG93&#10;bnJldi54bWxQSwUGAAAAAAQABAD1AAAAhwMAAAAA&#10;" fillcolor="#c4bc96" strokecolor="#c4bc96"/>
              <v:shapetype id="_x0000_t202" coordsize="21600,21600" o:spt="202" path="m,l,21600r21600,l21600,xe">
                <v:stroke joinstyle="miter"/>
                <v:path gradientshapeok="t" o:connecttype="rect"/>
              </v:shapetype>
              <v:shape id="Text Box 4"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E3609" w:rsidRPr="00BC5086" w:rsidRDefault="00EE3609" w:rsidP="009F74DB">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6</w:t>
                      </w:r>
                      <w:r w:rsidRPr="00BC5086">
                        <w:rPr>
                          <w:lang w:val="fr-FR"/>
                        </w:rPr>
                        <w:fldChar w:fldCharType="end"/>
                      </w:r>
                    </w:p>
                  </w:txbxContent>
                </v:textbox>
              </v:shape>
              <w10:anchorlock/>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pPr>
      <w:spacing w:line="276"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6E728A">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1B5232">
    <w:pPr>
      <w:pStyle w:val="En-tte"/>
      <w:tabs>
        <w:tab w:val="left" w:pos="10501"/>
        <w:tab w:val="right" w:pos="14868"/>
      </w:tabs>
      <w:ind w:right="-864"/>
      <w:rPr>
        <w:noProof/>
        <w:lang w:val="fr-FR"/>
      </w:rPr>
    </w:pPr>
    <w:r>
      <w:rPr>
        <w:noProof/>
        <w:lang w:val="fr-FR"/>
      </w:rPr>
      <w:tab/>
    </w:r>
    <w:r>
      <w:rPr>
        <w:noProof/>
        <w:lang w:val="fr-FR"/>
      </w:rPr>
      <w:tab/>
    </w:r>
    <w:r>
      <w:rPr>
        <w:noProof/>
        <w:lang w:val="fr-FR"/>
      </w:rPr>
      <w:tab/>
    </w:r>
    <w:r>
      <w:rPr>
        <w:noProof/>
        <w:lang w:val="fr-FR"/>
      </w:rPr>
      <w:tab/>
    </w:r>
    <w:r>
      <w:rPr>
        <w:noProof/>
        <w:lang w:val="fr-FR"/>
      </w:rPr>
      <mc:AlternateContent>
        <mc:Choice Requires="wpg">
          <w:drawing>
            <wp:inline distT="0" distB="0" distL="0" distR="0" wp14:anchorId="091187CA" wp14:editId="00930A28">
              <wp:extent cx="548640" cy="237490"/>
              <wp:effectExtent l="0" t="0" r="22860" b="10160"/>
              <wp:docPr id="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0"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31"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2</w:t>
                            </w:r>
                            <w:r w:rsidRPr="00BC5086">
                              <w:rPr>
                                <w:lang w:val="fr-FR"/>
                              </w:rPr>
                              <w:fldChar w:fldCharType="end"/>
                            </w:r>
                          </w:p>
                        </w:txbxContent>
                      </wps:txbx>
                      <wps:bodyPr rot="0" vert="horz" wrap="square" lIns="0" tIns="0" rIns="0" bIns="0" anchor="t" anchorCtr="0" upright="1">
                        <a:noAutofit/>
                      </wps:bodyPr>
                    </wps:wsp>
                  </wpg:wgp>
                </a:graphicData>
              </a:graphic>
            </wp:inline>
          </w:drawing>
        </mc:Choice>
        <mc:Fallback>
          <w:pict>
            <v:group w14:anchorId="091187CA" id="_x0000_s104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">
              <v:roundrect id="AutoShape 2" o:spid="_x0000_s104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h4cMA&#10;AADbAAAADwAAAGRycy9kb3ducmV2LnhtbESPT2vCQBTE74V+h+UVequbepAYXcWWSnoTbRGPj+wz&#10;Wc2+Ddk1f769Wyh4HGbmN8xyPdhadNR641jB+yQBQVw4bbhU8PuzfUtB+ICssXZMCkbysF49Py0x&#10;067nPXWHUIoIYZ+hgiqEJpPSFxVZ9BPXEEfv7FqLIcq2lLrFPsJtLadJMpMWDceFChv6rKi4Hm5W&#10;gfH51yXxiOa47dJxvzvlH+ak1OvLsFmACDSER/i//a0VTOfw9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9h4cMAAADbAAAADwAAAAAAAAAAAAAAAACYAgAAZHJzL2Rv&#10;d25yZXYueG1sUEsFBgAAAAAEAAQA9QAAAIgDAAAAAA==&#10;" strokecolor="#c4bc96"/>
              <v:roundrect id="AutoShape 3" o:spid="_x0000_s104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nIsEA&#10;AADbAAAADwAAAGRycy9kb3ducmV2LnhtbERPz2vCMBS+D/Y/hCd4m6kTnFRTGRuCXgqrgh4fzVtT&#10;2ryUJrb1vzeHwY4f3+/dfrKtGKj3tWMFy0UCgrh0uuZKweV8eNuA8AFZY+uYFDzIwz57fdlhqt3I&#10;PzQUoRIxhH2KCkwIXSqlLw1Z9AvXEUfu1/UWQ4R9JXWPYwy3rXxPkrW0WHNsMNjRl6GyKe5WQX6r&#10;Pzan4dLkZ19+t7erGVc4KTWfTZ9bEIGm8C/+cx+1gl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pyLBAAAA2wAAAA8AAAAAAAAAAAAAAAAAmAIAAGRycy9kb3du&#10;cmV2LnhtbFBLBQYAAAAABAAEAPUAAACGAwAAAAA=&#10;" fillcolor="#c4bc96" strokecolor="#c4bc96"/>
              <v:shapetype id="_x0000_t202" coordsize="21600,21600" o:spt="202" path="m,l,21600r21600,l21600,xe">
                <v:stroke joinstyle="miter"/>
                <v:path gradientshapeok="t" o:connecttype="rect"/>
              </v:shapetype>
              <v:shape id="Text Box 4" o:spid="_x0000_s104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2</w:t>
                      </w:r>
                      <w:r w:rsidRPr="00BC5086">
                        <w:rPr>
                          <w:lang w:val="fr-FR"/>
                        </w:rPr>
                        <w:fldChar w:fldCharType="end"/>
                      </w:r>
                    </w:p>
                  </w:txbxContent>
                </v:textbox>
              </v:shap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5613B4">
    <w:pPr>
      <w:pStyle w:val="En-tte"/>
      <w:tabs>
        <w:tab w:val="clear" w:pos="4536"/>
        <w:tab w:val="clear" w:pos="9072"/>
        <w:tab w:val="right" w:pos="9936"/>
      </w:tabs>
      <w:ind w:left="13452" w:right="-864"/>
      <w:rPr>
        <w:noProof/>
        <w:lang w:val="fr-FR"/>
      </w:rPr>
    </w:pPr>
    <w:r>
      <w:rPr>
        <w:noProof/>
        <w:lang w:val="fr-FR"/>
      </w:rPr>
      <mc:AlternateContent>
        <mc:Choice Requires="wpg">
          <w:drawing>
            <wp:inline distT="0" distB="0" distL="0" distR="0" wp14:anchorId="23F955BB" wp14:editId="2F5ABF6D">
              <wp:extent cx="548640" cy="237490"/>
              <wp:effectExtent l="0" t="0" r="22860" b="10160"/>
              <wp:docPr id="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6"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57"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58"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20</w:t>
                            </w:r>
                            <w:r w:rsidRPr="00BC5086">
                              <w:rPr>
                                <w:lang w:val="fr-FR"/>
                              </w:rPr>
                              <w:fldChar w:fldCharType="end"/>
                            </w:r>
                          </w:p>
                        </w:txbxContent>
                      </wps:txbx>
                      <wps:bodyPr rot="0" vert="horz" wrap="square" lIns="0" tIns="0" rIns="0" bIns="0" anchor="t" anchorCtr="0" upright="1">
                        <a:noAutofit/>
                      </wps:bodyPr>
                    </wps:wsp>
                  </wpg:wgp>
                </a:graphicData>
              </a:graphic>
            </wp:inline>
          </w:drawing>
        </mc:Choice>
        <mc:Fallback>
          <w:pict>
            <v:group w14:anchorId="23F955BB" id="_x0000_s104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Gu8slr9AwAAwAwAAA4AAAAAAAAAAAAAAAAA&#10;LgIAAGRycy9lMm9Eb2MueG1sUEsBAi0AFAAGAAgAAAAhANf/s3/cAAAAAwEAAA8AAAAAAAAAAAAA&#10;AAAAVwYAAGRycy9kb3ducmV2LnhtbFBLBQYAAAAABAAEAPMAAABgBwAAAAA=&#10;">
              <v:roundrect id="AutoShape 2" o:spid="_x0000_s104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G7sMA&#10;AADbAAAADwAAAGRycy9kb3ducmV2LnhtbESPT2vCQBTE74LfYXlCb7qpUAnRVWyp2FsxLeLxkX0m&#10;q9m3Ibvmz7fvFgo9DjPzG2azG2wtOmq9cazgeZGAIC6cNlwq+P46zFMQPiBrrB2TgpE87LbTyQYz&#10;7Xo+UZeHUkQI+wwVVCE0mZS+qMiiX7iGOHpX11oMUbal1C32EW5ruUySlbRoOC5U2NBbRcU9f1gF&#10;xh/fb4lHNOdDl46nz8vx1VyUepoN+zWIQEP4D/+1P7SClx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G7sMAAADbAAAADwAAAAAAAAAAAAAAAACYAgAAZHJzL2Rv&#10;d25yZXYueG1sUEsFBgAAAAAEAAQA9QAAAIgDAAAAAA==&#10;" strokecolor="#c4bc96"/>
              <v:roundrect id="AutoShape 3" o:spid="_x0000_s104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a9sQA&#10;AADbAAAADwAAAGRycy9kb3ducmV2LnhtbESPQWvCQBSE7wX/w/KE3urGllZJs4pYBHsRmgjN8ZF9&#10;ZoPZtyG7JvHfdwuFHoeZ+YbJtpNtxUC9bxwrWC4SEMSV0w3XCs7F4WkNwgdkja1jUnAnD9vN7CHD&#10;VLuRv2jIQy0ihH2KCkwIXSqlrwxZ9AvXEUfv4nqLIcq+lrrHMcJtK5+T5E1abDguGOxob6i65jer&#10;4FQ2q/XncL6eCl99tOW3GV9wUupxPu3eQQSawn/4r33UCl5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n2vbEAAAA2wAAAA8AAAAAAAAAAAAAAAAAmAIAAGRycy9k&#10;b3ducmV2LnhtbFBLBQYAAAAABAAEAPUAAACJAwAAAAA=&#10;" fillcolor="#c4bc96" strokecolor="#c4bc96"/>
              <v:shapetype id="_x0000_t202" coordsize="21600,21600" o:spt="202" path="m,l,21600r21600,l21600,xe">
                <v:stroke joinstyle="miter"/>
                <v:path gradientshapeok="t" o:connecttype="rect"/>
              </v:shapetype>
              <v:shape id="Text Box 4" o:spid="_x0000_s104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1E1300" w:rsidRPr="001E1300">
                        <w:rPr>
                          <w:b/>
                          <w:noProof/>
                        </w:rPr>
                        <w:t>20</w:t>
                      </w:r>
                      <w:r w:rsidRPr="00BC5086">
                        <w:rPr>
                          <w:lang w:val="fr-FR"/>
                        </w:rPr>
                        <w:fldChar w:fldCharType="end"/>
                      </w:r>
                    </w:p>
                  </w:txbxContent>
                </v:textbox>
              </v:shape>
              <w10:anchorlock/>
            </v:group>
          </w:pict>
        </mc:Fallback>
      </mc:AlternateContent>
    </w:r>
    <w:r>
      <w:rPr>
        <w:noProof/>
        <w:lang w:val="fr-FR"/>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0A7D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E3609" w:rsidRDefault="00EE3609" w:rsidP="00826EC2">
    <w:pPr>
      <w:pStyle w:val="En-tte"/>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Pr="00DD0386" w:rsidRDefault="00EE3609">
    <w:pPr>
      <w:pStyle w:val="En-tte"/>
      <w:ind w:right="-864"/>
      <w:jc w:val="right"/>
      <w:rPr>
        <w:noProof/>
        <w:lang w:val="fr-FR"/>
      </w:rPr>
    </w:pPr>
    <w:r>
      <w:rPr>
        <w:noProof/>
        <w:lang w:val="fr-FR"/>
      </w:rPr>
      <mc:AlternateContent>
        <mc:Choice Requires="wpg">
          <w:drawing>
            <wp:inline distT="0" distB="0" distL="0" distR="0" wp14:anchorId="476E8B6E" wp14:editId="76E7E073">
              <wp:extent cx="548640" cy="237490"/>
              <wp:effectExtent l="0" t="0" r="22860" b="10160"/>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14"/>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5"/>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6"/>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Default="00EE3609" w:rsidP="00DE480B">
                            <w:pPr>
                              <w:jc w:val="center"/>
                            </w:pPr>
                            <w:r w:rsidRPr="00DE480B">
                              <w:rPr>
                                <w:lang w:val="fr-FR"/>
                              </w:rPr>
                              <w:fldChar w:fldCharType="begin"/>
                            </w:r>
                            <w:r w:rsidRPr="00DE480B">
                              <w:rPr>
                                <w:lang w:val="fr-FR"/>
                              </w:rPr>
                              <w:instrText xml:space="preserve"> PAGE    \* MERGEFORMAT </w:instrText>
                            </w:r>
                            <w:r w:rsidRPr="00DE480B">
                              <w:rPr>
                                <w:lang w:val="fr-FR"/>
                              </w:rPr>
                              <w:fldChar w:fldCharType="separate"/>
                            </w:r>
                            <w:r w:rsidR="00AD200D" w:rsidRPr="00AD200D">
                              <w:rPr>
                                <w:b/>
                                <w:noProof/>
                              </w:rPr>
                              <w:t>45</w:t>
                            </w:r>
                            <w:r w:rsidRPr="00DE480B">
                              <w:rPr>
                                <w:lang w:val="fr-FR"/>
                              </w:rPr>
                              <w:fldChar w:fldCharType="end"/>
                            </w:r>
                          </w:p>
                        </w:txbxContent>
                      </wps:txbx>
                      <wps:bodyPr rot="0" vert="horz" wrap="square" lIns="0" tIns="0" rIns="0" bIns="0" anchor="t" anchorCtr="0" upright="1">
                        <a:noAutofit/>
                      </wps:bodyPr>
                    </wps:wsp>
                  </wpg:wgp>
                </a:graphicData>
              </a:graphic>
            </wp:inline>
          </w:drawing>
        </mc:Choice>
        <mc:Fallback>
          <w:pict>
            <v:group w14:anchorId="476E8B6E" id="Group 13" o:spid="_x0000_s105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">
              <v:roundrect id="AutoShape 14" o:spid="_x0000_s105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byMEA&#10;AADaAAAADwAAAGRycy9kb3ducmV2LnhtbESPT4vCMBTE74LfITxhbzZVFpGuUVQU9yb+QTw+mrdt&#10;dpuX0mRr/fZGEDwOM/MbZrbobCVaarxxrGCUpCCIc6cNFwrOp+1wCsIHZI2VY1JwJw+Leb83w0y7&#10;Gx+oPYZCRAj7DBWUIdSZlD4vyaJPXE0cvR/XWAxRNoXUDd4i3FZynKYTadFwXCixpnVJ+d/x3yow&#10;frf5TT2iuWzb6f2wv+5W5qrUx6BbfoEI1IV3+NX+1go+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m8jBAAAA2gAAAA8AAAAAAAAAAAAAAAAAmAIAAGRycy9kb3du&#10;cmV2LnhtbFBLBQYAAAAABAAEAPUAAACGAwAAAAA=&#10;" strokecolor="#c4bc96"/>
              <v:roundrect id="AutoShape 15" o:spid="_x0000_s105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6" o:spid="_x0000_s105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E3609" w:rsidRDefault="00EE3609" w:rsidP="00DE480B">
                      <w:pPr>
                        <w:jc w:val="center"/>
                      </w:pPr>
                      <w:r w:rsidRPr="00DE480B">
                        <w:rPr>
                          <w:lang w:val="fr-FR"/>
                        </w:rPr>
                        <w:fldChar w:fldCharType="begin"/>
                      </w:r>
                      <w:r w:rsidRPr="00DE480B">
                        <w:rPr>
                          <w:lang w:val="fr-FR"/>
                        </w:rPr>
                        <w:instrText xml:space="preserve"> PAGE    \* MERGEFORMAT </w:instrText>
                      </w:r>
                      <w:r w:rsidRPr="00DE480B">
                        <w:rPr>
                          <w:lang w:val="fr-FR"/>
                        </w:rPr>
                        <w:fldChar w:fldCharType="separate"/>
                      </w:r>
                      <w:r w:rsidR="00AD200D" w:rsidRPr="00AD200D">
                        <w:rPr>
                          <w:b/>
                          <w:noProof/>
                        </w:rPr>
                        <w:t>45</w:t>
                      </w:r>
                      <w:r w:rsidRPr="00DE480B">
                        <w:rPr>
                          <w:lang w:val="fr-FR"/>
                        </w:rPr>
                        <w:fldChar w:fldCharType="end"/>
                      </w:r>
                    </w:p>
                  </w:txbxContent>
                </v:textbox>
              </v:shape>
              <w10:anchorlock/>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sidP="005613B4">
    <w:pPr>
      <w:pStyle w:val="En-tte"/>
      <w:tabs>
        <w:tab w:val="clear" w:pos="4536"/>
        <w:tab w:val="clear" w:pos="9072"/>
        <w:tab w:val="right" w:pos="9936"/>
      </w:tabs>
      <w:ind w:left="13452" w:right="-864"/>
      <w:rPr>
        <w:noProof/>
        <w:lang w:val="fr-FR"/>
      </w:rPr>
    </w:pPr>
    <w:r>
      <w:rPr>
        <w:noProof/>
        <w:lang w:val="fr-FR"/>
      </w:rPr>
      <mc:AlternateContent>
        <mc:Choice Requires="wpg">
          <w:drawing>
            <wp:inline distT="0" distB="0" distL="0" distR="0" wp14:anchorId="389A8A13" wp14:editId="1BAFBCC4">
              <wp:extent cx="548640" cy="237490"/>
              <wp:effectExtent l="0" t="0" r="22860" b="10160"/>
              <wp:docPr id="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62"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63"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AD200D" w:rsidRPr="00AD200D">
                              <w:rPr>
                                <w:b/>
                                <w:noProof/>
                              </w:rPr>
                              <w:t>40</w:t>
                            </w:r>
                            <w:r w:rsidRPr="00BC5086">
                              <w:rPr>
                                <w:lang w:val="fr-FR"/>
                              </w:rPr>
                              <w:fldChar w:fldCharType="end"/>
                            </w:r>
                          </w:p>
                        </w:txbxContent>
                      </wps:txbx>
                      <wps:bodyPr rot="0" vert="horz" wrap="square" lIns="0" tIns="0" rIns="0" bIns="0" anchor="t" anchorCtr="0" upright="1">
                        <a:noAutofit/>
                      </wps:bodyPr>
                    </wps:wsp>
                  </wpg:wgp>
                </a:graphicData>
              </a:graphic>
            </wp:inline>
          </w:drawing>
        </mc:Choice>
        <mc:Fallback>
          <w:pict>
            <v:group w14:anchorId="389A8A13" id="_x0000_s105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">
              <v:roundrect id="AutoShape 2" o:spid="_x0000_s105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UJ8MA&#10;AADbAAAADwAAAGRycy9kb3ducmV2LnhtbESPT2vCQBTE7wW/w/KE3upGD0Giq1hR7K3Einh8ZJ/J&#10;2uzbkF3z59t3C4Ueh5n5DbPeDrYWHbXeOFYwnyUgiAunDZcKLl/HtyUIH5A11o5JwUgetpvJyxoz&#10;7XrOqTuHUkQI+wwVVCE0mZS+qMiin7mGOHp311oMUbal1C32EW5ruUiSVFo0HBcqbGhfUfF9floF&#10;xp8Oj8QjmuuxW4755+30bm5KvU6H3QpEoCH8h//aH1pBOof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PUJ8MAAADbAAAADwAAAAAAAAAAAAAAAACYAgAAZHJzL2Rv&#10;d25yZXYueG1sUEsFBgAAAAAEAAQA9QAAAIgDAAAAAA==&#10;" strokecolor="#c4bc96"/>
              <v:roundrect id="AutoShape 3" o:spid="_x0000_s105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z08QA&#10;AADbAAAADwAAAGRycy9kb3ducmV2LnhtbESPQWvCQBSE7wX/w/KE3urGFFJJXUUsgl4CjUI9PrLP&#10;bDD7NmS3Sfz33UKhx2FmvmHW28m2YqDeN44VLBcJCOLK6YZrBZfz4WUFwgdkja1jUvAgD9vN7GmN&#10;uXYjf9JQhlpECPscFZgQulxKXxmy6BeuI47ezfUWQ5R9LXWPY4TbVqZJkkmLDccFgx3tDVX38tsq&#10;KK7N2+o0XO7F2Vcf7fXLjK84KfU8n3bvIAJN4T/81z5qBVk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8s9PEAAAA2wAAAA8AAAAAAAAAAAAAAAAAmAIAAGRycy9k&#10;b3ducmV2LnhtbFBLBQYAAAAABAAEAPUAAACJAwAAAAA=&#10;" fillcolor="#c4bc96" strokecolor="#c4bc96"/>
              <v:shapetype id="_x0000_t202" coordsize="21600,21600" o:spt="202" path="m,l,21600r21600,l21600,xe">
                <v:stroke joinstyle="miter"/>
                <v:path gradientshapeok="t" o:connecttype="rect"/>
              </v:shapetype>
              <v:shape id="Text Box 4" o:spid="_x0000_s105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EE3609" w:rsidRPr="00BC5086" w:rsidRDefault="00EE3609" w:rsidP="00DD0386">
                      <w:pPr>
                        <w:jc w:val="center"/>
                        <w:rPr>
                          <w:lang w:val="fr-FR"/>
                        </w:rPr>
                      </w:pPr>
                      <w:r w:rsidRPr="00BC5086">
                        <w:rPr>
                          <w:lang w:val="fr-FR"/>
                        </w:rPr>
                        <w:fldChar w:fldCharType="begin"/>
                      </w:r>
                      <w:r w:rsidRPr="00BC5086">
                        <w:rPr>
                          <w:lang w:val="fr-FR"/>
                        </w:rPr>
                        <w:instrText xml:space="preserve"> PAGE    \* MERGEFORMAT </w:instrText>
                      </w:r>
                      <w:r w:rsidRPr="00BC5086">
                        <w:rPr>
                          <w:lang w:val="fr-FR"/>
                        </w:rPr>
                        <w:fldChar w:fldCharType="separate"/>
                      </w:r>
                      <w:r w:rsidR="00AD200D" w:rsidRPr="00AD200D">
                        <w:rPr>
                          <w:b/>
                          <w:noProof/>
                        </w:rPr>
                        <w:t>40</w:t>
                      </w:r>
                      <w:r w:rsidRPr="00BC5086">
                        <w:rPr>
                          <w:lang w:val="fr-FR"/>
                        </w:rPr>
                        <w:fldChar w:fldCharType="end"/>
                      </w:r>
                    </w:p>
                  </w:txbxContent>
                </v:textbox>
              </v:shape>
              <w10:anchorlock/>
            </v:group>
          </w:pict>
        </mc:Fallback>
      </mc:AlternateContent>
    </w:r>
    <w:r>
      <w:rPr>
        <w:noProof/>
        <w:lang w:val="fr-FR"/>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
      <w:t xml:space="preserve"> </w:t>
    </w:r>
    <w:r>
      <w:rPr>
        <w:noProof/>
        <w:lang w:val="fr-FR"/>
      </w:rPr>
      <w:drawing>
        <wp:anchor distT="0" distB="0" distL="114300" distR="114300" simplePos="0" relativeHeight="251659264" behindDoc="0" locked="0" layoutInCell="1" allowOverlap="0" wp14:anchorId="239303F1" wp14:editId="5A0AED45">
          <wp:simplePos x="0" y="0"/>
          <wp:positionH relativeFrom="page">
            <wp:posOffset>933450</wp:posOffset>
          </wp:positionH>
          <wp:positionV relativeFrom="page">
            <wp:posOffset>457200</wp:posOffset>
          </wp:positionV>
          <wp:extent cx="1914525" cy="495300"/>
          <wp:effectExtent l="0" t="0" r="0" b="0"/>
          <wp:wrapSquare wrapText="bothSides"/>
          <wp:docPr id="49"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14525" cy="49530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09" w:rsidRDefault="00EE3609">
    <w:r>
      <w:t xml:space="preserve"> </w:t>
    </w:r>
    <w:r>
      <w:rPr>
        <w:noProof/>
        <w:lang w:val="fr-FR"/>
      </w:rPr>
      <w:drawing>
        <wp:anchor distT="0" distB="0" distL="114300" distR="114300" simplePos="0" relativeHeight="251661312" behindDoc="0" locked="0" layoutInCell="1" allowOverlap="0" wp14:anchorId="164C2A02" wp14:editId="02F45131">
          <wp:simplePos x="0" y="0"/>
          <wp:positionH relativeFrom="page">
            <wp:posOffset>933450</wp:posOffset>
          </wp:positionH>
          <wp:positionV relativeFrom="page">
            <wp:posOffset>457200</wp:posOffset>
          </wp:positionV>
          <wp:extent cx="1914525" cy="495300"/>
          <wp:effectExtent l="0" t="0" r="0" b="0"/>
          <wp:wrapSquare wrapText="bothSides"/>
          <wp:docPr id="5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14525" cy="495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56A"/>
    <w:multiLevelType w:val="hybridMultilevel"/>
    <w:tmpl w:val="188AE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DB0295"/>
    <w:multiLevelType w:val="hybridMultilevel"/>
    <w:tmpl w:val="7486C4BE"/>
    <w:lvl w:ilvl="0" w:tplc="5BAE91A2">
      <w:start w:val="1"/>
      <w:numFmt w:val="decimal"/>
      <w:lvlText w:val="%1."/>
      <w:lvlJc w:val="left"/>
      <w:pPr>
        <w:ind w:left="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B2A98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4D0C0">
      <w:start w:val="1"/>
      <w:numFmt w:val="bullet"/>
      <w:lvlText w:val="▪"/>
      <w:lvlJc w:val="left"/>
      <w:pPr>
        <w:ind w:left="1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C4FA2">
      <w:start w:val="1"/>
      <w:numFmt w:val="bullet"/>
      <w:lvlText w:val="•"/>
      <w:lvlJc w:val="left"/>
      <w:pPr>
        <w:ind w:left="2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265F0">
      <w:start w:val="1"/>
      <w:numFmt w:val="bullet"/>
      <w:lvlText w:val="o"/>
      <w:lvlJc w:val="left"/>
      <w:pPr>
        <w:ind w:left="3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20352">
      <w:start w:val="1"/>
      <w:numFmt w:val="bullet"/>
      <w:lvlText w:val="▪"/>
      <w:lvlJc w:val="left"/>
      <w:pPr>
        <w:ind w:left="3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E9262">
      <w:start w:val="1"/>
      <w:numFmt w:val="bullet"/>
      <w:lvlText w:val="•"/>
      <w:lvlJc w:val="left"/>
      <w:pPr>
        <w:ind w:left="4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685F0">
      <w:start w:val="1"/>
      <w:numFmt w:val="bullet"/>
      <w:lvlText w:val="o"/>
      <w:lvlJc w:val="left"/>
      <w:pPr>
        <w:ind w:left="5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0CF04">
      <w:start w:val="1"/>
      <w:numFmt w:val="bullet"/>
      <w:lvlText w:val="▪"/>
      <w:lvlJc w:val="left"/>
      <w:pPr>
        <w:ind w:left="5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0E921A1"/>
    <w:multiLevelType w:val="hybridMultilevel"/>
    <w:tmpl w:val="979E2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817B3"/>
    <w:multiLevelType w:val="multilevel"/>
    <w:tmpl w:val="22465A1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8246A98"/>
    <w:multiLevelType w:val="hybridMultilevel"/>
    <w:tmpl w:val="21B0E496"/>
    <w:lvl w:ilvl="0" w:tplc="CF36FD00">
      <w:start w:val="1"/>
      <w:numFmt w:val="decimal"/>
      <w:lvlText w:val="%1."/>
      <w:lvlJc w:val="left"/>
      <w:pPr>
        <w:ind w:left="360" w:hanging="360"/>
      </w:pPr>
      <w:rPr>
        <w:rFonts w:ascii="Arial Narrow" w:eastAsia="Arial Unicode MS" w:hAnsi="Arial Narrow" w:cs="Arial Unicode M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8A000E2"/>
    <w:multiLevelType w:val="hybridMultilevel"/>
    <w:tmpl w:val="216A38C8"/>
    <w:lvl w:ilvl="0" w:tplc="D8D4C042">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58BE36">
      <w:start w:val="25"/>
      <w:numFmt w:val="upperLetter"/>
      <w:lvlText w:val="%2"/>
      <w:lvlJc w:val="left"/>
      <w:pPr>
        <w:ind w:left="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E8DBC">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885968">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006786">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DC6856">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5E7EC6">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CD35E">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A0B936">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0A602ABA"/>
    <w:multiLevelType w:val="hybridMultilevel"/>
    <w:tmpl w:val="D6E49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875E40"/>
    <w:multiLevelType w:val="hybridMultilevel"/>
    <w:tmpl w:val="F7007AE4"/>
    <w:lvl w:ilvl="0" w:tplc="E8325EE0">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AABA6">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B80B5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1C5844">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84AEF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4C80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ADF4E">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ADDF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2C10E">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0FE87B77"/>
    <w:multiLevelType w:val="hybridMultilevel"/>
    <w:tmpl w:val="A9406A84"/>
    <w:lvl w:ilvl="0" w:tplc="CF3E324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CF2C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6509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6CA0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48EE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AC1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22ED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2E4E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F8CC3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03624CF"/>
    <w:multiLevelType w:val="hybridMultilevel"/>
    <w:tmpl w:val="BEB23D22"/>
    <w:lvl w:ilvl="0" w:tplc="A24E0D30">
      <w:start w:val="1"/>
      <w:numFmt w:val="bullet"/>
      <w:lvlText w:val="-"/>
      <w:lvlJc w:val="left"/>
      <w:pPr>
        <w:ind w:left="3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7B47A2E">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B6F7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9265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EF6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16DF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1A99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2D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C0F3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23B224E"/>
    <w:multiLevelType w:val="hybridMultilevel"/>
    <w:tmpl w:val="8C5E5C14"/>
    <w:lvl w:ilvl="0" w:tplc="DA2689B8">
      <w:start w:val="1"/>
      <w:numFmt w:val="bullet"/>
      <w:lvlText w:val="-"/>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880A5E">
      <w:start w:val="1"/>
      <w:numFmt w:val="bullet"/>
      <w:lvlText w:val="o"/>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6B6A2AA">
      <w:start w:val="1"/>
      <w:numFmt w:val="bullet"/>
      <w:lvlText w:val="▪"/>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88480C">
      <w:start w:val="1"/>
      <w:numFmt w:val="bullet"/>
      <w:lvlText w:val="•"/>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2E843C">
      <w:start w:val="1"/>
      <w:numFmt w:val="bullet"/>
      <w:lvlText w:val="o"/>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786008">
      <w:start w:val="1"/>
      <w:numFmt w:val="bullet"/>
      <w:lvlText w:val="▪"/>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89E49B0">
      <w:start w:val="1"/>
      <w:numFmt w:val="bullet"/>
      <w:lvlText w:val="•"/>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AEF972">
      <w:start w:val="1"/>
      <w:numFmt w:val="bullet"/>
      <w:lvlText w:val="o"/>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AFAB0EE">
      <w:start w:val="1"/>
      <w:numFmt w:val="bullet"/>
      <w:lvlText w:val="▪"/>
      <w:lvlJc w:val="left"/>
      <w:pPr>
        <w:ind w:left="6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nsid w:val="173F1111"/>
    <w:multiLevelType w:val="hybridMultilevel"/>
    <w:tmpl w:val="DD42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8A951B7"/>
    <w:multiLevelType w:val="hybridMultilevel"/>
    <w:tmpl w:val="3B103494"/>
    <w:lvl w:ilvl="0" w:tplc="64EC15F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8181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722B30">
      <w:start w:val="1"/>
      <w:numFmt w:val="bullet"/>
      <w:lvlRestart w:val="0"/>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6C78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7C02A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01E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50CE0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DAC6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B62F4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192A160F"/>
    <w:multiLevelType w:val="multilevel"/>
    <w:tmpl w:val="DD78BD8E"/>
    <w:lvl w:ilvl="0">
      <w:start w:val="2"/>
      <w:numFmt w:val="decimal"/>
      <w:lvlText w:val="%1."/>
      <w:lvlJc w:val="left"/>
      <w:pPr>
        <w:ind w:left="585" w:hanging="585"/>
      </w:pPr>
      <w:rPr>
        <w:rFonts w:hint="default"/>
        <w:sz w:val="22"/>
      </w:rPr>
    </w:lvl>
    <w:lvl w:ilvl="1">
      <w:start w:val="2"/>
      <w:numFmt w:val="decimal"/>
      <w:lvlText w:val="%1.%2."/>
      <w:lvlJc w:val="left"/>
      <w:pPr>
        <w:ind w:left="720" w:hanging="720"/>
      </w:pPr>
      <w:rPr>
        <w:rFonts w:hint="default"/>
        <w:sz w:val="22"/>
      </w:rPr>
    </w:lvl>
    <w:lvl w:ilvl="2">
      <w:start w:val="3"/>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4">
    <w:nsid w:val="1AE87AE0"/>
    <w:multiLevelType w:val="multilevel"/>
    <w:tmpl w:val="8C74D7C2"/>
    <w:lvl w:ilvl="0">
      <w:start w:val="2"/>
      <w:numFmt w:val="decimal"/>
      <w:lvlText w:val="%1."/>
      <w:lvlJc w:val="left"/>
      <w:pPr>
        <w:ind w:left="450" w:hanging="450"/>
      </w:pPr>
      <w:rPr>
        <w:rFonts w:hint="default"/>
      </w:rPr>
    </w:lvl>
    <w:lvl w:ilvl="1">
      <w:start w:val="1"/>
      <w:numFmt w:val="decimal"/>
      <w:lvlText w:val="%1.%2."/>
      <w:lvlJc w:val="left"/>
      <w:pPr>
        <w:ind w:left="982" w:hanging="45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272" w:hanging="108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15">
    <w:nsid w:val="1B19345F"/>
    <w:multiLevelType w:val="hybridMultilevel"/>
    <w:tmpl w:val="B67AFC3E"/>
    <w:lvl w:ilvl="0" w:tplc="91D29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E29ABE">
      <w:start w:val="1"/>
      <w:numFmt w:val="lowerRoman"/>
      <w:lvlText w:val="%2."/>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E96C4">
      <w:start w:val="1"/>
      <w:numFmt w:val="lowerRoman"/>
      <w:lvlText w:val="%3"/>
      <w:lvlJc w:val="left"/>
      <w:pPr>
        <w:ind w:left="2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F298F8">
      <w:start w:val="1"/>
      <w:numFmt w:val="decimal"/>
      <w:lvlText w:val="%4"/>
      <w:lvlJc w:val="left"/>
      <w:pPr>
        <w:ind w:left="3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CB2E8">
      <w:start w:val="1"/>
      <w:numFmt w:val="lowerLetter"/>
      <w:lvlText w:val="%5"/>
      <w:lvlJc w:val="left"/>
      <w:pPr>
        <w:ind w:left="3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6AA158">
      <w:start w:val="1"/>
      <w:numFmt w:val="lowerRoman"/>
      <w:lvlText w:val="%6"/>
      <w:lvlJc w:val="left"/>
      <w:pPr>
        <w:ind w:left="4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2AAA0">
      <w:start w:val="1"/>
      <w:numFmt w:val="decimal"/>
      <w:lvlText w:val="%7"/>
      <w:lvlJc w:val="left"/>
      <w:pPr>
        <w:ind w:left="5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36B536">
      <w:start w:val="1"/>
      <w:numFmt w:val="lowerLetter"/>
      <w:lvlText w:val="%8"/>
      <w:lvlJc w:val="left"/>
      <w:pPr>
        <w:ind w:left="5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5EBC14">
      <w:start w:val="1"/>
      <w:numFmt w:val="lowerRoman"/>
      <w:lvlText w:val="%9"/>
      <w:lvlJc w:val="left"/>
      <w:pPr>
        <w:ind w:left="6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1EA84391"/>
    <w:multiLevelType w:val="hybridMultilevel"/>
    <w:tmpl w:val="A7F87478"/>
    <w:lvl w:ilvl="0" w:tplc="AB5C76A8">
      <w:start w:val="1"/>
      <w:numFmt w:val="bullet"/>
      <w:lvlText w:val="•"/>
      <w:lvlJc w:val="left"/>
      <w:pPr>
        <w:ind w:left="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8CB5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62B42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8F59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821F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40DF6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D2D42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006E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34B07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20B73D38"/>
    <w:multiLevelType w:val="hybridMultilevel"/>
    <w:tmpl w:val="C0C006AA"/>
    <w:lvl w:ilvl="0" w:tplc="A162B840">
      <w:start w:val="1"/>
      <w:numFmt w:val="decimal"/>
      <w:pStyle w:val="Titre1"/>
      <w:lvlText w:val="%1."/>
      <w:lvlJc w:val="left"/>
      <w:pPr>
        <w:tabs>
          <w:tab w:val="num" w:pos="705"/>
        </w:tabs>
        <w:ind w:left="705" w:hanging="705"/>
      </w:pPr>
      <w:rPr>
        <w:rFonts w:hint="default"/>
      </w:rPr>
    </w:lvl>
    <w:lvl w:ilvl="1" w:tplc="EBE68C72">
      <w:numFmt w:val="none"/>
      <w:pStyle w:val="Titre2"/>
      <w:lvlText w:val=""/>
      <w:lvlJc w:val="left"/>
      <w:pPr>
        <w:tabs>
          <w:tab w:val="num" w:pos="0"/>
        </w:tabs>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tplc="8AE4F3F4">
      <w:numFmt w:val="none"/>
      <w:lvlText w:val=""/>
      <w:lvlJc w:val="left"/>
      <w:pPr>
        <w:tabs>
          <w:tab w:val="num" w:pos="0"/>
        </w:tabs>
      </w:pPr>
    </w:lvl>
    <w:lvl w:ilvl="3" w:tplc="4EA45B82">
      <w:numFmt w:val="none"/>
      <w:pStyle w:val="Titre4"/>
      <w:lvlText w:val=""/>
      <w:lvlJc w:val="left"/>
      <w:pPr>
        <w:tabs>
          <w:tab w:val="num" w:pos="0"/>
        </w:tabs>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8">
    <w:nsid w:val="21B72D33"/>
    <w:multiLevelType w:val="hybridMultilevel"/>
    <w:tmpl w:val="92484390"/>
    <w:lvl w:ilvl="0" w:tplc="77B6039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48C4D0">
      <w:start w:val="1"/>
      <w:numFmt w:val="bullet"/>
      <w:lvlText w:val="o"/>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965AC8">
      <w:start w:val="1"/>
      <w:numFmt w:val="bullet"/>
      <w:lvlRestart w:val="0"/>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5C54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56BFAC">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DBA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AA52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CEBDF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E88DD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24AB6A29"/>
    <w:multiLevelType w:val="hybridMultilevel"/>
    <w:tmpl w:val="323485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014BE3"/>
    <w:multiLevelType w:val="hybridMultilevel"/>
    <w:tmpl w:val="F5CAD272"/>
    <w:lvl w:ilvl="0" w:tplc="DE3EA16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C26BF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4AA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004E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985A8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8286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76F05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C32C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1E738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273C6BAB"/>
    <w:multiLevelType w:val="hybridMultilevel"/>
    <w:tmpl w:val="88AEEE40"/>
    <w:lvl w:ilvl="0" w:tplc="997CCC72">
      <w:start w:val="1"/>
      <w:numFmt w:val="bullet"/>
      <w:lvlText w:val="-"/>
      <w:lvlJc w:val="left"/>
      <w:pPr>
        <w:ind w:left="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DE8E38">
      <w:start w:val="1"/>
      <w:numFmt w:val="bullet"/>
      <w:lvlText w:val="o"/>
      <w:lvlJc w:val="left"/>
      <w:pPr>
        <w:ind w:left="1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7C1F5E">
      <w:start w:val="1"/>
      <w:numFmt w:val="bullet"/>
      <w:lvlText w:val="▪"/>
      <w:lvlJc w:val="left"/>
      <w:pPr>
        <w:ind w:left="2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5ABB6A">
      <w:start w:val="1"/>
      <w:numFmt w:val="bullet"/>
      <w:lvlText w:val="•"/>
      <w:lvlJc w:val="left"/>
      <w:pPr>
        <w:ind w:left="2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C4C8062">
      <w:start w:val="1"/>
      <w:numFmt w:val="bullet"/>
      <w:lvlText w:val="o"/>
      <w:lvlJc w:val="left"/>
      <w:pPr>
        <w:ind w:left="3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76E212">
      <w:start w:val="1"/>
      <w:numFmt w:val="bullet"/>
      <w:lvlText w:val="▪"/>
      <w:lvlJc w:val="left"/>
      <w:pPr>
        <w:ind w:left="4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2872A0">
      <w:start w:val="1"/>
      <w:numFmt w:val="bullet"/>
      <w:lvlText w:val="•"/>
      <w:lvlJc w:val="left"/>
      <w:pPr>
        <w:ind w:left="4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86EF12">
      <w:start w:val="1"/>
      <w:numFmt w:val="bullet"/>
      <w:lvlText w:val="o"/>
      <w:lvlJc w:val="left"/>
      <w:pPr>
        <w:ind w:left="5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E87AC2">
      <w:start w:val="1"/>
      <w:numFmt w:val="bullet"/>
      <w:lvlText w:val="▪"/>
      <w:lvlJc w:val="left"/>
      <w:pPr>
        <w:ind w:left="6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28BD25B6"/>
    <w:multiLevelType w:val="hybridMultilevel"/>
    <w:tmpl w:val="BD282C30"/>
    <w:lvl w:ilvl="0" w:tplc="AEFEB86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EA4D022">
      <w:start w:val="1"/>
      <w:numFmt w:val="bullet"/>
      <w:lvlText w:val="-"/>
      <w:lvlJc w:val="left"/>
      <w:pPr>
        <w:ind w:left="9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CDAB50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5E4D3F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6A8F0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60297F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EF864A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62ACB2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6287C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nsid w:val="297106E5"/>
    <w:multiLevelType w:val="hybridMultilevel"/>
    <w:tmpl w:val="4A0AB1DA"/>
    <w:lvl w:ilvl="0" w:tplc="71BE0F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525D9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297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E0509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C33F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48B3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477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467E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F2531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2B867F0B"/>
    <w:multiLevelType w:val="hybridMultilevel"/>
    <w:tmpl w:val="5F92EE28"/>
    <w:lvl w:ilvl="0" w:tplc="F948C13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609F64">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E8B5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EC651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486712">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1CEC9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62A0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6AC4A0">
      <w:start w:val="1"/>
      <w:numFmt w:val="bullet"/>
      <w:lvlText w:val="o"/>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00F4A">
      <w:start w:val="1"/>
      <w:numFmt w:val="bullet"/>
      <w:lvlText w:val="▪"/>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320412D9"/>
    <w:multiLevelType w:val="hybridMultilevel"/>
    <w:tmpl w:val="98406418"/>
    <w:lvl w:ilvl="0" w:tplc="4B9AC66E">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6C48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2491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C012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0C35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4E11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C116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0454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C783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5246A27"/>
    <w:multiLevelType w:val="hybridMultilevel"/>
    <w:tmpl w:val="5A2CC8B0"/>
    <w:lvl w:ilvl="0" w:tplc="BE1E0C1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C6C6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E65A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344E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A4C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2B3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108B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A475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4D2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37CC4E88"/>
    <w:multiLevelType w:val="multilevel"/>
    <w:tmpl w:val="FEE08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A03414A"/>
    <w:multiLevelType w:val="hybridMultilevel"/>
    <w:tmpl w:val="05BA2848"/>
    <w:lvl w:ilvl="0" w:tplc="9BD4B4AA">
      <w:start w:val="1"/>
      <w:numFmt w:val="lowerLetter"/>
      <w:lvlText w:val="%1."/>
      <w:lvlJc w:val="left"/>
      <w:pPr>
        <w:ind w:left="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CAA6EA">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8F5C4">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0A44C">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6C4AE">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661E36">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C3624">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5EBC64">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D46B44">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3A626FA4"/>
    <w:multiLevelType w:val="hybridMultilevel"/>
    <w:tmpl w:val="55A29362"/>
    <w:lvl w:ilvl="0" w:tplc="A44C7F0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EA976">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A65A0">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A19B4">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ADAE4">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C6524">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80038">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0F898">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4A944">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A6903A5"/>
    <w:multiLevelType w:val="hybridMultilevel"/>
    <w:tmpl w:val="0ECACE22"/>
    <w:lvl w:ilvl="0" w:tplc="A25E601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D21A12">
      <w:start w:val="1"/>
      <w:numFmt w:val="bullet"/>
      <w:lvlText w:val="o"/>
      <w:lvlJc w:val="left"/>
      <w:pPr>
        <w:ind w:left="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A298C2">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EFD7E">
      <w:start w:val="1"/>
      <w:numFmt w:val="bullet"/>
      <w:lvlRestart w:val="0"/>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5E59F8">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AE5A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A2A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900A9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2B13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3C8F07B6"/>
    <w:multiLevelType w:val="hybridMultilevel"/>
    <w:tmpl w:val="F0C8BA2C"/>
    <w:lvl w:ilvl="0" w:tplc="D660E36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6F88C">
      <w:start w:val="1"/>
      <w:numFmt w:val="decimal"/>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CCF8AA">
      <w:start w:val="1"/>
      <w:numFmt w:val="lowerRoman"/>
      <w:lvlText w:val="%3."/>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419CE">
      <w:start w:val="1"/>
      <w:numFmt w:val="decimal"/>
      <w:lvlText w:val="%4"/>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48D38">
      <w:start w:val="1"/>
      <w:numFmt w:val="lowerLetter"/>
      <w:lvlText w:val="%5"/>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4DC4A">
      <w:start w:val="1"/>
      <w:numFmt w:val="lowerRoman"/>
      <w:lvlText w:val="%6"/>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6C25A">
      <w:start w:val="1"/>
      <w:numFmt w:val="decimal"/>
      <w:lvlText w:val="%7"/>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72AD86">
      <w:start w:val="1"/>
      <w:numFmt w:val="lowerLetter"/>
      <w:lvlText w:val="%8"/>
      <w:lvlJc w:val="left"/>
      <w:pPr>
        <w:ind w:left="6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2E10DC">
      <w:start w:val="1"/>
      <w:numFmt w:val="lowerRoman"/>
      <w:lvlText w:val="%9"/>
      <w:lvlJc w:val="left"/>
      <w:pPr>
        <w:ind w:left="7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409F4479"/>
    <w:multiLevelType w:val="hybridMultilevel"/>
    <w:tmpl w:val="E22EA36A"/>
    <w:lvl w:ilvl="0" w:tplc="7AA6ADE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44826404"/>
    <w:multiLevelType w:val="hybridMultilevel"/>
    <w:tmpl w:val="51908A12"/>
    <w:lvl w:ilvl="0" w:tplc="55C0348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2E9E9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1C71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AAECF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445E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E8E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0687A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40E1E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36CA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nsid w:val="4597746B"/>
    <w:multiLevelType w:val="hybridMultilevel"/>
    <w:tmpl w:val="F30CD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6D357F7"/>
    <w:multiLevelType w:val="multilevel"/>
    <w:tmpl w:val="EE04C6E4"/>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930678D"/>
    <w:multiLevelType w:val="hybridMultilevel"/>
    <w:tmpl w:val="CA06F44E"/>
    <w:lvl w:ilvl="0" w:tplc="188050D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2E9E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A12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0E42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E71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EA88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FCC0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488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E7D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4AC95308"/>
    <w:multiLevelType w:val="hybridMultilevel"/>
    <w:tmpl w:val="34EE14D2"/>
    <w:lvl w:ilvl="0" w:tplc="2FCAC4B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6002EE">
      <w:start w:val="1"/>
      <w:numFmt w:val="bullet"/>
      <w:lvlText w:val="o"/>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7EDC66">
      <w:start w:val="1"/>
      <w:numFmt w:val="bullet"/>
      <w:lvlRestart w:val="0"/>
      <w:lvlText w:val="-"/>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3CD824">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A6EA02">
      <w:start w:val="1"/>
      <w:numFmt w:val="bullet"/>
      <w:lvlText w:val="o"/>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0DD26">
      <w:start w:val="1"/>
      <w:numFmt w:val="bullet"/>
      <w:lvlText w:val="▪"/>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C80604">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6362E">
      <w:start w:val="1"/>
      <w:numFmt w:val="bullet"/>
      <w:lvlText w:val="o"/>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70282A">
      <w:start w:val="1"/>
      <w:numFmt w:val="bullet"/>
      <w:lvlText w:val="▪"/>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59A84BD1"/>
    <w:multiLevelType w:val="hybridMultilevel"/>
    <w:tmpl w:val="B7C0E662"/>
    <w:lvl w:ilvl="0" w:tplc="390266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A2F186E"/>
    <w:multiLevelType w:val="singleLevel"/>
    <w:tmpl w:val="94EED634"/>
    <w:lvl w:ilvl="0">
      <w:start w:val="1"/>
      <w:numFmt w:val="bullet"/>
      <w:pStyle w:val="Retrait1"/>
      <w:lvlText w:val=""/>
      <w:lvlJc w:val="left"/>
      <w:pPr>
        <w:tabs>
          <w:tab w:val="num" w:pos="360"/>
        </w:tabs>
        <w:ind w:left="360" w:hanging="360"/>
      </w:pPr>
      <w:rPr>
        <w:rFonts w:ascii="Wingdings" w:hAnsi="Wingdings" w:hint="default"/>
        <w:sz w:val="16"/>
      </w:rPr>
    </w:lvl>
  </w:abstractNum>
  <w:abstractNum w:abstractNumId="40">
    <w:nsid w:val="5B6F771D"/>
    <w:multiLevelType w:val="hybridMultilevel"/>
    <w:tmpl w:val="AD865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5E814456"/>
    <w:multiLevelType w:val="hybridMultilevel"/>
    <w:tmpl w:val="D70475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F5578FD"/>
    <w:multiLevelType w:val="hybridMultilevel"/>
    <w:tmpl w:val="B5505C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1634BF8"/>
    <w:multiLevelType w:val="hybridMultilevel"/>
    <w:tmpl w:val="426EDBD6"/>
    <w:lvl w:ilvl="0" w:tplc="4E36C77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F2213C4">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8DACD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C88CBC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2243BE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080994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1CFAD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8A568E">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6FE8332">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4">
    <w:nsid w:val="623A0FC0"/>
    <w:multiLevelType w:val="hybridMultilevel"/>
    <w:tmpl w:val="C00AF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4B072DA"/>
    <w:multiLevelType w:val="hybridMultilevel"/>
    <w:tmpl w:val="EE6A1E0E"/>
    <w:lvl w:ilvl="0" w:tplc="61BAA7E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C09B2">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0B27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225988">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2284C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82C76">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8855BE">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3ECAFE">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4C1B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696102A4"/>
    <w:multiLevelType w:val="hybridMultilevel"/>
    <w:tmpl w:val="06FEA3D2"/>
    <w:lvl w:ilvl="0" w:tplc="F9BADB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9DA1EDF"/>
    <w:multiLevelType w:val="hybridMultilevel"/>
    <w:tmpl w:val="213448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6CEF4EF2"/>
    <w:multiLevelType w:val="hybridMultilevel"/>
    <w:tmpl w:val="B8F2B622"/>
    <w:lvl w:ilvl="0" w:tplc="EA905444">
      <w:start w:val="1"/>
      <w:numFmt w:val="bullet"/>
      <w:lvlText w:val="-"/>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CE212">
      <w:start w:val="1"/>
      <w:numFmt w:val="bullet"/>
      <w:lvlText w:val="o"/>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E487A">
      <w:start w:val="1"/>
      <w:numFmt w:val="bullet"/>
      <w:lvlText w:val="▪"/>
      <w:lvlJc w:val="left"/>
      <w:pPr>
        <w:ind w:left="1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5643F0">
      <w:start w:val="1"/>
      <w:numFmt w:val="bullet"/>
      <w:lvlText w:val="•"/>
      <w:lvlJc w:val="left"/>
      <w:pPr>
        <w:ind w:left="2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06AB2A">
      <w:start w:val="1"/>
      <w:numFmt w:val="bullet"/>
      <w:lvlText w:val="o"/>
      <w:lvlJc w:val="left"/>
      <w:pPr>
        <w:ind w:left="3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9A2A2E">
      <w:start w:val="1"/>
      <w:numFmt w:val="bullet"/>
      <w:lvlText w:val="▪"/>
      <w:lvlJc w:val="left"/>
      <w:pPr>
        <w:ind w:left="3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E32D2">
      <w:start w:val="1"/>
      <w:numFmt w:val="bullet"/>
      <w:lvlText w:val="•"/>
      <w:lvlJc w:val="left"/>
      <w:pPr>
        <w:ind w:left="4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B642D8">
      <w:start w:val="1"/>
      <w:numFmt w:val="bullet"/>
      <w:lvlText w:val="o"/>
      <w:lvlJc w:val="left"/>
      <w:pPr>
        <w:ind w:left="5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FA3A">
      <w:start w:val="1"/>
      <w:numFmt w:val="bullet"/>
      <w:lvlText w:val="▪"/>
      <w:lvlJc w:val="left"/>
      <w:pPr>
        <w:ind w:left="6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6DFE66E3"/>
    <w:multiLevelType w:val="hybridMultilevel"/>
    <w:tmpl w:val="E018AC84"/>
    <w:lvl w:ilvl="0" w:tplc="D0F84FA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E291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0DF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AAD9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205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9666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FE29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4D07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A053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nsid w:val="6F87547A"/>
    <w:multiLevelType w:val="hybridMultilevel"/>
    <w:tmpl w:val="2ED627D8"/>
    <w:lvl w:ilvl="0" w:tplc="E0384B30">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82F86">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AC533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6A71C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8B7F8">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66A0D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4E86B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CE840">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AE2A6">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nsid w:val="751B5241"/>
    <w:multiLevelType w:val="hybridMultilevel"/>
    <w:tmpl w:val="99BEB4B2"/>
    <w:lvl w:ilvl="0" w:tplc="AADA0C62">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5FE6DDD"/>
    <w:multiLevelType w:val="multilevel"/>
    <w:tmpl w:val="B5003A1E"/>
    <w:lvl w:ilvl="0">
      <w:start w:val="1"/>
      <w:numFmt w:val="decimal"/>
      <w:lvlText w:val="%1."/>
      <w:lvlJc w:val="left"/>
      <w:pPr>
        <w:ind w:left="142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3">
    <w:nsid w:val="76043DBC"/>
    <w:multiLevelType w:val="hybridMultilevel"/>
    <w:tmpl w:val="3B7A1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77350CB"/>
    <w:multiLevelType w:val="hybridMultilevel"/>
    <w:tmpl w:val="BF78012E"/>
    <w:lvl w:ilvl="0" w:tplc="ECA4D27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C203CD3"/>
    <w:multiLevelType w:val="hybridMultilevel"/>
    <w:tmpl w:val="43522060"/>
    <w:lvl w:ilvl="0" w:tplc="1D802DD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9"/>
  </w:num>
  <w:num w:numId="3">
    <w:abstractNumId w:val="45"/>
  </w:num>
  <w:num w:numId="4">
    <w:abstractNumId w:val="21"/>
  </w:num>
  <w:num w:numId="5">
    <w:abstractNumId w:val="6"/>
  </w:num>
  <w:num w:numId="6">
    <w:abstractNumId w:val="52"/>
  </w:num>
  <w:num w:numId="7">
    <w:abstractNumId w:val="53"/>
  </w:num>
  <w:num w:numId="8">
    <w:abstractNumId w:val="25"/>
  </w:num>
  <w:num w:numId="9">
    <w:abstractNumId w:val="55"/>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3"/>
  </w:num>
  <w:num w:numId="13">
    <w:abstractNumId w:val="29"/>
  </w:num>
  <w:num w:numId="14">
    <w:abstractNumId w:val="19"/>
  </w:num>
  <w:num w:numId="15">
    <w:abstractNumId w:val="38"/>
  </w:num>
  <w:num w:numId="16">
    <w:abstractNumId w:val="54"/>
  </w:num>
  <w:num w:numId="17">
    <w:abstractNumId w:val="46"/>
  </w:num>
  <w:num w:numId="18">
    <w:abstractNumId w:val="0"/>
  </w:num>
  <w:num w:numId="19">
    <w:abstractNumId w:val="11"/>
  </w:num>
  <w:num w:numId="20">
    <w:abstractNumId w:val="34"/>
  </w:num>
  <w:num w:numId="21">
    <w:abstractNumId w:val="51"/>
  </w:num>
  <w:num w:numId="22">
    <w:abstractNumId w:val="27"/>
  </w:num>
  <w:num w:numId="23">
    <w:abstractNumId w:val="4"/>
  </w:num>
  <w:num w:numId="24">
    <w:abstractNumId w:val="43"/>
  </w:num>
  <w:num w:numId="25">
    <w:abstractNumId w:val="28"/>
  </w:num>
  <w:num w:numId="26">
    <w:abstractNumId w:val="37"/>
  </w:num>
  <w:num w:numId="27">
    <w:abstractNumId w:val="18"/>
  </w:num>
  <w:num w:numId="28">
    <w:abstractNumId w:val="24"/>
  </w:num>
  <w:num w:numId="29">
    <w:abstractNumId w:val="50"/>
  </w:num>
  <w:num w:numId="30">
    <w:abstractNumId w:val="33"/>
  </w:num>
  <w:num w:numId="31">
    <w:abstractNumId w:val="30"/>
  </w:num>
  <w:num w:numId="32">
    <w:abstractNumId w:val="12"/>
  </w:num>
  <w:num w:numId="33">
    <w:abstractNumId w:val="10"/>
  </w:num>
  <w:num w:numId="34">
    <w:abstractNumId w:val="8"/>
  </w:num>
  <w:num w:numId="35">
    <w:abstractNumId w:val="7"/>
  </w:num>
  <w:num w:numId="36">
    <w:abstractNumId w:val="49"/>
  </w:num>
  <w:num w:numId="37">
    <w:abstractNumId w:val="36"/>
  </w:num>
  <w:num w:numId="38">
    <w:abstractNumId w:val="26"/>
  </w:num>
  <w:num w:numId="39">
    <w:abstractNumId w:val="9"/>
  </w:num>
  <w:num w:numId="40">
    <w:abstractNumId w:val="31"/>
  </w:num>
  <w:num w:numId="41">
    <w:abstractNumId w:val="15"/>
  </w:num>
  <w:num w:numId="42">
    <w:abstractNumId w:val="48"/>
  </w:num>
  <w:num w:numId="43">
    <w:abstractNumId w:val="20"/>
  </w:num>
  <w:num w:numId="44">
    <w:abstractNumId w:val="5"/>
  </w:num>
  <w:num w:numId="45">
    <w:abstractNumId w:val="1"/>
  </w:num>
  <w:num w:numId="46">
    <w:abstractNumId w:val="22"/>
  </w:num>
  <w:num w:numId="47">
    <w:abstractNumId w:val="23"/>
  </w:num>
  <w:num w:numId="48">
    <w:abstractNumId w:val="16"/>
  </w:num>
  <w:num w:numId="49">
    <w:abstractNumId w:val="40"/>
  </w:num>
  <w:num w:numId="50">
    <w:abstractNumId w:val="3"/>
  </w:num>
  <w:num w:numId="51">
    <w:abstractNumId w:val="41"/>
  </w:num>
  <w:num w:numId="52">
    <w:abstractNumId w:val="47"/>
  </w:num>
  <w:num w:numId="53">
    <w:abstractNumId w:val="44"/>
  </w:num>
  <w:num w:numId="54">
    <w:abstractNumId w:val="14"/>
  </w:num>
  <w:num w:numId="55">
    <w:abstractNumId w:val="35"/>
  </w:num>
  <w:num w:numId="56">
    <w:abstractNumId w:val="32"/>
  </w:num>
  <w:num w:numId="57">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2"/>
    <w:rsid w:val="000001E9"/>
    <w:rsid w:val="00000763"/>
    <w:rsid w:val="0000183F"/>
    <w:rsid w:val="000026D5"/>
    <w:rsid w:val="0000297F"/>
    <w:rsid w:val="000031F0"/>
    <w:rsid w:val="00003D7C"/>
    <w:rsid w:val="00004BBB"/>
    <w:rsid w:val="00005E0C"/>
    <w:rsid w:val="0000613D"/>
    <w:rsid w:val="00006594"/>
    <w:rsid w:val="000108E1"/>
    <w:rsid w:val="00011792"/>
    <w:rsid w:val="000129B9"/>
    <w:rsid w:val="00013B72"/>
    <w:rsid w:val="000153AB"/>
    <w:rsid w:val="000154CD"/>
    <w:rsid w:val="000176A8"/>
    <w:rsid w:val="00017CEA"/>
    <w:rsid w:val="000202A6"/>
    <w:rsid w:val="000202D2"/>
    <w:rsid w:val="000203A4"/>
    <w:rsid w:val="000207F0"/>
    <w:rsid w:val="00024254"/>
    <w:rsid w:val="000254C7"/>
    <w:rsid w:val="00025FBF"/>
    <w:rsid w:val="00026586"/>
    <w:rsid w:val="000270FF"/>
    <w:rsid w:val="000271A4"/>
    <w:rsid w:val="000272D7"/>
    <w:rsid w:val="0002753F"/>
    <w:rsid w:val="00031D46"/>
    <w:rsid w:val="0003200C"/>
    <w:rsid w:val="000322DA"/>
    <w:rsid w:val="0003288E"/>
    <w:rsid w:val="00034136"/>
    <w:rsid w:val="00034248"/>
    <w:rsid w:val="00034E44"/>
    <w:rsid w:val="00034F6F"/>
    <w:rsid w:val="00037960"/>
    <w:rsid w:val="00042588"/>
    <w:rsid w:val="000429BC"/>
    <w:rsid w:val="00043C65"/>
    <w:rsid w:val="000450A8"/>
    <w:rsid w:val="0004540A"/>
    <w:rsid w:val="0004541F"/>
    <w:rsid w:val="00045819"/>
    <w:rsid w:val="000469A1"/>
    <w:rsid w:val="000501EB"/>
    <w:rsid w:val="00050388"/>
    <w:rsid w:val="000503F7"/>
    <w:rsid w:val="00050721"/>
    <w:rsid w:val="000507C8"/>
    <w:rsid w:val="0005095E"/>
    <w:rsid w:val="00051767"/>
    <w:rsid w:val="0005269C"/>
    <w:rsid w:val="0005414F"/>
    <w:rsid w:val="0005438F"/>
    <w:rsid w:val="00054550"/>
    <w:rsid w:val="00054FF4"/>
    <w:rsid w:val="000550AE"/>
    <w:rsid w:val="00055FB4"/>
    <w:rsid w:val="00056970"/>
    <w:rsid w:val="00057EFE"/>
    <w:rsid w:val="00060190"/>
    <w:rsid w:val="000611DE"/>
    <w:rsid w:val="00062A70"/>
    <w:rsid w:val="00064372"/>
    <w:rsid w:val="00065C00"/>
    <w:rsid w:val="0006696A"/>
    <w:rsid w:val="00067B63"/>
    <w:rsid w:val="00070907"/>
    <w:rsid w:val="0007154B"/>
    <w:rsid w:val="00071895"/>
    <w:rsid w:val="0007298B"/>
    <w:rsid w:val="00073062"/>
    <w:rsid w:val="000732AE"/>
    <w:rsid w:val="00074562"/>
    <w:rsid w:val="00074722"/>
    <w:rsid w:val="00074864"/>
    <w:rsid w:val="00074B6D"/>
    <w:rsid w:val="00077AEC"/>
    <w:rsid w:val="000800E7"/>
    <w:rsid w:val="00080B3B"/>
    <w:rsid w:val="00080C8A"/>
    <w:rsid w:val="00080D67"/>
    <w:rsid w:val="00082000"/>
    <w:rsid w:val="00082918"/>
    <w:rsid w:val="00083422"/>
    <w:rsid w:val="00084767"/>
    <w:rsid w:val="0008480A"/>
    <w:rsid w:val="00084B03"/>
    <w:rsid w:val="0008510B"/>
    <w:rsid w:val="00085ADE"/>
    <w:rsid w:val="000875F3"/>
    <w:rsid w:val="00087F8F"/>
    <w:rsid w:val="000908E4"/>
    <w:rsid w:val="00092035"/>
    <w:rsid w:val="0009227F"/>
    <w:rsid w:val="00092521"/>
    <w:rsid w:val="0009253C"/>
    <w:rsid w:val="000927A3"/>
    <w:rsid w:val="00092A38"/>
    <w:rsid w:val="0009359F"/>
    <w:rsid w:val="000936C7"/>
    <w:rsid w:val="00093C45"/>
    <w:rsid w:val="00094516"/>
    <w:rsid w:val="000949A6"/>
    <w:rsid w:val="00094BFB"/>
    <w:rsid w:val="00095EA3"/>
    <w:rsid w:val="00095F5B"/>
    <w:rsid w:val="00096713"/>
    <w:rsid w:val="00096777"/>
    <w:rsid w:val="00097A7D"/>
    <w:rsid w:val="000A00A5"/>
    <w:rsid w:val="000A0504"/>
    <w:rsid w:val="000A0D8E"/>
    <w:rsid w:val="000A2619"/>
    <w:rsid w:val="000A44A0"/>
    <w:rsid w:val="000A4730"/>
    <w:rsid w:val="000A6940"/>
    <w:rsid w:val="000A74C4"/>
    <w:rsid w:val="000A79B6"/>
    <w:rsid w:val="000A7D21"/>
    <w:rsid w:val="000A7D52"/>
    <w:rsid w:val="000B0726"/>
    <w:rsid w:val="000B2E38"/>
    <w:rsid w:val="000B342D"/>
    <w:rsid w:val="000B3ED4"/>
    <w:rsid w:val="000B438F"/>
    <w:rsid w:val="000B4B08"/>
    <w:rsid w:val="000B5645"/>
    <w:rsid w:val="000B67CF"/>
    <w:rsid w:val="000B7235"/>
    <w:rsid w:val="000B7E8A"/>
    <w:rsid w:val="000C083A"/>
    <w:rsid w:val="000C25DE"/>
    <w:rsid w:val="000C27D7"/>
    <w:rsid w:val="000C2D28"/>
    <w:rsid w:val="000C3E8A"/>
    <w:rsid w:val="000C3ECA"/>
    <w:rsid w:val="000C416B"/>
    <w:rsid w:val="000C6FAD"/>
    <w:rsid w:val="000C75C6"/>
    <w:rsid w:val="000C7DB2"/>
    <w:rsid w:val="000C7E95"/>
    <w:rsid w:val="000D02AD"/>
    <w:rsid w:val="000D130F"/>
    <w:rsid w:val="000D15AE"/>
    <w:rsid w:val="000D433F"/>
    <w:rsid w:val="000D47C5"/>
    <w:rsid w:val="000D4E13"/>
    <w:rsid w:val="000D4FA3"/>
    <w:rsid w:val="000D52F0"/>
    <w:rsid w:val="000D6B4A"/>
    <w:rsid w:val="000D79D4"/>
    <w:rsid w:val="000D7A85"/>
    <w:rsid w:val="000E0305"/>
    <w:rsid w:val="000E08ED"/>
    <w:rsid w:val="000E091D"/>
    <w:rsid w:val="000E0E5F"/>
    <w:rsid w:val="000E1BE3"/>
    <w:rsid w:val="000E2341"/>
    <w:rsid w:val="000E2C4B"/>
    <w:rsid w:val="000E2C9E"/>
    <w:rsid w:val="000E419B"/>
    <w:rsid w:val="000E46C0"/>
    <w:rsid w:val="000E499B"/>
    <w:rsid w:val="000E6D89"/>
    <w:rsid w:val="000F0D6F"/>
    <w:rsid w:val="000F0FEF"/>
    <w:rsid w:val="000F2725"/>
    <w:rsid w:val="000F2C63"/>
    <w:rsid w:val="000F31A0"/>
    <w:rsid w:val="000F32D5"/>
    <w:rsid w:val="000F3F95"/>
    <w:rsid w:val="000F5846"/>
    <w:rsid w:val="000F5BEE"/>
    <w:rsid w:val="000F6E1F"/>
    <w:rsid w:val="000F77E7"/>
    <w:rsid w:val="000F7997"/>
    <w:rsid w:val="000F7C1F"/>
    <w:rsid w:val="00100DC8"/>
    <w:rsid w:val="001011C6"/>
    <w:rsid w:val="00101960"/>
    <w:rsid w:val="00102BD4"/>
    <w:rsid w:val="00103C88"/>
    <w:rsid w:val="00104BB9"/>
    <w:rsid w:val="0010548C"/>
    <w:rsid w:val="00105495"/>
    <w:rsid w:val="00106971"/>
    <w:rsid w:val="0010780B"/>
    <w:rsid w:val="00111A91"/>
    <w:rsid w:val="00112322"/>
    <w:rsid w:val="001125AB"/>
    <w:rsid w:val="00112CFE"/>
    <w:rsid w:val="00114426"/>
    <w:rsid w:val="00115200"/>
    <w:rsid w:val="001152C1"/>
    <w:rsid w:val="001168EF"/>
    <w:rsid w:val="001173A3"/>
    <w:rsid w:val="00120187"/>
    <w:rsid w:val="00120615"/>
    <w:rsid w:val="00120972"/>
    <w:rsid w:val="00121458"/>
    <w:rsid w:val="0012160A"/>
    <w:rsid w:val="00121A19"/>
    <w:rsid w:val="00121B8E"/>
    <w:rsid w:val="00122C00"/>
    <w:rsid w:val="00122DF8"/>
    <w:rsid w:val="001237A9"/>
    <w:rsid w:val="00125536"/>
    <w:rsid w:val="00125E10"/>
    <w:rsid w:val="0012601F"/>
    <w:rsid w:val="001267DA"/>
    <w:rsid w:val="00126831"/>
    <w:rsid w:val="00126CAB"/>
    <w:rsid w:val="00126CE1"/>
    <w:rsid w:val="00126EE6"/>
    <w:rsid w:val="00130975"/>
    <w:rsid w:val="00130A90"/>
    <w:rsid w:val="00130BE2"/>
    <w:rsid w:val="00130E55"/>
    <w:rsid w:val="0013145D"/>
    <w:rsid w:val="001323D4"/>
    <w:rsid w:val="0013274E"/>
    <w:rsid w:val="00132EA6"/>
    <w:rsid w:val="00133297"/>
    <w:rsid w:val="00133E93"/>
    <w:rsid w:val="00134264"/>
    <w:rsid w:val="00134BC8"/>
    <w:rsid w:val="00134D06"/>
    <w:rsid w:val="001358CD"/>
    <w:rsid w:val="00135B12"/>
    <w:rsid w:val="00136278"/>
    <w:rsid w:val="00142092"/>
    <w:rsid w:val="001426AC"/>
    <w:rsid w:val="00142CE7"/>
    <w:rsid w:val="001430FA"/>
    <w:rsid w:val="0014391D"/>
    <w:rsid w:val="001440A6"/>
    <w:rsid w:val="0014470C"/>
    <w:rsid w:val="00144EB3"/>
    <w:rsid w:val="0014539D"/>
    <w:rsid w:val="001455CB"/>
    <w:rsid w:val="001461F4"/>
    <w:rsid w:val="00146678"/>
    <w:rsid w:val="00147C9B"/>
    <w:rsid w:val="00150562"/>
    <w:rsid w:val="00150E91"/>
    <w:rsid w:val="001511F9"/>
    <w:rsid w:val="00151420"/>
    <w:rsid w:val="001515F7"/>
    <w:rsid w:val="001518F5"/>
    <w:rsid w:val="00151934"/>
    <w:rsid w:val="00154700"/>
    <w:rsid w:val="001549B6"/>
    <w:rsid w:val="00155AC4"/>
    <w:rsid w:val="00155E2A"/>
    <w:rsid w:val="00156384"/>
    <w:rsid w:val="00160535"/>
    <w:rsid w:val="00160841"/>
    <w:rsid w:val="001611F4"/>
    <w:rsid w:val="001612E8"/>
    <w:rsid w:val="00161A82"/>
    <w:rsid w:val="00161ABD"/>
    <w:rsid w:val="001622B9"/>
    <w:rsid w:val="00162E81"/>
    <w:rsid w:val="001636B5"/>
    <w:rsid w:val="0016371F"/>
    <w:rsid w:val="00163A45"/>
    <w:rsid w:val="00163CF3"/>
    <w:rsid w:val="00165F64"/>
    <w:rsid w:val="00166C5D"/>
    <w:rsid w:val="001675BA"/>
    <w:rsid w:val="00167A1E"/>
    <w:rsid w:val="001707A4"/>
    <w:rsid w:val="00170C67"/>
    <w:rsid w:val="0017121D"/>
    <w:rsid w:val="00173190"/>
    <w:rsid w:val="001733B6"/>
    <w:rsid w:val="00173960"/>
    <w:rsid w:val="00173A42"/>
    <w:rsid w:val="00176918"/>
    <w:rsid w:val="00176B28"/>
    <w:rsid w:val="00176EC9"/>
    <w:rsid w:val="0018043E"/>
    <w:rsid w:val="00180A04"/>
    <w:rsid w:val="00180AB3"/>
    <w:rsid w:val="00181363"/>
    <w:rsid w:val="00181C28"/>
    <w:rsid w:val="00182B17"/>
    <w:rsid w:val="00183FEF"/>
    <w:rsid w:val="00184B75"/>
    <w:rsid w:val="00184E10"/>
    <w:rsid w:val="001865AE"/>
    <w:rsid w:val="00186DEE"/>
    <w:rsid w:val="00186E53"/>
    <w:rsid w:val="00187139"/>
    <w:rsid w:val="0019046B"/>
    <w:rsid w:val="00190BCC"/>
    <w:rsid w:val="001916D5"/>
    <w:rsid w:val="001920C6"/>
    <w:rsid w:val="001943B4"/>
    <w:rsid w:val="00194D46"/>
    <w:rsid w:val="0019572D"/>
    <w:rsid w:val="0019636A"/>
    <w:rsid w:val="0019648E"/>
    <w:rsid w:val="00196AA9"/>
    <w:rsid w:val="00197BF1"/>
    <w:rsid w:val="001A07A8"/>
    <w:rsid w:val="001A0C14"/>
    <w:rsid w:val="001A195E"/>
    <w:rsid w:val="001A1BF0"/>
    <w:rsid w:val="001A1E5A"/>
    <w:rsid w:val="001A47E4"/>
    <w:rsid w:val="001A48E8"/>
    <w:rsid w:val="001A578A"/>
    <w:rsid w:val="001A611D"/>
    <w:rsid w:val="001A62ED"/>
    <w:rsid w:val="001B035E"/>
    <w:rsid w:val="001B2D0C"/>
    <w:rsid w:val="001B32FF"/>
    <w:rsid w:val="001B37F9"/>
    <w:rsid w:val="001B3A0B"/>
    <w:rsid w:val="001B4216"/>
    <w:rsid w:val="001B4610"/>
    <w:rsid w:val="001B4612"/>
    <w:rsid w:val="001B4B14"/>
    <w:rsid w:val="001B4F28"/>
    <w:rsid w:val="001B5232"/>
    <w:rsid w:val="001B5E0B"/>
    <w:rsid w:val="001C049C"/>
    <w:rsid w:val="001C13ED"/>
    <w:rsid w:val="001C3036"/>
    <w:rsid w:val="001C42E4"/>
    <w:rsid w:val="001C43C5"/>
    <w:rsid w:val="001C465D"/>
    <w:rsid w:val="001C7418"/>
    <w:rsid w:val="001D0F97"/>
    <w:rsid w:val="001D103B"/>
    <w:rsid w:val="001D140D"/>
    <w:rsid w:val="001D27E9"/>
    <w:rsid w:val="001D2D7D"/>
    <w:rsid w:val="001D3865"/>
    <w:rsid w:val="001D42C8"/>
    <w:rsid w:val="001D51EE"/>
    <w:rsid w:val="001D6365"/>
    <w:rsid w:val="001D698C"/>
    <w:rsid w:val="001D7989"/>
    <w:rsid w:val="001D7B9A"/>
    <w:rsid w:val="001D7BF4"/>
    <w:rsid w:val="001D7C73"/>
    <w:rsid w:val="001E1300"/>
    <w:rsid w:val="001E3792"/>
    <w:rsid w:val="001E4151"/>
    <w:rsid w:val="001E4801"/>
    <w:rsid w:val="001E495B"/>
    <w:rsid w:val="001E52B2"/>
    <w:rsid w:val="001F0C02"/>
    <w:rsid w:val="001F0ED0"/>
    <w:rsid w:val="001F1793"/>
    <w:rsid w:val="001F1DBF"/>
    <w:rsid w:val="001F214E"/>
    <w:rsid w:val="001F290A"/>
    <w:rsid w:val="001F2B45"/>
    <w:rsid w:val="001F2D52"/>
    <w:rsid w:val="001F2F3A"/>
    <w:rsid w:val="001F2FD7"/>
    <w:rsid w:val="001F43C9"/>
    <w:rsid w:val="001F4750"/>
    <w:rsid w:val="001F513F"/>
    <w:rsid w:val="001F56D9"/>
    <w:rsid w:val="001F5754"/>
    <w:rsid w:val="001F58E3"/>
    <w:rsid w:val="001F5EF2"/>
    <w:rsid w:val="001F5F2D"/>
    <w:rsid w:val="001F600E"/>
    <w:rsid w:val="001F6264"/>
    <w:rsid w:val="001F6732"/>
    <w:rsid w:val="001F6FC6"/>
    <w:rsid w:val="001F7C2B"/>
    <w:rsid w:val="00200080"/>
    <w:rsid w:val="0020015B"/>
    <w:rsid w:val="002002E2"/>
    <w:rsid w:val="00200928"/>
    <w:rsid w:val="00200A65"/>
    <w:rsid w:val="00200BB0"/>
    <w:rsid w:val="00203E6D"/>
    <w:rsid w:val="00203F14"/>
    <w:rsid w:val="002047E6"/>
    <w:rsid w:val="0020495C"/>
    <w:rsid w:val="00205A10"/>
    <w:rsid w:val="00205CA4"/>
    <w:rsid w:val="00206DDD"/>
    <w:rsid w:val="00207961"/>
    <w:rsid w:val="00210C60"/>
    <w:rsid w:val="00210E02"/>
    <w:rsid w:val="002116F3"/>
    <w:rsid w:val="002120EB"/>
    <w:rsid w:val="0021286D"/>
    <w:rsid w:val="002139AC"/>
    <w:rsid w:val="00213A78"/>
    <w:rsid w:val="002142ED"/>
    <w:rsid w:val="002147B2"/>
    <w:rsid w:val="002157B1"/>
    <w:rsid w:val="002165A3"/>
    <w:rsid w:val="00216C28"/>
    <w:rsid w:val="00216EAD"/>
    <w:rsid w:val="002177CC"/>
    <w:rsid w:val="00217BA5"/>
    <w:rsid w:val="0022100D"/>
    <w:rsid w:val="00221176"/>
    <w:rsid w:val="002215BC"/>
    <w:rsid w:val="00221858"/>
    <w:rsid w:val="00222AEA"/>
    <w:rsid w:val="00222F4C"/>
    <w:rsid w:val="0022311A"/>
    <w:rsid w:val="00223D77"/>
    <w:rsid w:val="00224401"/>
    <w:rsid w:val="00224E67"/>
    <w:rsid w:val="002252EF"/>
    <w:rsid w:val="002253E1"/>
    <w:rsid w:val="002254BA"/>
    <w:rsid w:val="0023015B"/>
    <w:rsid w:val="002302B1"/>
    <w:rsid w:val="002305E1"/>
    <w:rsid w:val="00231C30"/>
    <w:rsid w:val="00235E12"/>
    <w:rsid w:val="00236CB4"/>
    <w:rsid w:val="00236E49"/>
    <w:rsid w:val="002378E6"/>
    <w:rsid w:val="00237C9B"/>
    <w:rsid w:val="00237EC4"/>
    <w:rsid w:val="002406BC"/>
    <w:rsid w:val="002406F8"/>
    <w:rsid w:val="002407B8"/>
    <w:rsid w:val="00241B5C"/>
    <w:rsid w:val="00242DE4"/>
    <w:rsid w:val="002438CD"/>
    <w:rsid w:val="00243C31"/>
    <w:rsid w:val="00246FB8"/>
    <w:rsid w:val="00247543"/>
    <w:rsid w:val="00247A70"/>
    <w:rsid w:val="00247BB3"/>
    <w:rsid w:val="002513DD"/>
    <w:rsid w:val="00251967"/>
    <w:rsid w:val="00251BC1"/>
    <w:rsid w:val="00254F73"/>
    <w:rsid w:val="0025500B"/>
    <w:rsid w:val="002551EB"/>
    <w:rsid w:val="00256E0A"/>
    <w:rsid w:val="0026016F"/>
    <w:rsid w:val="00260C97"/>
    <w:rsid w:val="00261416"/>
    <w:rsid w:val="00261976"/>
    <w:rsid w:val="002622A1"/>
    <w:rsid w:val="00262535"/>
    <w:rsid w:val="0026513C"/>
    <w:rsid w:val="00265A30"/>
    <w:rsid w:val="00265CFF"/>
    <w:rsid w:val="0026619B"/>
    <w:rsid w:val="002661BA"/>
    <w:rsid w:val="00267C45"/>
    <w:rsid w:val="002709C7"/>
    <w:rsid w:val="002715A5"/>
    <w:rsid w:val="002717AC"/>
    <w:rsid w:val="00271D74"/>
    <w:rsid w:val="00272202"/>
    <w:rsid w:val="00272AAD"/>
    <w:rsid w:val="00273EC9"/>
    <w:rsid w:val="00274588"/>
    <w:rsid w:val="00274921"/>
    <w:rsid w:val="00275BA6"/>
    <w:rsid w:val="00275C87"/>
    <w:rsid w:val="002762CF"/>
    <w:rsid w:val="00276F25"/>
    <w:rsid w:val="002771D1"/>
    <w:rsid w:val="002773DE"/>
    <w:rsid w:val="002803B4"/>
    <w:rsid w:val="0028048D"/>
    <w:rsid w:val="0028090C"/>
    <w:rsid w:val="0028352E"/>
    <w:rsid w:val="00283CB9"/>
    <w:rsid w:val="002841D7"/>
    <w:rsid w:val="002847D0"/>
    <w:rsid w:val="00284E4B"/>
    <w:rsid w:val="00287EA8"/>
    <w:rsid w:val="002906DA"/>
    <w:rsid w:val="00291327"/>
    <w:rsid w:val="0029174A"/>
    <w:rsid w:val="002927B7"/>
    <w:rsid w:val="00292E5F"/>
    <w:rsid w:val="00294357"/>
    <w:rsid w:val="00295200"/>
    <w:rsid w:val="0029520C"/>
    <w:rsid w:val="00295A29"/>
    <w:rsid w:val="00295C23"/>
    <w:rsid w:val="00295DA0"/>
    <w:rsid w:val="00296D80"/>
    <w:rsid w:val="00297447"/>
    <w:rsid w:val="002A10FC"/>
    <w:rsid w:val="002A1304"/>
    <w:rsid w:val="002A299D"/>
    <w:rsid w:val="002A2A3D"/>
    <w:rsid w:val="002A2D02"/>
    <w:rsid w:val="002A36E3"/>
    <w:rsid w:val="002A3BFF"/>
    <w:rsid w:val="002A4866"/>
    <w:rsid w:val="002A7053"/>
    <w:rsid w:val="002A7203"/>
    <w:rsid w:val="002B19F8"/>
    <w:rsid w:val="002B21D4"/>
    <w:rsid w:val="002B3838"/>
    <w:rsid w:val="002B54D2"/>
    <w:rsid w:val="002B68D5"/>
    <w:rsid w:val="002B7605"/>
    <w:rsid w:val="002B79D4"/>
    <w:rsid w:val="002B7B83"/>
    <w:rsid w:val="002B7F33"/>
    <w:rsid w:val="002C08C6"/>
    <w:rsid w:val="002C09D3"/>
    <w:rsid w:val="002C0AE7"/>
    <w:rsid w:val="002C17A7"/>
    <w:rsid w:val="002C235C"/>
    <w:rsid w:val="002C28A1"/>
    <w:rsid w:val="002C3712"/>
    <w:rsid w:val="002C3FD6"/>
    <w:rsid w:val="002C4870"/>
    <w:rsid w:val="002C4B7F"/>
    <w:rsid w:val="002C4EEF"/>
    <w:rsid w:val="002C6057"/>
    <w:rsid w:val="002C681F"/>
    <w:rsid w:val="002C6ACD"/>
    <w:rsid w:val="002C6B65"/>
    <w:rsid w:val="002C7641"/>
    <w:rsid w:val="002D0343"/>
    <w:rsid w:val="002D0369"/>
    <w:rsid w:val="002D12CE"/>
    <w:rsid w:val="002D1771"/>
    <w:rsid w:val="002D17A4"/>
    <w:rsid w:val="002D1E57"/>
    <w:rsid w:val="002D2746"/>
    <w:rsid w:val="002D32DA"/>
    <w:rsid w:val="002D331A"/>
    <w:rsid w:val="002D3E08"/>
    <w:rsid w:val="002D41A6"/>
    <w:rsid w:val="002D46A8"/>
    <w:rsid w:val="002D48A7"/>
    <w:rsid w:val="002D49C5"/>
    <w:rsid w:val="002D4BC8"/>
    <w:rsid w:val="002D6202"/>
    <w:rsid w:val="002D62CF"/>
    <w:rsid w:val="002D69CB"/>
    <w:rsid w:val="002D770C"/>
    <w:rsid w:val="002E10A4"/>
    <w:rsid w:val="002E1E7B"/>
    <w:rsid w:val="002E2D64"/>
    <w:rsid w:val="002E30A8"/>
    <w:rsid w:val="002E321F"/>
    <w:rsid w:val="002E35E7"/>
    <w:rsid w:val="002E3ABC"/>
    <w:rsid w:val="002E3D48"/>
    <w:rsid w:val="002E4B50"/>
    <w:rsid w:val="002E4C6C"/>
    <w:rsid w:val="002E5C68"/>
    <w:rsid w:val="002E6072"/>
    <w:rsid w:val="002E64E5"/>
    <w:rsid w:val="002E7C57"/>
    <w:rsid w:val="002F0291"/>
    <w:rsid w:val="002F1B81"/>
    <w:rsid w:val="002F1CCC"/>
    <w:rsid w:val="002F2571"/>
    <w:rsid w:val="002F2DA7"/>
    <w:rsid w:val="002F3193"/>
    <w:rsid w:val="002F39CE"/>
    <w:rsid w:val="002F401C"/>
    <w:rsid w:val="002F4B1F"/>
    <w:rsid w:val="002F5EC8"/>
    <w:rsid w:val="002F6333"/>
    <w:rsid w:val="002F7C08"/>
    <w:rsid w:val="00300309"/>
    <w:rsid w:val="00300362"/>
    <w:rsid w:val="00300C49"/>
    <w:rsid w:val="00301725"/>
    <w:rsid w:val="00301E3C"/>
    <w:rsid w:val="003021A9"/>
    <w:rsid w:val="003035CC"/>
    <w:rsid w:val="00304AA6"/>
    <w:rsid w:val="003050FB"/>
    <w:rsid w:val="003057EB"/>
    <w:rsid w:val="00305A09"/>
    <w:rsid w:val="003065BD"/>
    <w:rsid w:val="003067C4"/>
    <w:rsid w:val="00306E63"/>
    <w:rsid w:val="0030770C"/>
    <w:rsid w:val="00307BDE"/>
    <w:rsid w:val="0031032A"/>
    <w:rsid w:val="00310F67"/>
    <w:rsid w:val="003116A8"/>
    <w:rsid w:val="00311EA4"/>
    <w:rsid w:val="003123F1"/>
    <w:rsid w:val="00312C67"/>
    <w:rsid w:val="003158D4"/>
    <w:rsid w:val="00316627"/>
    <w:rsid w:val="00316B99"/>
    <w:rsid w:val="00317AF7"/>
    <w:rsid w:val="0032045B"/>
    <w:rsid w:val="0032326B"/>
    <w:rsid w:val="00324D01"/>
    <w:rsid w:val="0032599D"/>
    <w:rsid w:val="00326265"/>
    <w:rsid w:val="003307E0"/>
    <w:rsid w:val="00330A9D"/>
    <w:rsid w:val="00330CE8"/>
    <w:rsid w:val="003312AF"/>
    <w:rsid w:val="003313CB"/>
    <w:rsid w:val="003333C9"/>
    <w:rsid w:val="003338DE"/>
    <w:rsid w:val="00333DEF"/>
    <w:rsid w:val="003344B2"/>
    <w:rsid w:val="00334C33"/>
    <w:rsid w:val="003359B0"/>
    <w:rsid w:val="00335B56"/>
    <w:rsid w:val="00335B89"/>
    <w:rsid w:val="00335DFB"/>
    <w:rsid w:val="0033602C"/>
    <w:rsid w:val="003401D6"/>
    <w:rsid w:val="003401EA"/>
    <w:rsid w:val="00341A03"/>
    <w:rsid w:val="00341C0F"/>
    <w:rsid w:val="003434B4"/>
    <w:rsid w:val="00343905"/>
    <w:rsid w:val="0034466C"/>
    <w:rsid w:val="00344B49"/>
    <w:rsid w:val="00344CEC"/>
    <w:rsid w:val="00345061"/>
    <w:rsid w:val="00347BD6"/>
    <w:rsid w:val="00347F4B"/>
    <w:rsid w:val="00350000"/>
    <w:rsid w:val="003506D3"/>
    <w:rsid w:val="00350E74"/>
    <w:rsid w:val="0035120E"/>
    <w:rsid w:val="00351EC2"/>
    <w:rsid w:val="0035247D"/>
    <w:rsid w:val="0035273B"/>
    <w:rsid w:val="0035289D"/>
    <w:rsid w:val="00353260"/>
    <w:rsid w:val="003542AC"/>
    <w:rsid w:val="00354505"/>
    <w:rsid w:val="00354CE2"/>
    <w:rsid w:val="00354F62"/>
    <w:rsid w:val="00355541"/>
    <w:rsid w:val="003577AB"/>
    <w:rsid w:val="00357B0A"/>
    <w:rsid w:val="003602CF"/>
    <w:rsid w:val="00361602"/>
    <w:rsid w:val="003621D9"/>
    <w:rsid w:val="0036352E"/>
    <w:rsid w:val="0036446F"/>
    <w:rsid w:val="00364473"/>
    <w:rsid w:val="00364B06"/>
    <w:rsid w:val="00365015"/>
    <w:rsid w:val="00365782"/>
    <w:rsid w:val="00365DFA"/>
    <w:rsid w:val="00366B1B"/>
    <w:rsid w:val="003701E8"/>
    <w:rsid w:val="003710B2"/>
    <w:rsid w:val="0037143E"/>
    <w:rsid w:val="003718F5"/>
    <w:rsid w:val="003724FC"/>
    <w:rsid w:val="00373385"/>
    <w:rsid w:val="003739C7"/>
    <w:rsid w:val="003739FA"/>
    <w:rsid w:val="003750E5"/>
    <w:rsid w:val="003753BB"/>
    <w:rsid w:val="0037612A"/>
    <w:rsid w:val="00376545"/>
    <w:rsid w:val="003769EE"/>
    <w:rsid w:val="00376AC9"/>
    <w:rsid w:val="003775B0"/>
    <w:rsid w:val="00380D39"/>
    <w:rsid w:val="00380FD1"/>
    <w:rsid w:val="00381B2E"/>
    <w:rsid w:val="00381BBC"/>
    <w:rsid w:val="00381CB2"/>
    <w:rsid w:val="00381D28"/>
    <w:rsid w:val="00381EF3"/>
    <w:rsid w:val="0038225F"/>
    <w:rsid w:val="00382AA4"/>
    <w:rsid w:val="0038475D"/>
    <w:rsid w:val="00386B56"/>
    <w:rsid w:val="003874BB"/>
    <w:rsid w:val="00390A22"/>
    <w:rsid w:val="00390D2F"/>
    <w:rsid w:val="0039109C"/>
    <w:rsid w:val="00391320"/>
    <w:rsid w:val="0039162D"/>
    <w:rsid w:val="00391DAB"/>
    <w:rsid w:val="00392736"/>
    <w:rsid w:val="003936D3"/>
    <w:rsid w:val="003951A4"/>
    <w:rsid w:val="003953BA"/>
    <w:rsid w:val="00395C22"/>
    <w:rsid w:val="00395D3F"/>
    <w:rsid w:val="00395DC0"/>
    <w:rsid w:val="00396081"/>
    <w:rsid w:val="003972F7"/>
    <w:rsid w:val="003975A9"/>
    <w:rsid w:val="003A03A9"/>
    <w:rsid w:val="003A0546"/>
    <w:rsid w:val="003A1175"/>
    <w:rsid w:val="003A2457"/>
    <w:rsid w:val="003A492F"/>
    <w:rsid w:val="003A4C42"/>
    <w:rsid w:val="003A5C1F"/>
    <w:rsid w:val="003A6F38"/>
    <w:rsid w:val="003A6F5C"/>
    <w:rsid w:val="003A76D4"/>
    <w:rsid w:val="003B0146"/>
    <w:rsid w:val="003B0176"/>
    <w:rsid w:val="003B0388"/>
    <w:rsid w:val="003B0547"/>
    <w:rsid w:val="003B086B"/>
    <w:rsid w:val="003B08F6"/>
    <w:rsid w:val="003B1BEF"/>
    <w:rsid w:val="003B326A"/>
    <w:rsid w:val="003B3756"/>
    <w:rsid w:val="003B420C"/>
    <w:rsid w:val="003B4627"/>
    <w:rsid w:val="003B4A7C"/>
    <w:rsid w:val="003B50DD"/>
    <w:rsid w:val="003B512D"/>
    <w:rsid w:val="003B537C"/>
    <w:rsid w:val="003B59D6"/>
    <w:rsid w:val="003B7E7C"/>
    <w:rsid w:val="003C1099"/>
    <w:rsid w:val="003C114F"/>
    <w:rsid w:val="003C2558"/>
    <w:rsid w:val="003C2607"/>
    <w:rsid w:val="003C3BB9"/>
    <w:rsid w:val="003C583F"/>
    <w:rsid w:val="003C6161"/>
    <w:rsid w:val="003C624A"/>
    <w:rsid w:val="003C660E"/>
    <w:rsid w:val="003C6EC5"/>
    <w:rsid w:val="003C7038"/>
    <w:rsid w:val="003C729C"/>
    <w:rsid w:val="003C7C7D"/>
    <w:rsid w:val="003C7E94"/>
    <w:rsid w:val="003D028E"/>
    <w:rsid w:val="003D04D0"/>
    <w:rsid w:val="003D0F51"/>
    <w:rsid w:val="003D12C9"/>
    <w:rsid w:val="003D2D9D"/>
    <w:rsid w:val="003D3319"/>
    <w:rsid w:val="003D35CE"/>
    <w:rsid w:val="003D38A1"/>
    <w:rsid w:val="003D3996"/>
    <w:rsid w:val="003D3E8B"/>
    <w:rsid w:val="003D4075"/>
    <w:rsid w:val="003D531C"/>
    <w:rsid w:val="003D531E"/>
    <w:rsid w:val="003D57E2"/>
    <w:rsid w:val="003D5D34"/>
    <w:rsid w:val="003D6009"/>
    <w:rsid w:val="003D6594"/>
    <w:rsid w:val="003D67B7"/>
    <w:rsid w:val="003D7B38"/>
    <w:rsid w:val="003D7E23"/>
    <w:rsid w:val="003D7F34"/>
    <w:rsid w:val="003E0CCF"/>
    <w:rsid w:val="003E0D74"/>
    <w:rsid w:val="003E13BE"/>
    <w:rsid w:val="003E1E89"/>
    <w:rsid w:val="003E22EB"/>
    <w:rsid w:val="003E257C"/>
    <w:rsid w:val="003E2E7E"/>
    <w:rsid w:val="003E2FE0"/>
    <w:rsid w:val="003E3648"/>
    <w:rsid w:val="003E4885"/>
    <w:rsid w:val="003E4EBE"/>
    <w:rsid w:val="003E5312"/>
    <w:rsid w:val="003E6288"/>
    <w:rsid w:val="003E62E7"/>
    <w:rsid w:val="003E66C8"/>
    <w:rsid w:val="003E6EDD"/>
    <w:rsid w:val="003E7227"/>
    <w:rsid w:val="003E7EF0"/>
    <w:rsid w:val="003F0030"/>
    <w:rsid w:val="003F0FCB"/>
    <w:rsid w:val="003F1513"/>
    <w:rsid w:val="003F15B5"/>
    <w:rsid w:val="003F172C"/>
    <w:rsid w:val="003F19FB"/>
    <w:rsid w:val="003F22AC"/>
    <w:rsid w:val="003F2778"/>
    <w:rsid w:val="003F3329"/>
    <w:rsid w:val="003F3DE2"/>
    <w:rsid w:val="003F40BA"/>
    <w:rsid w:val="003F4DD5"/>
    <w:rsid w:val="003F51AF"/>
    <w:rsid w:val="003F5895"/>
    <w:rsid w:val="003F58E7"/>
    <w:rsid w:val="003F7133"/>
    <w:rsid w:val="003F74F7"/>
    <w:rsid w:val="004007B3"/>
    <w:rsid w:val="004010AF"/>
    <w:rsid w:val="00401758"/>
    <w:rsid w:val="00402313"/>
    <w:rsid w:val="004030E7"/>
    <w:rsid w:val="0040338D"/>
    <w:rsid w:val="004033B9"/>
    <w:rsid w:val="004039B1"/>
    <w:rsid w:val="004044ED"/>
    <w:rsid w:val="0040473A"/>
    <w:rsid w:val="004059CB"/>
    <w:rsid w:val="00405B2D"/>
    <w:rsid w:val="00406B08"/>
    <w:rsid w:val="00406BF8"/>
    <w:rsid w:val="00410286"/>
    <w:rsid w:val="0041092A"/>
    <w:rsid w:val="004111CE"/>
    <w:rsid w:val="00411821"/>
    <w:rsid w:val="00411D0A"/>
    <w:rsid w:val="00412208"/>
    <w:rsid w:val="00412468"/>
    <w:rsid w:val="00413200"/>
    <w:rsid w:val="004139FB"/>
    <w:rsid w:val="004146CB"/>
    <w:rsid w:val="0041549A"/>
    <w:rsid w:val="00415888"/>
    <w:rsid w:val="0041620A"/>
    <w:rsid w:val="00416C23"/>
    <w:rsid w:val="00417A36"/>
    <w:rsid w:val="0042039C"/>
    <w:rsid w:val="00420873"/>
    <w:rsid w:val="0042087B"/>
    <w:rsid w:val="004216BD"/>
    <w:rsid w:val="00422352"/>
    <w:rsid w:val="0042265E"/>
    <w:rsid w:val="004231DA"/>
    <w:rsid w:val="004232FE"/>
    <w:rsid w:val="00424937"/>
    <w:rsid w:val="00424999"/>
    <w:rsid w:val="004250ED"/>
    <w:rsid w:val="004269A6"/>
    <w:rsid w:val="00426DAA"/>
    <w:rsid w:val="00427907"/>
    <w:rsid w:val="00427D64"/>
    <w:rsid w:val="00427DD3"/>
    <w:rsid w:val="00430BDF"/>
    <w:rsid w:val="004322F0"/>
    <w:rsid w:val="00432ED8"/>
    <w:rsid w:val="0043302F"/>
    <w:rsid w:val="00435C4E"/>
    <w:rsid w:val="0043670A"/>
    <w:rsid w:val="00436754"/>
    <w:rsid w:val="00436929"/>
    <w:rsid w:val="00436B0D"/>
    <w:rsid w:val="004371F2"/>
    <w:rsid w:val="004409F6"/>
    <w:rsid w:val="004412E8"/>
    <w:rsid w:val="00441519"/>
    <w:rsid w:val="00441B34"/>
    <w:rsid w:val="004421C2"/>
    <w:rsid w:val="00442595"/>
    <w:rsid w:val="00442A41"/>
    <w:rsid w:val="00442BB2"/>
    <w:rsid w:val="00443B5F"/>
    <w:rsid w:val="0044444C"/>
    <w:rsid w:val="004446C0"/>
    <w:rsid w:val="004451CC"/>
    <w:rsid w:val="0044586E"/>
    <w:rsid w:val="00446BFF"/>
    <w:rsid w:val="00446D13"/>
    <w:rsid w:val="00450D3E"/>
    <w:rsid w:val="004514AE"/>
    <w:rsid w:val="00451D8A"/>
    <w:rsid w:val="0045213A"/>
    <w:rsid w:val="0045311B"/>
    <w:rsid w:val="00453270"/>
    <w:rsid w:val="0045414B"/>
    <w:rsid w:val="004551F2"/>
    <w:rsid w:val="004552CC"/>
    <w:rsid w:val="00455343"/>
    <w:rsid w:val="00455E5D"/>
    <w:rsid w:val="0045660A"/>
    <w:rsid w:val="004572D7"/>
    <w:rsid w:val="00457819"/>
    <w:rsid w:val="0046021F"/>
    <w:rsid w:val="00460264"/>
    <w:rsid w:val="00460B00"/>
    <w:rsid w:val="00460E26"/>
    <w:rsid w:val="00463307"/>
    <w:rsid w:val="00463CF3"/>
    <w:rsid w:val="00464A32"/>
    <w:rsid w:val="00465091"/>
    <w:rsid w:val="00465950"/>
    <w:rsid w:val="004660DA"/>
    <w:rsid w:val="00466DC1"/>
    <w:rsid w:val="00470860"/>
    <w:rsid w:val="00471F40"/>
    <w:rsid w:val="004722CF"/>
    <w:rsid w:val="00472BFD"/>
    <w:rsid w:val="0047379C"/>
    <w:rsid w:val="00473B7D"/>
    <w:rsid w:val="0047437E"/>
    <w:rsid w:val="0047488C"/>
    <w:rsid w:val="00475194"/>
    <w:rsid w:val="004755F9"/>
    <w:rsid w:val="00475BA5"/>
    <w:rsid w:val="00475BED"/>
    <w:rsid w:val="00476865"/>
    <w:rsid w:val="0048146D"/>
    <w:rsid w:val="00482DF9"/>
    <w:rsid w:val="00483EB8"/>
    <w:rsid w:val="0048403D"/>
    <w:rsid w:val="0048491A"/>
    <w:rsid w:val="00485465"/>
    <w:rsid w:val="00486934"/>
    <w:rsid w:val="00486C43"/>
    <w:rsid w:val="0049059A"/>
    <w:rsid w:val="00490C93"/>
    <w:rsid w:val="0049170B"/>
    <w:rsid w:val="00491990"/>
    <w:rsid w:val="004922C3"/>
    <w:rsid w:val="00492310"/>
    <w:rsid w:val="00492321"/>
    <w:rsid w:val="00492AE3"/>
    <w:rsid w:val="00493362"/>
    <w:rsid w:val="00493CCC"/>
    <w:rsid w:val="00493D42"/>
    <w:rsid w:val="0049469F"/>
    <w:rsid w:val="00496449"/>
    <w:rsid w:val="0049713E"/>
    <w:rsid w:val="004A0206"/>
    <w:rsid w:val="004A06AA"/>
    <w:rsid w:val="004A09A8"/>
    <w:rsid w:val="004A1A8E"/>
    <w:rsid w:val="004A1DC9"/>
    <w:rsid w:val="004A2107"/>
    <w:rsid w:val="004A220D"/>
    <w:rsid w:val="004A2E6A"/>
    <w:rsid w:val="004A31CC"/>
    <w:rsid w:val="004A39DB"/>
    <w:rsid w:val="004A48EE"/>
    <w:rsid w:val="004A4BC9"/>
    <w:rsid w:val="004A5442"/>
    <w:rsid w:val="004A5B5A"/>
    <w:rsid w:val="004A6DB4"/>
    <w:rsid w:val="004A716B"/>
    <w:rsid w:val="004B10B0"/>
    <w:rsid w:val="004B12B7"/>
    <w:rsid w:val="004B23DF"/>
    <w:rsid w:val="004B30E3"/>
    <w:rsid w:val="004B42C8"/>
    <w:rsid w:val="004B45D6"/>
    <w:rsid w:val="004B5F56"/>
    <w:rsid w:val="004B605A"/>
    <w:rsid w:val="004B65B1"/>
    <w:rsid w:val="004B76EA"/>
    <w:rsid w:val="004C1105"/>
    <w:rsid w:val="004C1F2B"/>
    <w:rsid w:val="004C25A8"/>
    <w:rsid w:val="004C30DB"/>
    <w:rsid w:val="004C4F6E"/>
    <w:rsid w:val="004C5049"/>
    <w:rsid w:val="004C5682"/>
    <w:rsid w:val="004C5D50"/>
    <w:rsid w:val="004C5EC8"/>
    <w:rsid w:val="004C6A09"/>
    <w:rsid w:val="004C6B7C"/>
    <w:rsid w:val="004C76A3"/>
    <w:rsid w:val="004C7989"/>
    <w:rsid w:val="004C79E6"/>
    <w:rsid w:val="004C7C88"/>
    <w:rsid w:val="004C7FD8"/>
    <w:rsid w:val="004D015F"/>
    <w:rsid w:val="004D2771"/>
    <w:rsid w:val="004D3848"/>
    <w:rsid w:val="004D454D"/>
    <w:rsid w:val="004D4D82"/>
    <w:rsid w:val="004D663C"/>
    <w:rsid w:val="004D70E1"/>
    <w:rsid w:val="004D72D5"/>
    <w:rsid w:val="004D7945"/>
    <w:rsid w:val="004D7E20"/>
    <w:rsid w:val="004E083E"/>
    <w:rsid w:val="004E09DA"/>
    <w:rsid w:val="004E1C2D"/>
    <w:rsid w:val="004E1D76"/>
    <w:rsid w:val="004E344A"/>
    <w:rsid w:val="004E3597"/>
    <w:rsid w:val="004E5F69"/>
    <w:rsid w:val="004F0298"/>
    <w:rsid w:val="004F0E69"/>
    <w:rsid w:val="004F159A"/>
    <w:rsid w:val="004F1DA7"/>
    <w:rsid w:val="004F26A8"/>
    <w:rsid w:val="004F3050"/>
    <w:rsid w:val="004F33AD"/>
    <w:rsid w:val="004F4810"/>
    <w:rsid w:val="004F51F5"/>
    <w:rsid w:val="004F521D"/>
    <w:rsid w:val="004F5289"/>
    <w:rsid w:val="004F5884"/>
    <w:rsid w:val="004F6164"/>
    <w:rsid w:val="004F6353"/>
    <w:rsid w:val="004F6A83"/>
    <w:rsid w:val="004F76B9"/>
    <w:rsid w:val="004F7CE2"/>
    <w:rsid w:val="004F7DF0"/>
    <w:rsid w:val="00502F0D"/>
    <w:rsid w:val="005031AD"/>
    <w:rsid w:val="0050365C"/>
    <w:rsid w:val="0050396C"/>
    <w:rsid w:val="005039C7"/>
    <w:rsid w:val="005044BC"/>
    <w:rsid w:val="0050469D"/>
    <w:rsid w:val="005046C7"/>
    <w:rsid w:val="00504B6D"/>
    <w:rsid w:val="005056DE"/>
    <w:rsid w:val="00507CE4"/>
    <w:rsid w:val="0051087B"/>
    <w:rsid w:val="00512D4A"/>
    <w:rsid w:val="00512DFD"/>
    <w:rsid w:val="0051344B"/>
    <w:rsid w:val="00513547"/>
    <w:rsid w:val="0051384D"/>
    <w:rsid w:val="005171E5"/>
    <w:rsid w:val="0051722D"/>
    <w:rsid w:val="00517569"/>
    <w:rsid w:val="00517D1B"/>
    <w:rsid w:val="00520EA6"/>
    <w:rsid w:val="00521788"/>
    <w:rsid w:val="0052302B"/>
    <w:rsid w:val="00524342"/>
    <w:rsid w:val="00524636"/>
    <w:rsid w:val="00524888"/>
    <w:rsid w:val="00524F35"/>
    <w:rsid w:val="005250AE"/>
    <w:rsid w:val="005255D1"/>
    <w:rsid w:val="00525CCB"/>
    <w:rsid w:val="005263DC"/>
    <w:rsid w:val="00526D50"/>
    <w:rsid w:val="00526F4E"/>
    <w:rsid w:val="0052722B"/>
    <w:rsid w:val="0052793C"/>
    <w:rsid w:val="0053001E"/>
    <w:rsid w:val="00532495"/>
    <w:rsid w:val="005338EC"/>
    <w:rsid w:val="00533ED5"/>
    <w:rsid w:val="005340BB"/>
    <w:rsid w:val="005342AC"/>
    <w:rsid w:val="0053580C"/>
    <w:rsid w:val="005358DE"/>
    <w:rsid w:val="00536459"/>
    <w:rsid w:val="00537026"/>
    <w:rsid w:val="0053731B"/>
    <w:rsid w:val="00537450"/>
    <w:rsid w:val="0053749D"/>
    <w:rsid w:val="00537EA8"/>
    <w:rsid w:val="00537F58"/>
    <w:rsid w:val="00537FC7"/>
    <w:rsid w:val="0054081A"/>
    <w:rsid w:val="00540E93"/>
    <w:rsid w:val="005418D1"/>
    <w:rsid w:val="00541AB4"/>
    <w:rsid w:val="00541BFF"/>
    <w:rsid w:val="0054221D"/>
    <w:rsid w:val="0054291B"/>
    <w:rsid w:val="00542F91"/>
    <w:rsid w:val="005448F8"/>
    <w:rsid w:val="00544DE8"/>
    <w:rsid w:val="00544E0A"/>
    <w:rsid w:val="00545440"/>
    <w:rsid w:val="00545ED6"/>
    <w:rsid w:val="00546B34"/>
    <w:rsid w:val="00547F32"/>
    <w:rsid w:val="00551DE3"/>
    <w:rsid w:val="005525A0"/>
    <w:rsid w:val="00553010"/>
    <w:rsid w:val="00553D7D"/>
    <w:rsid w:val="00554F92"/>
    <w:rsid w:val="00555A0B"/>
    <w:rsid w:val="00556BC9"/>
    <w:rsid w:val="00556C3B"/>
    <w:rsid w:val="00557955"/>
    <w:rsid w:val="00557FD3"/>
    <w:rsid w:val="00560596"/>
    <w:rsid w:val="005613B4"/>
    <w:rsid w:val="00561BA4"/>
    <w:rsid w:val="00561DCC"/>
    <w:rsid w:val="00562379"/>
    <w:rsid w:val="0056284E"/>
    <w:rsid w:val="005628AC"/>
    <w:rsid w:val="00563B57"/>
    <w:rsid w:val="005641B9"/>
    <w:rsid w:val="00564889"/>
    <w:rsid w:val="00564BC2"/>
    <w:rsid w:val="0056731C"/>
    <w:rsid w:val="00567411"/>
    <w:rsid w:val="0057001A"/>
    <w:rsid w:val="00570BA7"/>
    <w:rsid w:val="00571AFA"/>
    <w:rsid w:val="0057307B"/>
    <w:rsid w:val="00573B62"/>
    <w:rsid w:val="005748A5"/>
    <w:rsid w:val="00575093"/>
    <w:rsid w:val="005766AC"/>
    <w:rsid w:val="00580A3A"/>
    <w:rsid w:val="00581053"/>
    <w:rsid w:val="00581812"/>
    <w:rsid w:val="00581DBB"/>
    <w:rsid w:val="00581F19"/>
    <w:rsid w:val="0058230E"/>
    <w:rsid w:val="00582F38"/>
    <w:rsid w:val="00583286"/>
    <w:rsid w:val="00583EE6"/>
    <w:rsid w:val="00584346"/>
    <w:rsid w:val="005844B3"/>
    <w:rsid w:val="00584C45"/>
    <w:rsid w:val="00584CE2"/>
    <w:rsid w:val="00584D8B"/>
    <w:rsid w:val="00584E9B"/>
    <w:rsid w:val="00585C36"/>
    <w:rsid w:val="00585EC7"/>
    <w:rsid w:val="00587513"/>
    <w:rsid w:val="0059061E"/>
    <w:rsid w:val="005908B0"/>
    <w:rsid w:val="00590C56"/>
    <w:rsid w:val="0059166D"/>
    <w:rsid w:val="005917AD"/>
    <w:rsid w:val="00591A6D"/>
    <w:rsid w:val="005930F7"/>
    <w:rsid w:val="00594D69"/>
    <w:rsid w:val="00595416"/>
    <w:rsid w:val="00595FBB"/>
    <w:rsid w:val="00596244"/>
    <w:rsid w:val="00596A34"/>
    <w:rsid w:val="00596C38"/>
    <w:rsid w:val="00597A0F"/>
    <w:rsid w:val="005A0F47"/>
    <w:rsid w:val="005A1682"/>
    <w:rsid w:val="005A2E23"/>
    <w:rsid w:val="005A3178"/>
    <w:rsid w:val="005A3878"/>
    <w:rsid w:val="005A4150"/>
    <w:rsid w:val="005A41FC"/>
    <w:rsid w:val="005A5E7B"/>
    <w:rsid w:val="005A64CC"/>
    <w:rsid w:val="005A67D0"/>
    <w:rsid w:val="005A67DE"/>
    <w:rsid w:val="005A6859"/>
    <w:rsid w:val="005A6F7D"/>
    <w:rsid w:val="005A7653"/>
    <w:rsid w:val="005A7F16"/>
    <w:rsid w:val="005B19A0"/>
    <w:rsid w:val="005B213C"/>
    <w:rsid w:val="005B2CAD"/>
    <w:rsid w:val="005B3A8A"/>
    <w:rsid w:val="005B3B86"/>
    <w:rsid w:val="005B4080"/>
    <w:rsid w:val="005B44A1"/>
    <w:rsid w:val="005B55D2"/>
    <w:rsid w:val="005B5631"/>
    <w:rsid w:val="005B5BFE"/>
    <w:rsid w:val="005B643D"/>
    <w:rsid w:val="005B6B0E"/>
    <w:rsid w:val="005B6BAB"/>
    <w:rsid w:val="005B72E6"/>
    <w:rsid w:val="005C08B8"/>
    <w:rsid w:val="005C0D6B"/>
    <w:rsid w:val="005C2A88"/>
    <w:rsid w:val="005C2B64"/>
    <w:rsid w:val="005C300F"/>
    <w:rsid w:val="005C44A7"/>
    <w:rsid w:val="005C49D4"/>
    <w:rsid w:val="005C4D06"/>
    <w:rsid w:val="005C6B9E"/>
    <w:rsid w:val="005C7115"/>
    <w:rsid w:val="005D00BE"/>
    <w:rsid w:val="005D03B9"/>
    <w:rsid w:val="005D0F3E"/>
    <w:rsid w:val="005D27D6"/>
    <w:rsid w:val="005D292B"/>
    <w:rsid w:val="005D46C1"/>
    <w:rsid w:val="005D479B"/>
    <w:rsid w:val="005D5037"/>
    <w:rsid w:val="005E0532"/>
    <w:rsid w:val="005E0627"/>
    <w:rsid w:val="005E1662"/>
    <w:rsid w:val="005E17A8"/>
    <w:rsid w:val="005E21E0"/>
    <w:rsid w:val="005E2D71"/>
    <w:rsid w:val="005E2D92"/>
    <w:rsid w:val="005E36AB"/>
    <w:rsid w:val="005E3E70"/>
    <w:rsid w:val="005E4D5D"/>
    <w:rsid w:val="005E534D"/>
    <w:rsid w:val="005E595F"/>
    <w:rsid w:val="005E64BA"/>
    <w:rsid w:val="005E7028"/>
    <w:rsid w:val="005E77AF"/>
    <w:rsid w:val="005F01D2"/>
    <w:rsid w:val="005F0994"/>
    <w:rsid w:val="005F1D49"/>
    <w:rsid w:val="005F2B23"/>
    <w:rsid w:val="005F41D1"/>
    <w:rsid w:val="005F43F4"/>
    <w:rsid w:val="005F4C48"/>
    <w:rsid w:val="005F4ED9"/>
    <w:rsid w:val="005F5032"/>
    <w:rsid w:val="005F52AC"/>
    <w:rsid w:val="005F6FC0"/>
    <w:rsid w:val="005F7BF4"/>
    <w:rsid w:val="005F7DEB"/>
    <w:rsid w:val="00600CE0"/>
    <w:rsid w:val="00601863"/>
    <w:rsid w:val="00601872"/>
    <w:rsid w:val="00601944"/>
    <w:rsid w:val="00602340"/>
    <w:rsid w:val="00605788"/>
    <w:rsid w:val="00607277"/>
    <w:rsid w:val="00607D9A"/>
    <w:rsid w:val="006107B1"/>
    <w:rsid w:val="006108C5"/>
    <w:rsid w:val="006109B3"/>
    <w:rsid w:val="00611FB8"/>
    <w:rsid w:val="0061271E"/>
    <w:rsid w:val="00613987"/>
    <w:rsid w:val="00613AF4"/>
    <w:rsid w:val="00615072"/>
    <w:rsid w:val="00616D73"/>
    <w:rsid w:val="006214EF"/>
    <w:rsid w:val="00621D62"/>
    <w:rsid w:val="00622892"/>
    <w:rsid w:val="00622D2E"/>
    <w:rsid w:val="00622FDE"/>
    <w:rsid w:val="00623E25"/>
    <w:rsid w:val="00624215"/>
    <w:rsid w:val="00624563"/>
    <w:rsid w:val="0062473F"/>
    <w:rsid w:val="006256AF"/>
    <w:rsid w:val="00625A89"/>
    <w:rsid w:val="006268D0"/>
    <w:rsid w:val="00630905"/>
    <w:rsid w:val="006311CB"/>
    <w:rsid w:val="00631CBD"/>
    <w:rsid w:val="00631E1E"/>
    <w:rsid w:val="00631FF3"/>
    <w:rsid w:val="00632AF3"/>
    <w:rsid w:val="00634297"/>
    <w:rsid w:val="00634AFF"/>
    <w:rsid w:val="00634FB2"/>
    <w:rsid w:val="00635D41"/>
    <w:rsid w:val="006365D8"/>
    <w:rsid w:val="006370C7"/>
    <w:rsid w:val="0063740C"/>
    <w:rsid w:val="006377B2"/>
    <w:rsid w:val="00637898"/>
    <w:rsid w:val="0064044E"/>
    <w:rsid w:val="00641748"/>
    <w:rsid w:val="00642DBD"/>
    <w:rsid w:val="006442A2"/>
    <w:rsid w:val="00644ADC"/>
    <w:rsid w:val="00644F6A"/>
    <w:rsid w:val="00645CB3"/>
    <w:rsid w:val="00645D1C"/>
    <w:rsid w:val="00646BF7"/>
    <w:rsid w:val="00646FDD"/>
    <w:rsid w:val="0064794B"/>
    <w:rsid w:val="00647C2E"/>
    <w:rsid w:val="00647F53"/>
    <w:rsid w:val="006507FE"/>
    <w:rsid w:val="00651C88"/>
    <w:rsid w:val="00651DF5"/>
    <w:rsid w:val="0065262E"/>
    <w:rsid w:val="00652A2F"/>
    <w:rsid w:val="00653046"/>
    <w:rsid w:val="00653FB5"/>
    <w:rsid w:val="00654020"/>
    <w:rsid w:val="006542BD"/>
    <w:rsid w:val="006555EA"/>
    <w:rsid w:val="00655A8E"/>
    <w:rsid w:val="00657237"/>
    <w:rsid w:val="00660977"/>
    <w:rsid w:val="006610D5"/>
    <w:rsid w:val="006615AF"/>
    <w:rsid w:val="00662509"/>
    <w:rsid w:val="0066284B"/>
    <w:rsid w:val="00663BB9"/>
    <w:rsid w:val="00663F81"/>
    <w:rsid w:val="00664351"/>
    <w:rsid w:val="006653AF"/>
    <w:rsid w:val="00665511"/>
    <w:rsid w:val="00665D5C"/>
    <w:rsid w:val="006664E5"/>
    <w:rsid w:val="00666F90"/>
    <w:rsid w:val="00667CFD"/>
    <w:rsid w:val="00667EC8"/>
    <w:rsid w:val="0067016A"/>
    <w:rsid w:val="00670CD2"/>
    <w:rsid w:val="00670D3C"/>
    <w:rsid w:val="00671A26"/>
    <w:rsid w:val="00671C81"/>
    <w:rsid w:val="00671DD9"/>
    <w:rsid w:val="006723D9"/>
    <w:rsid w:val="00672A8D"/>
    <w:rsid w:val="00674370"/>
    <w:rsid w:val="00677490"/>
    <w:rsid w:val="00677EA3"/>
    <w:rsid w:val="00680534"/>
    <w:rsid w:val="00680945"/>
    <w:rsid w:val="00680BFA"/>
    <w:rsid w:val="006822AD"/>
    <w:rsid w:val="00682618"/>
    <w:rsid w:val="006828B4"/>
    <w:rsid w:val="00682E10"/>
    <w:rsid w:val="006834FC"/>
    <w:rsid w:val="00683B97"/>
    <w:rsid w:val="006907DD"/>
    <w:rsid w:val="00690BB6"/>
    <w:rsid w:val="006912DF"/>
    <w:rsid w:val="00692DEA"/>
    <w:rsid w:val="0069320A"/>
    <w:rsid w:val="006932AE"/>
    <w:rsid w:val="00693B15"/>
    <w:rsid w:val="00694778"/>
    <w:rsid w:val="00694DD6"/>
    <w:rsid w:val="00694E98"/>
    <w:rsid w:val="00694F5C"/>
    <w:rsid w:val="00694F73"/>
    <w:rsid w:val="00695996"/>
    <w:rsid w:val="00696895"/>
    <w:rsid w:val="00697BDA"/>
    <w:rsid w:val="006A10C4"/>
    <w:rsid w:val="006A1583"/>
    <w:rsid w:val="006A180B"/>
    <w:rsid w:val="006A183A"/>
    <w:rsid w:val="006A1ABE"/>
    <w:rsid w:val="006A1E02"/>
    <w:rsid w:val="006A2167"/>
    <w:rsid w:val="006A2245"/>
    <w:rsid w:val="006A254A"/>
    <w:rsid w:val="006A3F81"/>
    <w:rsid w:val="006A4C7E"/>
    <w:rsid w:val="006A4CD3"/>
    <w:rsid w:val="006A5124"/>
    <w:rsid w:val="006B0301"/>
    <w:rsid w:val="006B0417"/>
    <w:rsid w:val="006B0511"/>
    <w:rsid w:val="006B09F7"/>
    <w:rsid w:val="006B131E"/>
    <w:rsid w:val="006B28C1"/>
    <w:rsid w:val="006B2971"/>
    <w:rsid w:val="006B3138"/>
    <w:rsid w:val="006B4F5A"/>
    <w:rsid w:val="006B5E49"/>
    <w:rsid w:val="006B5FFF"/>
    <w:rsid w:val="006B60D5"/>
    <w:rsid w:val="006B63F7"/>
    <w:rsid w:val="006B7BF2"/>
    <w:rsid w:val="006C0624"/>
    <w:rsid w:val="006C335B"/>
    <w:rsid w:val="006C3C98"/>
    <w:rsid w:val="006C4D68"/>
    <w:rsid w:val="006C4F87"/>
    <w:rsid w:val="006C52A9"/>
    <w:rsid w:val="006C52FA"/>
    <w:rsid w:val="006C6309"/>
    <w:rsid w:val="006C6A1E"/>
    <w:rsid w:val="006C792D"/>
    <w:rsid w:val="006D0323"/>
    <w:rsid w:val="006D0BD5"/>
    <w:rsid w:val="006D1521"/>
    <w:rsid w:val="006D206F"/>
    <w:rsid w:val="006D4FB4"/>
    <w:rsid w:val="006D544E"/>
    <w:rsid w:val="006D55F2"/>
    <w:rsid w:val="006D5DEE"/>
    <w:rsid w:val="006D7E01"/>
    <w:rsid w:val="006D7F89"/>
    <w:rsid w:val="006E0DE6"/>
    <w:rsid w:val="006E0FA1"/>
    <w:rsid w:val="006E1E88"/>
    <w:rsid w:val="006E22E5"/>
    <w:rsid w:val="006E4441"/>
    <w:rsid w:val="006E54F1"/>
    <w:rsid w:val="006E610F"/>
    <w:rsid w:val="006E6491"/>
    <w:rsid w:val="006E6AC1"/>
    <w:rsid w:val="006E6FD2"/>
    <w:rsid w:val="006E728A"/>
    <w:rsid w:val="006E7A3D"/>
    <w:rsid w:val="006F063A"/>
    <w:rsid w:val="006F13A4"/>
    <w:rsid w:val="006F13DA"/>
    <w:rsid w:val="006F25DF"/>
    <w:rsid w:val="006F30D6"/>
    <w:rsid w:val="006F32A0"/>
    <w:rsid w:val="006F35D4"/>
    <w:rsid w:val="006F3F8B"/>
    <w:rsid w:val="006F489C"/>
    <w:rsid w:val="006F4F57"/>
    <w:rsid w:val="006F71E2"/>
    <w:rsid w:val="006F74F3"/>
    <w:rsid w:val="007005D2"/>
    <w:rsid w:val="00701566"/>
    <w:rsid w:val="0070194D"/>
    <w:rsid w:val="00701C1A"/>
    <w:rsid w:val="007024C1"/>
    <w:rsid w:val="00702616"/>
    <w:rsid w:val="007040F7"/>
    <w:rsid w:val="00704520"/>
    <w:rsid w:val="00704705"/>
    <w:rsid w:val="00704A8E"/>
    <w:rsid w:val="007064DD"/>
    <w:rsid w:val="00706700"/>
    <w:rsid w:val="00706789"/>
    <w:rsid w:val="00706FA8"/>
    <w:rsid w:val="007139CF"/>
    <w:rsid w:val="00713C53"/>
    <w:rsid w:val="00714590"/>
    <w:rsid w:val="00715074"/>
    <w:rsid w:val="00715DD6"/>
    <w:rsid w:val="00716868"/>
    <w:rsid w:val="007168C7"/>
    <w:rsid w:val="00716E91"/>
    <w:rsid w:val="00717470"/>
    <w:rsid w:val="007206DE"/>
    <w:rsid w:val="00720E82"/>
    <w:rsid w:val="00720ECE"/>
    <w:rsid w:val="0072128C"/>
    <w:rsid w:val="0072173E"/>
    <w:rsid w:val="007225B3"/>
    <w:rsid w:val="0072375C"/>
    <w:rsid w:val="00724ECE"/>
    <w:rsid w:val="007251F4"/>
    <w:rsid w:val="007252E7"/>
    <w:rsid w:val="007279A7"/>
    <w:rsid w:val="0073013B"/>
    <w:rsid w:val="00730167"/>
    <w:rsid w:val="0073034B"/>
    <w:rsid w:val="007305DD"/>
    <w:rsid w:val="007314AC"/>
    <w:rsid w:val="00732403"/>
    <w:rsid w:val="00732A9D"/>
    <w:rsid w:val="0073302E"/>
    <w:rsid w:val="00734DE8"/>
    <w:rsid w:val="00734E92"/>
    <w:rsid w:val="00735CAA"/>
    <w:rsid w:val="00735D76"/>
    <w:rsid w:val="0073606B"/>
    <w:rsid w:val="00736D4C"/>
    <w:rsid w:val="0073705E"/>
    <w:rsid w:val="00737A73"/>
    <w:rsid w:val="00741A8D"/>
    <w:rsid w:val="00742C8B"/>
    <w:rsid w:val="007448B0"/>
    <w:rsid w:val="00744C60"/>
    <w:rsid w:val="00747966"/>
    <w:rsid w:val="00750D8B"/>
    <w:rsid w:val="0075287E"/>
    <w:rsid w:val="00752F1F"/>
    <w:rsid w:val="007538C1"/>
    <w:rsid w:val="00753D34"/>
    <w:rsid w:val="007545C7"/>
    <w:rsid w:val="00754A18"/>
    <w:rsid w:val="00754DE2"/>
    <w:rsid w:val="00755A7F"/>
    <w:rsid w:val="007563E4"/>
    <w:rsid w:val="00757DFA"/>
    <w:rsid w:val="00760119"/>
    <w:rsid w:val="00760B30"/>
    <w:rsid w:val="007613A3"/>
    <w:rsid w:val="00761470"/>
    <w:rsid w:val="00761E8F"/>
    <w:rsid w:val="00762708"/>
    <w:rsid w:val="0076326B"/>
    <w:rsid w:val="00763AD5"/>
    <w:rsid w:val="00763B00"/>
    <w:rsid w:val="00763C02"/>
    <w:rsid w:val="007641F5"/>
    <w:rsid w:val="0076519F"/>
    <w:rsid w:val="007652FC"/>
    <w:rsid w:val="00765FE7"/>
    <w:rsid w:val="007666C7"/>
    <w:rsid w:val="0076755C"/>
    <w:rsid w:val="007676F9"/>
    <w:rsid w:val="0077162E"/>
    <w:rsid w:val="00773160"/>
    <w:rsid w:val="00774187"/>
    <w:rsid w:val="00774391"/>
    <w:rsid w:val="00774EB0"/>
    <w:rsid w:val="00775A1E"/>
    <w:rsid w:val="00776227"/>
    <w:rsid w:val="00776908"/>
    <w:rsid w:val="00777231"/>
    <w:rsid w:val="00780330"/>
    <w:rsid w:val="007816CF"/>
    <w:rsid w:val="00781DF3"/>
    <w:rsid w:val="007824F9"/>
    <w:rsid w:val="00783EC0"/>
    <w:rsid w:val="0078437E"/>
    <w:rsid w:val="00784B45"/>
    <w:rsid w:val="00784B99"/>
    <w:rsid w:val="00784D52"/>
    <w:rsid w:val="00785D7D"/>
    <w:rsid w:val="00785EB9"/>
    <w:rsid w:val="00786907"/>
    <w:rsid w:val="00787BAA"/>
    <w:rsid w:val="00791500"/>
    <w:rsid w:val="00791F84"/>
    <w:rsid w:val="00792217"/>
    <w:rsid w:val="00792327"/>
    <w:rsid w:val="00793D88"/>
    <w:rsid w:val="00793DF9"/>
    <w:rsid w:val="007942A7"/>
    <w:rsid w:val="007959CA"/>
    <w:rsid w:val="00796457"/>
    <w:rsid w:val="0079747C"/>
    <w:rsid w:val="007A0328"/>
    <w:rsid w:val="007A0EF7"/>
    <w:rsid w:val="007A22DB"/>
    <w:rsid w:val="007A2487"/>
    <w:rsid w:val="007A4F34"/>
    <w:rsid w:val="007A54B2"/>
    <w:rsid w:val="007A59EF"/>
    <w:rsid w:val="007A5D33"/>
    <w:rsid w:val="007A7852"/>
    <w:rsid w:val="007B03A8"/>
    <w:rsid w:val="007B10DC"/>
    <w:rsid w:val="007B14F6"/>
    <w:rsid w:val="007B1BFB"/>
    <w:rsid w:val="007B21A3"/>
    <w:rsid w:val="007B245D"/>
    <w:rsid w:val="007B24F7"/>
    <w:rsid w:val="007B2D79"/>
    <w:rsid w:val="007B31D0"/>
    <w:rsid w:val="007B5091"/>
    <w:rsid w:val="007C11DC"/>
    <w:rsid w:val="007C158B"/>
    <w:rsid w:val="007C2327"/>
    <w:rsid w:val="007C258D"/>
    <w:rsid w:val="007C3B17"/>
    <w:rsid w:val="007C4069"/>
    <w:rsid w:val="007C4205"/>
    <w:rsid w:val="007C6327"/>
    <w:rsid w:val="007C693A"/>
    <w:rsid w:val="007C75A6"/>
    <w:rsid w:val="007C7D8D"/>
    <w:rsid w:val="007D0FA5"/>
    <w:rsid w:val="007D2D87"/>
    <w:rsid w:val="007D4068"/>
    <w:rsid w:val="007D459E"/>
    <w:rsid w:val="007D48AF"/>
    <w:rsid w:val="007D49DE"/>
    <w:rsid w:val="007D5F80"/>
    <w:rsid w:val="007D6788"/>
    <w:rsid w:val="007D78D8"/>
    <w:rsid w:val="007E004E"/>
    <w:rsid w:val="007E0916"/>
    <w:rsid w:val="007E1015"/>
    <w:rsid w:val="007E1AA9"/>
    <w:rsid w:val="007E1FEE"/>
    <w:rsid w:val="007E2825"/>
    <w:rsid w:val="007E2A04"/>
    <w:rsid w:val="007E38C0"/>
    <w:rsid w:val="007E3C61"/>
    <w:rsid w:val="007E40E8"/>
    <w:rsid w:val="007E42CD"/>
    <w:rsid w:val="007E446F"/>
    <w:rsid w:val="007E468A"/>
    <w:rsid w:val="007E4956"/>
    <w:rsid w:val="007E4A9E"/>
    <w:rsid w:val="007E77F0"/>
    <w:rsid w:val="007E78A9"/>
    <w:rsid w:val="007E7B90"/>
    <w:rsid w:val="007E7CE1"/>
    <w:rsid w:val="007E7F18"/>
    <w:rsid w:val="007F051E"/>
    <w:rsid w:val="007F0A65"/>
    <w:rsid w:val="007F12F8"/>
    <w:rsid w:val="007F1300"/>
    <w:rsid w:val="007F1407"/>
    <w:rsid w:val="007F18D5"/>
    <w:rsid w:val="007F1983"/>
    <w:rsid w:val="007F1E6F"/>
    <w:rsid w:val="007F2232"/>
    <w:rsid w:val="007F2AFC"/>
    <w:rsid w:val="007F2B64"/>
    <w:rsid w:val="007F2FFF"/>
    <w:rsid w:val="007F312E"/>
    <w:rsid w:val="007F322E"/>
    <w:rsid w:val="007F3A17"/>
    <w:rsid w:val="007F4414"/>
    <w:rsid w:val="007F4724"/>
    <w:rsid w:val="007F488F"/>
    <w:rsid w:val="007F4DE5"/>
    <w:rsid w:val="007F5386"/>
    <w:rsid w:val="007F6F4F"/>
    <w:rsid w:val="007F75C5"/>
    <w:rsid w:val="00800163"/>
    <w:rsid w:val="00802A04"/>
    <w:rsid w:val="00802FB7"/>
    <w:rsid w:val="008032BE"/>
    <w:rsid w:val="0080383B"/>
    <w:rsid w:val="00804A40"/>
    <w:rsid w:val="00805913"/>
    <w:rsid w:val="00805A4B"/>
    <w:rsid w:val="00805AE1"/>
    <w:rsid w:val="00807C2C"/>
    <w:rsid w:val="00810C79"/>
    <w:rsid w:val="0081245C"/>
    <w:rsid w:val="00812E80"/>
    <w:rsid w:val="00814DDD"/>
    <w:rsid w:val="0081558D"/>
    <w:rsid w:val="00815AD7"/>
    <w:rsid w:val="00816146"/>
    <w:rsid w:val="008161D4"/>
    <w:rsid w:val="0081727F"/>
    <w:rsid w:val="008172D1"/>
    <w:rsid w:val="008173F4"/>
    <w:rsid w:val="00817EA0"/>
    <w:rsid w:val="00820546"/>
    <w:rsid w:val="00820770"/>
    <w:rsid w:val="00821627"/>
    <w:rsid w:val="00822260"/>
    <w:rsid w:val="008234C1"/>
    <w:rsid w:val="00824336"/>
    <w:rsid w:val="00824871"/>
    <w:rsid w:val="0082513E"/>
    <w:rsid w:val="00825825"/>
    <w:rsid w:val="0082613E"/>
    <w:rsid w:val="00826292"/>
    <w:rsid w:val="00826EC2"/>
    <w:rsid w:val="00831920"/>
    <w:rsid w:val="00832BC4"/>
    <w:rsid w:val="00833497"/>
    <w:rsid w:val="00833751"/>
    <w:rsid w:val="00833A8C"/>
    <w:rsid w:val="00833D3F"/>
    <w:rsid w:val="00834E6E"/>
    <w:rsid w:val="0083535B"/>
    <w:rsid w:val="00835D23"/>
    <w:rsid w:val="008369C0"/>
    <w:rsid w:val="00837400"/>
    <w:rsid w:val="00837EE5"/>
    <w:rsid w:val="00843EC4"/>
    <w:rsid w:val="00844024"/>
    <w:rsid w:val="00845704"/>
    <w:rsid w:val="008460E3"/>
    <w:rsid w:val="00847A43"/>
    <w:rsid w:val="008517A2"/>
    <w:rsid w:val="00851BB5"/>
    <w:rsid w:val="00853165"/>
    <w:rsid w:val="008550F3"/>
    <w:rsid w:val="008551AD"/>
    <w:rsid w:val="00855918"/>
    <w:rsid w:val="00855FEA"/>
    <w:rsid w:val="00856AF5"/>
    <w:rsid w:val="00857C2D"/>
    <w:rsid w:val="00860267"/>
    <w:rsid w:val="0086143A"/>
    <w:rsid w:val="00861861"/>
    <w:rsid w:val="008618FA"/>
    <w:rsid w:val="00863755"/>
    <w:rsid w:val="00863F89"/>
    <w:rsid w:val="008642E1"/>
    <w:rsid w:val="0086526F"/>
    <w:rsid w:val="00865E13"/>
    <w:rsid w:val="00867DC6"/>
    <w:rsid w:val="00872273"/>
    <w:rsid w:val="00873B35"/>
    <w:rsid w:val="00873DA0"/>
    <w:rsid w:val="00873F5D"/>
    <w:rsid w:val="00874931"/>
    <w:rsid w:val="00874A62"/>
    <w:rsid w:val="00874B77"/>
    <w:rsid w:val="00874BD9"/>
    <w:rsid w:val="0087594A"/>
    <w:rsid w:val="00876085"/>
    <w:rsid w:val="008763EE"/>
    <w:rsid w:val="00876AF4"/>
    <w:rsid w:val="00876C61"/>
    <w:rsid w:val="008770A2"/>
    <w:rsid w:val="0087720D"/>
    <w:rsid w:val="00877AFF"/>
    <w:rsid w:val="00877BC1"/>
    <w:rsid w:val="00877EE5"/>
    <w:rsid w:val="00880157"/>
    <w:rsid w:val="0088074E"/>
    <w:rsid w:val="0088172D"/>
    <w:rsid w:val="008819B7"/>
    <w:rsid w:val="008828B3"/>
    <w:rsid w:val="008828FA"/>
    <w:rsid w:val="00882B7F"/>
    <w:rsid w:val="00882BFF"/>
    <w:rsid w:val="00883234"/>
    <w:rsid w:val="0088344A"/>
    <w:rsid w:val="008839FD"/>
    <w:rsid w:val="00885C6F"/>
    <w:rsid w:val="00886C41"/>
    <w:rsid w:val="00886CF3"/>
    <w:rsid w:val="00887DD9"/>
    <w:rsid w:val="00890400"/>
    <w:rsid w:val="0089077F"/>
    <w:rsid w:val="008911E4"/>
    <w:rsid w:val="008911FE"/>
    <w:rsid w:val="00891A5C"/>
    <w:rsid w:val="00891AD0"/>
    <w:rsid w:val="008956B8"/>
    <w:rsid w:val="00896549"/>
    <w:rsid w:val="008977FD"/>
    <w:rsid w:val="0089795D"/>
    <w:rsid w:val="008A0CC7"/>
    <w:rsid w:val="008A1B12"/>
    <w:rsid w:val="008A1E8D"/>
    <w:rsid w:val="008A21E8"/>
    <w:rsid w:val="008A2C3D"/>
    <w:rsid w:val="008A3342"/>
    <w:rsid w:val="008A3602"/>
    <w:rsid w:val="008A37D5"/>
    <w:rsid w:val="008A3CF9"/>
    <w:rsid w:val="008A3F96"/>
    <w:rsid w:val="008A4107"/>
    <w:rsid w:val="008A4303"/>
    <w:rsid w:val="008A47BE"/>
    <w:rsid w:val="008A4AA0"/>
    <w:rsid w:val="008A6421"/>
    <w:rsid w:val="008A7164"/>
    <w:rsid w:val="008A7196"/>
    <w:rsid w:val="008A7628"/>
    <w:rsid w:val="008A7B1F"/>
    <w:rsid w:val="008B2619"/>
    <w:rsid w:val="008B2A22"/>
    <w:rsid w:val="008B372D"/>
    <w:rsid w:val="008B4DFF"/>
    <w:rsid w:val="008B5081"/>
    <w:rsid w:val="008B677D"/>
    <w:rsid w:val="008B6F38"/>
    <w:rsid w:val="008B7E84"/>
    <w:rsid w:val="008B7FE0"/>
    <w:rsid w:val="008C11A2"/>
    <w:rsid w:val="008C1263"/>
    <w:rsid w:val="008C1997"/>
    <w:rsid w:val="008C19F6"/>
    <w:rsid w:val="008C3084"/>
    <w:rsid w:val="008C3286"/>
    <w:rsid w:val="008C329D"/>
    <w:rsid w:val="008C355F"/>
    <w:rsid w:val="008C35B1"/>
    <w:rsid w:val="008C3C6C"/>
    <w:rsid w:val="008C5AC7"/>
    <w:rsid w:val="008C6392"/>
    <w:rsid w:val="008C63CB"/>
    <w:rsid w:val="008D15D6"/>
    <w:rsid w:val="008D1DC9"/>
    <w:rsid w:val="008D1E7F"/>
    <w:rsid w:val="008D1F70"/>
    <w:rsid w:val="008D23EA"/>
    <w:rsid w:val="008D346A"/>
    <w:rsid w:val="008D3730"/>
    <w:rsid w:val="008D3857"/>
    <w:rsid w:val="008D39D7"/>
    <w:rsid w:val="008D3C94"/>
    <w:rsid w:val="008D4357"/>
    <w:rsid w:val="008D4489"/>
    <w:rsid w:val="008D47AA"/>
    <w:rsid w:val="008D787A"/>
    <w:rsid w:val="008D7B5B"/>
    <w:rsid w:val="008D7C5C"/>
    <w:rsid w:val="008D7FD8"/>
    <w:rsid w:val="008E1425"/>
    <w:rsid w:val="008E1AAE"/>
    <w:rsid w:val="008E36B5"/>
    <w:rsid w:val="008E395F"/>
    <w:rsid w:val="008E3BEF"/>
    <w:rsid w:val="008E63EA"/>
    <w:rsid w:val="008E699D"/>
    <w:rsid w:val="008E7250"/>
    <w:rsid w:val="008E7F1E"/>
    <w:rsid w:val="008F0A9F"/>
    <w:rsid w:val="008F19D2"/>
    <w:rsid w:val="008F2EE8"/>
    <w:rsid w:val="008F3389"/>
    <w:rsid w:val="008F5FD7"/>
    <w:rsid w:val="008F6A3F"/>
    <w:rsid w:val="008F6DAB"/>
    <w:rsid w:val="008F72F5"/>
    <w:rsid w:val="00901665"/>
    <w:rsid w:val="00901AF0"/>
    <w:rsid w:val="009021F7"/>
    <w:rsid w:val="0090244B"/>
    <w:rsid w:val="00902D9C"/>
    <w:rsid w:val="0090353A"/>
    <w:rsid w:val="00905040"/>
    <w:rsid w:val="00905BAE"/>
    <w:rsid w:val="0090684F"/>
    <w:rsid w:val="00906CCB"/>
    <w:rsid w:val="00907E9A"/>
    <w:rsid w:val="009107E5"/>
    <w:rsid w:val="00911C68"/>
    <w:rsid w:val="00911E7D"/>
    <w:rsid w:val="00912ACE"/>
    <w:rsid w:val="00912F93"/>
    <w:rsid w:val="00913680"/>
    <w:rsid w:val="00913BC5"/>
    <w:rsid w:val="0091495D"/>
    <w:rsid w:val="00916280"/>
    <w:rsid w:val="009164B3"/>
    <w:rsid w:val="009165AD"/>
    <w:rsid w:val="00916EBD"/>
    <w:rsid w:val="00916F12"/>
    <w:rsid w:val="009201E2"/>
    <w:rsid w:val="0092177C"/>
    <w:rsid w:val="00921B4A"/>
    <w:rsid w:val="0092206A"/>
    <w:rsid w:val="00922BFF"/>
    <w:rsid w:val="009242E4"/>
    <w:rsid w:val="009257EE"/>
    <w:rsid w:val="00926006"/>
    <w:rsid w:val="0092717E"/>
    <w:rsid w:val="00927552"/>
    <w:rsid w:val="0093043E"/>
    <w:rsid w:val="00932CD3"/>
    <w:rsid w:val="009330C3"/>
    <w:rsid w:val="0093312D"/>
    <w:rsid w:val="00934024"/>
    <w:rsid w:val="00935F52"/>
    <w:rsid w:val="0094148B"/>
    <w:rsid w:val="00941593"/>
    <w:rsid w:val="00941A15"/>
    <w:rsid w:val="00942BEB"/>
    <w:rsid w:val="00942D6E"/>
    <w:rsid w:val="009448CD"/>
    <w:rsid w:val="009448E8"/>
    <w:rsid w:val="00944B07"/>
    <w:rsid w:val="00944B40"/>
    <w:rsid w:val="0094642B"/>
    <w:rsid w:val="00946918"/>
    <w:rsid w:val="009470D0"/>
    <w:rsid w:val="00947FD8"/>
    <w:rsid w:val="009505BC"/>
    <w:rsid w:val="00950F0C"/>
    <w:rsid w:val="00951779"/>
    <w:rsid w:val="00953423"/>
    <w:rsid w:val="00954006"/>
    <w:rsid w:val="00954CE8"/>
    <w:rsid w:val="00954FA1"/>
    <w:rsid w:val="009554D0"/>
    <w:rsid w:val="00955C61"/>
    <w:rsid w:val="0095755B"/>
    <w:rsid w:val="00957684"/>
    <w:rsid w:val="00957CF2"/>
    <w:rsid w:val="00960313"/>
    <w:rsid w:val="009604BD"/>
    <w:rsid w:val="00962361"/>
    <w:rsid w:val="0096295D"/>
    <w:rsid w:val="009632A9"/>
    <w:rsid w:val="00963BC0"/>
    <w:rsid w:val="009646BA"/>
    <w:rsid w:val="0096527D"/>
    <w:rsid w:val="00965326"/>
    <w:rsid w:val="00966938"/>
    <w:rsid w:val="00967333"/>
    <w:rsid w:val="00970147"/>
    <w:rsid w:val="009707C2"/>
    <w:rsid w:val="00970908"/>
    <w:rsid w:val="00970BFA"/>
    <w:rsid w:val="00971233"/>
    <w:rsid w:val="00971B3F"/>
    <w:rsid w:val="00971CC3"/>
    <w:rsid w:val="00971DFB"/>
    <w:rsid w:val="0097289C"/>
    <w:rsid w:val="00973DB6"/>
    <w:rsid w:val="009745F5"/>
    <w:rsid w:val="00975377"/>
    <w:rsid w:val="00975904"/>
    <w:rsid w:val="00975B1F"/>
    <w:rsid w:val="00976D84"/>
    <w:rsid w:val="00977D35"/>
    <w:rsid w:val="00980C9A"/>
    <w:rsid w:val="00980ECC"/>
    <w:rsid w:val="0098141B"/>
    <w:rsid w:val="009819D0"/>
    <w:rsid w:val="00982395"/>
    <w:rsid w:val="0098239F"/>
    <w:rsid w:val="0098322E"/>
    <w:rsid w:val="00984255"/>
    <w:rsid w:val="00984AB7"/>
    <w:rsid w:val="009850E7"/>
    <w:rsid w:val="00985BE3"/>
    <w:rsid w:val="00986755"/>
    <w:rsid w:val="00986A2A"/>
    <w:rsid w:val="009871DD"/>
    <w:rsid w:val="009873B4"/>
    <w:rsid w:val="00987585"/>
    <w:rsid w:val="0098770E"/>
    <w:rsid w:val="009908B1"/>
    <w:rsid w:val="00990A73"/>
    <w:rsid w:val="00990BFC"/>
    <w:rsid w:val="00991015"/>
    <w:rsid w:val="009916BF"/>
    <w:rsid w:val="00991F50"/>
    <w:rsid w:val="009920B8"/>
    <w:rsid w:val="00992B79"/>
    <w:rsid w:val="00993398"/>
    <w:rsid w:val="00993801"/>
    <w:rsid w:val="009942FF"/>
    <w:rsid w:val="009946AA"/>
    <w:rsid w:val="009949CC"/>
    <w:rsid w:val="00995BBC"/>
    <w:rsid w:val="009962C6"/>
    <w:rsid w:val="00997B9A"/>
    <w:rsid w:val="009A04A9"/>
    <w:rsid w:val="009A06C6"/>
    <w:rsid w:val="009A0F69"/>
    <w:rsid w:val="009A1BA3"/>
    <w:rsid w:val="009A21EA"/>
    <w:rsid w:val="009A40DD"/>
    <w:rsid w:val="009A451B"/>
    <w:rsid w:val="009A4770"/>
    <w:rsid w:val="009A4797"/>
    <w:rsid w:val="009A6500"/>
    <w:rsid w:val="009A6C39"/>
    <w:rsid w:val="009A7345"/>
    <w:rsid w:val="009A73B6"/>
    <w:rsid w:val="009A758A"/>
    <w:rsid w:val="009B2CDA"/>
    <w:rsid w:val="009B422C"/>
    <w:rsid w:val="009B53BF"/>
    <w:rsid w:val="009B5422"/>
    <w:rsid w:val="009B5BF6"/>
    <w:rsid w:val="009B7D13"/>
    <w:rsid w:val="009C0D9B"/>
    <w:rsid w:val="009C1228"/>
    <w:rsid w:val="009C1281"/>
    <w:rsid w:val="009C1306"/>
    <w:rsid w:val="009C1511"/>
    <w:rsid w:val="009C1F0D"/>
    <w:rsid w:val="009C39B5"/>
    <w:rsid w:val="009C3ACD"/>
    <w:rsid w:val="009C64E2"/>
    <w:rsid w:val="009C6922"/>
    <w:rsid w:val="009C7A42"/>
    <w:rsid w:val="009D015E"/>
    <w:rsid w:val="009D34B3"/>
    <w:rsid w:val="009D34DC"/>
    <w:rsid w:val="009D4719"/>
    <w:rsid w:val="009D4F84"/>
    <w:rsid w:val="009D694E"/>
    <w:rsid w:val="009D7126"/>
    <w:rsid w:val="009D7240"/>
    <w:rsid w:val="009E0103"/>
    <w:rsid w:val="009E1E61"/>
    <w:rsid w:val="009E1F0F"/>
    <w:rsid w:val="009E2498"/>
    <w:rsid w:val="009E29D9"/>
    <w:rsid w:val="009E2A7E"/>
    <w:rsid w:val="009E2B90"/>
    <w:rsid w:val="009E2D12"/>
    <w:rsid w:val="009E30B6"/>
    <w:rsid w:val="009E37FF"/>
    <w:rsid w:val="009E4067"/>
    <w:rsid w:val="009E4704"/>
    <w:rsid w:val="009E56BB"/>
    <w:rsid w:val="009E59DF"/>
    <w:rsid w:val="009E5D51"/>
    <w:rsid w:val="009E6341"/>
    <w:rsid w:val="009E7E4D"/>
    <w:rsid w:val="009F1C4B"/>
    <w:rsid w:val="009F1C5C"/>
    <w:rsid w:val="009F2C8F"/>
    <w:rsid w:val="009F74DB"/>
    <w:rsid w:val="00A01EA3"/>
    <w:rsid w:val="00A02A1D"/>
    <w:rsid w:val="00A02B06"/>
    <w:rsid w:val="00A02BA5"/>
    <w:rsid w:val="00A02E59"/>
    <w:rsid w:val="00A035C3"/>
    <w:rsid w:val="00A03E64"/>
    <w:rsid w:val="00A04F51"/>
    <w:rsid w:val="00A05180"/>
    <w:rsid w:val="00A058D6"/>
    <w:rsid w:val="00A059D5"/>
    <w:rsid w:val="00A05F07"/>
    <w:rsid w:val="00A06137"/>
    <w:rsid w:val="00A066BF"/>
    <w:rsid w:val="00A072EA"/>
    <w:rsid w:val="00A07A19"/>
    <w:rsid w:val="00A10AF4"/>
    <w:rsid w:val="00A10E31"/>
    <w:rsid w:val="00A11BD1"/>
    <w:rsid w:val="00A11CA0"/>
    <w:rsid w:val="00A11E77"/>
    <w:rsid w:val="00A12E03"/>
    <w:rsid w:val="00A135A3"/>
    <w:rsid w:val="00A1394A"/>
    <w:rsid w:val="00A143F5"/>
    <w:rsid w:val="00A155F5"/>
    <w:rsid w:val="00A15F7E"/>
    <w:rsid w:val="00A16A53"/>
    <w:rsid w:val="00A16E8E"/>
    <w:rsid w:val="00A1729D"/>
    <w:rsid w:val="00A1796E"/>
    <w:rsid w:val="00A17C6F"/>
    <w:rsid w:val="00A20ECF"/>
    <w:rsid w:val="00A214AF"/>
    <w:rsid w:val="00A21FD0"/>
    <w:rsid w:val="00A2232C"/>
    <w:rsid w:val="00A2238C"/>
    <w:rsid w:val="00A22BEC"/>
    <w:rsid w:val="00A231F3"/>
    <w:rsid w:val="00A2326A"/>
    <w:rsid w:val="00A24292"/>
    <w:rsid w:val="00A25357"/>
    <w:rsid w:val="00A253AD"/>
    <w:rsid w:val="00A25EED"/>
    <w:rsid w:val="00A27914"/>
    <w:rsid w:val="00A30B70"/>
    <w:rsid w:val="00A31C77"/>
    <w:rsid w:val="00A32E4F"/>
    <w:rsid w:val="00A32E93"/>
    <w:rsid w:val="00A36192"/>
    <w:rsid w:val="00A36C96"/>
    <w:rsid w:val="00A3736B"/>
    <w:rsid w:val="00A37B4E"/>
    <w:rsid w:val="00A37B83"/>
    <w:rsid w:val="00A4010E"/>
    <w:rsid w:val="00A40AC8"/>
    <w:rsid w:val="00A411B8"/>
    <w:rsid w:val="00A41AD3"/>
    <w:rsid w:val="00A41BE4"/>
    <w:rsid w:val="00A42417"/>
    <w:rsid w:val="00A429BC"/>
    <w:rsid w:val="00A42AE4"/>
    <w:rsid w:val="00A457D9"/>
    <w:rsid w:val="00A458EB"/>
    <w:rsid w:val="00A45A6F"/>
    <w:rsid w:val="00A45DA6"/>
    <w:rsid w:val="00A45E6D"/>
    <w:rsid w:val="00A45F99"/>
    <w:rsid w:val="00A46295"/>
    <w:rsid w:val="00A52D24"/>
    <w:rsid w:val="00A52F8F"/>
    <w:rsid w:val="00A54451"/>
    <w:rsid w:val="00A54496"/>
    <w:rsid w:val="00A55C6C"/>
    <w:rsid w:val="00A56265"/>
    <w:rsid w:val="00A5716B"/>
    <w:rsid w:val="00A575F9"/>
    <w:rsid w:val="00A57B76"/>
    <w:rsid w:val="00A60142"/>
    <w:rsid w:val="00A603A1"/>
    <w:rsid w:val="00A60577"/>
    <w:rsid w:val="00A60E0B"/>
    <w:rsid w:val="00A60E70"/>
    <w:rsid w:val="00A639A0"/>
    <w:rsid w:val="00A648D2"/>
    <w:rsid w:val="00A66692"/>
    <w:rsid w:val="00A669CD"/>
    <w:rsid w:val="00A66A6B"/>
    <w:rsid w:val="00A67A64"/>
    <w:rsid w:val="00A702A2"/>
    <w:rsid w:val="00A70BE7"/>
    <w:rsid w:val="00A71186"/>
    <w:rsid w:val="00A721A4"/>
    <w:rsid w:val="00A7228A"/>
    <w:rsid w:val="00A7283F"/>
    <w:rsid w:val="00A72E52"/>
    <w:rsid w:val="00A7338E"/>
    <w:rsid w:val="00A733FA"/>
    <w:rsid w:val="00A738B6"/>
    <w:rsid w:val="00A76120"/>
    <w:rsid w:val="00A7678E"/>
    <w:rsid w:val="00A77508"/>
    <w:rsid w:val="00A776AE"/>
    <w:rsid w:val="00A8030F"/>
    <w:rsid w:val="00A808F7"/>
    <w:rsid w:val="00A8090F"/>
    <w:rsid w:val="00A811F1"/>
    <w:rsid w:val="00A82946"/>
    <w:rsid w:val="00A82DE4"/>
    <w:rsid w:val="00A83C12"/>
    <w:rsid w:val="00A841BD"/>
    <w:rsid w:val="00A84D39"/>
    <w:rsid w:val="00A84E92"/>
    <w:rsid w:val="00A865DA"/>
    <w:rsid w:val="00A8745B"/>
    <w:rsid w:val="00A8779F"/>
    <w:rsid w:val="00A87B71"/>
    <w:rsid w:val="00A87DE9"/>
    <w:rsid w:val="00A9006C"/>
    <w:rsid w:val="00A90915"/>
    <w:rsid w:val="00A91A25"/>
    <w:rsid w:val="00A92160"/>
    <w:rsid w:val="00A93ECA"/>
    <w:rsid w:val="00A95778"/>
    <w:rsid w:val="00A959D0"/>
    <w:rsid w:val="00A967BB"/>
    <w:rsid w:val="00A9760F"/>
    <w:rsid w:val="00AA0540"/>
    <w:rsid w:val="00AA11B0"/>
    <w:rsid w:val="00AA14E1"/>
    <w:rsid w:val="00AA1960"/>
    <w:rsid w:val="00AA1E12"/>
    <w:rsid w:val="00AA2323"/>
    <w:rsid w:val="00AA284A"/>
    <w:rsid w:val="00AA2EF2"/>
    <w:rsid w:val="00AA3202"/>
    <w:rsid w:val="00AA3A20"/>
    <w:rsid w:val="00AA4C7D"/>
    <w:rsid w:val="00AA5257"/>
    <w:rsid w:val="00AB048C"/>
    <w:rsid w:val="00AB1516"/>
    <w:rsid w:val="00AB2ED9"/>
    <w:rsid w:val="00AB490A"/>
    <w:rsid w:val="00AB4DBF"/>
    <w:rsid w:val="00AB5A3B"/>
    <w:rsid w:val="00AB6181"/>
    <w:rsid w:val="00AB651F"/>
    <w:rsid w:val="00AB7A91"/>
    <w:rsid w:val="00AC0E7C"/>
    <w:rsid w:val="00AC2638"/>
    <w:rsid w:val="00AC2648"/>
    <w:rsid w:val="00AC365E"/>
    <w:rsid w:val="00AC3C25"/>
    <w:rsid w:val="00AC3F7A"/>
    <w:rsid w:val="00AC45BC"/>
    <w:rsid w:val="00AC4FCF"/>
    <w:rsid w:val="00AC5ED3"/>
    <w:rsid w:val="00AC60CD"/>
    <w:rsid w:val="00AC6547"/>
    <w:rsid w:val="00AC6906"/>
    <w:rsid w:val="00AC6C34"/>
    <w:rsid w:val="00AC6C70"/>
    <w:rsid w:val="00AD0672"/>
    <w:rsid w:val="00AD087E"/>
    <w:rsid w:val="00AD1842"/>
    <w:rsid w:val="00AD1BD8"/>
    <w:rsid w:val="00AD1FE2"/>
    <w:rsid w:val="00AD200D"/>
    <w:rsid w:val="00AD23BF"/>
    <w:rsid w:val="00AD26EC"/>
    <w:rsid w:val="00AD3AB9"/>
    <w:rsid w:val="00AD570C"/>
    <w:rsid w:val="00AD5B22"/>
    <w:rsid w:val="00AE0354"/>
    <w:rsid w:val="00AE0D62"/>
    <w:rsid w:val="00AE38B8"/>
    <w:rsid w:val="00AE4DAA"/>
    <w:rsid w:val="00AE4E76"/>
    <w:rsid w:val="00AE4F9C"/>
    <w:rsid w:val="00AE7464"/>
    <w:rsid w:val="00AF32CC"/>
    <w:rsid w:val="00AF4DCA"/>
    <w:rsid w:val="00AF5318"/>
    <w:rsid w:val="00AF5BD8"/>
    <w:rsid w:val="00AF76EC"/>
    <w:rsid w:val="00AF7C21"/>
    <w:rsid w:val="00AF7CCE"/>
    <w:rsid w:val="00AF7EB1"/>
    <w:rsid w:val="00B011D4"/>
    <w:rsid w:val="00B0133F"/>
    <w:rsid w:val="00B015CC"/>
    <w:rsid w:val="00B02C02"/>
    <w:rsid w:val="00B02DC1"/>
    <w:rsid w:val="00B031C7"/>
    <w:rsid w:val="00B031FE"/>
    <w:rsid w:val="00B035C7"/>
    <w:rsid w:val="00B04177"/>
    <w:rsid w:val="00B04D2B"/>
    <w:rsid w:val="00B0554C"/>
    <w:rsid w:val="00B05973"/>
    <w:rsid w:val="00B07DEF"/>
    <w:rsid w:val="00B10B6E"/>
    <w:rsid w:val="00B12029"/>
    <w:rsid w:val="00B1212B"/>
    <w:rsid w:val="00B13275"/>
    <w:rsid w:val="00B146B4"/>
    <w:rsid w:val="00B14865"/>
    <w:rsid w:val="00B15116"/>
    <w:rsid w:val="00B166AC"/>
    <w:rsid w:val="00B1672D"/>
    <w:rsid w:val="00B20123"/>
    <w:rsid w:val="00B202E4"/>
    <w:rsid w:val="00B21CA8"/>
    <w:rsid w:val="00B21DC3"/>
    <w:rsid w:val="00B2261B"/>
    <w:rsid w:val="00B231D6"/>
    <w:rsid w:val="00B2362A"/>
    <w:rsid w:val="00B2367F"/>
    <w:rsid w:val="00B2447E"/>
    <w:rsid w:val="00B24903"/>
    <w:rsid w:val="00B251F5"/>
    <w:rsid w:val="00B252E0"/>
    <w:rsid w:val="00B253DD"/>
    <w:rsid w:val="00B27A02"/>
    <w:rsid w:val="00B27A78"/>
    <w:rsid w:val="00B314ED"/>
    <w:rsid w:val="00B31637"/>
    <w:rsid w:val="00B31C10"/>
    <w:rsid w:val="00B31C33"/>
    <w:rsid w:val="00B31D69"/>
    <w:rsid w:val="00B32680"/>
    <w:rsid w:val="00B32A35"/>
    <w:rsid w:val="00B3391F"/>
    <w:rsid w:val="00B33EDE"/>
    <w:rsid w:val="00B34151"/>
    <w:rsid w:val="00B346E9"/>
    <w:rsid w:val="00B34D35"/>
    <w:rsid w:val="00B35127"/>
    <w:rsid w:val="00B3522B"/>
    <w:rsid w:val="00B3561B"/>
    <w:rsid w:val="00B35A3E"/>
    <w:rsid w:val="00B3606C"/>
    <w:rsid w:val="00B404F3"/>
    <w:rsid w:val="00B41BFA"/>
    <w:rsid w:val="00B42BCE"/>
    <w:rsid w:val="00B447AF"/>
    <w:rsid w:val="00B44B19"/>
    <w:rsid w:val="00B457FF"/>
    <w:rsid w:val="00B46CCE"/>
    <w:rsid w:val="00B5177B"/>
    <w:rsid w:val="00B52548"/>
    <w:rsid w:val="00B526B4"/>
    <w:rsid w:val="00B52ECA"/>
    <w:rsid w:val="00B54437"/>
    <w:rsid w:val="00B55FEC"/>
    <w:rsid w:val="00B56521"/>
    <w:rsid w:val="00B56701"/>
    <w:rsid w:val="00B571B9"/>
    <w:rsid w:val="00B57375"/>
    <w:rsid w:val="00B578B8"/>
    <w:rsid w:val="00B57FFB"/>
    <w:rsid w:val="00B60F46"/>
    <w:rsid w:val="00B628C1"/>
    <w:rsid w:val="00B63981"/>
    <w:rsid w:val="00B63D35"/>
    <w:rsid w:val="00B63E89"/>
    <w:rsid w:val="00B65227"/>
    <w:rsid w:val="00B65E32"/>
    <w:rsid w:val="00B66794"/>
    <w:rsid w:val="00B70360"/>
    <w:rsid w:val="00B70754"/>
    <w:rsid w:val="00B70883"/>
    <w:rsid w:val="00B7107A"/>
    <w:rsid w:val="00B71248"/>
    <w:rsid w:val="00B726D4"/>
    <w:rsid w:val="00B7377F"/>
    <w:rsid w:val="00B740A1"/>
    <w:rsid w:val="00B74F0B"/>
    <w:rsid w:val="00B75102"/>
    <w:rsid w:val="00B75671"/>
    <w:rsid w:val="00B77E2E"/>
    <w:rsid w:val="00B77F1F"/>
    <w:rsid w:val="00B77FAD"/>
    <w:rsid w:val="00B8098D"/>
    <w:rsid w:val="00B80B23"/>
    <w:rsid w:val="00B819A2"/>
    <w:rsid w:val="00B81F51"/>
    <w:rsid w:val="00B82091"/>
    <w:rsid w:val="00B824C0"/>
    <w:rsid w:val="00B82AA1"/>
    <w:rsid w:val="00B82F35"/>
    <w:rsid w:val="00B834F0"/>
    <w:rsid w:val="00B83A4B"/>
    <w:rsid w:val="00B84637"/>
    <w:rsid w:val="00B84F71"/>
    <w:rsid w:val="00B85212"/>
    <w:rsid w:val="00B855B8"/>
    <w:rsid w:val="00B86515"/>
    <w:rsid w:val="00B87589"/>
    <w:rsid w:val="00B87A97"/>
    <w:rsid w:val="00B90252"/>
    <w:rsid w:val="00B910E2"/>
    <w:rsid w:val="00B91266"/>
    <w:rsid w:val="00B912D1"/>
    <w:rsid w:val="00B9186E"/>
    <w:rsid w:val="00B93347"/>
    <w:rsid w:val="00B94D9D"/>
    <w:rsid w:val="00B950B2"/>
    <w:rsid w:val="00B9526C"/>
    <w:rsid w:val="00B95C8A"/>
    <w:rsid w:val="00B97588"/>
    <w:rsid w:val="00BA160C"/>
    <w:rsid w:val="00BA1863"/>
    <w:rsid w:val="00BA19FB"/>
    <w:rsid w:val="00BA1D26"/>
    <w:rsid w:val="00BA2C4E"/>
    <w:rsid w:val="00BA32EB"/>
    <w:rsid w:val="00BA376B"/>
    <w:rsid w:val="00BA421C"/>
    <w:rsid w:val="00BA44F2"/>
    <w:rsid w:val="00BA4AF4"/>
    <w:rsid w:val="00BA4BFD"/>
    <w:rsid w:val="00BA4FD1"/>
    <w:rsid w:val="00BA5E59"/>
    <w:rsid w:val="00BA5E9D"/>
    <w:rsid w:val="00BA6E21"/>
    <w:rsid w:val="00BA7380"/>
    <w:rsid w:val="00BA779B"/>
    <w:rsid w:val="00BB169F"/>
    <w:rsid w:val="00BB21D7"/>
    <w:rsid w:val="00BB29A7"/>
    <w:rsid w:val="00BB34D2"/>
    <w:rsid w:val="00BB3B22"/>
    <w:rsid w:val="00BB3EF4"/>
    <w:rsid w:val="00BB47D8"/>
    <w:rsid w:val="00BB4B17"/>
    <w:rsid w:val="00BB4D2E"/>
    <w:rsid w:val="00BB4FBF"/>
    <w:rsid w:val="00BB54A7"/>
    <w:rsid w:val="00BB5BB8"/>
    <w:rsid w:val="00BB688F"/>
    <w:rsid w:val="00BB73EC"/>
    <w:rsid w:val="00BB7D1C"/>
    <w:rsid w:val="00BC08A1"/>
    <w:rsid w:val="00BC0E57"/>
    <w:rsid w:val="00BC196B"/>
    <w:rsid w:val="00BC25D0"/>
    <w:rsid w:val="00BC2F81"/>
    <w:rsid w:val="00BC4CAE"/>
    <w:rsid w:val="00BC5086"/>
    <w:rsid w:val="00BC56FF"/>
    <w:rsid w:val="00BC6040"/>
    <w:rsid w:val="00BC60CF"/>
    <w:rsid w:val="00BC614E"/>
    <w:rsid w:val="00BD05F0"/>
    <w:rsid w:val="00BD08DC"/>
    <w:rsid w:val="00BD11FC"/>
    <w:rsid w:val="00BD1D50"/>
    <w:rsid w:val="00BD20E2"/>
    <w:rsid w:val="00BD525C"/>
    <w:rsid w:val="00BD7139"/>
    <w:rsid w:val="00BE0A7F"/>
    <w:rsid w:val="00BE1EAE"/>
    <w:rsid w:val="00BE20B0"/>
    <w:rsid w:val="00BE21E0"/>
    <w:rsid w:val="00BE3842"/>
    <w:rsid w:val="00BE3857"/>
    <w:rsid w:val="00BE3E90"/>
    <w:rsid w:val="00BE3F13"/>
    <w:rsid w:val="00BE45EE"/>
    <w:rsid w:val="00BE4A2E"/>
    <w:rsid w:val="00BE5B1B"/>
    <w:rsid w:val="00BE5B6E"/>
    <w:rsid w:val="00BE7403"/>
    <w:rsid w:val="00BE79B2"/>
    <w:rsid w:val="00BE7C43"/>
    <w:rsid w:val="00BF01B1"/>
    <w:rsid w:val="00BF081C"/>
    <w:rsid w:val="00BF1B84"/>
    <w:rsid w:val="00BF2158"/>
    <w:rsid w:val="00BF2A82"/>
    <w:rsid w:val="00BF4416"/>
    <w:rsid w:val="00BF498F"/>
    <w:rsid w:val="00BF58DD"/>
    <w:rsid w:val="00BF6A48"/>
    <w:rsid w:val="00BF72D5"/>
    <w:rsid w:val="00C01259"/>
    <w:rsid w:val="00C0164C"/>
    <w:rsid w:val="00C01709"/>
    <w:rsid w:val="00C01C17"/>
    <w:rsid w:val="00C02C15"/>
    <w:rsid w:val="00C03B6F"/>
    <w:rsid w:val="00C04F0F"/>
    <w:rsid w:val="00C04FB0"/>
    <w:rsid w:val="00C05399"/>
    <w:rsid w:val="00C054F8"/>
    <w:rsid w:val="00C0614E"/>
    <w:rsid w:val="00C07316"/>
    <w:rsid w:val="00C07B04"/>
    <w:rsid w:val="00C10560"/>
    <w:rsid w:val="00C10DF4"/>
    <w:rsid w:val="00C11633"/>
    <w:rsid w:val="00C11A16"/>
    <w:rsid w:val="00C12C99"/>
    <w:rsid w:val="00C12C9E"/>
    <w:rsid w:val="00C138BB"/>
    <w:rsid w:val="00C14F9B"/>
    <w:rsid w:val="00C15210"/>
    <w:rsid w:val="00C16239"/>
    <w:rsid w:val="00C1668D"/>
    <w:rsid w:val="00C178C1"/>
    <w:rsid w:val="00C211FB"/>
    <w:rsid w:val="00C21CAA"/>
    <w:rsid w:val="00C21F11"/>
    <w:rsid w:val="00C23206"/>
    <w:rsid w:val="00C249CD"/>
    <w:rsid w:val="00C24C07"/>
    <w:rsid w:val="00C24D2B"/>
    <w:rsid w:val="00C254A0"/>
    <w:rsid w:val="00C25C6E"/>
    <w:rsid w:val="00C27330"/>
    <w:rsid w:val="00C309E5"/>
    <w:rsid w:val="00C311B9"/>
    <w:rsid w:val="00C321CD"/>
    <w:rsid w:val="00C336FB"/>
    <w:rsid w:val="00C33814"/>
    <w:rsid w:val="00C33B31"/>
    <w:rsid w:val="00C34732"/>
    <w:rsid w:val="00C3551E"/>
    <w:rsid w:val="00C35730"/>
    <w:rsid w:val="00C36595"/>
    <w:rsid w:val="00C378C2"/>
    <w:rsid w:val="00C40749"/>
    <w:rsid w:val="00C410BA"/>
    <w:rsid w:val="00C41DDC"/>
    <w:rsid w:val="00C42117"/>
    <w:rsid w:val="00C42D35"/>
    <w:rsid w:val="00C439ED"/>
    <w:rsid w:val="00C4577C"/>
    <w:rsid w:val="00C45B1D"/>
    <w:rsid w:val="00C46326"/>
    <w:rsid w:val="00C463CD"/>
    <w:rsid w:val="00C46563"/>
    <w:rsid w:val="00C4693F"/>
    <w:rsid w:val="00C46B1E"/>
    <w:rsid w:val="00C47DCC"/>
    <w:rsid w:val="00C47ED4"/>
    <w:rsid w:val="00C5013D"/>
    <w:rsid w:val="00C50D77"/>
    <w:rsid w:val="00C51277"/>
    <w:rsid w:val="00C53CEC"/>
    <w:rsid w:val="00C53F35"/>
    <w:rsid w:val="00C54EC4"/>
    <w:rsid w:val="00C552AE"/>
    <w:rsid w:val="00C55C10"/>
    <w:rsid w:val="00C5712F"/>
    <w:rsid w:val="00C60B99"/>
    <w:rsid w:val="00C60C20"/>
    <w:rsid w:val="00C61809"/>
    <w:rsid w:val="00C61A63"/>
    <w:rsid w:val="00C62B13"/>
    <w:rsid w:val="00C64E54"/>
    <w:rsid w:val="00C650DB"/>
    <w:rsid w:val="00C658DB"/>
    <w:rsid w:val="00C65989"/>
    <w:rsid w:val="00C6654D"/>
    <w:rsid w:val="00C67A6D"/>
    <w:rsid w:val="00C67E46"/>
    <w:rsid w:val="00C67EB9"/>
    <w:rsid w:val="00C704DE"/>
    <w:rsid w:val="00C71980"/>
    <w:rsid w:val="00C71DE9"/>
    <w:rsid w:val="00C729D4"/>
    <w:rsid w:val="00C73646"/>
    <w:rsid w:val="00C737E5"/>
    <w:rsid w:val="00C744F2"/>
    <w:rsid w:val="00C74ED4"/>
    <w:rsid w:val="00C767B4"/>
    <w:rsid w:val="00C770F5"/>
    <w:rsid w:val="00C77713"/>
    <w:rsid w:val="00C77A44"/>
    <w:rsid w:val="00C80425"/>
    <w:rsid w:val="00C828AE"/>
    <w:rsid w:val="00C82B64"/>
    <w:rsid w:val="00C85F0A"/>
    <w:rsid w:val="00C87B90"/>
    <w:rsid w:val="00C907F6"/>
    <w:rsid w:val="00C90B4E"/>
    <w:rsid w:val="00C9243F"/>
    <w:rsid w:val="00C925C8"/>
    <w:rsid w:val="00C92AAB"/>
    <w:rsid w:val="00C92C36"/>
    <w:rsid w:val="00C92D52"/>
    <w:rsid w:val="00C92E0A"/>
    <w:rsid w:val="00C934A3"/>
    <w:rsid w:val="00C94284"/>
    <w:rsid w:val="00C94CCB"/>
    <w:rsid w:val="00C95393"/>
    <w:rsid w:val="00C95DBB"/>
    <w:rsid w:val="00C95E5B"/>
    <w:rsid w:val="00C9655E"/>
    <w:rsid w:val="00C966AB"/>
    <w:rsid w:val="00C97C63"/>
    <w:rsid w:val="00C97F17"/>
    <w:rsid w:val="00CA0774"/>
    <w:rsid w:val="00CA0EEE"/>
    <w:rsid w:val="00CA15DE"/>
    <w:rsid w:val="00CA168F"/>
    <w:rsid w:val="00CA229C"/>
    <w:rsid w:val="00CA33B1"/>
    <w:rsid w:val="00CA374F"/>
    <w:rsid w:val="00CA415A"/>
    <w:rsid w:val="00CA4437"/>
    <w:rsid w:val="00CA4910"/>
    <w:rsid w:val="00CA4B70"/>
    <w:rsid w:val="00CA5438"/>
    <w:rsid w:val="00CA5E64"/>
    <w:rsid w:val="00CA648E"/>
    <w:rsid w:val="00CA71C2"/>
    <w:rsid w:val="00CA7225"/>
    <w:rsid w:val="00CA7828"/>
    <w:rsid w:val="00CA7AC5"/>
    <w:rsid w:val="00CA7C2C"/>
    <w:rsid w:val="00CB0BDA"/>
    <w:rsid w:val="00CB0FE2"/>
    <w:rsid w:val="00CB11FD"/>
    <w:rsid w:val="00CB1795"/>
    <w:rsid w:val="00CB1947"/>
    <w:rsid w:val="00CB1B94"/>
    <w:rsid w:val="00CB1F0B"/>
    <w:rsid w:val="00CB1F64"/>
    <w:rsid w:val="00CB38AA"/>
    <w:rsid w:val="00CB409E"/>
    <w:rsid w:val="00CB4456"/>
    <w:rsid w:val="00CB4D60"/>
    <w:rsid w:val="00CB556C"/>
    <w:rsid w:val="00CB6019"/>
    <w:rsid w:val="00CB62B7"/>
    <w:rsid w:val="00CB7A5B"/>
    <w:rsid w:val="00CC06A6"/>
    <w:rsid w:val="00CC0852"/>
    <w:rsid w:val="00CC0D95"/>
    <w:rsid w:val="00CC15D4"/>
    <w:rsid w:val="00CC18E2"/>
    <w:rsid w:val="00CC290D"/>
    <w:rsid w:val="00CC301A"/>
    <w:rsid w:val="00CC31B3"/>
    <w:rsid w:val="00CC3516"/>
    <w:rsid w:val="00CC385C"/>
    <w:rsid w:val="00CC3C8E"/>
    <w:rsid w:val="00CC481D"/>
    <w:rsid w:val="00CC4CE0"/>
    <w:rsid w:val="00CC5016"/>
    <w:rsid w:val="00CC7171"/>
    <w:rsid w:val="00CC7592"/>
    <w:rsid w:val="00CC7B87"/>
    <w:rsid w:val="00CD0C84"/>
    <w:rsid w:val="00CD16F7"/>
    <w:rsid w:val="00CD1B53"/>
    <w:rsid w:val="00CD1F4C"/>
    <w:rsid w:val="00CD2669"/>
    <w:rsid w:val="00CD2C02"/>
    <w:rsid w:val="00CD5750"/>
    <w:rsid w:val="00CD5BB9"/>
    <w:rsid w:val="00CD6775"/>
    <w:rsid w:val="00CD69CF"/>
    <w:rsid w:val="00CD6C29"/>
    <w:rsid w:val="00CD7127"/>
    <w:rsid w:val="00CD7905"/>
    <w:rsid w:val="00CE11A8"/>
    <w:rsid w:val="00CE180E"/>
    <w:rsid w:val="00CE1B24"/>
    <w:rsid w:val="00CE202E"/>
    <w:rsid w:val="00CE2F53"/>
    <w:rsid w:val="00CE3602"/>
    <w:rsid w:val="00CE4581"/>
    <w:rsid w:val="00CE4889"/>
    <w:rsid w:val="00CE5B93"/>
    <w:rsid w:val="00CE6734"/>
    <w:rsid w:val="00CE74B8"/>
    <w:rsid w:val="00CE790E"/>
    <w:rsid w:val="00CE7A9E"/>
    <w:rsid w:val="00CF0ED0"/>
    <w:rsid w:val="00CF2374"/>
    <w:rsid w:val="00CF32FC"/>
    <w:rsid w:val="00CF3F14"/>
    <w:rsid w:val="00CF4EE0"/>
    <w:rsid w:val="00CF5B73"/>
    <w:rsid w:val="00CF7BCB"/>
    <w:rsid w:val="00CF7E2D"/>
    <w:rsid w:val="00CF7F67"/>
    <w:rsid w:val="00D00F72"/>
    <w:rsid w:val="00D0108B"/>
    <w:rsid w:val="00D014D6"/>
    <w:rsid w:val="00D0189D"/>
    <w:rsid w:val="00D05616"/>
    <w:rsid w:val="00D061A9"/>
    <w:rsid w:val="00D06355"/>
    <w:rsid w:val="00D06992"/>
    <w:rsid w:val="00D07123"/>
    <w:rsid w:val="00D1207B"/>
    <w:rsid w:val="00D12D5D"/>
    <w:rsid w:val="00D13543"/>
    <w:rsid w:val="00D1396E"/>
    <w:rsid w:val="00D13A29"/>
    <w:rsid w:val="00D1484D"/>
    <w:rsid w:val="00D15222"/>
    <w:rsid w:val="00D154F5"/>
    <w:rsid w:val="00D15803"/>
    <w:rsid w:val="00D17330"/>
    <w:rsid w:val="00D17B6D"/>
    <w:rsid w:val="00D20826"/>
    <w:rsid w:val="00D2090B"/>
    <w:rsid w:val="00D22C27"/>
    <w:rsid w:val="00D2320E"/>
    <w:rsid w:val="00D2356E"/>
    <w:rsid w:val="00D23D00"/>
    <w:rsid w:val="00D2454B"/>
    <w:rsid w:val="00D24C76"/>
    <w:rsid w:val="00D250E2"/>
    <w:rsid w:val="00D252A3"/>
    <w:rsid w:val="00D26547"/>
    <w:rsid w:val="00D2749A"/>
    <w:rsid w:val="00D27AF3"/>
    <w:rsid w:val="00D30185"/>
    <w:rsid w:val="00D3038E"/>
    <w:rsid w:val="00D3041E"/>
    <w:rsid w:val="00D30E12"/>
    <w:rsid w:val="00D30EF9"/>
    <w:rsid w:val="00D3114C"/>
    <w:rsid w:val="00D31309"/>
    <w:rsid w:val="00D328EB"/>
    <w:rsid w:val="00D32E12"/>
    <w:rsid w:val="00D33C3B"/>
    <w:rsid w:val="00D34D55"/>
    <w:rsid w:val="00D35460"/>
    <w:rsid w:val="00D37197"/>
    <w:rsid w:val="00D41841"/>
    <w:rsid w:val="00D42E9B"/>
    <w:rsid w:val="00D4408D"/>
    <w:rsid w:val="00D4462C"/>
    <w:rsid w:val="00D4464F"/>
    <w:rsid w:val="00D44C8B"/>
    <w:rsid w:val="00D45474"/>
    <w:rsid w:val="00D4549E"/>
    <w:rsid w:val="00D4562F"/>
    <w:rsid w:val="00D45AF8"/>
    <w:rsid w:val="00D465AF"/>
    <w:rsid w:val="00D46F2A"/>
    <w:rsid w:val="00D46F38"/>
    <w:rsid w:val="00D4752D"/>
    <w:rsid w:val="00D4778D"/>
    <w:rsid w:val="00D4795B"/>
    <w:rsid w:val="00D512A2"/>
    <w:rsid w:val="00D51C08"/>
    <w:rsid w:val="00D52773"/>
    <w:rsid w:val="00D536B0"/>
    <w:rsid w:val="00D55788"/>
    <w:rsid w:val="00D55FAA"/>
    <w:rsid w:val="00D56448"/>
    <w:rsid w:val="00D60529"/>
    <w:rsid w:val="00D60E2A"/>
    <w:rsid w:val="00D6123B"/>
    <w:rsid w:val="00D6154D"/>
    <w:rsid w:val="00D61E4D"/>
    <w:rsid w:val="00D62236"/>
    <w:rsid w:val="00D63043"/>
    <w:rsid w:val="00D6334C"/>
    <w:rsid w:val="00D63D5D"/>
    <w:rsid w:val="00D6434A"/>
    <w:rsid w:val="00D650D8"/>
    <w:rsid w:val="00D655E5"/>
    <w:rsid w:val="00D6581D"/>
    <w:rsid w:val="00D660E3"/>
    <w:rsid w:val="00D67171"/>
    <w:rsid w:val="00D700DC"/>
    <w:rsid w:val="00D70A49"/>
    <w:rsid w:val="00D733C3"/>
    <w:rsid w:val="00D736B5"/>
    <w:rsid w:val="00D74959"/>
    <w:rsid w:val="00D74C53"/>
    <w:rsid w:val="00D74FA3"/>
    <w:rsid w:val="00D75CFE"/>
    <w:rsid w:val="00D76CAC"/>
    <w:rsid w:val="00D77006"/>
    <w:rsid w:val="00D77B21"/>
    <w:rsid w:val="00D77E66"/>
    <w:rsid w:val="00D77E68"/>
    <w:rsid w:val="00D77F3F"/>
    <w:rsid w:val="00D80A47"/>
    <w:rsid w:val="00D80DEB"/>
    <w:rsid w:val="00D81BE4"/>
    <w:rsid w:val="00D8213F"/>
    <w:rsid w:val="00D82A06"/>
    <w:rsid w:val="00D83960"/>
    <w:rsid w:val="00D845F4"/>
    <w:rsid w:val="00D85A7F"/>
    <w:rsid w:val="00D8652B"/>
    <w:rsid w:val="00D87698"/>
    <w:rsid w:val="00D8774A"/>
    <w:rsid w:val="00D87EF4"/>
    <w:rsid w:val="00D90E6B"/>
    <w:rsid w:val="00D911A2"/>
    <w:rsid w:val="00D915BA"/>
    <w:rsid w:val="00D91650"/>
    <w:rsid w:val="00D91F8C"/>
    <w:rsid w:val="00D92340"/>
    <w:rsid w:val="00D9295F"/>
    <w:rsid w:val="00D92C78"/>
    <w:rsid w:val="00D92E6F"/>
    <w:rsid w:val="00D932A7"/>
    <w:rsid w:val="00D933CC"/>
    <w:rsid w:val="00D943EB"/>
    <w:rsid w:val="00D94C26"/>
    <w:rsid w:val="00D953AC"/>
    <w:rsid w:val="00D96012"/>
    <w:rsid w:val="00D9615A"/>
    <w:rsid w:val="00D974F9"/>
    <w:rsid w:val="00D97E50"/>
    <w:rsid w:val="00DA0D83"/>
    <w:rsid w:val="00DA0DF8"/>
    <w:rsid w:val="00DA16B9"/>
    <w:rsid w:val="00DA22BA"/>
    <w:rsid w:val="00DA2E30"/>
    <w:rsid w:val="00DA3573"/>
    <w:rsid w:val="00DA3E60"/>
    <w:rsid w:val="00DA46FA"/>
    <w:rsid w:val="00DA521A"/>
    <w:rsid w:val="00DA5900"/>
    <w:rsid w:val="00DA5EC7"/>
    <w:rsid w:val="00DA5F5E"/>
    <w:rsid w:val="00DA6043"/>
    <w:rsid w:val="00DA6366"/>
    <w:rsid w:val="00DA6B08"/>
    <w:rsid w:val="00DA6CB2"/>
    <w:rsid w:val="00DA6D95"/>
    <w:rsid w:val="00DA75CC"/>
    <w:rsid w:val="00DA76F4"/>
    <w:rsid w:val="00DA7929"/>
    <w:rsid w:val="00DB0046"/>
    <w:rsid w:val="00DB10ED"/>
    <w:rsid w:val="00DB3018"/>
    <w:rsid w:val="00DB302A"/>
    <w:rsid w:val="00DB3A3A"/>
    <w:rsid w:val="00DB3DD6"/>
    <w:rsid w:val="00DB3E08"/>
    <w:rsid w:val="00DB3F08"/>
    <w:rsid w:val="00DB4C71"/>
    <w:rsid w:val="00DB53E2"/>
    <w:rsid w:val="00DB5C0C"/>
    <w:rsid w:val="00DB6378"/>
    <w:rsid w:val="00DB64A5"/>
    <w:rsid w:val="00DB677C"/>
    <w:rsid w:val="00DB746B"/>
    <w:rsid w:val="00DC05C8"/>
    <w:rsid w:val="00DC34EE"/>
    <w:rsid w:val="00DC382E"/>
    <w:rsid w:val="00DC4515"/>
    <w:rsid w:val="00DC5B21"/>
    <w:rsid w:val="00DC7267"/>
    <w:rsid w:val="00DC7355"/>
    <w:rsid w:val="00DC760B"/>
    <w:rsid w:val="00DC77E2"/>
    <w:rsid w:val="00DD0386"/>
    <w:rsid w:val="00DD0722"/>
    <w:rsid w:val="00DD168F"/>
    <w:rsid w:val="00DD2247"/>
    <w:rsid w:val="00DD253B"/>
    <w:rsid w:val="00DD259F"/>
    <w:rsid w:val="00DD25E3"/>
    <w:rsid w:val="00DD2843"/>
    <w:rsid w:val="00DD3093"/>
    <w:rsid w:val="00DD3B97"/>
    <w:rsid w:val="00DD3D58"/>
    <w:rsid w:val="00DD4B3F"/>
    <w:rsid w:val="00DD4F66"/>
    <w:rsid w:val="00DD54DA"/>
    <w:rsid w:val="00DD5711"/>
    <w:rsid w:val="00DD5AB9"/>
    <w:rsid w:val="00DD5DE1"/>
    <w:rsid w:val="00DD6BC0"/>
    <w:rsid w:val="00DD7EFB"/>
    <w:rsid w:val="00DE04FF"/>
    <w:rsid w:val="00DE1494"/>
    <w:rsid w:val="00DE37EE"/>
    <w:rsid w:val="00DE439E"/>
    <w:rsid w:val="00DE480B"/>
    <w:rsid w:val="00DE4860"/>
    <w:rsid w:val="00DE534C"/>
    <w:rsid w:val="00DE54D2"/>
    <w:rsid w:val="00DE5525"/>
    <w:rsid w:val="00DE5881"/>
    <w:rsid w:val="00DE63CF"/>
    <w:rsid w:val="00DE76C0"/>
    <w:rsid w:val="00DF13F9"/>
    <w:rsid w:val="00DF2524"/>
    <w:rsid w:val="00DF29EF"/>
    <w:rsid w:val="00DF2C8D"/>
    <w:rsid w:val="00DF2E3A"/>
    <w:rsid w:val="00DF37BC"/>
    <w:rsid w:val="00DF45C1"/>
    <w:rsid w:val="00DF4916"/>
    <w:rsid w:val="00DF587A"/>
    <w:rsid w:val="00DF5D03"/>
    <w:rsid w:val="00DF708F"/>
    <w:rsid w:val="00DF744B"/>
    <w:rsid w:val="00E00620"/>
    <w:rsid w:val="00E010C2"/>
    <w:rsid w:val="00E0152E"/>
    <w:rsid w:val="00E01852"/>
    <w:rsid w:val="00E02C8A"/>
    <w:rsid w:val="00E03DC1"/>
    <w:rsid w:val="00E04F98"/>
    <w:rsid w:val="00E0539E"/>
    <w:rsid w:val="00E0563F"/>
    <w:rsid w:val="00E065F2"/>
    <w:rsid w:val="00E077BE"/>
    <w:rsid w:val="00E07EC4"/>
    <w:rsid w:val="00E110C6"/>
    <w:rsid w:val="00E117E3"/>
    <w:rsid w:val="00E11CC6"/>
    <w:rsid w:val="00E1249F"/>
    <w:rsid w:val="00E132C0"/>
    <w:rsid w:val="00E13CB2"/>
    <w:rsid w:val="00E143C6"/>
    <w:rsid w:val="00E14C7E"/>
    <w:rsid w:val="00E159A5"/>
    <w:rsid w:val="00E159C2"/>
    <w:rsid w:val="00E16BCD"/>
    <w:rsid w:val="00E16CE1"/>
    <w:rsid w:val="00E17F30"/>
    <w:rsid w:val="00E203FA"/>
    <w:rsid w:val="00E20D01"/>
    <w:rsid w:val="00E20F37"/>
    <w:rsid w:val="00E213EE"/>
    <w:rsid w:val="00E21C1F"/>
    <w:rsid w:val="00E21FFF"/>
    <w:rsid w:val="00E22728"/>
    <w:rsid w:val="00E23251"/>
    <w:rsid w:val="00E23EE4"/>
    <w:rsid w:val="00E24383"/>
    <w:rsid w:val="00E25AE4"/>
    <w:rsid w:val="00E25E09"/>
    <w:rsid w:val="00E3044E"/>
    <w:rsid w:val="00E30FE9"/>
    <w:rsid w:val="00E31342"/>
    <w:rsid w:val="00E32A6C"/>
    <w:rsid w:val="00E3302F"/>
    <w:rsid w:val="00E3344C"/>
    <w:rsid w:val="00E33B7F"/>
    <w:rsid w:val="00E34461"/>
    <w:rsid w:val="00E35280"/>
    <w:rsid w:val="00E3547A"/>
    <w:rsid w:val="00E37186"/>
    <w:rsid w:val="00E3735F"/>
    <w:rsid w:val="00E375FD"/>
    <w:rsid w:val="00E40B6C"/>
    <w:rsid w:val="00E40C60"/>
    <w:rsid w:val="00E40F31"/>
    <w:rsid w:val="00E41665"/>
    <w:rsid w:val="00E41B62"/>
    <w:rsid w:val="00E42F60"/>
    <w:rsid w:val="00E43B99"/>
    <w:rsid w:val="00E43BE3"/>
    <w:rsid w:val="00E43E9C"/>
    <w:rsid w:val="00E4405B"/>
    <w:rsid w:val="00E44928"/>
    <w:rsid w:val="00E454A6"/>
    <w:rsid w:val="00E47480"/>
    <w:rsid w:val="00E50BDE"/>
    <w:rsid w:val="00E5233F"/>
    <w:rsid w:val="00E5235C"/>
    <w:rsid w:val="00E541F0"/>
    <w:rsid w:val="00E55D0A"/>
    <w:rsid w:val="00E5647A"/>
    <w:rsid w:val="00E56C63"/>
    <w:rsid w:val="00E57AA6"/>
    <w:rsid w:val="00E607A6"/>
    <w:rsid w:val="00E60F36"/>
    <w:rsid w:val="00E62D4F"/>
    <w:rsid w:val="00E63A93"/>
    <w:rsid w:val="00E64230"/>
    <w:rsid w:val="00E6492E"/>
    <w:rsid w:val="00E6573F"/>
    <w:rsid w:val="00E65989"/>
    <w:rsid w:val="00E6615E"/>
    <w:rsid w:val="00E66C19"/>
    <w:rsid w:val="00E66D29"/>
    <w:rsid w:val="00E66FC2"/>
    <w:rsid w:val="00E67CB1"/>
    <w:rsid w:val="00E70F0E"/>
    <w:rsid w:val="00E72D9A"/>
    <w:rsid w:val="00E73C29"/>
    <w:rsid w:val="00E74908"/>
    <w:rsid w:val="00E74D1F"/>
    <w:rsid w:val="00E75101"/>
    <w:rsid w:val="00E75AA9"/>
    <w:rsid w:val="00E75D44"/>
    <w:rsid w:val="00E762BD"/>
    <w:rsid w:val="00E76480"/>
    <w:rsid w:val="00E766B3"/>
    <w:rsid w:val="00E775F8"/>
    <w:rsid w:val="00E77B16"/>
    <w:rsid w:val="00E802B0"/>
    <w:rsid w:val="00E8068E"/>
    <w:rsid w:val="00E80F67"/>
    <w:rsid w:val="00E8124E"/>
    <w:rsid w:val="00E81780"/>
    <w:rsid w:val="00E8288B"/>
    <w:rsid w:val="00E82A71"/>
    <w:rsid w:val="00E83E55"/>
    <w:rsid w:val="00E844A0"/>
    <w:rsid w:val="00E863C6"/>
    <w:rsid w:val="00E86E85"/>
    <w:rsid w:val="00E879C2"/>
    <w:rsid w:val="00E900B3"/>
    <w:rsid w:val="00E9016C"/>
    <w:rsid w:val="00E90B77"/>
    <w:rsid w:val="00E91377"/>
    <w:rsid w:val="00E91437"/>
    <w:rsid w:val="00E9231F"/>
    <w:rsid w:val="00E92F33"/>
    <w:rsid w:val="00E9343E"/>
    <w:rsid w:val="00E9607E"/>
    <w:rsid w:val="00E96850"/>
    <w:rsid w:val="00E970EE"/>
    <w:rsid w:val="00E97854"/>
    <w:rsid w:val="00E97D83"/>
    <w:rsid w:val="00EA166C"/>
    <w:rsid w:val="00EA1772"/>
    <w:rsid w:val="00EA2225"/>
    <w:rsid w:val="00EA25D7"/>
    <w:rsid w:val="00EA3610"/>
    <w:rsid w:val="00EA4874"/>
    <w:rsid w:val="00EA616D"/>
    <w:rsid w:val="00EA72C1"/>
    <w:rsid w:val="00EA7748"/>
    <w:rsid w:val="00EA7D89"/>
    <w:rsid w:val="00EA7D8D"/>
    <w:rsid w:val="00EB0B19"/>
    <w:rsid w:val="00EB2D97"/>
    <w:rsid w:val="00EB2E0D"/>
    <w:rsid w:val="00EB2EF5"/>
    <w:rsid w:val="00EB3308"/>
    <w:rsid w:val="00EB37F4"/>
    <w:rsid w:val="00EB3851"/>
    <w:rsid w:val="00EB4CE2"/>
    <w:rsid w:val="00EB4EEB"/>
    <w:rsid w:val="00EB5CA7"/>
    <w:rsid w:val="00EB60AD"/>
    <w:rsid w:val="00EB655C"/>
    <w:rsid w:val="00EB6F09"/>
    <w:rsid w:val="00EB6F4C"/>
    <w:rsid w:val="00EB77FA"/>
    <w:rsid w:val="00EC0DD1"/>
    <w:rsid w:val="00EC0F81"/>
    <w:rsid w:val="00EC1294"/>
    <w:rsid w:val="00EC13B6"/>
    <w:rsid w:val="00EC174D"/>
    <w:rsid w:val="00EC25EA"/>
    <w:rsid w:val="00EC2874"/>
    <w:rsid w:val="00EC29E1"/>
    <w:rsid w:val="00EC2DFB"/>
    <w:rsid w:val="00EC4075"/>
    <w:rsid w:val="00EC430D"/>
    <w:rsid w:val="00EC5C85"/>
    <w:rsid w:val="00EC5F1F"/>
    <w:rsid w:val="00EC6918"/>
    <w:rsid w:val="00EC6DE9"/>
    <w:rsid w:val="00EC7B2F"/>
    <w:rsid w:val="00EC7C31"/>
    <w:rsid w:val="00ED04C3"/>
    <w:rsid w:val="00ED0609"/>
    <w:rsid w:val="00ED0CAF"/>
    <w:rsid w:val="00ED0FB6"/>
    <w:rsid w:val="00ED1A27"/>
    <w:rsid w:val="00ED2B8D"/>
    <w:rsid w:val="00ED2E07"/>
    <w:rsid w:val="00ED32C0"/>
    <w:rsid w:val="00ED453C"/>
    <w:rsid w:val="00ED60B4"/>
    <w:rsid w:val="00ED7171"/>
    <w:rsid w:val="00ED739D"/>
    <w:rsid w:val="00ED7495"/>
    <w:rsid w:val="00ED7F1D"/>
    <w:rsid w:val="00EE1078"/>
    <w:rsid w:val="00EE114D"/>
    <w:rsid w:val="00EE14C7"/>
    <w:rsid w:val="00EE23C4"/>
    <w:rsid w:val="00EE247B"/>
    <w:rsid w:val="00EE3386"/>
    <w:rsid w:val="00EE3609"/>
    <w:rsid w:val="00EE39C0"/>
    <w:rsid w:val="00EE3AD4"/>
    <w:rsid w:val="00EE4BDC"/>
    <w:rsid w:val="00EE6315"/>
    <w:rsid w:val="00EE68F3"/>
    <w:rsid w:val="00EE6D63"/>
    <w:rsid w:val="00EE7C19"/>
    <w:rsid w:val="00EF0718"/>
    <w:rsid w:val="00EF1775"/>
    <w:rsid w:val="00EF1812"/>
    <w:rsid w:val="00EF1BAC"/>
    <w:rsid w:val="00EF1C6D"/>
    <w:rsid w:val="00EF22CC"/>
    <w:rsid w:val="00EF3FFF"/>
    <w:rsid w:val="00EF4102"/>
    <w:rsid w:val="00EF5437"/>
    <w:rsid w:val="00EF7AC7"/>
    <w:rsid w:val="00F00813"/>
    <w:rsid w:val="00F0284C"/>
    <w:rsid w:val="00F02D66"/>
    <w:rsid w:val="00F03B17"/>
    <w:rsid w:val="00F04514"/>
    <w:rsid w:val="00F054BE"/>
    <w:rsid w:val="00F067C9"/>
    <w:rsid w:val="00F07946"/>
    <w:rsid w:val="00F07959"/>
    <w:rsid w:val="00F079BF"/>
    <w:rsid w:val="00F10DED"/>
    <w:rsid w:val="00F1292A"/>
    <w:rsid w:val="00F12A3E"/>
    <w:rsid w:val="00F12F9F"/>
    <w:rsid w:val="00F148CF"/>
    <w:rsid w:val="00F1491B"/>
    <w:rsid w:val="00F14A26"/>
    <w:rsid w:val="00F14C93"/>
    <w:rsid w:val="00F15217"/>
    <w:rsid w:val="00F152B5"/>
    <w:rsid w:val="00F1555F"/>
    <w:rsid w:val="00F15EF1"/>
    <w:rsid w:val="00F16F50"/>
    <w:rsid w:val="00F173A4"/>
    <w:rsid w:val="00F17D53"/>
    <w:rsid w:val="00F20820"/>
    <w:rsid w:val="00F20C5D"/>
    <w:rsid w:val="00F20F0C"/>
    <w:rsid w:val="00F217FE"/>
    <w:rsid w:val="00F22057"/>
    <w:rsid w:val="00F2239E"/>
    <w:rsid w:val="00F22555"/>
    <w:rsid w:val="00F225C4"/>
    <w:rsid w:val="00F2295C"/>
    <w:rsid w:val="00F22E94"/>
    <w:rsid w:val="00F23752"/>
    <w:rsid w:val="00F23B12"/>
    <w:rsid w:val="00F249CE"/>
    <w:rsid w:val="00F266F8"/>
    <w:rsid w:val="00F2747B"/>
    <w:rsid w:val="00F301E2"/>
    <w:rsid w:val="00F30253"/>
    <w:rsid w:val="00F30559"/>
    <w:rsid w:val="00F31123"/>
    <w:rsid w:val="00F31261"/>
    <w:rsid w:val="00F31CDE"/>
    <w:rsid w:val="00F33A4B"/>
    <w:rsid w:val="00F34120"/>
    <w:rsid w:val="00F35918"/>
    <w:rsid w:val="00F35991"/>
    <w:rsid w:val="00F35B66"/>
    <w:rsid w:val="00F36D49"/>
    <w:rsid w:val="00F3749B"/>
    <w:rsid w:val="00F40107"/>
    <w:rsid w:val="00F40997"/>
    <w:rsid w:val="00F41781"/>
    <w:rsid w:val="00F448FD"/>
    <w:rsid w:val="00F44BAA"/>
    <w:rsid w:val="00F44FD1"/>
    <w:rsid w:val="00F452C3"/>
    <w:rsid w:val="00F455BC"/>
    <w:rsid w:val="00F4672C"/>
    <w:rsid w:val="00F47765"/>
    <w:rsid w:val="00F477A7"/>
    <w:rsid w:val="00F47912"/>
    <w:rsid w:val="00F47E62"/>
    <w:rsid w:val="00F50369"/>
    <w:rsid w:val="00F5040C"/>
    <w:rsid w:val="00F508E8"/>
    <w:rsid w:val="00F50958"/>
    <w:rsid w:val="00F50A3B"/>
    <w:rsid w:val="00F510F7"/>
    <w:rsid w:val="00F522AD"/>
    <w:rsid w:val="00F523D9"/>
    <w:rsid w:val="00F528D0"/>
    <w:rsid w:val="00F52A3F"/>
    <w:rsid w:val="00F52F3B"/>
    <w:rsid w:val="00F534CF"/>
    <w:rsid w:val="00F53FD1"/>
    <w:rsid w:val="00F54F5B"/>
    <w:rsid w:val="00F55469"/>
    <w:rsid w:val="00F55575"/>
    <w:rsid w:val="00F55CB0"/>
    <w:rsid w:val="00F56DDB"/>
    <w:rsid w:val="00F56E90"/>
    <w:rsid w:val="00F56F6F"/>
    <w:rsid w:val="00F5755A"/>
    <w:rsid w:val="00F57A52"/>
    <w:rsid w:val="00F600E8"/>
    <w:rsid w:val="00F6076A"/>
    <w:rsid w:val="00F60B88"/>
    <w:rsid w:val="00F61BD0"/>
    <w:rsid w:val="00F625BC"/>
    <w:rsid w:val="00F63AE2"/>
    <w:rsid w:val="00F64F19"/>
    <w:rsid w:val="00F655F0"/>
    <w:rsid w:val="00F65DF8"/>
    <w:rsid w:val="00F6630C"/>
    <w:rsid w:val="00F66A56"/>
    <w:rsid w:val="00F6719A"/>
    <w:rsid w:val="00F67A42"/>
    <w:rsid w:val="00F67B14"/>
    <w:rsid w:val="00F702CF"/>
    <w:rsid w:val="00F70358"/>
    <w:rsid w:val="00F70479"/>
    <w:rsid w:val="00F7068F"/>
    <w:rsid w:val="00F716FA"/>
    <w:rsid w:val="00F72252"/>
    <w:rsid w:val="00F724C5"/>
    <w:rsid w:val="00F734D3"/>
    <w:rsid w:val="00F738B8"/>
    <w:rsid w:val="00F7445B"/>
    <w:rsid w:val="00F74621"/>
    <w:rsid w:val="00F75604"/>
    <w:rsid w:val="00F75853"/>
    <w:rsid w:val="00F75B52"/>
    <w:rsid w:val="00F75FAF"/>
    <w:rsid w:val="00F80E25"/>
    <w:rsid w:val="00F80F1C"/>
    <w:rsid w:val="00F813CD"/>
    <w:rsid w:val="00F82452"/>
    <w:rsid w:val="00F8380F"/>
    <w:rsid w:val="00F85756"/>
    <w:rsid w:val="00F85B3F"/>
    <w:rsid w:val="00F85D16"/>
    <w:rsid w:val="00F87E4E"/>
    <w:rsid w:val="00F87F3C"/>
    <w:rsid w:val="00F903D0"/>
    <w:rsid w:val="00F90701"/>
    <w:rsid w:val="00F90AA6"/>
    <w:rsid w:val="00F91092"/>
    <w:rsid w:val="00F913C8"/>
    <w:rsid w:val="00F91770"/>
    <w:rsid w:val="00F9473A"/>
    <w:rsid w:val="00F9473E"/>
    <w:rsid w:val="00F947BC"/>
    <w:rsid w:val="00F94C58"/>
    <w:rsid w:val="00F95D2F"/>
    <w:rsid w:val="00F96417"/>
    <w:rsid w:val="00F973FA"/>
    <w:rsid w:val="00F976A9"/>
    <w:rsid w:val="00FA081A"/>
    <w:rsid w:val="00FA0C3F"/>
    <w:rsid w:val="00FA1E42"/>
    <w:rsid w:val="00FA2938"/>
    <w:rsid w:val="00FA34A5"/>
    <w:rsid w:val="00FA37F4"/>
    <w:rsid w:val="00FA3D6F"/>
    <w:rsid w:val="00FA48E7"/>
    <w:rsid w:val="00FA57E4"/>
    <w:rsid w:val="00FA5AB2"/>
    <w:rsid w:val="00FB012C"/>
    <w:rsid w:val="00FB129E"/>
    <w:rsid w:val="00FB13F4"/>
    <w:rsid w:val="00FB3F6C"/>
    <w:rsid w:val="00FB5241"/>
    <w:rsid w:val="00FB5AD5"/>
    <w:rsid w:val="00FB5F4B"/>
    <w:rsid w:val="00FB6806"/>
    <w:rsid w:val="00FB6DDF"/>
    <w:rsid w:val="00FB6F6F"/>
    <w:rsid w:val="00FB72D9"/>
    <w:rsid w:val="00FB758B"/>
    <w:rsid w:val="00FB7729"/>
    <w:rsid w:val="00FB7900"/>
    <w:rsid w:val="00FB7CB0"/>
    <w:rsid w:val="00FC0332"/>
    <w:rsid w:val="00FC0CF2"/>
    <w:rsid w:val="00FC16E7"/>
    <w:rsid w:val="00FC1E29"/>
    <w:rsid w:val="00FC1F40"/>
    <w:rsid w:val="00FC232E"/>
    <w:rsid w:val="00FC26F9"/>
    <w:rsid w:val="00FC3590"/>
    <w:rsid w:val="00FC3859"/>
    <w:rsid w:val="00FC3D87"/>
    <w:rsid w:val="00FC40B7"/>
    <w:rsid w:val="00FC43B0"/>
    <w:rsid w:val="00FC4928"/>
    <w:rsid w:val="00FC5AAA"/>
    <w:rsid w:val="00FC633D"/>
    <w:rsid w:val="00FC6FBC"/>
    <w:rsid w:val="00FD0139"/>
    <w:rsid w:val="00FD0228"/>
    <w:rsid w:val="00FD0DDC"/>
    <w:rsid w:val="00FD0FC8"/>
    <w:rsid w:val="00FD1B8C"/>
    <w:rsid w:val="00FD1DC7"/>
    <w:rsid w:val="00FD297B"/>
    <w:rsid w:val="00FD6D53"/>
    <w:rsid w:val="00FD71BB"/>
    <w:rsid w:val="00FD7594"/>
    <w:rsid w:val="00FE1017"/>
    <w:rsid w:val="00FE1B6B"/>
    <w:rsid w:val="00FE2223"/>
    <w:rsid w:val="00FE3104"/>
    <w:rsid w:val="00FE3A23"/>
    <w:rsid w:val="00FE3E48"/>
    <w:rsid w:val="00FE4A3D"/>
    <w:rsid w:val="00FE5DE0"/>
    <w:rsid w:val="00FE5DF4"/>
    <w:rsid w:val="00FE624F"/>
    <w:rsid w:val="00FE6E7D"/>
    <w:rsid w:val="00FE77AC"/>
    <w:rsid w:val="00FE78D7"/>
    <w:rsid w:val="00FF02BF"/>
    <w:rsid w:val="00FF0C0F"/>
    <w:rsid w:val="00FF1390"/>
    <w:rsid w:val="00FF1A3F"/>
    <w:rsid w:val="00FF2875"/>
    <w:rsid w:val="00FF2D94"/>
    <w:rsid w:val="00FF2F74"/>
    <w:rsid w:val="00FF310F"/>
    <w:rsid w:val="00FF4833"/>
    <w:rsid w:val="00FF49AD"/>
    <w:rsid w:val="00FF5297"/>
    <w:rsid w:val="00FF65CB"/>
    <w:rsid w:val="00FF6667"/>
    <w:rsid w:val="00FF7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9E4AB-B56C-49D7-9C50-C988BE6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5F"/>
    <w:rPr>
      <w:rFonts w:ascii="Times New Roman" w:eastAsia="Times New Roman" w:hAnsi="Times New Roman"/>
      <w:lang w:val="fr-SN"/>
    </w:rPr>
  </w:style>
  <w:style w:type="paragraph" w:styleId="Titre1">
    <w:name w:val="heading 1"/>
    <w:basedOn w:val="Normal"/>
    <w:next w:val="Normal"/>
    <w:link w:val="Titre1Car"/>
    <w:uiPriority w:val="99"/>
    <w:qFormat/>
    <w:rsid w:val="0082613E"/>
    <w:pPr>
      <w:keepNext/>
      <w:numPr>
        <w:numId w:val="1"/>
      </w:numPr>
      <w:spacing w:before="240" w:after="60"/>
      <w:jc w:val="both"/>
      <w:outlineLvl w:val="0"/>
    </w:pPr>
    <w:rPr>
      <w:kern w:val="32"/>
      <w:sz w:val="36"/>
      <w:szCs w:val="24"/>
      <w:lang w:val="fr-FR"/>
    </w:rPr>
  </w:style>
  <w:style w:type="paragraph" w:styleId="Titre2">
    <w:name w:val="heading 2"/>
    <w:basedOn w:val="Normal"/>
    <w:next w:val="Normal"/>
    <w:link w:val="Titre2Car"/>
    <w:uiPriority w:val="99"/>
    <w:qFormat/>
    <w:rsid w:val="0082613E"/>
    <w:pPr>
      <w:keepNext/>
      <w:numPr>
        <w:ilvl w:val="1"/>
        <w:numId w:val="1"/>
      </w:numPr>
      <w:spacing w:before="120" w:after="120"/>
      <w:jc w:val="both"/>
      <w:outlineLvl w:val="1"/>
    </w:pPr>
    <w:rPr>
      <w:b/>
      <w:bCs/>
      <w:sz w:val="28"/>
      <w:szCs w:val="24"/>
      <w:lang w:val="fr-FR"/>
    </w:rPr>
  </w:style>
  <w:style w:type="paragraph" w:styleId="Titre3">
    <w:name w:val="heading 3"/>
    <w:basedOn w:val="Normal"/>
    <w:next w:val="Normal"/>
    <w:link w:val="Titre3Car"/>
    <w:autoRedefine/>
    <w:qFormat/>
    <w:rsid w:val="00E9016C"/>
    <w:pPr>
      <w:spacing w:after="120"/>
      <w:ind w:left="1065"/>
      <w:jc w:val="both"/>
      <w:outlineLvl w:val="2"/>
    </w:pPr>
    <w:rPr>
      <w:rFonts w:ascii="Arial Narrow" w:hAnsi="Arial Narrow"/>
      <w:b/>
      <w:sz w:val="22"/>
      <w:szCs w:val="22"/>
    </w:rPr>
  </w:style>
  <w:style w:type="paragraph" w:styleId="Titre4">
    <w:name w:val="heading 4"/>
    <w:basedOn w:val="Normal"/>
    <w:next w:val="Normal"/>
    <w:link w:val="Titre4Car"/>
    <w:uiPriority w:val="99"/>
    <w:qFormat/>
    <w:rsid w:val="00E43E9C"/>
    <w:pPr>
      <w:keepNext/>
      <w:numPr>
        <w:ilvl w:val="3"/>
        <w:numId w:val="1"/>
      </w:numPr>
      <w:spacing w:before="240" w:after="240"/>
      <w:jc w:val="both"/>
      <w:outlineLvl w:val="3"/>
    </w:pPr>
    <w:rPr>
      <w:sz w:val="24"/>
      <w:szCs w:val="24"/>
      <w:u w:val="single"/>
      <w:lang w:val="fr-FR"/>
    </w:rPr>
  </w:style>
  <w:style w:type="paragraph" w:styleId="Titre5">
    <w:name w:val="heading 5"/>
    <w:basedOn w:val="Normal"/>
    <w:next w:val="Normal"/>
    <w:link w:val="Titre5Car"/>
    <w:qFormat/>
    <w:rsid w:val="0082613E"/>
    <w:pPr>
      <w:tabs>
        <w:tab w:val="num" w:pos="1008"/>
      </w:tabs>
      <w:spacing w:before="240" w:after="60" w:line="320" w:lineRule="atLeast"/>
      <w:ind w:left="1008" w:hanging="1008"/>
      <w:jc w:val="both"/>
      <w:outlineLvl w:val="4"/>
    </w:pPr>
    <w:rPr>
      <w:rFonts w:ascii="Garamond" w:hAnsi="Garamond"/>
      <w:b/>
      <w:bCs/>
      <w:i/>
      <w:iCs/>
      <w:sz w:val="26"/>
      <w:szCs w:val="26"/>
      <w:lang w:val="fr-FR"/>
    </w:rPr>
  </w:style>
  <w:style w:type="paragraph" w:styleId="Titre6">
    <w:name w:val="heading 6"/>
    <w:basedOn w:val="Normal"/>
    <w:next w:val="Normal"/>
    <w:link w:val="Titre6Car"/>
    <w:qFormat/>
    <w:rsid w:val="0082613E"/>
    <w:pPr>
      <w:tabs>
        <w:tab w:val="num" w:pos="1152"/>
      </w:tabs>
      <w:spacing w:before="240" w:after="60" w:line="320" w:lineRule="atLeast"/>
      <w:ind w:left="1152" w:hanging="1152"/>
      <w:jc w:val="both"/>
      <w:outlineLvl w:val="5"/>
    </w:pPr>
    <w:rPr>
      <w:b/>
      <w:bCs/>
      <w:sz w:val="22"/>
      <w:szCs w:val="22"/>
      <w:lang w:val="fr-FR"/>
    </w:rPr>
  </w:style>
  <w:style w:type="paragraph" w:styleId="Titre7">
    <w:name w:val="heading 7"/>
    <w:basedOn w:val="Normal"/>
    <w:next w:val="Normal"/>
    <w:link w:val="Titre7Car"/>
    <w:qFormat/>
    <w:rsid w:val="0082613E"/>
    <w:pPr>
      <w:tabs>
        <w:tab w:val="num" w:pos="1296"/>
      </w:tabs>
      <w:spacing w:before="240" w:after="60" w:line="320" w:lineRule="atLeast"/>
      <w:ind w:left="1296" w:hanging="1296"/>
      <w:jc w:val="both"/>
      <w:outlineLvl w:val="6"/>
    </w:pPr>
    <w:rPr>
      <w:sz w:val="24"/>
      <w:szCs w:val="24"/>
      <w:lang w:val="fr-FR"/>
    </w:rPr>
  </w:style>
  <w:style w:type="paragraph" w:styleId="Titre8">
    <w:name w:val="heading 8"/>
    <w:basedOn w:val="Normal"/>
    <w:next w:val="Normal"/>
    <w:link w:val="Titre8Car"/>
    <w:qFormat/>
    <w:rsid w:val="0082613E"/>
    <w:pPr>
      <w:tabs>
        <w:tab w:val="num" w:pos="1440"/>
      </w:tabs>
      <w:spacing w:before="240" w:after="60" w:line="320" w:lineRule="atLeast"/>
      <w:ind w:left="1440" w:hanging="1440"/>
      <w:jc w:val="both"/>
      <w:outlineLvl w:val="7"/>
    </w:pPr>
    <w:rPr>
      <w:i/>
      <w:iCs/>
      <w:sz w:val="24"/>
      <w:szCs w:val="24"/>
      <w:lang w:val="fr-FR"/>
    </w:rPr>
  </w:style>
  <w:style w:type="paragraph" w:styleId="Titre9">
    <w:name w:val="heading 9"/>
    <w:basedOn w:val="Normal"/>
    <w:next w:val="Normal"/>
    <w:link w:val="Titre9Car"/>
    <w:qFormat/>
    <w:rsid w:val="0082613E"/>
    <w:pPr>
      <w:tabs>
        <w:tab w:val="num" w:pos="1584"/>
      </w:tabs>
      <w:spacing w:before="240" w:after="60" w:line="320" w:lineRule="atLeast"/>
      <w:ind w:left="1584" w:hanging="1584"/>
      <w:jc w:val="both"/>
      <w:outlineLvl w:val="8"/>
    </w:pPr>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2613E"/>
    <w:rPr>
      <w:rFonts w:ascii="Times New Roman" w:eastAsia="Times New Roman" w:hAnsi="Times New Roman"/>
      <w:kern w:val="32"/>
      <w:sz w:val="36"/>
      <w:szCs w:val="24"/>
    </w:rPr>
  </w:style>
  <w:style w:type="character" w:customStyle="1" w:styleId="Titre2Car">
    <w:name w:val="Titre 2 Car"/>
    <w:basedOn w:val="Policepardfaut"/>
    <w:link w:val="Titre2"/>
    <w:uiPriority w:val="99"/>
    <w:rsid w:val="0082613E"/>
    <w:rPr>
      <w:rFonts w:ascii="Times New Roman" w:eastAsia="Times New Roman" w:hAnsi="Times New Roman"/>
      <w:b/>
      <w:bCs/>
      <w:sz w:val="28"/>
      <w:szCs w:val="24"/>
    </w:rPr>
  </w:style>
  <w:style w:type="character" w:customStyle="1" w:styleId="Titre3Car">
    <w:name w:val="Titre 3 Car"/>
    <w:basedOn w:val="Policepardfaut"/>
    <w:link w:val="Titre3"/>
    <w:rsid w:val="00E9016C"/>
    <w:rPr>
      <w:rFonts w:ascii="Arial Narrow" w:eastAsia="Times New Roman" w:hAnsi="Arial Narrow"/>
      <w:b/>
      <w:sz w:val="22"/>
      <w:szCs w:val="22"/>
      <w:lang w:val="fr-SN"/>
    </w:rPr>
  </w:style>
  <w:style w:type="character" w:customStyle="1" w:styleId="Titre4Car">
    <w:name w:val="Titre 4 Car"/>
    <w:basedOn w:val="Policepardfaut"/>
    <w:link w:val="Titre4"/>
    <w:uiPriority w:val="99"/>
    <w:rsid w:val="00E43E9C"/>
    <w:rPr>
      <w:rFonts w:ascii="Times New Roman" w:eastAsia="Times New Roman" w:hAnsi="Times New Roman"/>
      <w:sz w:val="24"/>
      <w:szCs w:val="24"/>
      <w:u w:val="single"/>
    </w:rPr>
  </w:style>
  <w:style w:type="character" w:customStyle="1" w:styleId="Titre5Car">
    <w:name w:val="Titre 5 Car"/>
    <w:basedOn w:val="Policepardfaut"/>
    <w:link w:val="Titre5"/>
    <w:rsid w:val="0082613E"/>
    <w:rPr>
      <w:rFonts w:ascii="Garamond" w:eastAsia="Times New Roman" w:hAnsi="Garamond" w:cs="Times New Roman"/>
      <w:b/>
      <w:bCs/>
      <w:i/>
      <w:iCs/>
      <w:sz w:val="26"/>
      <w:szCs w:val="26"/>
      <w:lang w:eastAsia="fr-FR"/>
    </w:rPr>
  </w:style>
  <w:style w:type="character" w:customStyle="1" w:styleId="Titre6Car">
    <w:name w:val="Titre 6 Car"/>
    <w:basedOn w:val="Policepardfaut"/>
    <w:link w:val="Titre6"/>
    <w:rsid w:val="0082613E"/>
    <w:rPr>
      <w:rFonts w:ascii="Times New Roman" w:eastAsia="Times New Roman" w:hAnsi="Times New Roman" w:cs="Times New Roman"/>
      <w:b/>
      <w:bCs/>
      <w:lang w:eastAsia="fr-FR"/>
    </w:rPr>
  </w:style>
  <w:style w:type="character" w:customStyle="1" w:styleId="Titre7Car">
    <w:name w:val="Titre 7 Car"/>
    <w:basedOn w:val="Policepardfaut"/>
    <w:link w:val="Titre7"/>
    <w:rsid w:val="0082613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82613E"/>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2613E"/>
    <w:rPr>
      <w:rFonts w:ascii="Arial" w:eastAsia="Times New Roman" w:hAnsi="Arial" w:cs="Arial"/>
      <w:lang w:eastAsia="fr-FR"/>
    </w:rPr>
  </w:style>
  <w:style w:type="paragraph" w:styleId="Corpsdetexte">
    <w:name w:val="Body Text"/>
    <w:basedOn w:val="Normal"/>
    <w:link w:val="CorpsdetexteCar"/>
    <w:semiHidden/>
    <w:rsid w:val="0082613E"/>
    <w:pPr>
      <w:spacing w:before="240" w:after="240"/>
      <w:jc w:val="both"/>
    </w:pPr>
    <w:rPr>
      <w:sz w:val="24"/>
      <w:szCs w:val="24"/>
      <w:lang w:val="fr-FR"/>
    </w:rPr>
  </w:style>
  <w:style w:type="character" w:customStyle="1" w:styleId="CorpsdetexteCar">
    <w:name w:val="Corps de texte Car"/>
    <w:basedOn w:val="Policepardfaut"/>
    <w:link w:val="Corpsdetexte"/>
    <w:semiHidden/>
    <w:rsid w:val="0082613E"/>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82613E"/>
    <w:pPr>
      <w:spacing w:before="240" w:after="240"/>
      <w:ind w:left="360"/>
      <w:jc w:val="both"/>
    </w:pPr>
    <w:rPr>
      <w:sz w:val="24"/>
      <w:szCs w:val="24"/>
      <w:lang w:val="fr-FR"/>
    </w:rPr>
  </w:style>
  <w:style w:type="character" w:customStyle="1" w:styleId="RetraitcorpsdetexteCar">
    <w:name w:val="Retrait corps de texte Car"/>
    <w:basedOn w:val="Policepardfaut"/>
    <w:link w:val="Retraitcorpsdetexte"/>
    <w:semiHidden/>
    <w:rsid w:val="0082613E"/>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2613E"/>
    <w:pPr>
      <w:tabs>
        <w:tab w:val="center" w:pos="4536"/>
        <w:tab w:val="right" w:pos="9072"/>
      </w:tabs>
    </w:pPr>
  </w:style>
  <w:style w:type="character" w:customStyle="1" w:styleId="En-tteCar">
    <w:name w:val="En-tête Car"/>
    <w:basedOn w:val="Policepardfaut"/>
    <w:link w:val="En-tte"/>
    <w:uiPriority w:val="99"/>
    <w:rsid w:val="0082613E"/>
    <w:rPr>
      <w:rFonts w:ascii="Times New Roman" w:eastAsia="Times New Roman" w:hAnsi="Times New Roman" w:cs="Times New Roman"/>
      <w:sz w:val="20"/>
      <w:szCs w:val="20"/>
      <w:lang w:val="fr-SN" w:eastAsia="fr-FR"/>
    </w:rPr>
  </w:style>
  <w:style w:type="paragraph" w:styleId="Pieddepage">
    <w:name w:val="footer"/>
    <w:basedOn w:val="Normal"/>
    <w:link w:val="PieddepageCar"/>
    <w:uiPriority w:val="99"/>
    <w:unhideWhenUsed/>
    <w:rsid w:val="0082613E"/>
    <w:pPr>
      <w:tabs>
        <w:tab w:val="center" w:pos="4536"/>
        <w:tab w:val="right" w:pos="9072"/>
      </w:tabs>
    </w:pPr>
  </w:style>
  <w:style w:type="character" w:customStyle="1" w:styleId="PieddepageCar">
    <w:name w:val="Pied de page Car"/>
    <w:basedOn w:val="Policepardfaut"/>
    <w:link w:val="Pieddepage"/>
    <w:uiPriority w:val="99"/>
    <w:rsid w:val="0082613E"/>
    <w:rPr>
      <w:rFonts w:ascii="Times New Roman" w:eastAsia="Times New Roman" w:hAnsi="Times New Roman" w:cs="Times New Roman"/>
      <w:sz w:val="20"/>
      <w:szCs w:val="20"/>
      <w:lang w:val="fr-SN" w:eastAsia="fr-FR"/>
    </w:rPr>
  </w:style>
  <w:style w:type="paragraph" w:styleId="Corpsdetexte2">
    <w:name w:val="Body Text 2"/>
    <w:basedOn w:val="Normal"/>
    <w:link w:val="Corpsdetexte2Car"/>
    <w:rsid w:val="0082613E"/>
    <w:pPr>
      <w:spacing w:after="120" w:line="480" w:lineRule="auto"/>
    </w:pPr>
    <w:rPr>
      <w:sz w:val="24"/>
      <w:szCs w:val="24"/>
      <w:lang w:val="en-GB"/>
    </w:rPr>
  </w:style>
  <w:style w:type="character" w:customStyle="1" w:styleId="Corpsdetexte2Car">
    <w:name w:val="Corps de texte 2 Car"/>
    <w:basedOn w:val="Policepardfaut"/>
    <w:link w:val="Corpsdetexte2"/>
    <w:rsid w:val="0082613E"/>
    <w:rPr>
      <w:rFonts w:ascii="Times New Roman" w:eastAsia="Times New Roman" w:hAnsi="Times New Roman" w:cs="Times New Roman"/>
      <w:sz w:val="24"/>
      <w:szCs w:val="24"/>
      <w:lang w:val="en-GB" w:eastAsia="fr-FR"/>
    </w:rPr>
  </w:style>
  <w:style w:type="paragraph" w:customStyle="1" w:styleId="Application">
    <w:name w:val="Application"/>
    <w:basedOn w:val="Normal"/>
    <w:rsid w:val="0082613E"/>
    <w:pPr>
      <w:spacing w:before="60" w:after="60" w:line="312" w:lineRule="auto"/>
      <w:jc w:val="both"/>
    </w:pPr>
    <w:rPr>
      <w:rFonts w:ascii="Arial" w:hAnsi="Arial"/>
      <w:sz w:val="22"/>
      <w:szCs w:val="24"/>
      <w:lang w:val="fr-FR"/>
    </w:rPr>
  </w:style>
  <w:style w:type="paragraph" w:styleId="Notedebasdepage">
    <w:name w:val="footnote text"/>
    <w:basedOn w:val="Normal"/>
    <w:link w:val="NotedebasdepageCar"/>
    <w:uiPriority w:val="99"/>
    <w:semiHidden/>
    <w:rsid w:val="0082613E"/>
    <w:rPr>
      <w:lang w:val="fr-FR"/>
    </w:rPr>
  </w:style>
  <w:style w:type="character" w:customStyle="1" w:styleId="NotedebasdepageCar">
    <w:name w:val="Note de bas de page Car"/>
    <w:basedOn w:val="Policepardfaut"/>
    <w:link w:val="Notedebasdepage"/>
    <w:uiPriority w:val="99"/>
    <w:semiHidden/>
    <w:rsid w:val="0082613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82613E"/>
    <w:rPr>
      <w:vertAlign w:val="superscript"/>
    </w:rPr>
  </w:style>
  <w:style w:type="paragraph" w:styleId="Paragraphedeliste">
    <w:name w:val="List Paragraph"/>
    <w:basedOn w:val="Normal"/>
    <w:uiPriority w:val="99"/>
    <w:qFormat/>
    <w:rsid w:val="0082613E"/>
    <w:pPr>
      <w:ind w:left="708"/>
    </w:pPr>
  </w:style>
  <w:style w:type="paragraph" w:styleId="En-ttedetabledesmatires">
    <w:name w:val="TOC Heading"/>
    <w:basedOn w:val="Titre1"/>
    <w:next w:val="Normal"/>
    <w:uiPriority w:val="39"/>
    <w:qFormat/>
    <w:rsid w:val="0082613E"/>
    <w:pPr>
      <w:keepLines/>
      <w:numPr>
        <w:numId w:val="0"/>
      </w:numPr>
      <w:spacing w:before="480" w:after="0" w:line="276" w:lineRule="auto"/>
      <w:jc w:val="left"/>
      <w:outlineLvl w:val="9"/>
    </w:pPr>
    <w:rPr>
      <w:rFonts w:ascii="Cambria" w:hAnsi="Cambria"/>
      <w:b/>
      <w:bCs/>
      <w:color w:val="365F91"/>
      <w:kern w:val="0"/>
      <w:sz w:val="28"/>
      <w:szCs w:val="28"/>
      <w:lang w:eastAsia="en-US"/>
    </w:rPr>
  </w:style>
  <w:style w:type="paragraph" w:styleId="TM1">
    <w:name w:val="toc 1"/>
    <w:basedOn w:val="Normal"/>
    <w:next w:val="Normal"/>
    <w:autoRedefine/>
    <w:uiPriority w:val="39"/>
    <w:unhideWhenUsed/>
    <w:qFormat/>
    <w:rsid w:val="0082613E"/>
    <w:pPr>
      <w:spacing w:before="120"/>
    </w:pPr>
    <w:rPr>
      <w:rFonts w:ascii="Calibri" w:hAnsi="Calibri"/>
      <w:b/>
      <w:bCs/>
      <w:i/>
      <w:iCs/>
      <w:sz w:val="24"/>
      <w:szCs w:val="24"/>
    </w:rPr>
  </w:style>
  <w:style w:type="paragraph" w:styleId="TM2">
    <w:name w:val="toc 2"/>
    <w:basedOn w:val="Normal"/>
    <w:next w:val="Normal"/>
    <w:autoRedefine/>
    <w:uiPriority w:val="39"/>
    <w:unhideWhenUsed/>
    <w:qFormat/>
    <w:rsid w:val="00EF1BAC"/>
    <w:pPr>
      <w:spacing w:before="120"/>
      <w:ind w:left="200"/>
    </w:pPr>
    <w:rPr>
      <w:rFonts w:ascii="Calibri" w:hAnsi="Calibri"/>
      <w:b/>
      <w:bCs/>
      <w:sz w:val="22"/>
      <w:szCs w:val="22"/>
    </w:rPr>
  </w:style>
  <w:style w:type="paragraph" w:styleId="TM3">
    <w:name w:val="toc 3"/>
    <w:basedOn w:val="Normal"/>
    <w:next w:val="Normal"/>
    <w:autoRedefine/>
    <w:uiPriority w:val="39"/>
    <w:unhideWhenUsed/>
    <w:qFormat/>
    <w:rsid w:val="0082613E"/>
    <w:pPr>
      <w:ind w:left="400"/>
    </w:pPr>
    <w:rPr>
      <w:rFonts w:ascii="Calibri" w:hAnsi="Calibri"/>
    </w:rPr>
  </w:style>
  <w:style w:type="character" w:styleId="Lienhypertexte">
    <w:name w:val="Hyperlink"/>
    <w:basedOn w:val="Policepardfaut"/>
    <w:uiPriority w:val="99"/>
    <w:unhideWhenUsed/>
    <w:rsid w:val="0082613E"/>
    <w:rPr>
      <w:color w:val="0000FF"/>
      <w:u w:val="single"/>
    </w:rPr>
  </w:style>
  <w:style w:type="paragraph" w:styleId="TM4">
    <w:name w:val="toc 4"/>
    <w:basedOn w:val="Normal"/>
    <w:next w:val="Normal"/>
    <w:autoRedefine/>
    <w:uiPriority w:val="39"/>
    <w:unhideWhenUsed/>
    <w:rsid w:val="0082613E"/>
    <w:pPr>
      <w:ind w:left="600"/>
    </w:pPr>
    <w:rPr>
      <w:rFonts w:ascii="Calibri" w:hAnsi="Calibri"/>
    </w:rPr>
  </w:style>
  <w:style w:type="paragraph" w:styleId="TM5">
    <w:name w:val="toc 5"/>
    <w:basedOn w:val="Normal"/>
    <w:next w:val="Normal"/>
    <w:autoRedefine/>
    <w:uiPriority w:val="39"/>
    <w:unhideWhenUsed/>
    <w:rsid w:val="0082613E"/>
    <w:pPr>
      <w:ind w:left="800"/>
    </w:pPr>
    <w:rPr>
      <w:rFonts w:ascii="Calibri" w:hAnsi="Calibri"/>
    </w:rPr>
  </w:style>
  <w:style w:type="paragraph" w:styleId="TM6">
    <w:name w:val="toc 6"/>
    <w:basedOn w:val="Normal"/>
    <w:next w:val="Normal"/>
    <w:autoRedefine/>
    <w:uiPriority w:val="39"/>
    <w:unhideWhenUsed/>
    <w:rsid w:val="0082613E"/>
    <w:pPr>
      <w:ind w:left="1000"/>
    </w:pPr>
    <w:rPr>
      <w:rFonts w:ascii="Calibri" w:hAnsi="Calibri"/>
    </w:rPr>
  </w:style>
  <w:style w:type="paragraph" w:styleId="TM7">
    <w:name w:val="toc 7"/>
    <w:basedOn w:val="Normal"/>
    <w:next w:val="Normal"/>
    <w:autoRedefine/>
    <w:uiPriority w:val="39"/>
    <w:unhideWhenUsed/>
    <w:rsid w:val="0082613E"/>
    <w:pPr>
      <w:ind w:left="1200"/>
    </w:pPr>
    <w:rPr>
      <w:rFonts w:ascii="Calibri" w:hAnsi="Calibri"/>
    </w:rPr>
  </w:style>
  <w:style w:type="paragraph" w:styleId="TM8">
    <w:name w:val="toc 8"/>
    <w:basedOn w:val="Normal"/>
    <w:next w:val="Normal"/>
    <w:autoRedefine/>
    <w:uiPriority w:val="39"/>
    <w:unhideWhenUsed/>
    <w:rsid w:val="0082613E"/>
    <w:pPr>
      <w:ind w:left="1400"/>
    </w:pPr>
    <w:rPr>
      <w:rFonts w:ascii="Calibri" w:hAnsi="Calibri"/>
    </w:rPr>
  </w:style>
  <w:style w:type="paragraph" w:styleId="TM9">
    <w:name w:val="toc 9"/>
    <w:basedOn w:val="Normal"/>
    <w:next w:val="Normal"/>
    <w:autoRedefine/>
    <w:uiPriority w:val="39"/>
    <w:unhideWhenUsed/>
    <w:rsid w:val="0082613E"/>
    <w:pPr>
      <w:ind w:left="1600"/>
    </w:pPr>
    <w:rPr>
      <w:rFonts w:ascii="Calibri" w:hAnsi="Calibri"/>
    </w:rPr>
  </w:style>
  <w:style w:type="table" w:styleId="Grilledutableau">
    <w:name w:val="Table Grid"/>
    <w:basedOn w:val="TableauNormal"/>
    <w:uiPriority w:val="39"/>
    <w:rsid w:val="008261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613E"/>
    <w:rPr>
      <w:rFonts w:ascii="Tahoma" w:hAnsi="Tahoma" w:cs="Tahoma"/>
      <w:sz w:val="16"/>
      <w:szCs w:val="16"/>
    </w:rPr>
  </w:style>
  <w:style w:type="character" w:customStyle="1" w:styleId="TextedebullesCar">
    <w:name w:val="Texte de bulles Car"/>
    <w:basedOn w:val="Policepardfaut"/>
    <w:link w:val="Textedebulles"/>
    <w:uiPriority w:val="99"/>
    <w:semiHidden/>
    <w:rsid w:val="0082613E"/>
    <w:rPr>
      <w:rFonts w:ascii="Tahoma" w:eastAsia="Times New Roman" w:hAnsi="Tahoma" w:cs="Tahoma"/>
      <w:sz w:val="16"/>
      <w:szCs w:val="16"/>
      <w:lang w:val="fr-SN" w:eastAsia="fr-FR"/>
    </w:rPr>
  </w:style>
  <w:style w:type="paragraph" w:customStyle="1" w:styleId="Retrait1">
    <w:name w:val="Retrait 1"/>
    <w:basedOn w:val="Normal"/>
    <w:rsid w:val="0082613E"/>
    <w:pPr>
      <w:numPr>
        <w:numId w:val="2"/>
      </w:numPr>
      <w:tabs>
        <w:tab w:val="clear" w:pos="360"/>
      </w:tabs>
      <w:spacing w:before="260" w:line="260" w:lineRule="exact"/>
      <w:ind w:left="284" w:hanging="284"/>
      <w:jc w:val="both"/>
    </w:pPr>
    <w:rPr>
      <w:sz w:val="24"/>
      <w:lang w:val="fr-FR"/>
    </w:rPr>
  </w:style>
  <w:style w:type="paragraph" w:styleId="Commentaire">
    <w:name w:val="annotation text"/>
    <w:basedOn w:val="Normal"/>
    <w:link w:val="CommentaireCar"/>
    <w:uiPriority w:val="99"/>
    <w:unhideWhenUsed/>
    <w:rsid w:val="0082613E"/>
  </w:style>
  <w:style w:type="character" w:customStyle="1" w:styleId="CommentaireCar">
    <w:name w:val="Commentaire Car"/>
    <w:basedOn w:val="Policepardfaut"/>
    <w:link w:val="Commentaire"/>
    <w:uiPriority w:val="99"/>
    <w:rsid w:val="0082613E"/>
    <w:rPr>
      <w:rFonts w:ascii="Times New Roman" w:eastAsia="Times New Roman" w:hAnsi="Times New Roman" w:cs="Times New Roman"/>
      <w:sz w:val="20"/>
      <w:szCs w:val="20"/>
      <w:lang w:val="fr-SN" w:eastAsia="fr-FR"/>
    </w:rPr>
  </w:style>
  <w:style w:type="paragraph" w:styleId="NormalWeb">
    <w:name w:val="Normal (Web)"/>
    <w:basedOn w:val="Normal"/>
    <w:uiPriority w:val="99"/>
    <w:rsid w:val="0082613E"/>
    <w:pPr>
      <w:spacing w:before="100" w:beforeAutospacing="1" w:after="100" w:afterAutospacing="1"/>
    </w:pPr>
    <w:rPr>
      <w:sz w:val="24"/>
      <w:szCs w:val="24"/>
      <w:lang w:val="fr-FR"/>
    </w:rPr>
  </w:style>
  <w:style w:type="character" w:styleId="Numrodepage">
    <w:name w:val="page number"/>
    <w:basedOn w:val="Policepardfaut"/>
    <w:rsid w:val="0082613E"/>
  </w:style>
  <w:style w:type="paragraph" w:customStyle="1" w:styleId="numration2">
    <w:name w:val="Énumération2"/>
    <w:basedOn w:val="Normal"/>
    <w:rsid w:val="0082613E"/>
    <w:pPr>
      <w:tabs>
        <w:tab w:val="num" w:pos="3235"/>
      </w:tabs>
      <w:spacing w:before="120"/>
      <w:ind w:left="3235" w:hanging="360"/>
    </w:pPr>
    <w:rPr>
      <w:lang w:val="fr-FR"/>
    </w:rPr>
  </w:style>
  <w:style w:type="character" w:styleId="Lienhypertextesuivivisit">
    <w:name w:val="FollowedHyperlink"/>
    <w:basedOn w:val="Policepardfaut"/>
    <w:uiPriority w:val="99"/>
    <w:semiHidden/>
    <w:unhideWhenUsed/>
    <w:rsid w:val="007B2D79"/>
    <w:rPr>
      <w:color w:val="800080"/>
      <w:u w:val="single"/>
    </w:rPr>
  </w:style>
  <w:style w:type="character" w:styleId="lev">
    <w:name w:val="Strong"/>
    <w:basedOn w:val="Policepardfaut"/>
    <w:uiPriority w:val="22"/>
    <w:qFormat/>
    <w:rsid w:val="0012160A"/>
    <w:rPr>
      <w:b/>
      <w:bCs/>
    </w:rPr>
  </w:style>
  <w:style w:type="paragraph" w:styleId="Liste4">
    <w:name w:val="List 4"/>
    <w:basedOn w:val="Normal"/>
    <w:rsid w:val="0091495D"/>
    <w:pPr>
      <w:ind w:left="1132" w:hanging="283"/>
    </w:pPr>
  </w:style>
  <w:style w:type="paragraph" w:customStyle="1" w:styleId="Default">
    <w:name w:val="Default"/>
    <w:rsid w:val="00D94C26"/>
    <w:pPr>
      <w:autoSpaceDE w:val="0"/>
      <w:autoSpaceDN w:val="0"/>
      <w:adjustRightInd w:val="0"/>
    </w:pPr>
    <w:rPr>
      <w:rFonts w:ascii="Times New Roman" w:hAnsi="Times New Roman"/>
      <w:color w:val="000000"/>
      <w:sz w:val="24"/>
      <w:szCs w:val="24"/>
      <w:lang w:eastAsia="en-US"/>
    </w:rPr>
  </w:style>
  <w:style w:type="paragraph" w:customStyle="1" w:styleId="msotitle3">
    <w:name w:val="msotitle3"/>
    <w:rsid w:val="00DD3D58"/>
    <w:pPr>
      <w:jc w:val="center"/>
    </w:pPr>
    <w:rPr>
      <w:rFonts w:ascii="Gill Sans MT" w:eastAsia="Times New Roman" w:hAnsi="Gill Sans MT" w:cs="Gill Sans MT"/>
      <w:color w:val="000000"/>
      <w:kern w:val="28"/>
      <w:sz w:val="56"/>
      <w:szCs w:val="56"/>
    </w:rPr>
  </w:style>
  <w:style w:type="paragraph" w:styleId="Titre">
    <w:name w:val="Title"/>
    <w:basedOn w:val="Normal"/>
    <w:link w:val="TitreCar"/>
    <w:qFormat/>
    <w:rsid w:val="00796457"/>
    <w:pPr>
      <w:jc w:val="center"/>
    </w:pPr>
    <w:rPr>
      <w:b/>
      <w:sz w:val="24"/>
      <w:lang w:val="fr-FR"/>
    </w:rPr>
  </w:style>
  <w:style w:type="character" w:customStyle="1" w:styleId="TitreCar">
    <w:name w:val="Titre Car"/>
    <w:basedOn w:val="Policepardfaut"/>
    <w:link w:val="Titre"/>
    <w:rsid w:val="00796457"/>
    <w:rPr>
      <w:rFonts w:ascii="Times New Roman" w:eastAsia="Times New Roman" w:hAnsi="Times New Roman"/>
      <w:b/>
      <w:sz w:val="24"/>
    </w:rPr>
  </w:style>
  <w:style w:type="paragraph" w:styleId="Sansinterligne">
    <w:name w:val="No Spacing"/>
    <w:uiPriority w:val="1"/>
    <w:qFormat/>
    <w:rsid w:val="00E47480"/>
    <w:rPr>
      <w:rFonts w:asciiTheme="minorHAnsi" w:eastAsiaTheme="minorHAnsi" w:hAnsiTheme="minorHAnsi" w:cstheme="minorBidi"/>
      <w:sz w:val="22"/>
      <w:szCs w:val="22"/>
      <w:lang w:eastAsia="en-US"/>
    </w:rPr>
  </w:style>
  <w:style w:type="paragraph" w:customStyle="1" w:styleId="Listecouleur-Accent11">
    <w:name w:val="Liste couleur - Accent 11"/>
    <w:basedOn w:val="Normal"/>
    <w:uiPriority w:val="34"/>
    <w:qFormat/>
    <w:rsid w:val="000D4FA3"/>
    <w:pPr>
      <w:ind w:left="720"/>
      <w:contextualSpacing/>
    </w:pPr>
    <w:rPr>
      <w:rFonts w:ascii="Cambria" w:eastAsia="MS Mincho" w:hAnsi="Cambria"/>
      <w:sz w:val="24"/>
      <w:szCs w:val="24"/>
      <w:lang w:val="en-GB" w:eastAsia="en-US"/>
    </w:rPr>
  </w:style>
  <w:style w:type="paragraph" w:customStyle="1" w:styleId="ColorfulList-Accent11">
    <w:name w:val="Colorful List - Accent 11"/>
    <w:basedOn w:val="Normal"/>
    <w:uiPriority w:val="72"/>
    <w:qFormat/>
    <w:rsid w:val="009946AA"/>
    <w:pPr>
      <w:spacing w:after="200" w:line="276" w:lineRule="auto"/>
      <w:ind w:left="720"/>
      <w:contextualSpacing/>
    </w:pPr>
    <w:rPr>
      <w:rFonts w:ascii="Calibri" w:hAnsi="Calibri"/>
      <w:sz w:val="22"/>
      <w:szCs w:val="22"/>
      <w:lang w:val="fr-FR" w:eastAsia="en-US"/>
    </w:rPr>
  </w:style>
  <w:style w:type="table" w:customStyle="1" w:styleId="TableGrid">
    <w:name w:val="TableGrid"/>
    <w:rsid w:val="001C74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ps">
    <w:name w:val="hps"/>
    <w:basedOn w:val="Policepardfaut"/>
    <w:rsid w:val="00EC2874"/>
  </w:style>
  <w:style w:type="paragraph" w:customStyle="1" w:styleId="Contenudetableau">
    <w:name w:val="Contenu de tableau"/>
    <w:basedOn w:val="Normal"/>
    <w:rsid w:val="005F2B23"/>
    <w:pPr>
      <w:widowControl w:val="0"/>
      <w:suppressLineNumbers/>
      <w:suppressAutoHyphens/>
    </w:pPr>
    <w:rPr>
      <w:rFonts w:ascii="Liberation Serif" w:eastAsia="Droid Sans" w:hAnsi="Liberation Serif" w:cs="FreeSans"/>
      <w:kern w:val="1"/>
      <w:sz w:val="24"/>
      <w:szCs w:val="24"/>
      <w:lang w:val="fr-FR" w:eastAsia="zh-CN" w:bidi="hi-IN"/>
    </w:rPr>
  </w:style>
  <w:style w:type="character" w:styleId="Marquedecommentaire">
    <w:name w:val="annotation reference"/>
    <w:basedOn w:val="Policepardfaut"/>
    <w:uiPriority w:val="99"/>
    <w:semiHidden/>
    <w:unhideWhenUsed/>
    <w:rsid w:val="002C17A7"/>
    <w:rPr>
      <w:sz w:val="16"/>
      <w:szCs w:val="16"/>
    </w:rPr>
  </w:style>
  <w:style w:type="paragraph" w:styleId="Objetducommentaire">
    <w:name w:val="annotation subject"/>
    <w:basedOn w:val="Commentaire"/>
    <w:next w:val="Commentaire"/>
    <w:link w:val="ObjetducommentaireCar"/>
    <w:uiPriority w:val="99"/>
    <w:semiHidden/>
    <w:unhideWhenUsed/>
    <w:rsid w:val="002C17A7"/>
    <w:rPr>
      <w:b/>
      <w:bCs/>
    </w:rPr>
  </w:style>
  <w:style w:type="character" w:customStyle="1" w:styleId="ObjetducommentaireCar">
    <w:name w:val="Objet du commentaire Car"/>
    <w:basedOn w:val="CommentaireCar"/>
    <w:link w:val="Objetducommentaire"/>
    <w:uiPriority w:val="99"/>
    <w:semiHidden/>
    <w:rsid w:val="002C17A7"/>
    <w:rPr>
      <w:rFonts w:ascii="Times New Roman" w:eastAsia="Times New Roman" w:hAnsi="Times New Roman" w:cs="Times New Roman"/>
      <w:b/>
      <w:bCs/>
      <w:sz w:val="20"/>
      <w:szCs w:val="20"/>
      <w:lang w:val="fr-SN" w:eastAsia="fr-FR"/>
    </w:rPr>
  </w:style>
  <w:style w:type="paragraph" w:customStyle="1" w:styleId="Style1">
    <w:name w:val="Style1"/>
    <w:basedOn w:val="Titre1"/>
    <w:link w:val="Style1Car"/>
    <w:qFormat/>
    <w:rsid w:val="00B0133F"/>
    <w:pPr>
      <w:numPr>
        <w:numId w:val="0"/>
      </w:numPr>
      <w:ind w:left="20"/>
    </w:pPr>
    <w:rPr>
      <w:sz w:val="40"/>
      <w:szCs w:val="40"/>
      <w:u w:val="single"/>
    </w:rPr>
  </w:style>
  <w:style w:type="character" w:customStyle="1" w:styleId="Style1Car">
    <w:name w:val="Style1 Car"/>
    <w:basedOn w:val="Titre1Car"/>
    <w:link w:val="Style1"/>
    <w:rsid w:val="00B0133F"/>
    <w:rPr>
      <w:rFonts w:ascii="Times New Roman" w:eastAsia="Times New Roman" w:hAnsi="Times New Roman"/>
      <w:kern w:val="32"/>
      <w:sz w:val="40"/>
      <w:szCs w:val="40"/>
      <w:u w:val="single"/>
    </w:rPr>
  </w:style>
  <w:style w:type="paragraph" w:customStyle="1" w:styleId="footnotedescription">
    <w:name w:val="footnote description"/>
    <w:next w:val="Normal"/>
    <w:link w:val="footnotedescriptionChar"/>
    <w:hidden/>
    <w:rsid w:val="000B438F"/>
    <w:rPr>
      <w:rFonts w:ascii="Times New Roman" w:eastAsia="Times New Roman" w:hAnsi="Times New Roman"/>
      <w:color w:val="000000"/>
      <w:sz w:val="19"/>
      <w:szCs w:val="22"/>
    </w:rPr>
  </w:style>
  <w:style w:type="character" w:customStyle="1" w:styleId="footnotedescriptionChar">
    <w:name w:val="footnote description Char"/>
    <w:link w:val="footnotedescription"/>
    <w:rsid w:val="000B438F"/>
    <w:rPr>
      <w:rFonts w:ascii="Times New Roman" w:eastAsia="Times New Roman" w:hAnsi="Times New Roman"/>
      <w:color w:val="000000"/>
      <w:sz w:val="19"/>
      <w:szCs w:val="22"/>
    </w:rPr>
  </w:style>
  <w:style w:type="character" w:customStyle="1" w:styleId="footnotemark">
    <w:name w:val="footnote mark"/>
    <w:hidden/>
    <w:rsid w:val="000B438F"/>
    <w:rPr>
      <w:rFonts w:ascii="Times New Roman" w:eastAsia="Times New Roman" w:hAnsi="Times New Roman" w:cs="Times New Roman"/>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010">
      <w:bodyDiv w:val="1"/>
      <w:marLeft w:val="0"/>
      <w:marRight w:val="0"/>
      <w:marTop w:val="0"/>
      <w:marBottom w:val="0"/>
      <w:divBdr>
        <w:top w:val="none" w:sz="0" w:space="0" w:color="auto"/>
        <w:left w:val="none" w:sz="0" w:space="0" w:color="auto"/>
        <w:bottom w:val="none" w:sz="0" w:space="0" w:color="auto"/>
        <w:right w:val="none" w:sz="0" w:space="0" w:color="auto"/>
      </w:divBdr>
    </w:div>
    <w:div w:id="33703799">
      <w:bodyDiv w:val="1"/>
      <w:marLeft w:val="0"/>
      <w:marRight w:val="0"/>
      <w:marTop w:val="0"/>
      <w:marBottom w:val="0"/>
      <w:divBdr>
        <w:top w:val="none" w:sz="0" w:space="0" w:color="auto"/>
        <w:left w:val="none" w:sz="0" w:space="0" w:color="auto"/>
        <w:bottom w:val="none" w:sz="0" w:space="0" w:color="auto"/>
        <w:right w:val="none" w:sz="0" w:space="0" w:color="auto"/>
      </w:divBdr>
    </w:div>
    <w:div w:id="46150664">
      <w:bodyDiv w:val="1"/>
      <w:marLeft w:val="0"/>
      <w:marRight w:val="0"/>
      <w:marTop w:val="0"/>
      <w:marBottom w:val="0"/>
      <w:divBdr>
        <w:top w:val="none" w:sz="0" w:space="0" w:color="auto"/>
        <w:left w:val="none" w:sz="0" w:space="0" w:color="auto"/>
        <w:bottom w:val="none" w:sz="0" w:space="0" w:color="auto"/>
        <w:right w:val="none" w:sz="0" w:space="0" w:color="auto"/>
      </w:divBdr>
    </w:div>
    <w:div w:id="60566106">
      <w:bodyDiv w:val="1"/>
      <w:marLeft w:val="0"/>
      <w:marRight w:val="0"/>
      <w:marTop w:val="0"/>
      <w:marBottom w:val="0"/>
      <w:divBdr>
        <w:top w:val="none" w:sz="0" w:space="0" w:color="auto"/>
        <w:left w:val="none" w:sz="0" w:space="0" w:color="auto"/>
        <w:bottom w:val="none" w:sz="0" w:space="0" w:color="auto"/>
        <w:right w:val="none" w:sz="0" w:space="0" w:color="auto"/>
      </w:divBdr>
    </w:div>
    <w:div w:id="67113458">
      <w:bodyDiv w:val="1"/>
      <w:marLeft w:val="0"/>
      <w:marRight w:val="0"/>
      <w:marTop w:val="0"/>
      <w:marBottom w:val="0"/>
      <w:divBdr>
        <w:top w:val="none" w:sz="0" w:space="0" w:color="auto"/>
        <w:left w:val="none" w:sz="0" w:space="0" w:color="auto"/>
        <w:bottom w:val="none" w:sz="0" w:space="0" w:color="auto"/>
        <w:right w:val="none" w:sz="0" w:space="0" w:color="auto"/>
      </w:divBdr>
    </w:div>
    <w:div w:id="74595101">
      <w:bodyDiv w:val="1"/>
      <w:marLeft w:val="0"/>
      <w:marRight w:val="0"/>
      <w:marTop w:val="0"/>
      <w:marBottom w:val="0"/>
      <w:divBdr>
        <w:top w:val="none" w:sz="0" w:space="0" w:color="auto"/>
        <w:left w:val="none" w:sz="0" w:space="0" w:color="auto"/>
        <w:bottom w:val="none" w:sz="0" w:space="0" w:color="auto"/>
        <w:right w:val="none" w:sz="0" w:space="0" w:color="auto"/>
      </w:divBdr>
    </w:div>
    <w:div w:id="74791408">
      <w:bodyDiv w:val="1"/>
      <w:marLeft w:val="0"/>
      <w:marRight w:val="0"/>
      <w:marTop w:val="0"/>
      <w:marBottom w:val="0"/>
      <w:divBdr>
        <w:top w:val="none" w:sz="0" w:space="0" w:color="auto"/>
        <w:left w:val="none" w:sz="0" w:space="0" w:color="auto"/>
        <w:bottom w:val="none" w:sz="0" w:space="0" w:color="auto"/>
        <w:right w:val="none" w:sz="0" w:space="0" w:color="auto"/>
      </w:divBdr>
    </w:div>
    <w:div w:id="109472550">
      <w:bodyDiv w:val="1"/>
      <w:marLeft w:val="0"/>
      <w:marRight w:val="0"/>
      <w:marTop w:val="0"/>
      <w:marBottom w:val="0"/>
      <w:divBdr>
        <w:top w:val="none" w:sz="0" w:space="0" w:color="auto"/>
        <w:left w:val="none" w:sz="0" w:space="0" w:color="auto"/>
        <w:bottom w:val="none" w:sz="0" w:space="0" w:color="auto"/>
        <w:right w:val="none" w:sz="0" w:space="0" w:color="auto"/>
      </w:divBdr>
    </w:div>
    <w:div w:id="118496580">
      <w:bodyDiv w:val="1"/>
      <w:marLeft w:val="0"/>
      <w:marRight w:val="0"/>
      <w:marTop w:val="0"/>
      <w:marBottom w:val="0"/>
      <w:divBdr>
        <w:top w:val="none" w:sz="0" w:space="0" w:color="auto"/>
        <w:left w:val="none" w:sz="0" w:space="0" w:color="auto"/>
        <w:bottom w:val="none" w:sz="0" w:space="0" w:color="auto"/>
        <w:right w:val="none" w:sz="0" w:space="0" w:color="auto"/>
      </w:divBdr>
    </w:div>
    <w:div w:id="131602394">
      <w:bodyDiv w:val="1"/>
      <w:marLeft w:val="0"/>
      <w:marRight w:val="0"/>
      <w:marTop w:val="0"/>
      <w:marBottom w:val="0"/>
      <w:divBdr>
        <w:top w:val="none" w:sz="0" w:space="0" w:color="auto"/>
        <w:left w:val="none" w:sz="0" w:space="0" w:color="auto"/>
        <w:bottom w:val="none" w:sz="0" w:space="0" w:color="auto"/>
        <w:right w:val="none" w:sz="0" w:space="0" w:color="auto"/>
      </w:divBdr>
    </w:div>
    <w:div w:id="141898639">
      <w:bodyDiv w:val="1"/>
      <w:marLeft w:val="0"/>
      <w:marRight w:val="0"/>
      <w:marTop w:val="0"/>
      <w:marBottom w:val="0"/>
      <w:divBdr>
        <w:top w:val="none" w:sz="0" w:space="0" w:color="auto"/>
        <w:left w:val="none" w:sz="0" w:space="0" w:color="auto"/>
        <w:bottom w:val="none" w:sz="0" w:space="0" w:color="auto"/>
        <w:right w:val="none" w:sz="0" w:space="0" w:color="auto"/>
      </w:divBdr>
    </w:div>
    <w:div w:id="147749679">
      <w:bodyDiv w:val="1"/>
      <w:marLeft w:val="0"/>
      <w:marRight w:val="0"/>
      <w:marTop w:val="0"/>
      <w:marBottom w:val="0"/>
      <w:divBdr>
        <w:top w:val="none" w:sz="0" w:space="0" w:color="auto"/>
        <w:left w:val="none" w:sz="0" w:space="0" w:color="auto"/>
        <w:bottom w:val="none" w:sz="0" w:space="0" w:color="auto"/>
        <w:right w:val="none" w:sz="0" w:space="0" w:color="auto"/>
      </w:divBdr>
    </w:div>
    <w:div w:id="157890833">
      <w:bodyDiv w:val="1"/>
      <w:marLeft w:val="0"/>
      <w:marRight w:val="0"/>
      <w:marTop w:val="0"/>
      <w:marBottom w:val="0"/>
      <w:divBdr>
        <w:top w:val="none" w:sz="0" w:space="0" w:color="auto"/>
        <w:left w:val="none" w:sz="0" w:space="0" w:color="auto"/>
        <w:bottom w:val="none" w:sz="0" w:space="0" w:color="auto"/>
        <w:right w:val="none" w:sz="0" w:space="0" w:color="auto"/>
      </w:divBdr>
    </w:div>
    <w:div w:id="173999251">
      <w:bodyDiv w:val="1"/>
      <w:marLeft w:val="0"/>
      <w:marRight w:val="0"/>
      <w:marTop w:val="0"/>
      <w:marBottom w:val="0"/>
      <w:divBdr>
        <w:top w:val="none" w:sz="0" w:space="0" w:color="auto"/>
        <w:left w:val="none" w:sz="0" w:space="0" w:color="auto"/>
        <w:bottom w:val="none" w:sz="0" w:space="0" w:color="auto"/>
        <w:right w:val="none" w:sz="0" w:space="0" w:color="auto"/>
      </w:divBdr>
    </w:div>
    <w:div w:id="180702469">
      <w:bodyDiv w:val="1"/>
      <w:marLeft w:val="0"/>
      <w:marRight w:val="0"/>
      <w:marTop w:val="0"/>
      <w:marBottom w:val="0"/>
      <w:divBdr>
        <w:top w:val="none" w:sz="0" w:space="0" w:color="auto"/>
        <w:left w:val="none" w:sz="0" w:space="0" w:color="auto"/>
        <w:bottom w:val="none" w:sz="0" w:space="0" w:color="auto"/>
        <w:right w:val="none" w:sz="0" w:space="0" w:color="auto"/>
      </w:divBdr>
    </w:div>
    <w:div w:id="202911869">
      <w:bodyDiv w:val="1"/>
      <w:marLeft w:val="0"/>
      <w:marRight w:val="0"/>
      <w:marTop w:val="0"/>
      <w:marBottom w:val="0"/>
      <w:divBdr>
        <w:top w:val="none" w:sz="0" w:space="0" w:color="auto"/>
        <w:left w:val="none" w:sz="0" w:space="0" w:color="auto"/>
        <w:bottom w:val="none" w:sz="0" w:space="0" w:color="auto"/>
        <w:right w:val="none" w:sz="0" w:space="0" w:color="auto"/>
      </w:divBdr>
    </w:div>
    <w:div w:id="210071138">
      <w:bodyDiv w:val="1"/>
      <w:marLeft w:val="0"/>
      <w:marRight w:val="0"/>
      <w:marTop w:val="0"/>
      <w:marBottom w:val="0"/>
      <w:divBdr>
        <w:top w:val="none" w:sz="0" w:space="0" w:color="auto"/>
        <w:left w:val="none" w:sz="0" w:space="0" w:color="auto"/>
        <w:bottom w:val="none" w:sz="0" w:space="0" w:color="auto"/>
        <w:right w:val="none" w:sz="0" w:space="0" w:color="auto"/>
      </w:divBdr>
    </w:div>
    <w:div w:id="210071370">
      <w:bodyDiv w:val="1"/>
      <w:marLeft w:val="0"/>
      <w:marRight w:val="0"/>
      <w:marTop w:val="0"/>
      <w:marBottom w:val="0"/>
      <w:divBdr>
        <w:top w:val="none" w:sz="0" w:space="0" w:color="auto"/>
        <w:left w:val="none" w:sz="0" w:space="0" w:color="auto"/>
        <w:bottom w:val="none" w:sz="0" w:space="0" w:color="auto"/>
        <w:right w:val="none" w:sz="0" w:space="0" w:color="auto"/>
      </w:divBdr>
    </w:div>
    <w:div w:id="213784235">
      <w:bodyDiv w:val="1"/>
      <w:marLeft w:val="0"/>
      <w:marRight w:val="0"/>
      <w:marTop w:val="0"/>
      <w:marBottom w:val="0"/>
      <w:divBdr>
        <w:top w:val="none" w:sz="0" w:space="0" w:color="auto"/>
        <w:left w:val="none" w:sz="0" w:space="0" w:color="auto"/>
        <w:bottom w:val="none" w:sz="0" w:space="0" w:color="auto"/>
        <w:right w:val="none" w:sz="0" w:space="0" w:color="auto"/>
      </w:divBdr>
    </w:div>
    <w:div w:id="295259687">
      <w:bodyDiv w:val="1"/>
      <w:marLeft w:val="0"/>
      <w:marRight w:val="0"/>
      <w:marTop w:val="0"/>
      <w:marBottom w:val="0"/>
      <w:divBdr>
        <w:top w:val="none" w:sz="0" w:space="0" w:color="auto"/>
        <w:left w:val="none" w:sz="0" w:space="0" w:color="auto"/>
        <w:bottom w:val="none" w:sz="0" w:space="0" w:color="auto"/>
        <w:right w:val="none" w:sz="0" w:space="0" w:color="auto"/>
      </w:divBdr>
    </w:div>
    <w:div w:id="336662006">
      <w:bodyDiv w:val="1"/>
      <w:marLeft w:val="0"/>
      <w:marRight w:val="0"/>
      <w:marTop w:val="0"/>
      <w:marBottom w:val="0"/>
      <w:divBdr>
        <w:top w:val="none" w:sz="0" w:space="0" w:color="auto"/>
        <w:left w:val="none" w:sz="0" w:space="0" w:color="auto"/>
        <w:bottom w:val="none" w:sz="0" w:space="0" w:color="auto"/>
        <w:right w:val="none" w:sz="0" w:space="0" w:color="auto"/>
      </w:divBdr>
    </w:div>
    <w:div w:id="358287808">
      <w:bodyDiv w:val="1"/>
      <w:marLeft w:val="0"/>
      <w:marRight w:val="0"/>
      <w:marTop w:val="0"/>
      <w:marBottom w:val="0"/>
      <w:divBdr>
        <w:top w:val="none" w:sz="0" w:space="0" w:color="auto"/>
        <w:left w:val="none" w:sz="0" w:space="0" w:color="auto"/>
        <w:bottom w:val="none" w:sz="0" w:space="0" w:color="auto"/>
        <w:right w:val="none" w:sz="0" w:space="0" w:color="auto"/>
      </w:divBdr>
    </w:div>
    <w:div w:id="368185251">
      <w:bodyDiv w:val="1"/>
      <w:marLeft w:val="0"/>
      <w:marRight w:val="0"/>
      <w:marTop w:val="0"/>
      <w:marBottom w:val="0"/>
      <w:divBdr>
        <w:top w:val="none" w:sz="0" w:space="0" w:color="auto"/>
        <w:left w:val="none" w:sz="0" w:space="0" w:color="auto"/>
        <w:bottom w:val="none" w:sz="0" w:space="0" w:color="auto"/>
        <w:right w:val="none" w:sz="0" w:space="0" w:color="auto"/>
      </w:divBdr>
    </w:div>
    <w:div w:id="373700854">
      <w:bodyDiv w:val="1"/>
      <w:marLeft w:val="0"/>
      <w:marRight w:val="0"/>
      <w:marTop w:val="0"/>
      <w:marBottom w:val="0"/>
      <w:divBdr>
        <w:top w:val="none" w:sz="0" w:space="0" w:color="auto"/>
        <w:left w:val="none" w:sz="0" w:space="0" w:color="auto"/>
        <w:bottom w:val="none" w:sz="0" w:space="0" w:color="auto"/>
        <w:right w:val="none" w:sz="0" w:space="0" w:color="auto"/>
      </w:divBdr>
    </w:div>
    <w:div w:id="400637335">
      <w:bodyDiv w:val="1"/>
      <w:marLeft w:val="0"/>
      <w:marRight w:val="0"/>
      <w:marTop w:val="0"/>
      <w:marBottom w:val="0"/>
      <w:divBdr>
        <w:top w:val="none" w:sz="0" w:space="0" w:color="auto"/>
        <w:left w:val="none" w:sz="0" w:space="0" w:color="auto"/>
        <w:bottom w:val="none" w:sz="0" w:space="0" w:color="auto"/>
        <w:right w:val="none" w:sz="0" w:space="0" w:color="auto"/>
      </w:divBdr>
    </w:div>
    <w:div w:id="402872170">
      <w:bodyDiv w:val="1"/>
      <w:marLeft w:val="0"/>
      <w:marRight w:val="0"/>
      <w:marTop w:val="0"/>
      <w:marBottom w:val="0"/>
      <w:divBdr>
        <w:top w:val="none" w:sz="0" w:space="0" w:color="auto"/>
        <w:left w:val="none" w:sz="0" w:space="0" w:color="auto"/>
        <w:bottom w:val="none" w:sz="0" w:space="0" w:color="auto"/>
        <w:right w:val="none" w:sz="0" w:space="0" w:color="auto"/>
      </w:divBdr>
    </w:div>
    <w:div w:id="407465628">
      <w:bodyDiv w:val="1"/>
      <w:marLeft w:val="0"/>
      <w:marRight w:val="0"/>
      <w:marTop w:val="0"/>
      <w:marBottom w:val="0"/>
      <w:divBdr>
        <w:top w:val="none" w:sz="0" w:space="0" w:color="auto"/>
        <w:left w:val="none" w:sz="0" w:space="0" w:color="auto"/>
        <w:bottom w:val="none" w:sz="0" w:space="0" w:color="auto"/>
        <w:right w:val="none" w:sz="0" w:space="0" w:color="auto"/>
      </w:divBdr>
    </w:div>
    <w:div w:id="432290189">
      <w:bodyDiv w:val="1"/>
      <w:marLeft w:val="0"/>
      <w:marRight w:val="0"/>
      <w:marTop w:val="0"/>
      <w:marBottom w:val="0"/>
      <w:divBdr>
        <w:top w:val="none" w:sz="0" w:space="0" w:color="auto"/>
        <w:left w:val="none" w:sz="0" w:space="0" w:color="auto"/>
        <w:bottom w:val="none" w:sz="0" w:space="0" w:color="auto"/>
        <w:right w:val="none" w:sz="0" w:space="0" w:color="auto"/>
      </w:divBdr>
    </w:div>
    <w:div w:id="435171626">
      <w:bodyDiv w:val="1"/>
      <w:marLeft w:val="0"/>
      <w:marRight w:val="0"/>
      <w:marTop w:val="0"/>
      <w:marBottom w:val="0"/>
      <w:divBdr>
        <w:top w:val="none" w:sz="0" w:space="0" w:color="auto"/>
        <w:left w:val="none" w:sz="0" w:space="0" w:color="auto"/>
        <w:bottom w:val="none" w:sz="0" w:space="0" w:color="auto"/>
        <w:right w:val="none" w:sz="0" w:space="0" w:color="auto"/>
      </w:divBdr>
    </w:div>
    <w:div w:id="445127174">
      <w:bodyDiv w:val="1"/>
      <w:marLeft w:val="0"/>
      <w:marRight w:val="0"/>
      <w:marTop w:val="0"/>
      <w:marBottom w:val="0"/>
      <w:divBdr>
        <w:top w:val="none" w:sz="0" w:space="0" w:color="auto"/>
        <w:left w:val="none" w:sz="0" w:space="0" w:color="auto"/>
        <w:bottom w:val="none" w:sz="0" w:space="0" w:color="auto"/>
        <w:right w:val="none" w:sz="0" w:space="0" w:color="auto"/>
      </w:divBdr>
    </w:div>
    <w:div w:id="452599812">
      <w:bodyDiv w:val="1"/>
      <w:marLeft w:val="0"/>
      <w:marRight w:val="0"/>
      <w:marTop w:val="0"/>
      <w:marBottom w:val="0"/>
      <w:divBdr>
        <w:top w:val="none" w:sz="0" w:space="0" w:color="auto"/>
        <w:left w:val="none" w:sz="0" w:space="0" w:color="auto"/>
        <w:bottom w:val="none" w:sz="0" w:space="0" w:color="auto"/>
        <w:right w:val="none" w:sz="0" w:space="0" w:color="auto"/>
      </w:divBdr>
    </w:div>
    <w:div w:id="465010462">
      <w:bodyDiv w:val="1"/>
      <w:marLeft w:val="0"/>
      <w:marRight w:val="0"/>
      <w:marTop w:val="0"/>
      <w:marBottom w:val="0"/>
      <w:divBdr>
        <w:top w:val="none" w:sz="0" w:space="0" w:color="auto"/>
        <w:left w:val="none" w:sz="0" w:space="0" w:color="auto"/>
        <w:bottom w:val="none" w:sz="0" w:space="0" w:color="auto"/>
        <w:right w:val="none" w:sz="0" w:space="0" w:color="auto"/>
      </w:divBdr>
    </w:div>
    <w:div w:id="478310356">
      <w:bodyDiv w:val="1"/>
      <w:marLeft w:val="0"/>
      <w:marRight w:val="0"/>
      <w:marTop w:val="0"/>
      <w:marBottom w:val="0"/>
      <w:divBdr>
        <w:top w:val="none" w:sz="0" w:space="0" w:color="auto"/>
        <w:left w:val="none" w:sz="0" w:space="0" w:color="auto"/>
        <w:bottom w:val="none" w:sz="0" w:space="0" w:color="auto"/>
        <w:right w:val="none" w:sz="0" w:space="0" w:color="auto"/>
      </w:divBdr>
    </w:div>
    <w:div w:id="487289858">
      <w:bodyDiv w:val="1"/>
      <w:marLeft w:val="0"/>
      <w:marRight w:val="0"/>
      <w:marTop w:val="0"/>
      <w:marBottom w:val="0"/>
      <w:divBdr>
        <w:top w:val="none" w:sz="0" w:space="0" w:color="auto"/>
        <w:left w:val="none" w:sz="0" w:space="0" w:color="auto"/>
        <w:bottom w:val="none" w:sz="0" w:space="0" w:color="auto"/>
        <w:right w:val="none" w:sz="0" w:space="0" w:color="auto"/>
      </w:divBdr>
    </w:div>
    <w:div w:id="491795850">
      <w:bodyDiv w:val="1"/>
      <w:marLeft w:val="0"/>
      <w:marRight w:val="0"/>
      <w:marTop w:val="0"/>
      <w:marBottom w:val="0"/>
      <w:divBdr>
        <w:top w:val="none" w:sz="0" w:space="0" w:color="auto"/>
        <w:left w:val="none" w:sz="0" w:space="0" w:color="auto"/>
        <w:bottom w:val="none" w:sz="0" w:space="0" w:color="auto"/>
        <w:right w:val="none" w:sz="0" w:space="0" w:color="auto"/>
      </w:divBdr>
    </w:div>
    <w:div w:id="496530535">
      <w:bodyDiv w:val="1"/>
      <w:marLeft w:val="0"/>
      <w:marRight w:val="0"/>
      <w:marTop w:val="0"/>
      <w:marBottom w:val="0"/>
      <w:divBdr>
        <w:top w:val="none" w:sz="0" w:space="0" w:color="auto"/>
        <w:left w:val="none" w:sz="0" w:space="0" w:color="auto"/>
        <w:bottom w:val="none" w:sz="0" w:space="0" w:color="auto"/>
        <w:right w:val="none" w:sz="0" w:space="0" w:color="auto"/>
      </w:divBdr>
    </w:div>
    <w:div w:id="505903911">
      <w:bodyDiv w:val="1"/>
      <w:marLeft w:val="0"/>
      <w:marRight w:val="0"/>
      <w:marTop w:val="0"/>
      <w:marBottom w:val="0"/>
      <w:divBdr>
        <w:top w:val="none" w:sz="0" w:space="0" w:color="auto"/>
        <w:left w:val="none" w:sz="0" w:space="0" w:color="auto"/>
        <w:bottom w:val="none" w:sz="0" w:space="0" w:color="auto"/>
        <w:right w:val="none" w:sz="0" w:space="0" w:color="auto"/>
      </w:divBdr>
    </w:div>
    <w:div w:id="513374381">
      <w:bodyDiv w:val="1"/>
      <w:marLeft w:val="0"/>
      <w:marRight w:val="0"/>
      <w:marTop w:val="0"/>
      <w:marBottom w:val="0"/>
      <w:divBdr>
        <w:top w:val="none" w:sz="0" w:space="0" w:color="auto"/>
        <w:left w:val="none" w:sz="0" w:space="0" w:color="auto"/>
        <w:bottom w:val="none" w:sz="0" w:space="0" w:color="auto"/>
        <w:right w:val="none" w:sz="0" w:space="0" w:color="auto"/>
      </w:divBdr>
    </w:div>
    <w:div w:id="558828819">
      <w:bodyDiv w:val="1"/>
      <w:marLeft w:val="0"/>
      <w:marRight w:val="0"/>
      <w:marTop w:val="0"/>
      <w:marBottom w:val="0"/>
      <w:divBdr>
        <w:top w:val="none" w:sz="0" w:space="0" w:color="auto"/>
        <w:left w:val="none" w:sz="0" w:space="0" w:color="auto"/>
        <w:bottom w:val="none" w:sz="0" w:space="0" w:color="auto"/>
        <w:right w:val="none" w:sz="0" w:space="0" w:color="auto"/>
      </w:divBdr>
    </w:div>
    <w:div w:id="582841140">
      <w:bodyDiv w:val="1"/>
      <w:marLeft w:val="0"/>
      <w:marRight w:val="0"/>
      <w:marTop w:val="0"/>
      <w:marBottom w:val="0"/>
      <w:divBdr>
        <w:top w:val="none" w:sz="0" w:space="0" w:color="auto"/>
        <w:left w:val="none" w:sz="0" w:space="0" w:color="auto"/>
        <w:bottom w:val="none" w:sz="0" w:space="0" w:color="auto"/>
        <w:right w:val="none" w:sz="0" w:space="0" w:color="auto"/>
      </w:divBdr>
    </w:div>
    <w:div w:id="613099509">
      <w:bodyDiv w:val="1"/>
      <w:marLeft w:val="0"/>
      <w:marRight w:val="0"/>
      <w:marTop w:val="0"/>
      <w:marBottom w:val="0"/>
      <w:divBdr>
        <w:top w:val="none" w:sz="0" w:space="0" w:color="auto"/>
        <w:left w:val="none" w:sz="0" w:space="0" w:color="auto"/>
        <w:bottom w:val="none" w:sz="0" w:space="0" w:color="auto"/>
        <w:right w:val="none" w:sz="0" w:space="0" w:color="auto"/>
      </w:divBdr>
    </w:div>
    <w:div w:id="676881277">
      <w:bodyDiv w:val="1"/>
      <w:marLeft w:val="0"/>
      <w:marRight w:val="0"/>
      <w:marTop w:val="0"/>
      <w:marBottom w:val="0"/>
      <w:divBdr>
        <w:top w:val="none" w:sz="0" w:space="0" w:color="auto"/>
        <w:left w:val="none" w:sz="0" w:space="0" w:color="auto"/>
        <w:bottom w:val="none" w:sz="0" w:space="0" w:color="auto"/>
        <w:right w:val="none" w:sz="0" w:space="0" w:color="auto"/>
      </w:divBdr>
    </w:div>
    <w:div w:id="695228369">
      <w:bodyDiv w:val="1"/>
      <w:marLeft w:val="0"/>
      <w:marRight w:val="0"/>
      <w:marTop w:val="0"/>
      <w:marBottom w:val="0"/>
      <w:divBdr>
        <w:top w:val="none" w:sz="0" w:space="0" w:color="auto"/>
        <w:left w:val="none" w:sz="0" w:space="0" w:color="auto"/>
        <w:bottom w:val="none" w:sz="0" w:space="0" w:color="auto"/>
        <w:right w:val="none" w:sz="0" w:space="0" w:color="auto"/>
      </w:divBdr>
    </w:div>
    <w:div w:id="699402026">
      <w:bodyDiv w:val="1"/>
      <w:marLeft w:val="0"/>
      <w:marRight w:val="0"/>
      <w:marTop w:val="0"/>
      <w:marBottom w:val="0"/>
      <w:divBdr>
        <w:top w:val="none" w:sz="0" w:space="0" w:color="auto"/>
        <w:left w:val="none" w:sz="0" w:space="0" w:color="auto"/>
        <w:bottom w:val="none" w:sz="0" w:space="0" w:color="auto"/>
        <w:right w:val="none" w:sz="0" w:space="0" w:color="auto"/>
      </w:divBdr>
    </w:div>
    <w:div w:id="743798719">
      <w:bodyDiv w:val="1"/>
      <w:marLeft w:val="0"/>
      <w:marRight w:val="0"/>
      <w:marTop w:val="0"/>
      <w:marBottom w:val="0"/>
      <w:divBdr>
        <w:top w:val="none" w:sz="0" w:space="0" w:color="auto"/>
        <w:left w:val="none" w:sz="0" w:space="0" w:color="auto"/>
        <w:bottom w:val="none" w:sz="0" w:space="0" w:color="auto"/>
        <w:right w:val="none" w:sz="0" w:space="0" w:color="auto"/>
      </w:divBdr>
    </w:div>
    <w:div w:id="756445766">
      <w:bodyDiv w:val="1"/>
      <w:marLeft w:val="0"/>
      <w:marRight w:val="0"/>
      <w:marTop w:val="0"/>
      <w:marBottom w:val="0"/>
      <w:divBdr>
        <w:top w:val="none" w:sz="0" w:space="0" w:color="auto"/>
        <w:left w:val="none" w:sz="0" w:space="0" w:color="auto"/>
        <w:bottom w:val="none" w:sz="0" w:space="0" w:color="auto"/>
        <w:right w:val="none" w:sz="0" w:space="0" w:color="auto"/>
      </w:divBdr>
    </w:div>
    <w:div w:id="777791873">
      <w:bodyDiv w:val="1"/>
      <w:marLeft w:val="0"/>
      <w:marRight w:val="0"/>
      <w:marTop w:val="0"/>
      <w:marBottom w:val="0"/>
      <w:divBdr>
        <w:top w:val="none" w:sz="0" w:space="0" w:color="auto"/>
        <w:left w:val="none" w:sz="0" w:space="0" w:color="auto"/>
        <w:bottom w:val="none" w:sz="0" w:space="0" w:color="auto"/>
        <w:right w:val="none" w:sz="0" w:space="0" w:color="auto"/>
      </w:divBdr>
    </w:div>
    <w:div w:id="789205890">
      <w:bodyDiv w:val="1"/>
      <w:marLeft w:val="0"/>
      <w:marRight w:val="0"/>
      <w:marTop w:val="0"/>
      <w:marBottom w:val="0"/>
      <w:divBdr>
        <w:top w:val="none" w:sz="0" w:space="0" w:color="auto"/>
        <w:left w:val="none" w:sz="0" w:space="0" w:color="auto"/>
        <w:bottom w:val="none" w:sz="0" w:space="0" w:color="auto"/>
        <w:right w:val="none" w:sz="0" w:space="0" w:color="auto"/>
      </w:divBdr>
    </w:div>
    <w:div w:id="796723740">
      <w:bodyDiv w:val="1"/>
      <w:marLeft w:val="0"/>
      <w:marRight w:val="0"/>
      <w:marTop w:val="0"/>
      <w:marBottom w:val="0"/>
      <w:divBdr>
        <w:top w:val="none" w:sz="0" w:space="0" w:color="auto"/>
        <w:left w:val="none" w:sz="0" w:space="0" w:color="auto"/>
        <w:bottom w:val="none" w:sz="0" w:space="0" w:color="auto"/>
        <w:right w:val="none" w:sz="0" w:space="0" w:color="auto"/>
      </w:divBdr>
    </w:div>
    <w:div w:id="799881511">
      <w:bodyDiv w:val="1"/>
      <w:marLeft w:val="0"/>
      <w:marRight w:val="0"/>
      <w:marTop w:val="0"/>
      <w:marBottom w:val="0"/>
      <w:divBdr>
        <w:top w:val="none" w:sz="0" w:space="0" w:color="auto"/>
        <w:left w:val="none" w:sz="0" w:space="0" w:color="auto"/>
        <w:bottom w:val="none" w:sz="0" w:space="0" w:color="auto"/>
        <w:right w:val="none" w:sz="0" w:space="0" w:color="auto"/>
      </w:divBdr>
    </w:div>
    <w:div w:id="826046800">
      <w:bodyDiv w:val="1"/>
      <w:marLeft w:val="0"/>
      <w:marRight w:val="0"/>
      <w:marTop w:val="0"/>
      <w:marBottom w:val="0"/>
      <w:divBdr>
        <w:top w:val="none" w:sz="0" w:space="0" w:color="auto"/>
        <w:left w:val="none" w:sz="0" w:space="0" w:color="auto"/>
        <w:bottom w:val="none" w:sz="0" w:space="0" w:color="auto"/>
        <w:right w:val="none" w:sz="0" w:space="0" w:color="auto"/>
      </w:divBdr>
    </w:div>
    <w:div w:id="828667263">
      <w:bodyDiv w:val="1"/>
      <w:marLeft w:val="0"/>
      <w:marRight w:val="0"/>
      <w:marTop w:val="0"/>
      <w:marBottom w:val="0"/>
      <w:divBdr>
        <w:top w:val="none" w:sz="0" w:space="0" w:color="auto"/>
        <w:left w:val="none" w:sz="0" w:space="0" w:color="auto"/>
        <w:bottom w:val="none" w:sz="0" w:space="0" w:color="auto"/>
        <w:right w:val="none" w:sz="0" w:space="0" w:color="auto"/>
      </w:divBdr>
    </w:div>
    <w:div w:id="845628620">
      <w:bodyDiv w:val="1"/>
      <w:marLeft w:val="0"/>
      <w:marRight w:val="0"/>
      <w:marTop w:val="0"/>
      <w:marBottom w:val="0"/>
      <w:divBdr>
        <w:top w:val="none" w:sz="0" w:space="0" w:color="auto"/>
        <w:left w:val="none" w:sz="0" w:space="0" w:color="auto"/>
        <w:bottom w:val="none" w:sz="0" w:space="0" w:color="auto"/>
        <w:right w:val="none" w:sz="0" w:space="0" w:color="auto"/>
      </w:divBdr>
    </w:div>
    <w:div w:id="859243071">
      <w:bodyDiv w:val="1"/>
      <w:marLeft w:val="0"/>
      <w:marRight w:val="0"/>
      <w:marTop w:val="0"/>
      <w:marBottom w:val="0"/>
      <w:divBdr>
        <w:top w:val="none" w:sz="0" w:space="0" w:color="auto"/>
        <w:left w:val="none" w:sz="0" w:space="0" w:color="auto"/>
        <w:bottom w:val="none" w:sz="0" w:space="0" w:color="auto"/>
        <w:right w:val="none" w:sz="0" w:space="0" w:color="auto"/>
      </w:divBdr>
    </w:div>
    <w:div w:id="871577849">
      <w:bodyDiv w:val="1"/>
      <w:marLeft w:val="0"/>
      <w:marRight w:val="0"/>
      <w:marTop w:val="0"/>
      <w:marBottom w:val="0"/>
      <w:divBdr>
        <w:top w:val="none" w:sz="0" w:space="0" w:color="auto"/>
        <w:left w:val="none" w:sz="0" w:space="0" w:color="auto"/>
        <w:bottom w:val="none" w:sz="0" w:space="0" w:color="auto"/>
        <w:right w:val="none" w:sz="0" w:space="0" w:color="auto"/>
      </w:divBdr>
    </w:div>
    <w:div w:id="922029866">
      <w:bodyDiv w:val="1"/>
      <w:marLeft w:val="0"/>
      <w:marRight w:val="0"/>
      <w:marTop w:val="0"/>
      <w:marBottom w:val="0"/>
      <w:divBdr>
        <w:top w:val="none" w:sz="0" w:space="0" w:color="auto"/>
        <w:left w:val="none" w:sz="0" w:space="0" w:color="auto"/>
        <w:bottom w:val="none" w:sz="0" w:space="0" w:color="auto"/>
        <w:right w:val="none" w:sz="0" w:space="0" w:color="auto"/>
      </w:divBdr>
    </w:div>
    <w:div w:id="963390606">
      <w:bodyDiv w:val="1"/>
      <w:marLeft w:val="0"/>
      <w:marRight w:val="0"/>
      <w:marTop w:val="0"/>
      <w:marBottom w:val="0"/>
      <w:divBdr>
        <w:top w:val="none" w:sz="0" w:space="0" w:color="auto"/>
        <w:left w:val="none" w:sz="0" w:space="0" w:color="auto"/>
        <w:bottom w:val="none" w:sz="0" w:space="0" w:color="auto"/>
        <w:right w:val="none" w:sz="0" w:space="0" w:color="auto"/>
      </w:divBdr>
    </w:div>
    <w:div w:id="997804194">
      <w:bodyDiv w:val="1"/>
      <w:marLeft w:val="0"/>
      <w:marRight w:val="0"/>
      <w:marTop w:val="0"/>
      <w:marBottom w:val="0"/>
      <w:divBdr>
        <w:top w:val="none" w:sz="0" w:space="0" w:color="auto"/>
        <w:left w:val="none" w:sz="0" w:space="0" w:color="auto"/>
        <w:bottom w:val="none" w:sz="0" w:space="0" w:color="auto"/>
        <w:right w:val="none" w:sz="0" w:space="0" w:color="auto"/>
      </w:divBdr>
    </w:div>
    <w:div w:id="1023752918">
      <w:bodyDiv w:val="1"/>
      <w:marLeft w:val="0"/>
      <w:marRight w:val="0"/>
      <w:marTop w:val="0"/>
      <w:marBottom w:val="0"/>
      <w:divBdr>
        <w:top w:val="none" w:sz="0" w:space="0" w:color="auto"/>
        <w:left w:val="none" w:sz="0" w:space="0" w:color="auto"/>
        <w:bottom w:val="none" w:sz="0" w:space="0" w:color="auto"/>
        <w:right w:val="none" w:sz="0" w:space="0" w:color="auto"/>
      </w:divBdr>
    </w:div>
    <w:div w:id="1024672879">
      <w:bodyDiv w:val="1"/>
      <w:marLeft w:val="0"/>
      <w:marRight w:val="0"/>
      <w:marTop w:val="0"/>
      <w:marBottom w:val="0"/>
      <w:divBdr>
        <w:top w:val="none" w:sz="0" w:space="0" w:color="auto"/>
        <w:left w:val="none" w:sz="0" w:space="0" w:color="auto"/>
        <w:bottom w:val="none" w:sz="0" w:space="0" w:color="auto"/>
        <w:right w:val="none" w:sz="0" w:space="0" w:color="auto"/>
      </w:divBdr>
    </w:div>
    <w:div w:id="1075857255">
      <w:bodyDiv w:val="1"/>
      <w:marLeft w:val="0"/>
      <w:marRight w:val="0"/>
      <w:marTop w:val="0"/>
      <w:marBottom w:val="0"/>
      <w:divBdr>
        <w:top w:val="none" w:sz="0" w:space="0" w:color="auto"/>
        <w:left w:val="none" w:sz="0" w:space="0" w:color="auto"/>
        <w:bottom w:val="none" w:sz="0" w:space="0" w:color="auto"/>
        <w:right w:val="none" w:sz="0" w:space="0" w:color="auto"/>
      </w:divBdr>
    </w:div>
    <w:div w:id="1083529903">
      <w:bodyDiv w:val="1"/>
      <w:marLeft w:val="0"/>
      <w:marRight w:val="0"/>
      <w:marTop w:val="0"/>
      <w:marBottom w:val="0"/>
      <w:divBdr>
        <w:top w:val="none" w:sz="0" w:space="0" w:color="auto"/>
        <w:left w:val="none" w:sz="0" w:space="0" w:color="auto"/>
        <w:bottom w:val="none" w:sz="0" w:space="0" w:color="auto"/>
        <w:right w:val="none" w:sz="0" w:space="0" w:color="auto"/>
      </w:divBdr>
    </w:div>
    <w:div w:id="1092579654">
      <w:bodyDiv w:val="1"/>
      <w:marLeft w:val="0"/>
      <w:marRight w:val="0"/>
      <w:marTop w:val="0"/>
      <w:marBottom w:val="0"/>
      <w:divBdr>
        <w:top w:val="none" w:sz="0" w:space="0" w:color="auto"/>
        <w:left w:val="none" w:sz="0" w:space="0" w:color="auto"/>
        <w:bottom w:val="none" w:sz="0" w:space="0" w:color="auto"/>
        <w:right w:val="none" w:sz="0" w:space="0" w:color="auto"/>
      </w:divBdr>
    </w:div>
    <w:div w:id="1099327220">
      <w:bodyDiv w:val="1"/>
      <w:marLeft w:val="0"/>
      <w:marRight w:val="0"/>
      <w:marTop w:val="0"/>
      <w:marBottom w:val="0"/>
      <w:divBdr>
        <w:top w:val="none" w:sz="0" w:space="0" w:color="auto"/>
        <w:left w:val="none" w:sz="0" w:space="0" w:color="auto"/>
        <w:bottom w:val="none" w:sz="0" w:space="0" w:color="auto"/>
        <w:right w:val="none" w:sz="0" w:space="0" w:color="auto"/>
      </w:divBdr>
    </w:div>
    <w:div w:id="1099763878">
      <w:bodyDiv w:val="1"/>
      <w:marLeft w:val="0"/>
      <w:marRight w:val="0"/>
      <w:marTop w:val="0"/>
      <w:marBottom w:val="0"/>
      <w:divBdr>
        <w:top w:val="none" w:sz="0" w:space="0" w:color="auto"/>
        <w:left w:val="none" w:sz="0" w:space="0" w:color="auto"/>
        <w:bottom w:val="none" w:sz="0" w:space="0" w:color="auto"/>
        <w:right w:val="none" w:sz="0" w:space="0" w:color="auto"/>
      </w:divBdr>
    </w:div>
    <w:div w:id="1160849777">
      <w:bodyDiv w:val="1"/>
      <w:marLeft w:val="0"/>
      <w:marRight w:val="0"/>
      <w:marTop w:val="0"/>
      <w:marBottom w:val="0"/>
      <w:divBdr>
        <w:top w:val="none" w:sz="0" w:space="0" w:color="auto"/>
        <w:left w:val="none" w:sz="0" w:space="0" w:color="auto"/>
        <w:bottom w:val="none" w:sz="0" w:space="0" w:color="auto"/>
        <w:right w:val="none" w:sz="0" w:space="0" w:color="auto"/>
      </w:divBdr>
    </w:div>
    <w:div w:id="1184634236">
      <w:bodyDiv w:val="1"/>
      <w:marLeft w:val="0"/>
      <w:marRight w:val="0"/>
      <w:marTop w:val="0"/>
      <w:marBottom w:val="0"/>
      <w:divBdr>
        <w:top w:val="none" w:sz="0" w:space="0" w:color="auto"/>
        <w:left w:val="none" w:sz="0" w:space="0" w:color="auto"/>
        <w:bottom w:val="none" w:sz="0" w:space="0" w:color="auto"/>
        <w:right w:val="none" w:sz="0" w:space="0" w:color="auto"/>
      </w:divBdr>
    </w:div>
    <w:div w:id="1284071712">
      <w:bodyDiv w:val="1"/>
      <w:marLeft w:val="0"/>
      <w:marRight w:val="0"/>
      <w:marTop w:val="0"/>
      <w:marBottom w:val="0"/>
      <w:divBdr>
        <w:top w:val="none" w:sz="0" w:space="0" w:color="auto"/>
        <w:left w:val="none" w:sz="0" w:space="0" w:color="auto"/>
        <w:bottom w:val="none" w:sz="0" w:space="0" w:color="auto"/>
        <w:right w:val="none" w:sz="0" w:space="0" w:color="auto"/>
      </w:divBdr>
    </w:div>
    <w:div w:id="1308046578">
      <w:bodyDiv w:val="1"/>
      <w:marLeft w:val="0"/>
      <w:marRight w:val="0"/>
      <w:marTop w:val="0"/>
      <w:marBottom w:val="0"/>
      <w:divBdr>
        <w:top w:val="none" w:sz="0" w:space="0" w:color="auto"/>
        <w:left w:val="none" w:sz="0" w:space="0" w:color="auto"/>
        <w:bottom w:val="none" w:sz="0" w:space="0" w:color="auto"/>
        <w:right w:val="none" w:sz="0" w:space="0" w:color="auto"/>
      </w:divBdr>
    </w:div>
    <w:div w:id="1317957569">
      <w:bodyDiv w:val="1"/>
      <w:marLeft w:val="0"/>
      <w:marRight w:val="0"/>
      <w:marTop w:val="0"/>
      <w:marBottom w:val="0"/>
      <w:divBdr>
        <w:top w:val="none" w:sz="0" w:space="0" w:color="auto"/>
        <w:left w:val="none" w:sz="0" w:space="0" w:color="auto"/>
        <w:bottom w:val="none" w:sz="0" w:space="0" w:color="auto"/>
        <w:right w:val="none" w:sz="0" w:space="0" w:color="auto"/>
      </w:divBdr>
    </w:div>
    <w:div w:id="1358314609">
      <w:bodyDiv w:val="1"/>
      <w:marLeft w:val="0"/>
      <w:marRight w:val="0"/>
      <w:marTop w:val="0"/>
      <w:marBottom w:val="0"/>
      <w:divBdr>
        <w:top w:val="none" w:sz="0" w:space="0" w:color="auto"/>
        <w:left w:val="none" w:sz="0" w:space="0" w:color="auto"/>
        <w:bottom w:val="none" w:sz="0" w:space="0" w:color="auto"/>
        <w:right w:val="none" w:sz="0" w:space="0" w:color="auto"/>
      </w:divBdr>
    </w:div>
    <w:div w:id="1419248589">
      <w:bodyDiv w:val="1"/>
      <w:marLeft w:val="0"/>
      <w:marRight w:val="0"/>
      <w:marTop w:val="0"/>
      <w:marBottom w:val="0"/>
      <w:divBdr>
        <w:top w:val="none" w:sz="0" w:space="0" w:color="auto"/>
        <w:left w:val="none" w:sz="0" w:space="0" w:color="auto"/>
        <w:bottom w:val="none" w:sz="0" w:space="0" w:color="auto"/>
        <w:right w:val="none" w:sz="0" w:space="0" w:color="auto"/>
      </w:divBdr>
    </w:div>
    <w:div w:id="1470902921">
      <w:bodyDiv w:val="1"/>
      <w:marLeft w:val="0"/>
      <w:marRight w:val="0"/>
      <w:marTop w:val="0"/>
      <w:marBottom w:val="0"/>
      <w:divBdr>
        <w:top w:val="none" w:sz="0" w:space="0" w:color="auto"/>
        <w:left w:val="none" w:sz="0" w:space="0" w:color="auto"/>
        <w:bottom w:val="none" w:sz="0" w:space="0" w:color="auto"/>
        <w:right w:val="none" w:sz="0" w:space="0" w:color="auto"/>
      </w:divBdr>
    </w:div>
    <w:div w:id="1472865212">
      <w:bodyDiv w:val="1"/>
      <w:marLeft w:val="0"/>
      <w:marRight w:val="0"/>
      <w:marTop w:val="0"/>
      <w:marBottom w:val="0"/>
      <w:divBdr>
        <w:top w:val="none" w:sz="0" w:space="0" w:color="auto"/>
        <w:left w:val="none" w:sz="0" w:space="0" w:color="auto"/>
        <w:bottom w:val="none" w:sz="0" w:space="0" w:color="auto"/>
        <w:right w:val="none" w:sz="0" w:space="0" w:color="auto"/>
      </w:divBdr>
    </w:div>
    <w:div w:id="1491873385">
      <w:bodyDiv w:val="1"/>
      <w:marLeft w:val="0"/>
      <w:marRight w:val="0"/>
      <w:marTop w:val="0"/>
      <w:marBottom w:val="0"/>
      <w:divBdr>
        <w:top w:val="none" w:sz="0" w:space="0" w:color="auto"/>
        <w:left w:val="none" w:sz="0" w:space="0" w:color="auto"/>
        <w:bottom w:val="none" w:sz="0" w:space="0" w:color="auto"/>
        <w:right w:val="none" w:sz="0" w:space="0" w:color="auto"/>
      </w:divBdr>
    </w:div>
    <w:div w:id="1517772915">
      <w:bodyDiv w:val="1"/>
      <w:marLeft w:val="0"/>
      <w:marRight w:val="0"/>
      <w:marTop w:val="0"/>
      <w:marBottom w:val="0"/>
      <w:divBdr>
        <w:top w:val="none" w:sz="0" w:space="0" w:color="auto"/>
        <w:left w:val="none" w:sz="0" w:space="0" w:color="auto"/>
        <w:bottom w:val="none" w:sz="0" w:space="0" w:color="auto"/>
        <w:right w:val="none" w:sz="0" w:space="0" w:color="auto"/>
      </w:divBdr>
    </w:div>
    <w:div w:id="1538354564">
      <w:bodyDiv w:val="1"/>
      <w:marLeft w:val="0"/>
      <w:marRight w:val="0"/>
      <w:marTop w:val="0"/>
      <w:marBottom w:val="0"/>
      <w:divBdr>
        <w:top w:val="none" w:sz="0" w:space="0" w:color="auto"/>
        <w:left w:val="none" w:sz="0" w:space="0" w:color="auto"/>
        <w:bottom w:val="none" w:sz="0" w:space="0" w:color="auto"/>
        <w:right w:val="none" w:sz="0" w:space="0" w:color="auto"/>
      </w:divBdr>
    </w:div>
    <w:div w:id="1542861136">
      <w:bodyDiv w:val="1"/>
      <w:marLeft w:val="0"/>
      <w:marRight w:val="0"/>
      <w:marTop w:val="0"/>
      <w:marBottom w:val="0"/>
      <w:divBdr>
        <w:top w:val="none" w:sz="0" w:space="0" w:color="auto"/>
        <w:left w:val="none" w:sz="0" w:space="0" w:color="auto"/>
        <w:bottom w:val="none" w:sz="0" w:space="0" w:color="auto"/>
        <w:right w:val="none" w:sz="0" w:space="0" w:color="auto"/>
      </w:divBdr>
    </w:div>
    <w:div w:id="1564950434">
      <w:bodyDiv w:val="1"/>
      <w:marLeft w:val="0"/>
      <w:marRight w:val="0"/>
      <w:marTop w:val="0"/>
      <w:marBottom w:val="0"/>
      <w:divBdr>
        <w:top w:val="none" w:sz="0" w:space="0" w:color="auto"/>
        <w:left w:val="none" w:sz="0" w:space="0" w:color="auto"/>
        <w:bottom w:val="none" w:sz="0" w:space="0" w:color="auto"/>
        <w:right w:val="none" w:sz="0" w:space="0" w:color="auto"/>
      </w:divBdr>
    </w:div>
    <w:div w:id="1578443149">
      <w:bodyDiv w:val="1"/>
      <w:marLeft w:val="0"/>
      <w:marRight w:val="0"/>
      <w:marTop w:val="0"/>
      <w:marBottom w:val="0"/>
      <w:divBdr>
        <w:top w:val="none" w:sz="0" w:space="0" w:color="auto"/>
        <w:left w:val="none" w:sz="0" w:space="0" w:color="auto"/>
        <w:bottom w:val="none" w:sz="0" w:space="0" w:color="auto"/>
        <w:right w:val="none" w:sz="0" w:space="0" w:color="auto"/>
      </w:divBdr>
    </w:div>
    <w:div w:id="1620181270">
      <w:bodyDiv w:val="1"/>
      <w:marLeft w:val="0"/>
      <w:marRight w:val="0"/>
      <w:marTop w:val="0"/>
      <w:marBottom w:val="0"/>
      <w:divBdr>
        <w:top w:val="none" w:sz="0" w:space="0" w:color="auto"/>
        <w:left w:val="none" w:sz="0" w:space="0" w:color="auto"/>
        <w:bottom w:val="none" w:sz="0" w:space="0" w:color="auto"/>
        <w:right w:val="none" w:sz="0" w:space="0" w:color="auto"/>
      </w:divBdr>
    </w:div>
    <w:div w:id="1628274419">
      <w:bodyDiv w:val="1"/>
      <w:marLeft w:val="0"/>
      <w:marRight w:val="0"/>
      <w:marTop w:val="0"/>
      <w:marBottom w:val="0"/>
      <w:divBdr>
        <w:top w:val="none" w:sz="0" w:space="0" w:color="auto"/>
        <w:left w:val="none" w:sz="0" w:space="0" w:color="auto"/>
        <w:bottom w:val="none" w:sz="0" w:space="0" w:color="auto"/>
        <w:right w:val="none" w:sz="0" w:space="0" w:color="auto"/>
      </w:divBdr>
    </w:div>
    <w:div w:id="1634364736">
      <w:bodyDiv w:val="1"/>
      <w:marLeft w:val="0"/>
      <w:marRight w:val="0"/>
      <w:marTop w:val="0"/>
      <w:marBottom w:val="0"/>
      <w:divBdr>
        <w:top w:val="none" w:sz="0" w:space="0" w:color="auto"/>
        <w:left w:val="none" w:sz="0" w:space="0" w:color="auto"/>
        <w:bottom w:val="none" w:sz="0" w:space="0" w:color="auto"/>
        <w:right w:val="none" w:sz="0" w:space="0" w:color="auto"/>
      </w:divBdr>
    </w:div>
    <w:div w:id="1637567097">
      <w:bodyDiv w:val="1"/>
      <w:marLeft w:val="0"/>
      <w:marRight w:val="0"/>
      <w:marTop w:val="0"/>
      <w:marBottom w:val="0"/>
      <w:divBdr>
        <w:top w:val="none" w:sz="0" w:space="0" w:color="auto"/>
        <w:left w:val="none" w:sz="0" w:space="0" w:color="auto"/>
        <w:bottom w:val="none" w:sz="0" w:space="0" w:color="auto"/>
        <w:right w:val="none" w:sz="0" w:space="0" w:color="auto"/>
      </w:divBdr>
    </w:div>
    <w:div w:id="1656451034">
      <w:bodyDiv w:val="1"/>
      <w:marLeft w:val="0"/>
      <w:marRight w:val="0"/>
      <w:marTop w:val="0"/>
      <w:marBottom w:val="0"/>
      <w:divBdr>
        <w:top w:val="none" w:sz="0" w:space="0" w:color="auto"/>
        <w:left w:val="none" w:sz="0" w:space="0" w:color="auto"/>
        <w:bottom w:val="none" w:sz="0" w:space="0" w:color="auto"/>
        <w:right w:val="none" w:sz="0" w:space="0" w:color="auto"/>
      </w:divBdr>
    </w:div>
    <w:div w:id="1660234016">
      <w:bodyDiv w:val="1"/>
      <w:marLeft w:val="0"/>
      <w:marRight w:val="0"/>
      <w:marTop w:val="0"/>
      <w:marBottom w:val="0"/>
      <w:divBdr>
        <w:top w:val="none" w:sz="0" w:space="0" w:color="auto"/>
        <w:left w:val="none" w:sz="0" w:space="0" w:color="auto"/>
        <w:bottom w:val="none" w:sz="0" w:space="0" w:color="auto"/>
        <w:right w:val="none" w:sz="0" w:space="0" w:color="auto"/>
      </w:divBdr>
    </w:div>
    <w:div w:id="1683320342">
      <w:bodyDiv w:val="1"/>
      <w:marLeft w:val="0"/>
      <w:marRight w:val="0"/>
      <w:marTop w:val="0"/>
      <w:marBottom w:val="0"/>
      <w:divBdr>
        <w:top w:val="none" w:sz="0" w:space="0" w:color="auto"/>
        <w:left w:val="none" w:sz="0" w:space="0" w:color="auto"/>
        <w:bottom w:val="none" w:sz="0" w:space="0" w:color="auto"/>
        <w:right w:val="none" w:sz="0" w:space="0" w:color="auto"/>
      </w:divBdr>
    </w:div>
    <w:div w:id="1707172284">
      <w:bodyDiv w:val="1"/>
      <w:marLeft w:val="0"/>
      <w:marRight w:val="0"/>
      <w:marTop w:val="0"/>
      <w:marBottom w:val="0"/>
      <w:divBdr>
        <w:top w:val="none" w:sz="0" w:space="0" w:color="auto"/>
        <w:left w:val="none" w:sz="0" w:space="0" w:color="auto"/>
        <w:bottom w:val="none" w:sz="0" w:space="0" w:color="auto"/>
        <w:right w:val="none" w:sz="0" w:space="0" w:color="auto"/>
      </w:divBdr>
    </w:div>
    <w:div w:id="1710298906">
      <w:bodyDiv w:val="1"/>
      <w:marLeft w:val="0"/>
      <w:marRight w:val="0"/>
      <w:marTop w:val="0"/>
      <w:marBottom w:val="0"/>
      <w:divBdr>
        <w:top w:val="none" w:sz="0" w:space="0" w:color="auto"/>
        <w:left w:val="none" w:sz="0" w:space="0" w:color="auto"/>
        <w:bottom w:val="none" w:sz="0" w:space="0" w:color="auto"/>
        <w:right w:val="none" w:sz="0" w:space="0" w:color="auto"/>
      </w:divBdr>
    </w:div>
    <w:div w:id="1734691026">
      <w:bodyDiv w:val="1"/>
      <w:marLeft w:val="0"/>
      <w:marRight w:val="0"/>
      <w:marTop w:val="0"/>
      <w:marBottom w:val="0"/>
      <w:divBdr>
        <w:top w:val="none" w:sz="0" w:space="0" w:color="auto"/>
        <w:left w:val="none" w:sz="0" w:space="0" w:color="auto"/>
        <w:bottom w:val="none" w:sz="0" w:space="0" w:color="auto"/>
        <w:right w:val="none" w:sz="0" w:space="0" w:color="auto"/>
      </w:divBdr>
    </w:div>
    <w:div w:id="1736784228">
      <w:bodyDiv w:val="1"/>
      <w:marLeft w:val="0"/>
      <w:marRight w:val="0"/>
      <w:marTop w:val="0"/>
      <w:marBottom w:val="0"/>
      <w:divBdr>
        <w:top w:val="none" w:sz="0" w:space="0" w:color="auto"/>
        <w:left w:val="none" w:sz="0" w:space="0" w:color="auto"/>
        <w:bottom w:val="none" w:sz="0" w:space="0" w:color="auto"/>
        <w:right w:val="none" w:sz="0" w:space="0" w:color="auto"/>
      </w:divBdr>
    </w:div>
    <w:div w:id="1738895660">
      <w:bodyDiv w:val="1"/>
      <w:marLeft w:val="0"/>
      <w:marRight w:val="0"/>
      <w:marTop w:val="0"/>
      <w:marBottom w:val="0"/>
      <w:divBdr>
        <w:top w:val="none" w:sz="0" w:space="0" w:color="auto"/>
        <w:left w:val="none" w:sz="0" w:space="0" w:color="auto"/>
        <w:bottom w:val="none" w:sz="0" w:space="0" w:color="auto"/>
        <w:right w:val="none" w:sz="0" w:space="0" w:color="auto"/>
      </w:divBdr>
    </w:div>
    <w:div w:id="1754351229">
      <w:bodyDiv w:val="1"/>
      <w:marLeft w:val="0"/>
      <w:marRight w:val="0"/>
      <w:marTop w:val="0"/>
      <w:marBottom w:val="0"/>
      <w:divBdr>
        <w:top w:val="none" w:sz="0" w:space="0" w:color="auto"/>
        <w:left w:val="none" w:sz="0" w:space="0" w:color="auto"/>
        <w:bottom w:val="none" w:sz="0" w:space="0" w:color="auto"/>
        <w:right w:val="none" w:sz="0" w:space="0" w:color="auto"/>
      </w:divBdr>
    </w:div>
    <w:div w:id="1757245703">
      <w:bodyDiv w:val="1"/>
      <w:marLeft w:val="0"/>
      <w:marRight w:val="0"/>
      <w:marTop w:val="0"/>
      <w:marBottom w:val="0"/>
      <w:divBdr>
        <w:top w:val="none" w:sz="0" w:space="0" w:color="auto"/>
        <w:left w:val="none" w:sz="0" w:space="0" w:color="auto"/>
        <w:bottom w:val="none" w:sz="0" w:space="0" w:color="auto"/>
        <w:right w:val="none" w:sz="0" w:space="0" w:color="auto"/>
      </w:divBdr>
    </w:div>
    <w:div w:id="1757282676">
      <w:bodyDiv w:val="1"/>
      <w:marLeft w:val="0"/>
      <w:marRight w:val="0"/>
      <w:marTop w:val="0"/>
      <w:marBottom w:val="0"/>
      <w:divBdr>
        <w:top w:val="none" w:sz="0" w:space="0" w:color="auto"/>
        <w:left w:val="none" w:sz="0" w:space="0" w:color="auto"/>
        <w:bottom w:val="none" w:sz="0" w:space="0" w:color="auto"/>
        <w:right w:val="none" w:sz="0" w:space="0" w:color="auto"/>
      </w:divBdr>
    </w:div>
    <w:div w:id="1757558114">
      <w:bodyDiv w:val="1"/>
      <w:marLeft w:val="0"/>
      <w:marRight w:val="0"/>
      <w:marTop w:val="0"/>
      <w:marBottom w:val="0"/>
      <w:divBdr>
        <w:top w:val="none" w:sz="0" w:space="0" w:color="auto"/>
        <w:left w:val="none" w:sz="0" w:space="0" w:color="auto"/>
        <w:bottom w:val="none" w:sz="0" w:space="0" w:color="auto"/>
        <w:right w:val="none" w:sz="0" w:space="0" w:color="auto"/>
      </w:divBdr>
    </w:div>
    <w:div w:id="1767261237">
      <w:bodyDiv w:val="1"/>
      <w:marLeft w:val="0"/>
      <w:marRight w:val="0"/>
      <w:marTop w:val="0"/>
      <w:marBottom w:val="0"/>
      <w:divBdr>
        <w:top w:val="none" w:sz="0" w:space="0" w:color="auto"/>
        <w:left w:val="none" w:sz="0" w:space="0" w:color="auto"/>
        <w:bottom w:val="none" w:sz="0" w:space="0" w:color="auto"/>
        <w:right w:val="none" w:sz="0" w:space="0" w:color="auto"/>
      </w:divBdr>
    </w:div>
    <w:div w:id="1806503648">
      <w:bodyDiv w:val="1"/>
      <w:marLeft w:val="0"/>
      <w:marRight w:val="0"/>
      <w:marTop w:val="0"/>
      <w:marBottom w:val="0"/>
      <w:divBdr>
        <w:top w:val="none" w:sz="0" w:space="0" w:color="auto"/>
        <w:left w:val="none" w:sz="0" w:space="0" w:color="auto"/>
        <w:bottom w:val="none" w:sz="0" w:space="0" w:color="auto"/>
        <w:right w:val="none" w:sz="0" w:space="0" w:color="auto"/>
      </w:divBdr>
    </w:div>
    <w:div w:id="1825127600">
      <w:bodyDiv w:val="1"/>
      <w:marLeft w:val="0"/>
      <w:marRight w:val="0"/>
      <w:marTop w:val="0"/>
      <w:marBottom w:val="0"/>
      <w:divBdr>
        <w:top w:val="none" w:sz="0" w:space="0" w:color="auto"/>
        <w:left w:val="none" w:sz="0" w:space="0" w:color="auto"/>
        <w:bottom w:val="none" w:sz="0" w:space="0" w:color="auto"/>
        <w:right w:val="none" w:sz="0" w:space="0" w:color="auto"/>
      </w:divBdr>
    </w:div>
    <w:div w:id="1847859405">
      <w:bodyDiv w:val="1"/>
      <w:marLeft w:val="0"/>
      <w:marRight w:val="0"/>
      <w:marTop w:val="0"/>
      <w:marBottom w:val="0"/>
      <w:divBdr>
        <w:top w:val="none" w:sz="0" w:space="0" w:color="auto"/>
        <w:left w:val="none" w:sz="0" w:space="0" w:color="auto"/>
        <w:bottom w:val="none" w:sz="0" w:space="0" w:color="auto"/>
        <w:right w:val="none" w:sz="0" w:space="0" w:color="auto"/>
      </w:divBdr>
    </w:div>
    <w:div w:id="1856990796">
      <w:bodyDiv w:val="1"/>
      <w:marLeft w:val="0"/>
      <w:marRight w:val="0"/>
      <w:marTop w:val="0"/>
      <w:marBottom w:val="0"/>
      <w:divBdr>
        <w:top w:val="none" w:sz="0" w:space="0" w:color="auto"/>
        <w:left w:val="none" w:sz="0" w:space="0" w:color="auto"/>
        <w:bottom w:val="none" w:sz="0" w:space="0" w:color="auto"/>
        <w:right w:val="none" w:sz="0" w:space="0" w:color="auto"/>
      </w:divBdr>
    </w:div>
    <w:div w:id="1923485266">
      <w:bodyDiv w:val="1"/>
      <w:marLeft w:val="0"/>
      <w:marRight w:val="0"/>
      <w:marTop w:val="0"/>
      <w:marBottom w:val="0"/>
      <w:divBdr>
        <w:top w:val="none" w:sz="0" w:space="0" w:color="auto"/>
        <w:left w:val="none" w:sz="0" w:space="0" w:color="auto"/>
        <w:bottom w:val="none" w:sz="0" w:space="0" w:color="auto"/>
        <w:right w:val="none" w:sz="0" w:space="0" w:color="auto"/>
      </w:divBdr>
    </w:div>
    <w:div w:id="1926986687">
      <w:bodyDiv w:val="1"/>
      <w:marLeft w:val="0"/>
      <w:marRight w:val="0"/>
      <w:marTop w:val="0"/>
      <w:marBottom w:val="0"/>
      <w:divBdr>
        <w:top w:val="none" w:sz="0" w:space="0" w:color="auto"/>
        <w:left w:val="none" w:sz="0" w:space="0" w:color="auto"/>
        <w:bottom w:val="none" w:sz="0" w:space="0" w:color="auto"/>
        <w:right w:val="none" w:sz="0" w:space="0" w:color="auto"/>
      </w:divBdr>
    </w:div>
    <w:div w:id="1928223714">
      <w:bodyDiv w:val="1"/>
      <w:marLeft w:val="0"/>
      <w:marRight w:val="0"/>
      <w:marTop w:val="0"/>
      <w:marBottom w:val="0"/>
      <w:divBdr>
        <w:top w:val="none" w:sz="0" w:space="0" w:color="auto"/>
        <w:left w:val="none" w:sz="0" w:space="0" w:color="auto"/>
        <w:bottom w:val="none" w:sz="0" w:space="0" w:color="auto"/>
        <w:right w:val="none" w:sz="0" w:space="0" w:color="auto"/>
      </w:divBdr>
    </w:div>
    <w:div w:id="1935898633">
      <w:bodyDiv w:val="1"/>
      <w:marLeft w:val="0"/>
      <w:marRight w:val="0"/>
      <w:marTop w:val="0"/>
      <w:marBottom w:val="0"/>
      <w:divBdr>
        <w:top w:val="none" w:sz="0" w:space="0" w:color="auto"/>
        <w:left w:val="none" w:sz="0" w:space="0" w:color="auto"/>
        <w:bottom w:val="none" w:sz="0" w:space="0" w:color="auto"/>
        <w:right w:val="none" w:sz="0" w:space="0" w:color="auto"/>
      </w:divBdr>
    </w:div>
    <w:div w:id="1947497232">
      <w:bodyDiv w:val="1"/>
      <w:marLeft w:val="0"/>
      <w:marRight w:val="0"/>
      <w:marTop w:val="0"/>
      <w:marBottom w:val="0"/>
      <w:divBdr>
        <w:top w:val="none" w:sz="0" w:space="0" w:color="auto"/>
        <w:left w:val="none" w:sz="0" w:space="0" w:color="auto"/>
        <w:bottom w:val="none" w:sz="0" w:space="0" w:color="auto"/>
        <w:right w:val="none" w:sz="0" w:space="0" w:color="auto"/>
      </w:divBdr>
    </w:div>
    <w:div w:id="1955090314">
      <w:bodyDiv w:val="1"/>
      <w:marLeft w:val="0"/>
      <w:marRight w:val="0"/>
      <w:marTop w:val="0"/>
      <w:marBottom w:val="0"/>
      <w:divBdr>
        <w:top w:val="none" w:sz="0" w:space="0" w:color="auto"/>
        <w:left w:val="none" w:sz="0" w:space="0" w:color="auto"/>
        <w:bottom w:val="none" w:sz="0" w:space="0" w:color="auto"/>
        <w:right w:val="none" w:sz="0" w:space="0" w:color="auto"/>
      </w:divBdr>
    </w:div>
    <w:div w:id="1959605569">
      <w:bodyDiv w:val="1"/>
      <w:marLeft w:val="0"/>
      <w:marRight w:val="0"/>
      <w:marTop w:val="0"/>
      <w:marBottom w:val="0"/>
      <w:divBdr>
        <w:top w:val="none" w:sz="0" w:space="0" w:color="auto"/>
        <w:left w:val="none" w:sz="0" w:space="0" w:color="auto"/>
        <w:bottom w:val="none" w:sz="0" w:space="0" w:color="auto"/>
        <w:right w:val="none" w:sz="0" w:space="0" w:color="auto"/>
      </w:divBdr>
    </w:div>
    <w:div w:id="2028285814">
      <w:bodyDiv w:val="1"/>
      <w:marLeft w:val="0"/>
      <w:marRight w:val="0"/>
      <w:marTop w:val="0"/>
      <w:marBottom w:val="0"/>
      <w:divBdr>
        <w:top w:val="none" w:sz="0" w:space="0" w:color="auto"/>
        <w:left w:val="none" w:sz="0" w:space="0" w:color="auto"/>
        <w:bottom w:val="none" w:sz="0" w:space="0" w:color="auto"/>
        <w:right w:val="none" w:sz="0" w:space="0" w:color="auto"/>
      </w:divBdr>
    </w:div>
    <w:div w:id="2082364567">
      <w:bodyDiv w:val="1"/>
      <w:marLeft w:val="0"/>
      <w:marRight w:val="0"/>
      <w:marTop w:val="0"/>
      <w:marBottom w:val="0"/>
      <w:divBdr>
        <w:top w:val="none" w:sz="0" w:space="0" w:color="auto"/>
        <w:left w:val="none" w:sz="0" w:space="0" w:color="auto"/>
        <w:bottom w:val="none" w:sz="0" w:space="0" w:color="auto"/>
        <w:right w:val="none" w:sz="0" w:space="0" w:color="auto"/>
      </w:divBdr>
    </w:div>
    <w:div w:id="2088266890">
      <w:bodyDiv w:val="1"/>
      <w:marLeft w:val="0"/>
      <w:marRight w:val="0"/>
      <w:marTop w:val="0"/>
      <w:marBottom w:val="0"/>
      <w:divBdr>
        <w:top w:val="none" w:sz="0" w:space="0" w:color="auto"/>
        <w:left w:val="none" w:sz="0" w:space="0" w:color="auto"/>
        <w:bottom w:val="none" w:sz="0" w:space="0" w:color="auto"/>
        <w:right w:val="none" w:sz="0" w:space="0" w:color="auto"/>
      </w:divBdr>
    </w:div>
    <w:div w:id="2088653578">
      <w:bodyDiv w:val="1"/>
      <w:marLeft w:val="0"/>
      <w:marRight w:val="0"/>
      <w:marTop w:val="0"/>
      <w:marBottom w:val="0"/>
      <w:divBdr>
        <w:top w:val="none" w:sz="0" w:space="0" w:color="auto"/>
        <w:left w:val="none" w:sz="0" w:space="0" w:color="auto"/>
        <w:bottom w:val="none" w:sz="0" w:space="0" w:color="auto"/>
        <w:right w:val="none" w:sz="0" w:space="0" w:color="auto"/>
      </w:divBdr>
    </w:div>
    <w:div w:id="2089883549">
      <w:bodyDiv w:val="1"/>
      <w:marLeft w:val="0"/>
      <w:marRight w:val="0"/>
      <w:marTop w:val="0"/>
      <w:marBottom w:val="0"/>
      <w:divBdr>
        <w:top w:val="none" w:sz="0" w:space="0" w:color="auto"/>
        <w:left w:val="none" w:sz="0" w:space="0" w:color="auto"/>
        <w:bottom w:val="none" w:sz="0" w:space="0" w:color="auto"/>
        <w:right w:val="none" w:sz="0" w:space="0" w:color="auto"/>
      </w:divBdr>
    </w:div>
    <w:div w:id="21200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5.xm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3.emf"/><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header" Target="header9.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emf"/><Relationship Id="rId28" Type="http://schemas.openxmlformats.org/officeDocument/2006/relationships/footer" Target="footer4.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pie%20d-USB%20NOIR\PNUD%20Niger\Rapport%20Interm&#233;diaire%20PCPAA_partie%202_SECK.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DSeck\Documents\PNUD%20&amp;%20ONU\PNUD%20MAURITANIE\El&#233;ments%20de%20Notre%20RAPPORT\Donne&#233;s%20ET%20GRAPHIQUES_%204%20agences%20&amp;%20Total%20PC_Seydou_23%20a&#244;ut_essai%20modi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DSeck\Documents\PNUD%20&amp;%20ONU\PNUD%20MAURITANIE\El&#233;ments%20de%20Notre%20RAPPORT\Donne&#233;s%20ET%20GRAPHIQUES_%204%20agences%20&amp;%20Total%20PC_Seydou_23%20a&#244;ut%2000h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DSeck\Documents\PNUD%20&amp;%20ONU\PNUD%20MAURITANIE\El&#233;ments%20de%20Notre%20RAPPORT\Donne&#233;s%20ET%20GRAPHIQUES_%204%20agences%20&amp;%20Total%20PC_Seydou_23%20a&#244;ut_essai%20modi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DSeck\Documents\PNUD%20&amp;%20ONU\PNUD%20MAURITANIE\El&#233;ments%20de%20Notre%20RAPPORT\Donne&#233;s%20ET%20GRAPHIQUES_%204%20agences%20&amp;%20Total%20PC_Seydou_23%20a&#244;ut%2000h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DSeck\Documents\PNUD%20&amp;%20ONU\PNUD%20MAURITANIE\El&#233;ments%20de%20Notre%20RAPPORT\Donne&#233;s%20ET%20GRAPHIQUES_%204%20agences%20&amp;%20Total%20PC_Seydou_23%20a&#244;ut_essai%20mod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fr-FR" sz="1200" cap="none"/>
              <a:t>Evolution des taux d'engagement du PPCRCS (Globalement</a:t>
            </a:r>
            <a:r>
              <a:rPr lang="fr-FR" sz="1200" cap="none" baseline="0"/>
              <a:t> </a:t>
            </a:r>
            <a:r>
              <a:rPr lang="fr-FR" sz="1200" cap="none"/>
              <a:t>et par Agences)</a:t>
            </a:r>
            <a:r>
              <a:rPr lang="fr-FR" sz="1200" cap="none" baseline="0"/>
              <a:t> 2009-2013</a:t>
            </a:r>
            <a:endParaRPr lang="fr-FR" sz="1200" cap="none"/>
          </a:p>
        </c:rich>
      </c:tx>
      <c:overlay val="0"/>
      <c:spPr>
        <a:noFill/>
        <a:ln>
          <a:solidFill>
            <a:schemeClr val="tx1"/>
          </a:solidFill>
        </a:ln>
        <a:effectLst/>
      </c:spPr>
    </c:title>
    <c:autoTitleDeleted val="0"/>
    <c:plotArea>
      <c:layout/>
      <c:lineChart>
        <c:grouping val="standard"/>
        <c:varyColors val="0"/>
        <c:ser>
          <c:idx val="0"/>
          <c:order val="0"/>
          <c:tx>
            <c:strRef>
              <c:f>'Données_ttes agences_triées (2'!$B$5</c:f>
              <c:strCache>
                <c:ptCount val="1"/>
                <c:pt idx="0">
                  <c:v>UNODC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'Données_ttes agences_triées (2'!$A$7:$A$14</c:f>
              <c:numCache>
                <c:formatCode>mmm\-yy</c:formatCode>
                <c:ptCount val="8"/>
                <c:pt idx="0">
                  <c:v>40148</c:v>
                </c:pt>
                <c:pt idx="1">
                  <c:v>40330</c:v>
                </c:pt>
                <c:pt idx="2">
                  <c:v>40513</c:v>
                </c:pt>
                <c:pt idx="3">
                  <c:v>40695</c:v>
                </c:pt>
                <c:pt idx="4">
                  <c:v>40878</c:v>
                </c:pt>
                <c:pt idx="5">
                  <c:v>41061</c:v>
                </c:pt>
                <c:pt idx="6">
                  <c:v>41244</c:v>
                </c:pt>
                <c:pt idx="7">
                  <c:v>41426</c:v>
                </c:pt>
              </c:numCache>
            </c:numRef>
          </c:cat>
          <c:val>
            <c:numRef>
              <c:f>'Données_ttes agences_triées (2'!$B$7:$B$14</c:f>
              <c:numCache>
                <c:formatCode>0.00%</c:formatCode>
                <c:ptCount val="8"/>
                <c:pt idx="0">
                  <c:v>0</c:v>
                </c:pt>
                <c:pt idx="1">
                  <c:v>0.17809980754426502</c:v>
                </c:pt>
                <c:pt idx="2">
                  <c:v>0.47703233256351024</c:v>
                </c:pt>
                <c:pt idx="3">
                  <c:v>0.50398678600671942</c:v>
                </c:pt>
                <c:pt idx="4">
                  <c:v>0.50398678600671942</c:v>
                </c:pt>
                <c:pt idx="5">
                  <c:v>0.5555885795371136</c:v>
                </c:pt>
                <c:pt idx="6">
                  <c:v>0.86607623428096103</c:v>
                </c:pt>
                <c:pt idx="7">
                  <c:v>0.87545138718990068</c:v>
                </c:pt>
              </c:numCache>
            </c:numRef>
          </c:val>
          <c:smooth val="0"/>
        </c:ser>
        <c:ser>
          <c:idx val="1"/>
          <c:order val="1"/>
          <c:tx>
            <c:strRef>
              <c:f>'Données_ttes agences_triées (2'!$C$5</c:f>
              <c:strCache>
                <c:ptCount val="1"/>
                <c:pt idx="0">
                  <c:v>UNICEF</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'Données_ttes agences_triées (2'!$A$7:$A$14</c:f>
              <c:numCache>
                <c:formatCode>mmm\-yy</c:formatCode>
                <c:ptCount val="8"/>
                <c:pt idx="0">
                  <c:v>40148</c:v>
                </c:pt>
                <c:pt idx="1">
                  <c:v>40330</c:v>
                </c:pt>
                <c:pt idx="2">
                  <c:v>40513</c:v>
                </c:pt>
                <c:pt idx="3">
                  <c:v>40695</c:v>
                </c:pt>
                <c:pt idx="4">
                  <c:v>40878</c:v>
                </c:pt>
                <c:pt idx="5">
                  <c:v>41061</c:v>
                </c:pt>
                <c:pt idx="6">
                  <c:v>41244</c:v>
                </c:pt>
                <c:pt idx="7">
                  <c:v>41426</c:v>
                </c:pt>
              </c:numCache>
            </c:numRef>
          </c:cat>
          <c:val>
            <c:numRef>
              <c:f>'Données_ttes agences_triées (2'!$C$7:$C$14</c:f>
              <c:numCache>
                <c:formatCode>0.00%</c:formatCode>
                <c:ptCount val="8"/>
                <c:pt idx="0">
                  <c:v>0.17588788013647846</c:v>
                </c:pt>
                <c:pt idx="1">
                  <c:v>0.17588785046728983</c:v>
                </c:pt>
                <c:pt idx="2">
                  <c:v>0.77441625871532416</c:v>
                </c:pt>
                <c:pt idx="3">
                  <c:v>0.9350772879562681</c:v>
                </c:pt>
                <c:pt idx="4">
                  <c:v>0.93460000000000054</c:v>
                </c:pt>
                <c:pt idx="5">
                  <c:v>0.70254378906975257</c:v>
                </c:pt>
                <c:pt idx="6">
                  <c:v>0.8333376369375507</c:v>
                </c:pt>
                <c:pt idx="7">
                  <c:v>1</c:v>
                </c:pt>
              </c:numCache>
            </c:numRef>
          </c:val>
          <c:smooth val="0"/>
        </c:ser>
        <c:ser>
          <c:idx val="2"/>
          <c:order val="2"/>
          <c:tx>
            <c:strRef>
              <c:f>'Données_ttes agences_triées (2'!$D$5</c:f>
              <c:strCache>
                <c:ptCount val="1"/>
                <c:pt idx="0">
                  <c:v>UNFPA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'Données_ttes agences_triées (2'!$A$7:$A$14</c:f>
              <c:numCache>
                <c:formatCode>mmm\-yy</c:formatCode>
                <c:ptCount val="8"/>
                <c:pt idx="0">
                  <c:v>40148</c:v>
                </c:pt>
                <c:pt idx="1">
                  <c:v>40330</c:v>
                </c:pt>
                <c:pt idx="2">
                  <c:v>40513</c:v>
                </c:pt>
                <c:pt idx="3">
                  <c:v>40695</c:v>
                </c:pt>
                <c:pt idx="4">
                  <c:v>40878</c:v>
                </c:pt>
                <c:pt idx="5">
                  <c:v>41061</c:v>
                </c:pt>
                <c:pt idx="6">
                  <c:v>41244</c:v>
                </c:pt>
                <c:pt idx="7">
                  <c:v>41426</c:v>
                </c:pt>
              </c:numCache>
            </c:numRef>
          </c:cat>
          <c:val>
            <c:numRef>
              <c:f>'Données_ttes agences_triées (2'!$D$7:$D$14</c:f>
              <c:numCache>
                <c:formatCode>0.00%</c:formatCode>
                <c:ptCount val="8"/>
                <c:pt idx="0">
                  <c:v>0.10186278674596437</c:v>
                </c:pt>
                <c:pt idx="1">
                  <c:v>0.33247899159663913</c:v>
                </c:pt>
                <c:pt idx="2">
                  <c:v>0.9365546218487395</c:v>
                </c:pt>
                <c:pt idx="3">
                  <c:v>0.57652023565573773</c:v>
                </c:pt>
                <c:pt idx="4">
                  <c:v>0.81392835744462977</c:v>
                </c:pt>
                <c:pt idx="5">
                  <c:v>0.80277007357327601</c:v>
                </c:pt>
                <c:pt idx="6">
                  <c:v>0.9005766553986877</c:v>
                </c:pt>
                <c:pt idx="7">
                  <c:v>0.9922091867170405</c:v>
                </c:pt>
              </c:numCache>
            </c:numRef>
          </c:val>
          <c:smooth val="0"/>
        </c:ser>
        <c:ser>
          <c:idx val="3"/>
          <c:order val="3"/>
          <c:tx>
            <c:strRef>
              <c:f>'Données_ttes agences_triées (2'!$E$5</c:f>
              <c:strCache>
                <c:ptCount val="1"/>
                <c:pt idx="0">
                  <c:v>UNDP</c:v>
                </c:pt>
              </c:strCache>
            </c:strRef>
          </c:tx>
          <c:spPr>
            <a:ln w="22225" cap="rnd">
              <a:solidFill>
                <a:schemeClr val="accent4"/>
              </a:solidFill>
              <a:round/>
            </a:ln>
            <a:effectLst/>
          </c:spPr>
          <c:marker>
            <c:symbol val="x"/>
            <c:size val="6"/>
            <c:spPr>
              <a:noFill/>
              <a:ln w="9525">
                <a:solidFill>
                  <a:schemeClr val="accent4"/>
                </a:solidFill>
                <a:round/>
              </a:ln>
              <a:effectLst/>
            </c:spPr>
          </c:marker>
          <c:cat>
            <c:numRef>
              <c:f>'Données_ttes agences_triées (2'!$A$7:$A$14</c:f>
              <c:numCache>
                <c:formatCode>mmm\-yy</c:formatCode>
                <c:ptCount val="8"/>
                <c:pt idx="0">
                  <c:v>40148</c:v>
                </c:pt>
                <c:pt idx="1">
                  <c:v>40330</c:v>
                </c:pt>
                <c:pt idx="2">
                  <c:v>40513</c:v>
                </c:pt>
                <c:pt idx="3">
                  <c:v>40695</c:v>
                </c:pt>
                <c:pt idx="4">
                  <c:v>40878</c:v>
                </c:pt>
                <c:pt idx="5">
                  <c:v>41061</c:v>
                </c:pt>
                <c:pt idx="6">
                  <c:v>41244</c:v>
                </c:pt>
                <c:pt idx="7">
                  <c:v>41426</c:v>
                </c:pt>
              </c:numCache>
            </c:numRef>
          </c:cat>
          <c:val>
            <c:numRef>
              <c:f>'Données_ttes agences_triées (2'!$E$7:$E$14</c:f>
              <c:numCache>
                <c:formatCode>0.00%</c:formatCode>
                <c:ptCount val="8"/>
                <c:pt idx="0">
                  <c:v>2.165847829743792E-2</c:v>
                </c:pt>
                <c:pt idx="1">
                  <c:v>0.13407038323888187</c:v>
                </c:pt>
                <c:pt idx="2">
                  <c:v>0.76365060122158579</c:v>
                </c:pt>
                <c:pt idx="3">
                  <c:v>0.68050328513166702</c:v>
                </c:pt>
                <c:pt idx="4">
                  <c:v>0.73034381642193613</c:v>
                </c:pt>
                <c:pt idx="5">
                  <c:v>0.65379552924996664</c:v>
                </c:pt>
                <c:pt idx="6">
                  <c:v>0.88470323047512112</c:v>
                </c:pt>
                <c:pt idx="7">
                  <c:v>0.99841698438585613</c:v>
                </c:pt>
              </c:numCache>
            </c:numRef>
          </c:val>
          <c:smooth val="0"/>
        </c:ser>
        <c:ser>
          <c:idx val="4"/>
          <c:order val="4"/>
          <c:tx>
            <c:strRef>
              <c:f>'Données_ttes agences_triées (2'!$F$5</c:f>
              <c:strCache>
                <c:ptCount val="1"/>
                <c:pt idx="0">
                  <c:v>TOTAL</c:v>
                </c:pt>
              </c:strCache>
            </c:strRef>
          </c:tx>
          <c:spPr>
            <a:ln w="22225" cap="rnd">
              <a:solidFill>
                <a:schemeClr val="accent5"/>
              </a:solidFill>
              <a:round/>
            </a:ln>
            <a:effectLst/>
          </c:spPr>
          <c:marker>
            <c:symbol val="star"/>
            <c:size val="6"/>
            <c:spPr>
              <a:noFill/>
              <a:ln w="9525">
                <a:solidFill>
                  <a:schemeClr val="accent5"/>
                </a:solidFill>
                <a:round/>
              </a:ln>
              <a:effectLst/>
            </c:spPr>
          </c:marker>
          <c:cat>
            <c:numRef>
              <c:f>'Données_ttes agences_triées (2'!$A$7:$A$14</c:f>
              <c:numCache>
                <c:formatCode>mmm\-yy</c:formatCode>
                <c:ptCount val="8"/>
                <c:pt idx="0">
                  <c:v>40148</c:v>
                </c:pt>
                <c:pt idx="1">
                  <c:v>40330</c:v>
                </c:pt>
                <c:pt idx="2">
                  <c:v>40513</c:v>
                </c:pt>
                <c:pt idx="3">
                  <c:v>40695</c:v>
                </c:pt>
                <c:pt idx="4">
                  <c:v>40878</c:v>
                </c:pt>
                <c:pt idx="5">
                  <c:v>41061</c:v>
                </c:pt>
                <c:pt idx="6">
                  <c:v>41244</c:v>
                </c:pt>
                <c:pt idx="7">
                  <c:v>41426</c:v>
                </c:pt>
              </c:numCache>
            </c:numRef>
          </c:cat>
          <c:val>
            <c:numRef>
              <c:f>'Données_ttes agences_triées (2'!$F$7:$F$14</c:f>
              <c:numCache>
                <c:formatCode>0.00%</c:formatCode>
                <c:ptCount val="8"/>
                <c:pt idx="0">
                  <c:v>5.7104323337967687E-2</c:v>
                </c:pt>
                <c:pt idx="1">
                  <c:v>0.17696733813875676</c:v>
                </c:pt>
                <c:pt idx="2">
                  <c:v>0.76775074727192161</c:v>
                </c:pt>
                <c:pt idx="3">
                  <c:v>0.68067168812367174</c:v>
                </c:pt>
                <c:pt idx="4">
                  <c:v>0.75601871432600731</c:v>
                </c:pt>
                <c:pt idx="5">
                  <c:v>0.68361128320000053</c:v>
                </c:pt>
                <c:pt idx="6">
                  <c:v>0.87807446999999994</c:v>
                </c:pt>
                <c:pt idx="7">
                  <c:v>0.98737180000000002</c:v>
                </c:pt>
              </c:numCache>
            </c:numRef>
          </c:val>
          <c:smooth val="0"/>
        </c:ser>
        <c:dLbls>
          <c:showLegendKey val="0"/>
          <c:showVal val="0"/>
          <c:showCatName val="0"/>
          <c:showSerName val="0"/>
          <c:showPercent val="0"/>
          <c:showBubbleSize val="0"/>
        </c:dLbls>
        <c:marker val="1"/>
        <c:smooth val="0"/>
        <c:axId val="2093680048"/>
        <c:axId val="2093686576"/>
      </c:lineChart>
      <c:dateAx>
        <c:axId val="2093680048"/>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mmm\-yy" sourceLinked="1"/>
        <c:majorTickMark val="in"/>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2093686576"/>
        <c:crosses val="autoZero"/>
        <c:auto val="0"/>
        <c:lblOffset val="100"/>
        <c:baseTimeUnit val="months"/>
        <c:majorUnit val="6"/>
        <c:majorTimeUnit val="months"/>
      </c:dateAx>
      <c:valAx>
        <c:axId val="2093686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3680048"/>
        <c:crossesAt val="40148"/>
        <c:crossBetween val="between"/>
      </c:valAx>
      <c:spPr>
        <a:pattFill prst="pct5">
          <a:fgClr>
            <a:schemeClr val="accent1"/>
          </a:fgClr>
          <a:bgClr>
            <a:schemeClr val="bg1"/>
          </a:bgClr>
        </a:patt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fr-FR" sz="1050" b="1" i="0" cap="none" baseline="0">
                <a:effectLst/>
              </a:rPr>
              <a:t>Taux d'engagement PNUD 2009-2013</a:t>
            </a:r>
            <a:endParaRPr lang="fr-FR" sz="1050" cap="none">
              <a:effectLst/>
            </a:endParaRPr>
          </a:p>
        </c:rich>
      </c:tx>
      <c:layout>
        <c:manualLayout>
          <c:xMode val="edge"/>
          <c:yMode val="edge"/>
          <c:x val="0.14920443101712011"/>
          <c:y val="2.1299254526091601E-2"/>
        </c:manualLayout>
      </c:layout>
      <c:overlay val="0"/>
      <c:spPr>
        <a:noFill/>
        <a:ln>
          <a:noFill/>
        </a:ln>
        <a:effectLst/>
      </c:spPr>
    </c:title>
    <c:autoTitleDeleted val="0"/>
    <c:plotArea>
      <c:layout>
        <c:manualLayout>
          <c:layoutTarget val="inner"/>
          <c:xMode val="edge"/>
          <c:yMode val="edge"/>
          <c:x val="0.22993519328602444"/>
          <c:y val="0.18659747588735109"/>
          <c:w val="0.71551821908549051"/>
          <c:h val="0.55604434363502986"/>
        </c:manualLayout>
      </c:layout>
      <c:lineChart>
        <c:grouping val="standard"/>
        <c:varyColors val="0"/>
        <c:ser>
          <c:idx val="0"/>
          <c:order val="0"/>
          <c:tx>
            <c:strRef>
              <c:f>'PNUD seul'!$C$2</c:f>
              <c:strCache>
                <c:ptCount val="1"/>
                <c:pt idx="0">
                  <c:v>Montant total transféré à ce jour</c:v>
                </c:pt>
              </c:strCache>
            </c:strRef>
          </c:tx>
          <c:spPr>
            <a:ln w="22225" cap="rnd">
              <a:solidFill>
                <a:schemeClr val="accent1"/>
              </a:solidFill>
              <a:round/>
            </a:ln>
            <a:effectLst/>
          </c:spPr>
          <c:marker>
            <c:symbol val="diamond"/>
            <c:size val="6"/>
            <c:spPr>
              <a:solidFill>
                <a:schemeClr val="accent1"/>
              </a:solidFill>
              <a:ln w="9525">
                <a:solidFill>
                  <a:schemeClr val="accent1">
                    <a:alpha val="95000"/>
                  </a:schemeClr>
                </a:solidFill>
                <a:round/>
              </a:ln>
              <a:effectLst/>
            </c:spPr>
          </c:marker>
          <c:cat>
            <c:multiLvlStrRef>
              <c:f>'PNUD seul'!$A$3:$B$10</c:f>
              <c:multiLvlStrCache>
                <c:ptCount val="8"/>
                <c:lvl>
                  <c:pt idx="0">
                    <c:v>déc-09</c:v>
                  </c:pt>
                  <c:pt idx="1">
                    <c:v>juin-10</c:v>
                  </c:pt>
                  <c:pt idx="2">
                    <c:v>déc-10</c:v>
                  </c:pt>
                  <c:pt idx="3">
                    <c:v>juin-11</c:v>
                  </c:pt>
                  <c:pt idx="4">
                    <c:v>déc-11</c:v>
                  </c:pt>
                  <c:pt idx="5">
                    <c:v>juin-12</c:v>
                  </c:pt>
                  <c:pt idx="6">
                    <c:v>déc-12</c:v>
                  </c:pt>
                  <c:pt idx="7">
                    <c:v>juin-13</c:v>
                  </c:pt>
                </c:lvl>
                <c:lvl>
                  <c:pt idx="0">
                    <c:v>UNDP</c:v>
                  </c:pt>
                  <c:pt idx="1">
                    <c:v>UNDP</c:v>
                  </c:pt>
                  <c:pt idx="2">
                    <c:v>UNDP</c:v>
                  </c:pt>
                  <c:pt idx="3">
                    <c:v>UNDP</c:v>
                  </c:pt>
                  <c:pt idx="4">
                    <c:v>UNDP</c:v>
                  </c:pt>
                  <c:pt idx="5">
                    <c:v>UNDP</c:v>
                  </c:pt>
                  <c:pt idx="6">
                    <c:v>UNDP</c:v>
                  </c:pt>
                  <c:pt idx="7">
                    <c:v>UNDP</c:v>
                  </c:pt>
                </c:lvl>
              </c:multiLvlStrCache>
            </c:multiLvlStrRef>
          </c:cat>
          <c:val>
            <c:numRef>
              <c:f>'PNUD seul'!$C$3:$C$10</c:f>
              <c:numCache>
                <c:formatCode>#,##0_ ;[Red]\-#,##0\ </c:formatCode>
                <c:ptCount val="8"/>
                <c:pt idx="0">
                  <c:v>1723990</c:v>
                </c:pt>
                <c:pt idx="1">
                  <c:v>1723990</c:v>
                </c:pt>
                <c:pt idx="2">
                  <c:v>1723990</c:v>
                </c:pt>
                <c:pt idx="3">
                  <c:v>2229591</c:v>
                </c:pt>
                <c:pt idx="4">
                  <c:v>2229591</c:v>
                </c:pt>
                <c:pt idx="5">
                  <c:v>2777610</c:v>
                </c:pt>
                <c:pt idx="6">
                  <c:v>2777610</c:v>
                </c:pt>
                <c:pt idx="7">
                  <c:v>2777610</c:v>
                </c:pt>
              </c:numCache>
            </c:numRef>
          </c:val>
          <c:smooth val="0"/>
        </c:ser>
        <c:ser>
          <c:idx val="1"/>
          <c:order val="1"/>
          <c:tx>
            <c:strRef>
              <c:f>'PNUD seul'!$D$2</c:f>
              <c:strCache>
                <c:ptCount val="1"/>
                <c:pt idx="0">
                  <c:v>Budget total engagé à ce jour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multiLvlStrRef>
              <c:f>'PNUD seul'!$A$3:$B$10</c:f>
              <c:multiLvlStrCache>
                <c:ptCount val="8"/>
                <c:lvl>
                  <c:pt idx="0">
                    <c:v>déc-09</c:v>
                  </c:pt>
                  <c:pt idx="1">
                    <c:v>juin-10</c:v>
                  </c:pt>
                  <c:pt idx="2">
                    <c:v>déc-10</c:v>
                  </c:pt>
                  <c:pt idx="3">
                    <c:v>juin-11</c:v>
                  </c:pt>
                  <c:pt idx="4">
                    <c:v>déc-11</c:v>
                  </c:pt>
                  <c:pt idx="5">
                    <c:v>juin-12</c:v>
                  </c:pt>
                  <c:pt idx="6">
                    <c:v>déc-12</c:v>
                  </c:pt>
                  <c:pt idx="7">
                    <c:v>juin-13</c:v>
                  </c:pt>
                </c:lvl>
                <c:lvl>
                  <c:pt idx="0">
                    <c:v>UNDP</c:v>
                  </c:pt>
                  <c:pt idx="1">
                    <c:v>UNDP</c:v>
                  </c:pt>
                  <c:pt idx="2">
                    <c:v>UNDP</c:v>
                  </c:pt>
                  <c:pt idx="3">
                    <c:v>UNDP</c:v>
                  </c:pt>
                  <c:pt idx="4">
                    <c:v>UNDP</c:v>
                  </c:pt>
                  <c:pt idx="5">
                    <c:v>UNDP</c:v>
                  </c:pt>
                  <c:pt idx="6">
                    <c:v>UNDP</c:v>
                  </c:pt>
                  <c:pt idx="7">
                    <c:v>UNDP</c:v>
                  </c:pt>
                </c:lvl>
              </c:multiLvlStrCache>
            </c:multiLvlStrRef>
          </c:cat>
          <c:val>
            <c:numRef>
              <c:f>'PNUD seul'!$D$3:$D$10</c:f>
              <c:numCache>
                <c:formatCode>#,##0_ ;[Red]\-#,##0\ </c:formatCode>
                <c:ptCount val="8"/>
                <c:pt idx="0">
                  <c:v>37339</c:v>
                </c:pt>
                <c:pt idx="1">
                  <c:v>231136</c:v>
                </c:pt>
                <c:pt idx="2">
                  <c:v>1316526</c:v>
                </c:pt>
                <c:pt idx="3">
                  <c:v>1517244</c:v>
                </c:pt>
                <c:pt idx="4">
                  <c:v>1628368</c:v>
                </c:pt>
                <c:pt idx="5">
                  <c:v>1815989</c:v>
                </c:pt>
                <c:pt idx="6">
                  <c:v>2457360.54</c:v>
                </c:pt>
                <c:pt idx="7">
                  <c:v>2773213</c:v>
                </c:pt>
              </c:numCache>
            </c:numRef>
          </c:val>
          <c:smooth val="0"/>
        </c:ser>
        <c:ser>
          <c:idx val="2"/>
          <c:order val="2"/>
          <c:tx>
            <c:strRef>
              <c:f>'PNUD seul'!$E$2</c:f>
              <c:strCache>
                <c:ptCount val="1"/>
                <c:pt idx="0">
                  <c:v>Engagement mini requis (70%)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multiLvlStrRef>
              <c:f>'PNUD seul'!$A$3:$B$10</c:f>
              <c:multiLvlStrCache>
                <c:ptCount val="8"/>
                <c:lvl>
                  <c:pt idx="0">
                    <c:v>déc-09</c:v>
                  </c:pt>
                  <c:pt idx="1">
                    <c:v>juin-10</c:v>
                  </c:pt>
                  <c:pt idx="2">
                    <c:v>déc-10</c:v>
                  </c:pt>
                  <c:pt idx="3">
                    <c:v>juin-11</c:v>
                  </c:pt>
                  <c:pt idx="4">
                    <c:v>déc-11</c:v>
                  </c:pt>
                  <c:pt idx="5">
                    <c:v>juin-12</c:v>
                  </c:pt>
                  <c:pt idx="6">
                    <c:v>déc-12</c:v>
                  </c:pt>
                  <c:pt idx="7">
                    <c:v>juin-13</c:v>
                  </c:pt>
                </c:lvl>
                <c:lvl>
                  <c:pt idx="0">
                    <c:v>UNDP</c:v>
                  </c:pt>
                  <c:pt idx="1">
                    <c:v>UNDP</c:v>
                  </c:pt>
                  <c:pt idx="2">
                    <c:v>UNDP</c:v>
                  </c:pt>
                  <c:pt idx="3">
                    <c:v>UNDP</c:v>
                  </c:pt>
                  <c:pt idx="4">
                    <c:v>UNDP</c:v>
                  </c:pt>
                  <c:pt idx="5">
                    <c:v>UNDP</c:v>
                  </c:pt>
                  <c:pt idx="6">
                    <c:v>UNDP</c:v>
                  </c:pt>
                  <c:pt idx="7">
                    <c:v>UNDP</c:v>
                  </c:pt>
                </c:lvl>
              </c:multiLvlStrCache>
            </c:multiLvlStrRef>
          </c:cat>
          <c:val>
            <c:numRef>
              <c:f>'PNUD seul'!$E$3:$E$10</c:f>
              <c:numCache>
                <c:formatCode>#,##0_ ;[Red]\-#,##0\ </c:formatCode>
                <c:ptCount val="8"/>
                <c:pt idx="0">
                  <c:v>1206793</c:v>
                </c:pt>
                <c:pt idx="1">
                  <c:v>1206793</c:v>
                </c:pt>
                <c:pt idx="2">
                  <c:v>1206793</c:v>
                </c:pt>
                <c:pt idx="3">
                  <c:v>1560713.7</c:v>
                </c:pt>
                <c:pt idx="4">
                  <c:v>1560713.7</c:v>
                </c:pt>
                <c:pt idx="5">
                  <c:v>1944327</c:v>
                </c:pt>
                <c:pt idx="6">
                  <c:v>1944327</c:v>
                </c:pt>
                <c:pt idx="7">
                  <c:v>1944327</c:v>
                </c:pt>
              </c:numCache>
            </c:numRef>
          </c:val>
          <c:smooth val="0"/>
        </c:ser>
        <c:ser>
          <c:idx val="3"/>
          <c:order val="3"/>
          <c:tx>
            <c:strRef>
              <c:f>'PNUD seul'!$F$2</c:f>
              <c:strCache>
                <c:ptCount val="1"/>
                <c:pt idx="0">
                  <c:v>Objectif  Engagement (90%)</c:v>
                </c:pt>
              </c:strCache>
            </c:strRef>
          </c:tx>
          <c:spPr>
            <a:ln w="22225" cap="rnd">
              <a:solidFill>
                <a:schemeClr val="accent4"/>
              </a:solidFill>
              <a:round/>
            </a:ln>
            <a:effectLst/>
          </c:spPr>
          <c:marker>
            <c:symbol val="x"/>
            <c:size val="6"/>
            <c:spPr>
              <a:noFill/>
              <a:ln w="9525">
                <a:solidFill>
                  <a:schemeClr val="accent4"/>
                </a:solidFill>
                <a:round/>
              </a:ln>
              <a:effectLst/>
            </c:spPr>
          </c:marker>
          <c:cat>
            <c:multiLvlStrRef>
              <c:f>'PNUD seul'!$A$3:$B$10</c:f>
              <c:multiLvlStrCache>
                <c:ptCount val="8"/>
                <c:lvl>
                  <c:pt idx="0">
                    <c:v>déc-09</c:v>
                  </c:pt>
                  <c:pt idx="1">
                    <c:v>juin-10</c:v>
                  </c:pt>
                  <c:pt idx="2">
                    <c:v>déc-10</c:v>
                  </c:pt>
                  <c:pt idx="3">
                    <c:v>juin-11</c:v>
                  </c:pt>
                  <c:pt idx="4">
                    <c:v>déc-11</c:v>
                  </c:pt>
                  <c:pt idx="5">
                    <c:v>juin-12</c:v>
                  </c:pt>
                  <c:pt idx="6">
                    <c:v>déc-12</c:v>
                  </c:pt>
                  <c:pt idx="7">
                    <c:v>juin-13</c:v>
                  </c:pt>
                </c:lvl>
                <c:lvl>
                  <c:pt idx="0">
                    <c:v>UNDP</c:v>
                  </c:pt>
                  <c:pt idx="1">
                    <c:v>UNDP</c:v>
                  </c:pt>
                  <c:pt idx="2">
                    <c:v>UNDP</c:v>
                  </c:pt>
                  <c:pt idx="3">
                    <c:v>UNDP</c:v>
                  </c:pt>
                  <c:pt idx="4">
                    <c:v>UNDP</c:v>
                  </c:pt>
                  <c:pt idx="5">
                    <c:v>UNDP</c:v>
                  </c:pt>
                  <c:pt idx="6">
                    <c:v>UNDP</c:v>
                  </c:pt>
                  <c:pt idx="7">
                    <c:v>UNDP</c:v>
                  </c:pt>
                </c:lvl>
              </c:multiLvlStrCache>
            </c:multiLvlStrRef>
          </c:cat>
          <c:val>
            <c:numRef>
              <c:f>'PNUD seul'!$F$3:$F$10</c:f>
              <c:numCache>
                <c:formatCode>#,##0_ ;[Red]\-#,##0\ </c:formatCode>
                <c:ptCount val="8"/>
                <c:pt idx="0">
                  <c:v>1551591</c:v>
                </c:pt>
                <c:pt idx="1">
                  <c:v>1551591</c:v>
                </c:pt>
                <c:pt idx="2">
                  <c:v>1551591</c:v>
                </c:pt>
                <c:pt idx="3">
                  <c:v>2006631.9</c:v>
                </c:pt>
                <c:pt idx="4">
                  <c:v>2006631.9</c:v>
                </c:pt>
                <c:pt idx="5">
                  <c:v>2499849</c:v>
                </c:pt>
                <c:pt idx="6">
                  <c:v>2499849</c:v>
                </c:pt>
                <c:pt idx="7">
                  <c:v>2499849</c:v>
                </c:pt>
              </c:numCache>
            </c:numRef>
          </c:val>
          <c:smooth val="0"/>
        </c:ser>
        <c:dLbls>
          <c:showLegendKey val="0"/>
          <c:showVal val="0"/>
          <c:showCatName val="0"/>
          <c:showSerName val="0"/>
          <c:showPercent val="0"/>
          <c:showBubbleSize val="0"/>
        </c:dLbls>
        <c:marker val="1"/>
        <c:smooth val="0"/>
        <c:axId val="2093681680"/>
        <c:axId val="2093687664"/>
      </c:lineChart>
      <c:catAx>
        <c:axId val="20936816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2093687664"/>
        <c:crosses val="autoZero"/>
        <c:auto val="1"/>
        <c:lblAlgn val="ctr"/>
        <c:lblOffset val="100"/>
        <c:noMultiLvlLbl val="0"/>
      </c:catAx>
      <c:valAx>
        <c:axId val="20936876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_ ;[Red]\-#,##0\ "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3681680"/>
        <c:crosses val="autoZero"/>
        <c:crossBetween val="between"/>
      </c:valAx>
      <c:spPr>
        <a:pattFill prst="pct5">
          <a:fgClr>
            <a:schemeClr val="accent1"/>
          </a:fgClr>
          <a:bgClr>
            <a:schemeClr val="bg1"/>
          </a:bgClr>
        </a:patt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fr-FR" sz="1050" b="1" i="0" cap="none" baseline="0">
                <a:effectLst/>
              </a:rPr>
              <a:t>Taux d'engagement UNICEF 2009-2013</a:t>
            </a:r>
            <a:endParaRPr lang="fr-FR" sz="1050">
              <a:effectLst/>
            </a:endParaRPr>
          </a:p>
        </c:rich>
      </c:tx>
      <c:overlay val="0"/>
      <c:spPr>
        <a:noFill/>
        <a:ln>
          <a:noFill/>
        </a:ln>
        <a:effectLst/>
      </c:spPr>
    </c:title>
    <c:autoTitleDeleted val="0"/>
    <c:plotArea>
      <c:layout>
        <c:manualLayout>
          <c:layoutTarget val="inner"/>
          <c:xMode val="edge"/>
          <c:yMode val="edge"/>
          <c:x val="0.20702804400107724"/>
          <c:y val="0.1894384707287933"/>
          <c:w val="0.7403529653268347"/>
          <c:h val="0.52265966754155735"/>
        </c:manualLayout>
      </c:layout>
      <c:lineChart>
        <c:grouping val="standard"/>
        <c:varyColors val="0"/>
        <c:ser>
          <c:idx val="0"/>
          <c:order val="0"/>
          <c:tx>
            <c:strRef>
              <c:f>'UNICEF seul'!$C$3</c:f>
              <c:strCache>
                <c:ptCount val="1"/>
                <c:pt idx="0">
                  <c:v>Montant total transféré à ce jour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multiLvlStrRef>
              <c:f>'UNICEF seul'!$A$4:$B$11</c:f>
              <c:multiLvlStrCache>
                <c:ptCount val="8"/>
                <c:lvl>
                  <c:pt idx="0">
                    <c:v>déc-09</c:v>
                  </c:pt>
                  <c:pt idx="1">
                    <c:v>juin-10</c:v>
                  </c:pt>
                  <c:pt idx="2">
                    <c:v>déc-10</c:v>
                  </c:pt>
                  <c:pt idx="3">
                    <c:v>juin-11</c:v>
                  </c:pt>
                  <c:pt idx="4">
                    <c:v>déc-11</c:v>
                  </c:pt>
                  <c:pt idx="5">
                    <c:v>juin-12</c:v>
                  </c:pt>
                  <c:pt idx="6">
                    <c:v>déc-12</c:v>
                  </c:pt>
                  <c:pt idx="7">
                    <c:v>juin-13</c:v>
                  </c:pt>
                </c:lvl>
                <c:lvl>
                  <c:pt idx="0">
                    <c:v>UNICEF</c:v>
                  </c:pt>
                  <c:pt idx="1">
                    <c:v>UNICEF</c:v>
                  </c:pt>
                  <c:pt idx="2">
                    <c:v>UNICEF</c:v>
                  </c:pt>
                  <c:pt idx="3">
                    <c:v>UNICEF</c:v>
                  </c:pt>
                  <c:pt idx="4">
                    <c:v>UNICEF</c:v>
                  </c:pt>
                  <c:pt idx="5">
                    <c:v>UNICEF</c:v>
                  </c:pt>
                  <c:pt idx="6">
                    <c:v>UNICEF</c:v>
                  </c:pt>
                  <c:pt idx="7">
                    <c:v>UNICEF</c:v>
                  </c:pt>
                </c:lvl>
              </c:multiLvlStrCache>
            </c:multiLvlStrRef>
          </c:cat>
          <c:val>
            <c:numRef>
              <c:f>'UNICEF seul'!$C$4:$C$11</c:f>
              <c:numCache>
                <c:formatCode>#,##0_ ;[Red]\-#,##0\ </c:formatCode>
                <c:ptCount val="8"/>
                <c:pt idx="0">
                  <c:v>337050</c:v>
                </c:pt>
                <c:pt idx="1">
                  <c:v>337050</c:v>
                </c:pt>
                <c:pt idx="2">
                  <c:v>337050</c:v>
                </c:pt>
                <c:pt idx="3">
                  <c:v>567100</c:v>
                </c:pt>
                <c:pt idx="4">
                  <c:v>567100</c:v>
                </c:pt>
                <c:pt idx="5">
                  <c:v>807850</c:v>
                </c:pt>
                <c:pt idx="6">
                  <c:v>807850</c:v>
                </c:pt>
                <c:pt idx="7">
                  <c:v>807850</c:v>
                </c:pt>
              </c:numCache>
            </c:numRef>
          </c:val>
          <c:smooth val="0"/>
        </c:ser>
        <c:ser>
          <c:idx val="1"/>
          <c:order val="1"/>
          <c:tx>
            <c:strRef>
              <c:f>'UNICEF seul'!$D$3</c:f>
              <c:strCache>
                <c:ptCount val="1"/>
                <c:pt idx="0">
                  <c:v>Budget total engagé à ce jour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multiLvlStrRef>
              <c:f>'UNICEF seul'!$A$4:$B$11</c:f>
              <c:multiLvlStrCache>
                <c:ptCount val="8"/>
                <c:lvl>
                  <c:pt idx="0">
                    <c:v>déc-09</c:v>
                  </c:pt>
                  <c:pt idx="1">
                    <c:v>juin-10</c:v>
                  </c:pt>
                  <c:pt idx="2">
                    <c:v>déc-10</c:v>
                  </c:pt>
                  <c:pt idx="3">
                    <c:v>juin-11</c:v>
                  </c:pt>
                  <c:pt idx="4">
                    <c:v>déc-11</c:v>
                  </c:pt>
                  <c:pt idx="5">
                    <c:v>juin-12</c:v>
                  </c:pt>
                  <c:pt idx="6">
                    <c:v>déc-12</c:v>
                  </c:pt>
                  <c:pt idx="7">
                    <c:v>juin-13</c:v>
                  </c:pt>
                </c:lvl>
                <c:lvl>
                  <c:pt idx="0">
                    <c:v>UNICEF</c:v>
                  </c:pt>
                  <c:pt idx="1">
                    <c:v>UNICEF</c:v>
                  </c:pt>
                  <c:pt idx="2">
                    <c:v>UNICEF</c:v>
                  </c:pt>
                  <c:pt idx="3">
                    <c:v>UNICEF</c:v>
                  </c:pt>
                  <c:pt idx="4">
                    <c:v>UNICEF</c:v>
                  </c:pt>
                  <c:pt idx="5">
                    <c:v>UNICEF</c:v>
                  </c:pt>
                  <c:pt idx="6">
                    <c:v>UNICEF</c:v>
                  </c:pt>
                  <c:pt idx="7">
                    <c:v>UNICEF</c:v>
                  </c:pt>
                </c:lvl>
              </c:multiLvlStrCache>
            </c:multiLvlStrRef>
          </c:cat>
          <c:val>
            <c:numRef>
              <c:f>'UNICEF seul'!$D$4:$D$11</c:f>
              <c:numCache>
                <c:formatCode>#,##0_ ;[Red]\-#,##0\ </c:formatCode>
                <c:ptCount val="8"/>
                <c:pt idx="0">
                  <c:v>59283.01</c:v>
                </c:pt>
                <c:pt idx="1">
                  <c:v>59283</c:v>
                </c:pt>
                <c:pt idx="2">
                  <c:v>261017</c:v>
                </c:pt>
                <c:pt idx="3">
                  <c:v>530282.32999999996</c:v>
                </c:pt>
                <c:pt idx="4">
                  <c:v>530011.66</c:v>
                </c:pt>
                <c:pt idx="5">
                  <c:v>567550</c:v>
                </c:pt>
                <c:pt idx="6">
                  <c:v>673211.81</c:v>
                </c:pt>
                <c:pt idx="7">
                  <c:v>807850</c:v>
                </c:pt>
              </c:numCache>
            </c:numRef>
          </c:val>
          <c:smooth val="0"/>
        </c:ser>
        <c:ser>
          <c:idx val="2"/>
          <c:order val="2"/>
          <c:tx>
            <c:strRef>
              <c:f>'UNICEF seul'!$E$3</c:f>
              <c:strCache>
                <c:ptCount val="1"/>
                <c:pt idx="0">
                  <c:v>Engagement mini requis (70%)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multiLvlStrRef>
              <c:f>'UNICEF seul'!$A$4:$B$11</c:f>
              <c:multiLvlStrCache>
                <c:ptCount val="8"/>
                <c:lvl>
                  <c:pt idx="0">
                    <c:v>déc-09</c:v>
                  </c:pt>
                  <c:pt idx="1">
                    <c:v>juin-10</c:v>
                  </c:pt>
                  <c:pt idx="2">
                    <c:v>déc-10</c:v>
                  </c:pt>
                  <c:pt idx="3">
                    <c:v>juin-11</c:v>
                  </c:pt>
                  <c:pt idx="4">
                    <c:v>déc-11</c:v>
                  </c:pt>
                  <c:pt idx="5">
                    <c:v>juin-12</c:v>
                  </c:pt>
                  <c:pt idx="6">
                    <c:v>déc-12</c:v>
                  </c:pt>
                  <c:pt idx="7">
                    <c:v>juin-13</c:v>
                  </c:pt>
                </c:lvl>
                <c:lvl>
                  <c:pt idx="0">
                    <c:v>UNICEF</c:v>
                  </c:pt>
                  <c:pt idx="1">
                    <c:v>UNICEF</c:v>
                  </c:pt>
                  <c:pt idx="2">
                    <c:v>UNICEF</c:v>
                  </c:pt>
                  <c:pt idx="3">
                    <c:v>UNICEF</c:v>
                  </c:pt>
                  <c:pt idx="4">
                    <c:v>UNICEF</c:v>
                  </c:pt>
                  <c:pt idx="5">
                    <c:v>UNICEF</c:v>
                  </c:pt>
                  <c:pt idx="6">
                    <c:v>UNICEF</c:v>
                  </c:pt>
                  <c:pt idx="7">
                    <c:v>UNICEF</c:v>
                  </c:pt>
                </c:lvl>
              </c:multiLvlStrCache>
            </c:multiLvlStrRef>
          </c:cat>
          <c:val>
            <c:numRef>
              <c:f>'UNICEF seul'!$E$4:$E$11</c:f>
              <c:numCache>
                <c:formatCode>#,##0_ ;[Red]\-#,##0\ </c:formatCode>
                <c:ptCount val="8"/>
                <c:pt idx="0">
                  <c:v>235934.99999999985</c:v>
                </c:pt>
                <c:pt idx="1">
                  <c:v>235934.99999999985</c:v>
                </c:pt>
                <c:pt idx="2">
                  <c:v>235934.99999999985</c:v>
                </c:pt>
                <c:pt idx="3">
                  <c:v>396970</c:v>
                </c:pt>
                <c:pt idx="4">
                  <c:v>396970</c:v>
                </c:pt>
                <c:pt idx="5">
                  <c:v>565495</c:v>
                </c:pt>
                <c:pt idx="6">
                  <c:v>565495</c:v>
                </c:pt>
                <c:pt idx="7">
                  <c:v>565495</c:v>
                </c:pt>
              </c:numCache>
            </c:numRef>
          </c:val>
          <c:smooth val="0"/>
        </c:ser>
        <c:ser>
          <c:idx val="3"/>
          <c:order val="3"/>
          <c:tx>
            <c:strRef>
              <c:f>'UNICEF seul'!$F$3</c:f>
              <c:strCache>
                <c:ptCount val="1"/>
                <c:pt idx="0">
                  <c:v>Objectif  Engagement (90%)</c:v>
                </c:pt>
              </c:strCache>
            </c:strRef>
          </c:tx>
          <c:spPr>
            <a:ln w="22225" cap="rnd">
              <a:solidFill>
                <a:schemeClr val="accent4"/>
              </a:solidFill>
              <a:round/>
            </a:ln>
            <a:effectLst/>
          </c:spPr>
          <c:marker>
            <c:symbol val="x"/>
            <c:size val="6"/>
            <c:spPr>
              <a:noFill/>
              <a:ln w="9525">
                <a:solidFill>
                  <a:schemeClr val="accent4"/>
                </a:solidFill>
                <a:round/>
              </a:ln>
              <a:effectLst/>
            </c:spPr>
          </c:marker>
          <c:cat>
            <c:multiLvlStrRef>
              <c:f>'UNICEF seul'!$A$4:$B$11</c:f>
              <c:multiLvlStrCache>
                <c:ptCount val="8"/>
                <c:lvl>
                  <c:pt idx="0">
                    <c:v>déc-09</c:v>
                  </c:pt>
                  <c:pt idx="1">
                    <c:v>juin-10</c:v>
                  </c:pt>
                  <c:pt idx="2">
                    <c:v>déc-10</c:v>
                  </c:pt>
                  <c:pt idx="3">
                    <c:v>juin-11</c:v>
                  </c:pt>
                  <c:pt idx="4">
                    <c:v>déc-11</c:v>
                  </c:pt>
                  <c:pt idx="5">
                    <c:v>juin-12</c:v>
                  </c:pt>
                  <c:pt idx="6">
                    <c:v>déc-12</c:v>
                  </c:pt>
                  <c:pt idx="7">
                    <c:v>juin-13</c:v>
                  </c:pt>
                </c:lvl>
                <c:lvl>
                  <c:pt idx="0">
                    <c:v>UNICEF</c:v>
                  </c:pt>
                  <c:pt idx="1">
                    <c:v>UNICEF</c:v>
                  </c:pt>
                  <c:pt idx="2">
                    <c:v>UNICEF</c:v>
                  </c:pt>
                  <c:pt idx="3">
                    <c:v>UNICEF</c:v>
                  </c:pt>
                  <c:pt idx="4">
                    <c:v>UNICEF</c:v>
                  </c:pt>
                  <c:pt idx="5">
                    <c:v>UNICEF</c:v>
                  </c:pt>
                  <c:pt idx="6">
                    <c:v>UNICEF</c:v>
                  </c:pt>
                  <c:pt idx="7">
                    <c:v>UNICEF</c:v>
                  </c:pt>
                </c:lvl>
              </c:multiLvlStrCache>
            </c:multiLvlStrRef>
          </c:cat>
          <c:val>
            <c:numRef>
              <c:f>'UNICEF seul'!$F$4:$F$11</c:f>
              <c:numCache>
                <c:formatCode>#,##0_ ;[Red]\-#,##0\ </c:formatCode>
                <c:ptCount val="8"/>
                <c:pt idx="0">
                  <c:v>303345</c:v>
                </c:pt>
                <c:pt idx="1">
                  <c:v>303345</c:v>
                </c:pt>
                <c:pt idx="2">
                  <c:v>303345</c:v>
                </c:pt>
                <c:pt idx="3">
                  <c:v>510390</c:v>
                </c:pt>
                <c:pt idx="4">
                  <c:v>510390</c:v>
                </c:pt>
                <c:pt idx="5">
                  <c:v>727065</c:v>
                </c:pt>
                <c:pt idx="6">
                  <c:v>727065</c:v>
                </c:pt>
                <c:pt idx="7">
                  <c:v>727065</c:v>
                </c:pt>
              </c:numCache>
            </c:numRef>
          </c:val>
          <c:smooth val="0"/>
        </c:ser>
        <c:dLbls>
          <c:showLegendKey val="0"/>
          <c:showVal val="0"/>
          <c:showCatName val="0"/>
          <c:showSerName val="0"/>
          <c:showPercent val="0"/>
          <c:showBubbleSize val="0"/>
        </c:dLbls>
        <c:marker val="1"/>
        <c:smooth val="0"/>
        <c:axId val="2093685488"/>
        <c:axId val="2093688208"/>
      </c:lineChart>
      <c:catAx>
        <c:axId val="20936854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2093688208"/>
        <c:crosses val="autoZero"/>
        <c:auto val="1"/>
        <c:lblAlgn val="ctr"/>
        <c:lblOffset val="100"/>
        <c:noMultiLvlLbl val="0"/>
      </c:catAx>
      <c:valAx>
        <c:axId val="20936882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_ ;[Red]\-#,##0\ "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3685488"/>
        <c:crosses val="autoZero"/>
        <c:crossBetween val="between"/>
      </c:valAx>
      <c:spPr>
        <a:pattFill prst="pct5">
          <a:fgClr>
            <a:schemeClr val="accent1"/>
          </a:fgClr>
          <a:bgClr>
            <a:schemeClr val="bg1"/>
          </a:bgClr>
        </a:patt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fr-FR" sz="1050" b="1" i="0" cap="none" baseline="0">
                <a:effectLst/>
              </a:rPr>
              <a:t>Taux d'engagement UNFPA 2009-2013</a:t>
            </a:r>
            <a:endParaRPr lang="fr-FR" sz="1050" cap="none">
              <a:effectLst/>
            </a:endParaRPr>
          </a:p>
        </c:rich>
      </c:tx>
      <c:layout>
        <c:manualLayout>
          <c:xMode val="edge"/>
          <c:yMode val="edge"/>
          <c:x val="9.6534555254171914E-2"/>
          <c:y val="7.3382089374750504E-3"/>
        </c:manualLayout>
      </c:layout>
      <c:overlay val="0"/>
      <c:spPr>
        <a:noFill/>
        <a:ln>
          <a:noFill/>
        </a:ln>
        <a:effectLst/>
      </c:spPr>
    </c:title>
    <c:autoTitleDeleted val="0"/>
    <c:plotArea>
      <c:layout/>
      <c:lineChart>
        <c:grouping val="standard"/>
        <c:varyColors val="0"/>
        <c:ser>
          <c:idx val="0"/>
          <c:order val="0"/>
          <c:tx>
            <c:strRef>
              <c:f>'FNUAP seul'!$C$3</c:f>
              <c:strCache>
                <c:ptCount val="1"/>
                <c:pt idx="0">
                  <c:v>Montant total transféré à ce jour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multiLvlStrRef>
              <c:f>'FNUAP seul'!$A$4:$B$11</c:f>
              <c:multiLvlStrCache>
                <c:ptCount val="8"/>
                <c:lvl>
                  <c:pt idx="0">
                    <c:v>déc-09</c:v>
                  </c:pt>
                  <c:pt idx="1">
                    <c:v>juin-10</c:v>
                  </c:pt>
                  <c:pt idx="2">
                    <c:v>déc-10</c:v>
                  </c:pt>
                  <c:pt idx="3">
                    <c:v>juin-11</c:v>
                  </c:pt>
                  <c:pt idx="4">
                    <c:v>déc-11</c:v>
                  </c:pt>
                  <c:pt idx="5">
                    <c:v>juin-12</c:v>
                  </c:pt>
                  <c:pt idx="6">
                    <c:v>déc-12</c:v>
                  </c:pt>
                  <c:pt idx="7">
                    <c:v>juin-13</c:v>
                  </c:pt>
                </c:lvl>
                <c:lvl>
                  <c:pt idx="0">
                    <c:v>UNFPA</c:v>
                  </c:pt>
                  <c:pt idx="1">
                    <c:v>UNFPA</c:v>
                  </c:pt>
                  <c:pt idx="2">
                    <c:v>UNFPA</c:v>
                  </c:pt>
                  <c:pt idx="3">
                    <c:v>UNFPA</c:v>
                  </c:pt>
                  <c:pt idx="4">
                    <c:v>UNFPA</c:v>
                  </c:pt>
                  <c:pt idx="5">
                    <c:v>UNFPA</c:v>
                  </c:pt>
                  <c:pt idx="6">
                    <c:v>UNFPA</c:v>
                  </c:pt>
                  <c:pt idx="7">
                    <c:v>UNFPA</c:v>
                  </c:pt>
                </c:lvl>
              </c:multiLvlStrCache>
            </c:multiLvlStrRef>
          </c:cat>
          <c:val>
            <c:numRef>
              <c:f>'FNUAP seul'!$C$4:$C$11</c:f>
              <c:numCache>
                <c:formatCode>#,##0_ ;[Red]\-#,##0\ </c:formatCode>
                <c:ptCount val="8"/>
                <c:pt idx="0">
                  <c:v>470800</c:v>
                </c:pt>
                <c:pt idx="1">
                  <c:v>476000</c:v>
                </c:pt>
                <c:pt idx="2">
                  <c:v>476000</c:v>
                </c:pt>
                <c:pt idx="3">
                  <c:v>780800</c:v>
                </c:pt>
                <c:pt idx="4">
                  <c:v>781100</c:v>
                </c:pt>
                <c:pt idx="5">
                  <c:v>1005800</c:v>
                </c:pt>
                <c:pt idx="6">
                  <c:v>1005800</c:v>
                </c:pt>
                <c:pt idx="7">
                  <c:v>1005800</c:v>
                </c:pt>
              </c:numCache>
            </c:numRef>
          </c:val>
          <c:smooth val="0"/>
        </c:ser>
        <c:ser>
          <c:idx val="1"/>
          <c:order val="1"/>
          <c:tx>
            <c:strRef>
              <c:f>'FNUAP seul'!$D$3</c:f>
              <c:strCache>
                <c:ptCount val="1"/>
                <c:pt idx="0">
                  <c:v>Budget total engagé à ce jour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multiLvlStrRef>
              <c:f>'FNUAP seul'!$A$4:$B$11</c:f>
              <c:multiLvlStrCache>
                <c:ptCount val="8"/>
                <c:lvl>
                  <c:pt idx="0">
                    <c:v>déc-09</c:v>
                  </c:pt>
                  <c:pt idx="1">
                    <c:v>juin-10</c:v>
                  </c:pt>
                  <c:pt idx="2">
                    <c:v>déc-10</c:v>
                  </c:pt>
                  <c:pt idx="3">
                    <c:v>juin-11</c:v>
                  </c:pt>
                  <c:pt idx="4">
                    <c:v>déc-11</c:v>
                  </c:pt>
                  <c:pt idx="5">
                    <c:v>juin-12</c:v>
                  </c:pt>
                  <c:pt idx="6">
                    <c:v>déc-12</c:v>
                  </c:pt>
                  <c:pt idx="7">
                    <c:v>juin-13</c:v>
                  </c:pt>
                </c:lvl>
                <c:lvl>
                  <c:pt idx="0">
                    <c:v>UNFPA</c:v>
                  </c:pt>
                  <c:pt idx="1">
                    <c:v>UNFPA</c:v>
                  </c:pt>
                  <c:pt idx="2">
                    <c:v>UNFPA</c:v>
                  </c:pt>
                  <c:pt idx="3">
                    <c:v>UNFPA</c:v>
                  </c:pt>
                  <c:pt idx="4">
                    <c:v>UNFPA</c:v>
                  </c:pt>
                  <c:pt idx="5">
                    <c:v>UNFPA</c:v>
                  </c:pt>
                  <c:pt idx="6">
                    <c:v>UNFPA</c:v>
                  </c:pt>
                  <c:pt idx="7">
                    <c:v>UNFPA</c:v>
                  </c:pt>
                </c:lvl>
              </c:multiLvlStrCache>
            </c:multiLvlStrRef>
          </c:cat>
          <c:val>
            <c:numRef>
              <c:f>'FNUAP seul'!$D$4:$D$11</c:f>
              <c:numCache>
                <c:formatCode>#,##0_ ;[Red]\-#,##0\ </c:formatCode>
                <c:ptCount val="8"/>
                <c:pt idx="0">
                  <c:v>47957</c:v>
                </c:pt>
                <c:pt idx="1">
                  <c:v>158260</c:v>
                </c:pt>
                <c:pt idx="2">
                  <c:v>445800</c:v>
                </c:pt>
                <c:pt idx="3">
                  <c:v>450147</c:v>
                </c:pt>
                <c:pt idx="4">
                  <c:v>635759.43999999948</c:v>
                </c:pt>
                <c:pt idx="5">
                  <c:v>807426.14</c:v>
                </c:pt>
                <c:pt idx="6">
                  <c:v>905800</c:v>
                </c:pt>
                <c:pt idx="7">
                  <c:v>997964</c:v>
                </c:pt>
              </c:numCache>
            </c:numRef>
          </c:val>
          <c:smooth val="0"/>
        </c:ser>
        <c:ser>
          <c:idx val="2"/>
          <c:order val="2"/>
          <c:tx>
            <c:strRef>
              <c:f>'FNUAP seul'!$E$3</c:f>
              <c:strCache>
                <c:ptCount val="1"/>
                <c:pt idx="0">
                  <c:v>Engagement mini requis (70%)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multiLvlStrRef>
              <c:f>'FNUAP seul'!$A$4:$B$11</c:f>
              <c:multiLvlStrCache>
                <c:ptCount val="8"/>
                <c:lvl>
                  <c:pt idx="0">
                    <c:v>déc-09</c:v>
                  </c:pt>
                  <c:pt idx="1">
                    <c:v>juin-10</c:v>
                  </c:pt>
                  <c:pt idx="2">
                    <c:v>déc-10</c:v>
                  </c:pt>
                  <c:pt idx="3">
                    <c:v>juin-11</c:v>
                  </c:pt>
                  <c:pt idx="4">
                    <c:v>déc-11</c:v>
                  </c:pt>
                  <c:pt idx="5">
                    <c:v>juin-12</c:v>
                  </c:pt>
                  <c:pt idx="6">
                    <c:v>déc-12</c:v>
                  </c:pt>
                  <c:pt idx="7">
                    <c:v>juin-13</c:v>
                  </c:pt>
                </c:lvl>
                <c:lvl>
                  <c:pt idx="0">
                    <c:v>UNFPA</c:v>
                  </c:pt>
                  <c:pt idx="1">
                    <c:v>UNFPA</c:v>
                  </c:pt>
                  <c:pt idx="2">
                    <c:v>UNFPA</c:v>
                  </c:pt>
                  <c:pt idx="3">
                    <c:v>UNFPA</c:v>
                  </c:pt>
                  <c:pt idx="4">
                    <c:v>UNFPA</c:v>
                  </c:pt>
                  <c:pt idx="5">
                    <c:v>UNFPA</c:v>
                  </c:pt>
                  <c:pt idx="6">
                    <c:v>UNFPA</c:v>
                  </c:pt>
                  <c:pt idx="7">
                    <c:v>UNFPA</c:v>
                  </c:pt>
                </c:lvl>
              </c:multiLvlStrCache>
            </c:multiLvlStrRef>
          </c:cat>
          <c:val>
            <c:numRef>
              <c:f>'FNUAP seul'!$E$4:$E$11</c:f>
              <c:numCache>
                <c:formatCode>#,##0_ ;[Red]\-#,##0\ </c:formatCode>
                <c:ptCount val="8"/>
                <c:pt idx="0">
                  <c:v>329560</c:v>
                </c:pt>
                <c:pt idx="1">
                  <c:v>333200</c:v>
                </c:pt>
                <c:pt idx="2">
                  <c:v>333200</c:v>
                </c:pt>
                <c:pt idx="3">
                  <c:v>546560</c:v>
                </c:pt>
                <c:pt idx="4">
                  <c:v>546770</c:v>
                </c:pt>
                <c:pt idx="5">
                  <c:v>704060</c:v>
                </c:pt>
                <c:pt idx="6">
                  <c:v>704060</c:v>
                </c:pt>
                <c:pt idx="7">
                  <c:v>704060</c:v>
                </c:pt>
              </c:numCache>
            </c:numRef>
          </c:val>
          <c:smooth val="0"/>
        </c:ser>
        <c:ser>
          <c:idx val="3"/>
          <c:order val="3"/>
          <c:tx>
            <c:strRef>
              <c:f>'FNUAP seul'!$F$3</c:f>
              <c:strCache>
                <c:ptCount val="1"/>
                <c:pt idx="0">
                  <c:v>Objectif  Engagement (90%)</c:v>
                </c:pt>
              </c:strCache>
            </c:strRef>
          </c:tx>
          <c:spPr>
            <a:ln w="22225" cap="rnd">
              <a:solidFill>
                <a:schemeClr val="accent4"/>
              </a:solidFill>
              <a:round/>
            </a:ln>
            <a:effectLst/>
          </c:spPr>
          <c:marker>
            <c:symbol val="x"/>
            <c:size val="6"/>
            <c:spPr>
              <a:noFill/>
              <a:ln w="9525">
                <a:solidFill>
                  <a:schemeClr val="accent4"/>
                </a:solidFill>
                <a:round/>
              </a:ln>
              <a:effectLst/>
            </c:spPr>
          </c:marker>
          <c:cat>
            <c:multiLvlStrRef>
              <c:f>'FNUAP seul'!$A$4:$B$11</c:f>
              <c:multiLvlStrCache>
                <c:ptCount val="8"/>
                <c:lvl>
                  <c:pt idx="0">
                    <c:v>déc-09</c:v>
                  </c:pt>
                  <c:pt idx="1">
                    <c:v>juin-10</c:v>
                  </c:pt>
                  <c:pt idx="2">
                    <c:v>déc-10</c:v>
                  </c:pt>
                  <c:pt idx="3">
                    <c:v>juin-11</c:v>
                  </c:pt>
                  <c:pt idx="4">
                    <c:v>déc-11</c:v>
                  </c:pt>
                  <c:pt idx="5">
                    <c:v>juin-12</c:v>
                  </c:pt>
                  <c:pt idx="6">
                    <c:v>déc-12</c:v>
                  </c:pt>
                  <c:pt idx="7">
                    <c:v>juin-13</c:v>
                  </c:pt>
                </c:lvl>
                <c:lvl>
                  <c:pt idx="0">
                    <c:v>UNFPA</c:v>
                  </c:pt>
                  <c:pt idx="1">
                    <c:v>UNFPA</c:v>
                  </c:pt>
                  <c:pt idx="2">
                    <c:v>UNFPA</c:v>
                  </c:pt>
                  <c:pt idx="3">
                    <c:v>UNFPA</c:v>
                  </c:pt>
                  <c:pt idx="4">
                    <c:v>UNFPA</c:v>
                  </c:pt>
                  <c:pt idx="5">
                    <c:v>UNFPA</c:v>
                  </c:pt>
                  <c:pt idx="6">
                    <c:v>UNFPA</c:v>
                  </c:pt>
                  <c:pt idx="7">
                    <c:v>UNFPA</c:v>
                  </c:pt>
                </c:lvl>
              </c:multiLvlStrCache>
            </c:multiLvlStrRef>
          </c:cat>
          <c:val>
            <c:numRef>
              <c:f>'FNUAP seul'!$F$4:$F$11</c:f>
              <c:numCache>
                <c:formatCode>#,##0_ ;[Red]\-#,##0\ </c:formatCode>
                <c:ptCount val="8"/>
                <c:pt idx="0">
                  <c:v>423720</c:v>
                </c:pt>
                <c:pt idx="1">
                  <c:v>428400</c:v>
                </c:pt>
                <c:pt idx="2">
                  <c:v>428400</c:v>
                </c:pt>
                <c:pt idx="3">
                  <c:v>702720</c:v>
                </c:pt>
                <c:pt idx="4">
                  <c:v>702990</c:v>
                </c:pt>
                <c:pt idx="5">
                  <c:v>905220</c:v>
                </c:pt>
                <c:pt idx="6">
                  <c:v>905220</c:v>
                </c:pt>
                <c:pt idx="7">
                  <c:v>905220</c:v>
                </c:pt>
              </c:numCache>
            </c:numRef>
          </c:val>
          <c:smooth val="0"/>
        </c:ser>
        <c:dLbls>
          <c:showLegendKey val="0"/>
          <c:showVal val="0"/>
          <c:showCatName val="0"/>
          <c:showSerName val="0"/>
          <c:showPercent val="0"/>
          <c:showBubbleSize val="0"/>
        </c:dLbls>
        <c:marker val="1"/>
        <c:smooth val="0"/>
        <c:axId val="2093693104"/>
        <c:axId val="2093689840"/>
      </c:lineChart>
      <c:catAx>
        <c:axId val="20936931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2093689840"/>
        <c:crosses val="autoZero"/>
        <c:auto val="1"/>
        <c:lblAlgn val="ctr"/>
        <c:lblOffset val="100"/>
        <c:noMultiLvlLbl val="0"/>
      </c:catAx>
      <c:valAx>
        <c:axId val="20936898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_ ;[Red]\-#,##0\ "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3693104"/>
        <c:crosses val="autoZero"/>
        <c:crossBetween val="between"/>
      </c:valAx>
      <c:spPr>
        <a:pattFill prst="pct5">
          <a:fgClr>
            <a:schemeClr val="accent1"/>
          </a:fgClr>
          <a:bgClr>
            <a:schemeClr val="bg1"/>
          </a:bgClr>
        </a:patt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fr-FR" sz="1050" b="1" i="0" cap="none" baseline="0">
                <a:effectLst/>
              </a:rPr>
              <a:t>Taux d'engagement </a:t>
            </a:r>
            <a:r>
              <a:rPr lang="fr-FR" sz="1050" b="1" i="0" cap="all" baseline="0">
                <a:effectLst/>
              </a:rPr>
              <a:t>ONUDC 2009-2013</a:t>
            </a:r>
            <a:endParaRPr lang="fr-FR" sz="1050">
              <a:effectLst/>
            </a:endParaRPr>
          </a:p>
        </c:rich>
      </c:tx>
      <c:overlay val="0"/>
      <c:spPr>
        <a:noFill/>
        <a:ln>
          <a:noFill/>
        </a:ln>
        <a:effectLst/>
      </c:spPr>
    </c:title>
    <c:autoTitleDeleted val="0"/>
    <c:plotArea>
      <c:layout/>
      <c:lineChart>
        <c:grouping val="standard"/>
        <c:varyColors val="0"/>
        <c:ser>
          <c:idx val="0"/>
          <c:order val="0"/>
          <c:tx>
            <c:strRef>
              <c:f>'ONUDC seul'!$C$3</c:f>
              <c:strCache>
                <c:ptCount val="1"/>
                <c:pt idx="0">
                  <c:v>Montant total transféré à ce jour</c:v>
                </c:pt>
              </c:strCache>
            </c:strRef>
          </c:tx>
          <c:spPr>
            <a:ln w="22225" cap="rnd">
              <a:solidFill>
                <a:schemeClr val="accent1"/>
              </a:solidFill>
              <a:round/>
            </a:ln>
            <a:effectLst/>
          </c:spPr>
          <c:marker>
            <c:symbol val="square"/>
            <c:size val="6"/>
            <c:spPr>
              <a:solidFill>
                <a:schemeClr val="accent1"/>
              </a:solidFill>
              <a:ln w="9525">
                <a:solidFill>
                  <a:schemeClr val="accent1"/>
                </a:solidFill>
                <a:round/>
              </a:ln>
              <a:effectLst/>
            </c:spPr>
          </c:marker>
          <c:cat>
            <c:multiLvlStrRef>
              <c:f>'ONUDC seul'!$A$4:$B$11</c:f>
              <c:multiLvlStrCache>
                <c:ptCount val="8"/>
                <c:lvl>
                  <c:pt idx="0">
                    <c:v>déc-09</c:v>
                  </c:pt>
                  <c:pt idx="1">
                    <c:v>juin-10</c:v>
                  </c:pt>
                  <c:pt idx="2">
                    <c:v>déc-10</c:v>
                  </c:pt>
                  <c:pt idx="3">
                    <c:v>juin-11</c:v>
                  </c:pt>
                  <c:pt idx="4">
                    <c:v>déc-11</c:v>
                  </c:pt>
                  <c:pt idx="5">
                    <c:v>juin-12</c:v>
                  </c:pt>
                  <c:pt idx="6">
                    <c:v>déc-12</c:v>
                  </c:pt>
                  <c:pt idx="7">
                    <c:v>juin-13</c:v>
                  </c:pt>
                </c:lvl>
                <c:lvl>
                  <c:pt idx="0">
                    <c:v>UNODC</c:v>
                  </c:pt>
                  <c:pt idx="1">
                    <c:v>UNODC</c:v>
                  </c:pt>
                  <c:pt idx="2">
                    <c:v>UNODC</c:v>
                  </c:pt>
                  <c:pt idx="3">
                    <c:v>UNODC</c:v>
                  </c:pt>
                  <c:pt idx="4">
                    <c:v>UNODC</c:v>
                  </c:pt>
                  <c:pt idx="5">
                    <c:v>UNODC</c:v>
                  </c:pt>
                  <c:pt idx="6">
                    <c:v>UNODC</c:v>
                  </c:pt>
                  <c:pt idx="7">
                    <c:v>UNODC</c:v>
                  </c:pt>
                </c:lvl>
              </c:multiLvlStrCache>
            </c:multiLvlStrRef>
          </c:cat>
          <c:val>
            <c:numRef>
              <c:f>'ONUDC seul'!$C$4:$C$11</c:f>
              <c:numCache>
                <c:formatCode>#,##0_ ;[Red]\-#,##0\ </c:formatCode>
                <c:ptCount val="8"/>
                <c:pt idx="0">
                  <c:v>0</c:v>
                </c:pt>
                <c:pt idx="1">
                  <c:v>259800</c:v>
                </c:pt>
                <c:pt idx="2">
                  <c:v>259800</c:v>
                </c:pt>
                <c:pt idx="3">
                  <c:v>354170</c:v>
                </c:pt>
                <c:pt idx="4">
                  <c:v>354170</c:v>
                </c:pt>
                <c:pt idx="5">
                  <c:v>408740</c:v>
                </c:pt>
                <c:pt idx="6">
                  <c:v>408740</c:v>
                </c:pt>
                <c:pt idx="7">
                  <c:v>408740</c:v>
                </c:pt>
              </c:numCache>
            </c:numRef>
          </c:val>
          <c:smooth val="0"/>
        </c:ser>
        <c:ser>
          <c:idx val="1"/>
          <c:order val="1"/>
          <c:tx>
            <c:strRef>
              <c:f>'ONUDC seul'!$D$3</c:f>
              <c:strCache>
                <c:ptCount val="1"/>
                <c:pt idx="0">
                  <c:v>Budget total engagé à ce jour</c:v>
                </c:pt>
              </c:strCache>
            </c:strRef>
          </c:tx>
          <c:spPr>
            <a:ln w="22225" cap="rnd">
              <a:solidFill>
                <a:schemeClr val="accent2"/>
              </a:solidFill>
              <a:round/>
            </a:ln>
            <a:effectLst/>
          </c:spPr>
          <c:marker>
            <c:symbol val="triangle"/>
            <c:size val="6"/>
            <c:spPr>
              <a:solidFill>
                <a:schemeClr val="accent2"/>
              </a:solidFill>
              <a:ln w="9525">
                <a:solidFill>
                  <a:schemeClr val="accent2"/>
                </a:solidFill>
                <a:round/>
              </a:ln>
              <a:effectLst/>
            </c:spPr>
          </c:marker>
          <c:cat>
            <c:multiLvlStrRef>
              <c:f>'ONUDC seul'!$A$4:$B$11</c:f>
              <c:multiLvlStrCache>
                <c:ptCount val="8"/>
                <c:lvl>
                  <c:pt idx="0">
                    <c:v>déc-09</c:v>
                  </c:pt>
                  <c:pt idx="1">
                    <c:v>juin-10</c:v>
                  </c:pt>
                  <c:pt idx="2">
                    <c:v>déc-10</c:v>
                  </c:pt>
                  <c:pt idx="3">
                    <c:v>juin-11</c:v>
                  </c:pt>
                  <c:pt idx="4">
                    <c:v>déc-11</c:v>
                  </c:pt>
                  <c:pt idx="5">
                    <c:v>juin-12</c:v>
                  </c:pt>
                  <c:pt idx="6">
                    <c:v>déc-12</c:v>
                  </c:pt>
                  <c:pt idx="7">
                    <c:v>juin-13</c:v>
                  </c:pt>
                </c:lvl>
                <c:lvl>
                  <c:pt idx="0">
                    <c:v>UNODC</c:v>
                  </c:pt>
                  <c:pt idx="1">
                    <c:v>UNODC</c:v>
                  </c:pt>
                  <c:pt idx="2">
                    <c:v>UNODC</c:v>
                  </c:pt>
                  <c:pt idx="3">
                    <c:v>UNODC</c:v>
                  </c:pt>
                  <c:pt idx="4">
                    <c:v>UNODC</c:v>
                  </c:pt>
                  <c:pt idx="5">
                    <c:v>UNODC</c:v>
                  </c:pt>
                  <c:pt idx="6">
                    <c:v>UNODC</c:v>
                  </c:pt>
                  <c:pt idx="7">
                    <c:v>UNODC</c:v>
                  </c:pt>
                </c:lvl>
              </c:multiLvlStrCache>
            </c:multiLvlStrRef>
          </c:cat>
          <c:val>
            <c:numRef>
              <c:f>'ONUDC seul'!$D$4:$D$11</c:f>
              <c:numCache>
                <c:formatCode>#,##0_ ;[Red]\-#,##0\ </c:formatCode>
                <c:ptCount val="8"/>
                <c:pt idx="0">
                  <c:v>0</c:v>
                </c:pt>
                <c:pt idx="1">
                  <c:v>46270.33</c:v>
                </c:pt>
                <c:pt idx="2">
                  <c:v>123933</c:v>
                </c:pt>
                <c:pt idx="3">
                  <c:v>178497</c:v>
                </c:pt>
                <c:pt idx="4">
                  <c:v>178497</c:v>
                </c:pt>
                <c:pt idx="5">
                  <c:v>227091.27600000001</c:v>
                </c:pt>
                <c:pt idx="6">
                  <c:v>354000</c:v>
                </c:pt>
                <c:pt idx="7">
                  <c:v>357832</c:v>
                </c:pt>
              </c:numCache>
            </c:numRef>
          </c:val>
          <c:smooth val="0"/>
        </c:ser>
        <c:ser>
          <c:idx val="2"/>
          <c:order val="2"/>
          <c:tx>
            <c:strRef>
              <c:f>'ONUDC seul'!$E$3</c:f>
              <c:strCache>
                <c:ptCount val="1"/>
                <c:pt idx="0">
                  <c:v>Engagement mini requis (70%)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multiLvlStrRef>
              <c:f>'ONUDC seul'!$A$4:$B$11</c:f>
              <c:multiLvlStrCache>
                <c:ptCount val="8"/>
                <c:lvl>
                  <c:pt idx="0">
                    <c:v>déc-09</c:v>
                  </c:pt>
                  <c:pt idx="1">
                    <c:v>juin-10</c:v>
                  </c:pt>
                  <c:pt idx="2">
                    <c:v>déc-10</c:v>
                  </c:pt>
                  <c:pt idx="3">
                    <c:v>juin-11</c:v>
                  </c:pt>
                  <c:pt idx="4">
                    <c:v>déc-11</c:v>
                  </c:pt>
                  <c:pt idx="5">
                    <c:v>juin-12</c:v>
                  </c:pt>
                  <c:pt idx="6">
                    <c:v>déc-12</c:v>
                  </c:pt>
                  <c:pt idx="7">
                    <c:v>juin-13</c:v>
                  </c:pt>
                </c:lvl>
                <c:lvl>
                  <c:pt idx="0">
                    <c:v>UNODC</c:v>
                  </c:pt>
                  <c:pt idx="1">
                    <c:v>UNODC</c:v>
                  </c:pt>
                  <c:pt idx="2">
                    <c:v>UNODC</c:v>
                  </c:pt>
                  <c:pt idx="3">
                    <c:v>UNODC</c:v>
                  </c:pt>
                  <c:pt idx="4">
                    <c:v>UNODC</c:v>
                  </c:pt>
                  <c:pt idx="5">
                    <c:v>UNODC</c:v>
                  </c:pt>
                  <c:pt idx="6">
                    <c:v>UNODC</c:v>
                  </c:pt>
                  <c:pt idx="7">
                    <c:v>UNODC</c:v>
                  </c:pt>
                </c:lvl>
              </c:multiLvlStrCache>
            </c:multiLvlStrRef>
          </c:cat>
          <c:val>
            <c:numRef>
              <c:f>'ONUDC seul'!$E$4:$E$11</c:f>
              <c:numCache>
                <c:formatCode>#,##0_ ;[Red]\-#,##0\ </c:formatCode>
                <c:ptCount val="8"/>
                <c:pt idx="0">
                  <c:v>0</c:v>
                </c:pt>
                <c:pt idx="1">
                  <c:v>181860</c:v>
                </c:pt>
                <c:pt idx="2">
                  <c:v>181860</c:v>
                </c:pt>
                <c:pt idx="3">
                  <c:v>247918.99999999985</c:v>
                </c:pt>
                <c:pt idx="4">
                  <c:v>247918.99999999985</c:v>
                </c:pt>
                <c:pt idx="5">
                  <c:v>286118</c:v>
                </c:pt>
                <c:pt idx="6">
                  <c:v>286118</c:v>
                </c:pt>
                <c:pt idx="7">
                  <c:v>286118</c:v>
                </c:pt>
              </c:numCache>
            </c:numRef>
          </c:val>
          <c:smooth val="0"/>
        </c:ser>
        <c:ser>
          <c:idx val="3"/>
          <c:order val="3"/>
          <c:tx>
            <c:strRef>
              <c:f>'ONUDC seul'!$F$3</c:f>
              <c:strCache>
                <c:ptCount val="1"/>
                <c:pt idx="0">
                  <c:v>Objectif  Engagement (90%)</c:v>
                </c:pt>
              </c:strCache>
            </c:strRef>
          </c:tx>
          <c:spPr>
            <a:ln w="22225" cap="rnd">
              <a:solidFill>
                <a:schemeClr val="accent4"/>
              </a:solidFill>
              <a:round/>
            </a:ln>
            <a:effectLst/>
          </c:spPr>
          <c:marker>
            <c:symbol val="x"/>
            <c:size val="6"/>
            <c:spPr>
              <a:noFill/>
              <a:ln w="9525">
                <a:solidFill>
                  <a:schemeClr val="accent4"/>
                </a:solidFill>
                <a:round/>
              </a:ln>
              <a:effectLst/>
            </c:spPr>
          </c:marker>
          <c:cat>
            <c:multiLvlStrRef>
              <c:f>'ONUDC seul'!$A$4:$B$11</c:f>
              <c:multiLvlStrCache>
                <c:ptCount val="8"/>
                <c:lvl>
                  <c:pt idx="0">
                    <c:v>déc-09</c:v>
                  </c:pt>
                  <c:pt idx="1">
                    <c:v>juin-10</c:v>
                  </c:pt>
                  <c:pt idx="2">
                    <c:v>déc-10</c:v>
                  </c:pt>
                  <c:pt idx="3">
                    <c:v>juin-11</c:v>
                  </c:pt>
                  <c:pt idx="4">
                    <c:v>déc-11</c:v>
                  </c:pt>
                  <c:pt idx="5">
                    <c:v>juin-12</c:v>
                  </c:pt>
                  <c:pt idx="6">
                    <c:v>déc-12</c:v>
                  </c:pt>
                  <c:pt idx="7">
                    <c:v>juin-13</c:v>
                  </c:pt>
                </c:lvl>
                <c:lvl>
                  <c:pt idx="0">
                    <c:v>UNODC</c:v>
                  </c:pt>
                  <c:pt idx="1">
                    <c:v>UNODC</c:v>
                  </c:pt>
                  <c:pt idx="2">
                    <c:v>UNODC</c:v>
                  </c:pt>
                  <c:pt idx="3">
                    <c:v>UNODC</c:v>
                  </c:pt>
                  <c:pt idx="4">
                    <c:v>UNODC</c:v>
                  </c:pt>
                  <c:pt idx="5">
                    <c:v>UNODC</c:v>
                  </c:pt>
                  <c:pt idx="6">
                    <c:v>UNODC</c:v>
                  </c:pt>
                  <c:pt idx="7">
                    <c:v>UNODC</c:v>
                  </c:pt>
                </c:lvl>
              </c:multiLvlStrCache>
            </c:multiLvlStrRef>
          </c:cat>
          <c:val>
            <c:numRef>
              <c:f>'ONUDC seul'!$F$4:$F$11</c:f>
              <c:numCache>
                <c:formatCode>#,##0_ ;[Red]\-#,##0\ </c:formatCode>
                <c:ptCount val="8"/>
                <c:pt idx="0">
                  <c:v>0</c:v>
                </c:pt>
                <c:pt idx="1">
                  <c:v>233820</c:v>
                </c:pt>
                <c:pt idx="2">
                  <c:v>233820</c:v>
                </c:pt>
                <c:pt idx="3">
                  <c:v>318753</c:v>
                </c:pt>
                <c:pt idx="4">
                  <c:v>318753</c:v>
                </c:pt>
                <c:pt idx="5">
                  <c:v>367866</c:v>
                </c:pt>
                <c:pt idx="6">
                  <c:v>367866</c:v>
                </c:pt>
                <c:pt idx="7">
                  <c:v>367866</c:v>
                </c:pt>
              </c:numCache>
            </c:numRef>
          </c:val>
          <c:smooth val="0"/>
        </c:ser>
        <c:dLbls>
          <c:showLegendKey val="0"/>
          <c:showVal val="0"/>
          <c:showCatName val="0"/>
          <c:showSerName val="0"/>
          <c:showPercent val="0"/>
          <c:showBubbleSize val="0"/>
        </c:dLbls>
        <c:marker val="1"/>
        <c:smooth val="0"/>
        <c:axId val="1080829280"/>
        <c:axId val="1080833632"/>
      </c:lineChart>
      <c:catAx>
        <c:axId val="10808292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1080833632"/>
        <c:crosses val="autoZero"/>
        <c:auto val="1"/>
        <c:lblAlgn val="ctr"/>
        <c:lblOffset val="100"/>
        <c:noMultiLvlLbl val="0"/>
      </c:catAx>
      <c:valAx>
        <c:axId val="10808336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_ ;[Red]\-#,##0\ "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80829280"/>
        <c:crosses val="autoZero"/>
        <c:crossBetween val="between"/>
      </c:valAx>
      <c:spPr>
        <a:pattFill prst="pct5">
          <a:fgClr>
            <a:schemeClr val="accent1"/>
          </a:fgClr>
          <a:bgClr>
            <a:schemeClr val="bg1"/>
          </a:bgClr>
        </a:patt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B256-AA53-46BA-BD0F-384FA57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Intermédiaire PCPAA_partie 2_SECK</Template>
  <TotalTime>9</TotalTime>
  <Pages>72</Pages>
  <Words>42425</Words>
  <Characters>233339</Characters>
  <Application>Microsoft Office Word</Application>
  <DocSecurity>0</DocSecurity>
  <Lines>1944</Lines>
  <Paragraphs>550</Paragraphs>
  <ScaleCrop>false</ScaleCrop>
  <HeadingPairs>
    <vt:vector size="2" baseType="variant">
      <vt:variant>
        <vt:lpstr>Titre</vt:lpstr>
      </vt:variant>
      <vt:variant>
        <vt:i4>1</vt:i4>
      </vt:variant>
    </vt:vector>
  </HeadingPairs>
  <TitlesOfParts>
    <vt:vector size="1" baseType="lpstr">
      <vt:lpstr>PPCRCS_Rapport FINAL-DRAFT-01_pp</vt:lpstr>
    </vt:vector>
  </TitlesOfParts>
  <Company>HOUSE</Company>
  <LinksUpToDate>false</LinksUpToDate>
  <CharactersWithSpaces>275214</CharactersWithSpaces>
  <SharedDoc>false</SharedDoc>
  <HLinks>
    <vt:vector size="510" baseType="variant">
      <vt:variant>
        <vt:i4>1769523</vt:i4>
      </vt:variant>
      <vt:variant>
        <vt:i4>506</vt:i4>
      </vt:variant>
      <vt:variant>
        <vt:i4>0</vt:i4>
      </vt:variant>
      <vt:variant>
        <vt:i4>5</vt:i4>
      </vt:variant>
      <vt:variant>
        <vt:lpwstr/>
      </vt:variant>
      <vt:variant>
        <vt:lpwstr>_Toc284270269</vt:lpwstr>
      </vt:variant>
      <vt:variant>
        <vt:i4>1769523</vt:i4>
      </vt:variant>
      <vt:variant>
        <vt:i4>500</vt:i4>
      </vt:variant>
      <vt:variant>
        <vt:i4>0</vt:i4>
      </vt:variant>
      <vt:variant>
        <vt:i4>5</vt:i4>
      </vt:variant>
      <vt:variant>
        <vt:lpwstr/>
      </vt:variant>
      <vt:variant>
        <vt:lpwstr>_Toc284270268</vt:lpwstr>
      </vt:variant>
      <vt:variant>
        <vt:i4>1769523</vt:i4>
      </vt:variant>
      <vt:variant>
        <vt:i4>494</vt:i4>
      </vt:variant>
      <vt:variant>
        <vt:i4>0</vt:i4>
      </vt:variant>
      <vt:variant>
        <vt:i4>5</vt:i4>
      </vt:variant>
      <vt:variant>
        <vt:lpwstr/>
      </vt:variant>
      <vt:variant>
        <vt:lpwstr>_Toc284270267</vt:lpwstr>
      </vt:variant>
      <vt:variant>
        <vt:i4>1769523</vt:i4>
      </vt:variant>
      <vt:variant>
        <vt:i4>488</vt:i4>
      </vt:variant>
      <vt:variant>
        <vt:i4>0</vt:i4>
      </vt:variant>
      <vt:variant>
        <vt:i4>5</vt:i4>
      </vt:variant>
      <vt:variant>
        <vt:lpwstr/>
      </vt:variant>
      <vt:variant>
        <vt:lpwstr>_Toc284270266</vt:lpwstr>
      </vt:variant>
      <vt:variant>
        <vt:i4>1769523</vt:i4>
      </vt:variant>
      <vt:variant>
        <vt:i4>482</vt:i4>
      </vt:variant>
      <vt:variant>
        <vt:i4>0</vt:i4>
      </vt:variant>
      <vt:variant>
        <vt:i4>5</vt:i4>
      </vt:variant>
      <vt:variant>
        <vt:lpwstr/>
      </vt:variant>
      <vt:variant>
        <vt:lpwstr>_Toc284270265</vt:lpwstr>
      </vt:variant>
      <vt:variant>
        <vt:i4>1769523</vt:i4>
      </vt:variant>
      <vt:variant>
        <vt:i4>476</vt:i4>
      </vt:variant>
      <vt:variant>
        <vt:i4>0</vt:i4>
      </vt:variant>
      <vt:variant>
        <vt:i4>5</vt:i4>
      </vt:variant>
      <vt:variant>
        <vt:lpwstr/>
      </vt:variant>
      <vt:variant>
        <vt:lpwstr>_Toc284270264</vt:lpwstr>
      </vt:variant>
      <vt:variant>
        <vt:i4>1769523</vt:i4>
      </vt:variant>
      <vt:variant>
        <vt:i4>470</vt:i4>
      </vt:variant>
      <vt:variant>
        <vt:i4>0</vt:i4>
      </vt:variant>
      <vt:variant>
        <vt:i4>5</vt:i4>
      </vt:variant>
      <vt:variant>
        <vt:lpwstr/>
      </vt:variant>
      <vt:variant>
        <vt:lpwstr>_Toc284270263</vt:lpwstr>
      </vt:variant>
      <vt:variant>
        <vt:i4>1769523</vt:i4>
      </vt:variant>
      <vt:variant>
        <vt:i4>464</vt:i4>
      </vt:variant>
      <vt:variant>
        <vt:i4>0</vt:i4>
      </vt:variant>
      <vt:variant>
        <vt:i4>5</vt:i4>
      </vt:variant>
      <vt:variant>
        <vt:lpwstr/>
      </vt:variant>
      <vt:variant>
        <vt:lpwstr>_Toc284270262</vt:lpwstr>
      </vt:variant>
      <vt:variant>
        <vt:i4>1769523</vt:i4>
      </vt:variant>
      <vt:variant>
        <vt:i4>458</vt:i4>
      </vt:variant>
      <vt:variant>
        <vt:i4>0</vt:i4>
      </vt:variant>
      <vt:variant>
        <vt:i4>5</vt:i4>
      </vt:variant>
      <vt:variant>
        <vt:lpwstr/>
      </vt:variant>
      <vt:variant>
        <vt:lpwstr>_Toc284270261</vt:lpwstr>
      </vt:variant>
      <vt:variant>
        <vt:i4>1769523</vt:i4>
      </vt:variant>
      <vt:variant>
        <vt:i4>452</vt:i4>
      </vt:variant>
      <vt:variant>
        <vt:i4>0</vt:i4>
      </vt:variant>
      <vt:variant>
        <vt:i4>5</vt:i4>
      </vt:variant>
      <vt:variant>
        <vt:lpwstr/>
      </vt:variant>
      <vt:variant>
        <vt:lpwstr>_Toc284270260</vt:lpwstr>
      </vt:variant>
      <vt:variant>
        <vt:i4>1572915</vt:i4>
      </vt:variant>
      <vt:variant>
        <vt:i4>446</vt:i4>
      </vt:variant>
      <vt:variant>
        <vt:i4>0</vt:i4>
      </vt:variant>
      <vt:variant>
        <vt:i4>5</vt:i4>
      </vt:variant>
      <vt:variant>
        <vt:lpwstr/>
      </vt:variant>
      <vt:variant>
        <vt:lpwstr>_Toc284270259</vt:lpwstr>
      </vt:variant>
      <vt:variant>
        <vt:i4>1572915</vt:i4>
      </vt:variant>
      <vt:variant>
        <vt:i4>440</vt:i4>
      </vt:variant>
      <vt:variant>
        <vt:i4>0</vt:i4>
      </vt:variant>
      <vt:variant>
        <vt:i4>5</vt:i4>
      </vt:variant>
      <vt:variant>
        <vt:lpwstr/>
      </vt:variant>
      <vt:variant>
        <vt:lpwstr>_Toc284270258</vt:lpwstr>
      </vt:variant>
      <vt:variant>
        <vt:i4>1572915</vt:i4>
      </vt:variant>
      <vt:variant>
        <vt:i4>434</vt:i4>
      </vt:variant>
      <vt:variant>
        <vt:i4>0</vt:i4>
      </vt:variant>
      <vt:variant>
        <vt:i4>5</vt:i4>
      </vt:variant>
      <vt:variant>
        <vt:lpwstr/>
      </vt:variant>
      <vt:variant>
        <vt:lpwstr>_Toc284270257</vt:lpwstr>
      </vt:variant>
      <vt:variant>
        <vt:i4>1572915</vt:i4>
      </vt:variant>
      <vt:variant>
        <vt:i4>428</vt:i4>
      </vt:variant>
      <vt:variant>
        <vt:i4>0</vt:i4>
      </vt:variant>
      <vt:variant>
        <vt:i4>5</vt:i4>
      </vt:variant>
      <vt:variant>
        <vt:lpwstr/>
      </vt:variant>
      <vt:variant>
        <vt:lpwstr>_Toc284270256</vt:lpwstr>
      </vt:variant>
      <vt:variant>
        <vt:i4>1572915</vt:i4>
      </vt:variant>
      <vt:variant>
        <vt:i4>422</vt:i4>
      </vt:variant>
      <vt:variant>
        <vt:i4>0</vt:i4>
      </vt:variant>
      <vt:variant>
        <vt:i4>5</vt:i4>
      </vt:variant>
      <vt:variant>
        <vt:lpwstr/>
      </vt:variant>
      <vt:variant>
        <vt:lpwstr>_Toc284270255</vt:lpwstr>
      </vt:variant>
      <vt:variant>
        <vt:i4>1572915</vt:i4>
      </vt:variant>
      <vt:variant>
        <vt:i4>416</vt:i4>
      </vt:variant>
      <vt:variant>
        <vt:i4>0</vt:i4>
      </vt:variant>
      <vt:variant>
        <vt:i4>5</vt:i4>
      </vt:variant>
      <vt:variant>
        <vt:lpwstr/>
      </vt:variant>
      <vt:variant>
        <vt:lpwstr>_Toc284270254</vt:lpwstr>
      </vt:variant>
      <vt:variant>
        <vt:i4>1572915</vt:i4>
      </vt:variant>
      <vt:variant>
        <vt:i4>410</vt:i4>
      </vt:variant>
      <vt:variant>
        <vt:i4>0</vt:i4>
      </vt:variant>
      <vt:variant>
        <vt:i4>5</vt:i4>
      </vt:variant>
      <vt:variant>
        <vt:lpwstr/>
      </vt:variant>
      <vt:variant>
        <vt:lpwstr>_Toc284270253</vt:lpwstr>
      </vt:variant>
      <vt:variant>
        <vt:i4>1572915</vt:i4>
      </vt:variant>
      <vt:variant>
        <vt:i4>404</vt:i4>
      </vt:variant>
      <vt:variant>
        <vt:i4>0</vt:i4>
      </vt:variant>
      <vt:variant>
        <vt:i4>5</vt:i4>
      </vt:variant>
      <vt:variant>
        <vt:lpwstr/>
      </vt:variant>
      <vt:variant>
        <vt:lpwstr>_Toc284270252</vt:lpwstr>
      </vt:variant>
      <vt:variant>
        <vt:i4>1572915</vt:i4>
      </vt:variant>
      <vt:variant>
        <vt:i4>398</vt:i4>
      </vt:variant>
      <vt:variant>
        <vt:i4>0</vt:i4>
      </vt:variant>
      <vt:variant>
        <vt:i4>5</vt:i4>
      </vt:variant>
      <vt:variant>
        <vt:lpwstr/>
      </vt:variant>
      <vt:variant>
        <vt:lpwstr>_Toc284270251</vt:lpwstr>
      </vt:variant>
      <vt:variant>
        <vt:i4>1572915</vt:i4>
      </vt:variant>
      <vt:variant>
        <vt:i4>392</vt:i4>
      </vt:variant>
      <vt:variant>
        <vt:i4>0</vt:i4>
      </vt:variant>
      <vt:variant>
        <vt:i4>5</vt:i4>
      </vt:variant>
      <vt:variant>
        <vt:lpwstr/>
      </vt:variant>
      <vt:variant>
        <vt:lpwstr>_Toc284270250</vt:lpwstr>
      </vt:variant>
      <vt:variant>
        <vt:i4>1638451</vt:i4>
      </vt:variant>
      <vt:variant>
        <vt:i4>386</vt:i4>
      </vt:variant>
      <vt:variant>
        <vt:i4>0</vt:i4>
      </vt:variant>
      <vt:variant>
        <vt:i4>5</vt:i4>
      </vt:variant>
      <vt:variant>
        <vt:lpwstr/>
      </vt:variant>
      <vt:variant>
        <vt:lpwstr>_Toc284270249</vt:lpwstr>
      </vt:variant>
      <vt:variant>
        <vt:i4>1638451</vt:i4>
      </vt:variant>
      <vt:variant>
        <vt:i4>380</vt:i4>
      </vt:variant>
      <vt:variant>
        <vt:i4>0</vt:i4>
      </vt:variant>
      <vt:variant>
        <vt:i4>5</vt:i4>
      </vt:variant>
      <vt:variant>
        <vt:lpwstr/>
      </vt:variant>
      <vt:variant>
        <vt:lpwstr>_Toc284270248</vt:lpwstr>
      </vt:variant>
      <vt:variant>
        <vt:i4>1638451</vt:i4>
      </vt:variant>
      <vt:variant>
        <vt:i4>374</vt:i4>
      </vt:variant>
      <vt:variant>
        <vt:i4>0</vt:i4>
      </vt:variant>
      <vt:variant>
        <vt:i4>5</vt:i4>
      </vt:variant>
      <vt:variant>
        <vt:lpwstr/>
      </vt:variant>
      <vt:variant>
        <vt:lpwstr>_Toc284270247</vt:lpwstr>
      </vt:variant>
      <vt:variant>
        <vt:i4>1638451</vt:i4>
      </vt:variant>
      <vt:variant>
        <vt:i4>368</vt:i4>
      </vt:variant>
      <vt:variant>
        <vt:i4>0</vt:i4>
      </vt:variant>
      <vt:variant>
        <vt:i4>5</vt:i4>
      </vt:variant>
      <vt:variant>
        <vt:lpwstr/>
      </vt:variant>
      <vt:variant>
        <vt:lpwstr>_Toc284270246</vt:lpwstr>
      </vt:variant>
      <vt:variant>
        <vt:i4>1638451</vt:i4>
      </vt:variant>
      <vt:variant>
        <vt:i4>362</vt:i4>
      </vt:variant>
      <vt:variant>
        <vt:i4>0</vt:i4>
      </vt:variant>
      <vt:variant>
        <vt:i4>5</vt:i4>
      </vt:variant>
      <vt:variant>
        <vt:lpwstr/>
      </vt:variant>
      <vt:variant>
        <vt:lpwstr>_Toc284270245</vt:lpwstr>
      </vt:variant>
      <vt:variant>
        <vt:i4>1638451</vt:i4>
      </vt:variant>
      <vt:variant>
        <vt:i4>356</vt:i4>
      </vt:variant>
      <vt:variant>
        <vt:i4>0</vt:i4>
      </vt:variant>
      <vt:variant>
        <vt:i4>5</vt:i4>
      </vt:variant>
      <vt:variant>
        <vt:lpwstr/>
      </vt:variant>
      <vt:variant>
        <vt:lpwstr>_Toc284270244</vt:lpwstr>
      </vt:variant>
      <vt:variant>
        <vt:i4>1638451</vt:i4>
      </vt:variant>
      <vt:variant>
        <vt:i4>350</vt:i4>
      </vt:variant>
      <vt:variant>
        <vt:i4>0</vt:i4>
      </vt:variant>
      <vt:variant>
        <vt:i4>5</vt:i4>
      </vt:variant>
      <vt:variant>
        <vt:lpwstr/>
      </vt:variant>
      <vt:variant>
        <vt:lpwstr>_Toc284270243</vt:lpwstr>
      </vt:variant>
      <vt:variant>
        <vt:i4>1638451</vt:i4>
      </vt:variant>
      <vt:variant>
        <vt:i4>344</vt:i4>
      </vt:variant>
      <vt:variant>
        <vt:i4>0</vt:i4>
      </vt:variant>
      <vt:variant>
        <vt:i4>5</vt:i4>
      </vt:variant>
      <vt:variant>
        <vt:lpwstr/>
      </vt:variant>
      <vt:variant>
        <vt:lpwstr>_Toc284270242</vt:lpwstr>
      </vt:variant>
      <vt:variant>
        <vt:i4>1638451</vt:i4>
      </vt:variant>
      <vt:variant>
        <vt:i4>338</vt:i4>
      </vt:variant>
      <vt:variant>
        <vt:i4>0</vt:i4>
      </vt:variant>
      <vt:variant>
        <vt:i4>5</vt:i4>
      </vt:variant>
      <vt:variant>
        <vt:lpwstr/>
      </vt:variant>
      <vt:variant>
        <vt:lpwstr>_Toc284270241</vt:lpwstr>
      </vt:variant>
      <vt:variant>
        <vt:i4>1638451</vt:i4>
      </vt:variant>
      <vt:variant>
        <vt:i4>332</vt:i4>
      </vt:variant>
      <vt:variant>
        <vt:i4>0</vt:i4>
      </vt:variant>
      <vt:variant>
        <vt:i4>5</vt:i4>
      </vt:variant>
      <vt:variant>
        <vt:lpwstr/>
      </vt:variant>
      <vt:variant>
        <vt:lpwstr>_Toc284270240</vt:lpwstr>
      </vt:variant>
      <vt:variant>
        <vt:i4>1966131</vt:i4>
      </vt:variant>
      <vt:variant>
        <vt:i4>326</vt:i4>
      </vt:variant>
      <vt:variant>
        <vt:i4>0</vt:i4>
      </vt:variant>
      <vt:variant>
        <vt:i4>5</vt:i4>
      </vt:variant>
      <vt:variant>
        <vt:lpwstr/>
      </vt:variant>
      <vt:variant>
        <vt:lpwstr>_Toc284270239</vt:lpwstr>
      </vt:variant>
      <vt:variant>
        <vt:i4>1966131</vt:i4>
      </vt:variant>
      <vt:variant>
        <vt:i4>320</vt:i4>
      </vt:variant>
      <vt:variant>
        <vt:i4>0</vt:i4>
      </vt:variant>
      <vt:variant>
        <vt:i4>5</vt:i4>
      </vt:variant>
      <vt:variant>
        <vt:lpwstr/>
      </vt:variant>
      <vt:variant>
        <vt:lpwstr>_Toc284270238</vt:lpwstr>
      </vt:variant>
      <vt:variant>
        <vt:i4>1966131</vt:i4>
      </vt:variant>
      <vt:variant>
        <vt:i4>314</vt:i4>
      </vt:variant>
      <vt:variant>
        <vt:i4>0</vt:i4>
      </vt:variant>
      <vt:variant>
        <vt:i4>5</vt:i4>
      </vt:variant>
      <vt:variant>
        <vt:lpwstr/>
      </vt:variant>
      <vt:variant>
        <vt:lpwstr>_Toc284270237</vt:lpwstr>
      </vt:variant>
      <vt:variant>
        <vt:i4>1966131</vt:i4>
      </vt:variant>
      <vt:variant>
        <vt:i4>308</vt:i4>
      </vt:variant>
      <vt:variant>
        <vt:i4>0</vt:i4>
      </vt:variant>
      <vt:variant>
        <vt:i4>5</vt:i4>
      </vt:variant>
      <vt:variant>
        <vt:lpwstr/>
      </vt:variant>
      <vt:variant>
        <vt:lpwstr>_Toc284270236</vt:lpwstr>
      </vt:variant>
      <vt:variant>
        <vt:i4>1966131</vt:i4>
      </vt:variant>
      <vt:variant>
        <vt:i4>302</vt:i4>
      </vt:variant>
      <vt:variant>
        <vt:i4>0</vt:i4>
      </vt:variant>
      <vt:variant>
        <vt:i4>5</vt:i4>
      </vt:variant>
      <vt:variant>
        <vt:lpwstr/>
      </vt:variant>
      <vt:variant>
        <vt:lpwstr>_Toc284270235</vt:lpwstr>
      </vt:variant>
      <vt:variant>
        <vt:i4>1966131</vt:i4>
      </vt:variant>
      <vt:variant>
        <vt:i4>296</vt:i4>
      </vt:variant>
      <vt:variant>
        <vt:i4>0</vt:i4>
      </vt:variant>
      <vt:variant>
        <vt:i4>5</vt:i4>
      </vt:variant>
      <vt:variant>
        <vt:lpwstr/>
      </vt:variant>
      <vt:variant>
        <vt:lpwstr>_Toc284270234</vt:lpwstr>
      </vt:variant>
      <vt:variant>
        <vt:i4>1966131</vt:i4>
      </vt:variant>
      <vt:variant>
        <vt:i4>290</vt:i4>
      </vt:variant>
      <vt:variant>
        <vt:i4>0</vt:i4>
      </vt:variant>
      <vt:variant>
        <vt:i4>5</vt:i4>
      </vt:variant>
      <vt:variant>
        <vt:lpwstr/>
      </vt:variant>
      <vt:variant>
        <vt:lpwstr>_Toc284270233</vt:lpwstr>
      </vt:variant>
      <vt:variant>
        <vt:i4>1966131</vt:i4>
      </vt:variant>
      <vt:variant>
        <vt:i4>284</vt:i4>
      </vt:variant>
      <vt:variant>
        <vt:i4>0</vt:i4>
      </vt:variant>
      <vt:variant>
        <vt:i4>5</vt:i4>
      </vt:variant>
      <vt:variant>
        <vt:lpwstr/>
      </vt:variant>
      <vt:variant>
        <vt:lpwstr>_Toc284270232</vt:lpwstr>
      </vt:variant>
      <vt:variant>
        <vt:i4>1966131</vt:i4>
      </vt:variant>
      <vt:variant>
        <vt:i4>278</vt:i4>
      </vt:variant>
      <vt:variant>
        <vt:i4>0</vt:i4>
      </vt:variant>
      <vt:variant>
        <vt:i4>5</vt:i4>
      </vt:variant>
      <vt:variant>
        <vt:lpwstr/>
      </vt:variant>
      <vt:variant>
        <vt:lpwstr>_Toc284270231</vt:lpwstr>
      </vt:variant>
      <vt:variant>
        <vt:i4>1966131</vt:i4>
      </vt:variant>
      <vt:variant>
        <vt:i4>272</vt:i4>
      </vt:variant>
      <vt:variant>
        <vt:i4>0</vt:i4>
      </vt:variant>
      <vt:variant>
        <vt:i4>5</vt:i4>
      </vt:variant>
      <vt:variant>
        <vt:lpwstr/>
      </vt:variant>
      <vt:variant>
        <vt:lpwstr>_Toc284270230</vt:lpwstr>
      </vt:variant>
      <vt:variant>
        <vt:i4>2031667</vt:i4>
      </vt:variant>
      <vt:variant>
        <vt:i4>266</vt:i4>
      </vt:variant>
      <vt:variant>
        <vt:i4>0</vt:i4>
      </vt:variant>
      <vt:variant>
        <vt:i4>5</vt:i4>
      </vt:variant>
      <vt:variant>
        <vt:lpwstr/>
      </vt:variant>
      <vt:variant>
        <vt:lpwstr>_Toc284270229</vt:lpwstr>
      </vt:variant>
      <vt:variant>
        <vt:i4>2031667</vt:i4>
      </vt:variant>
      <vt:variant>
        <vt:i4>260</vt:i4>
      </vt:variant>
      <vt:variant>
        <vt:i4>0</vt:i4>
      </vt:variant>
      <vt:variant>
        <vt:i4>5</vt:i4>
      </vt:variant>
      <vt:variant>
        <vt:lpwstr/>
      </vt:variant>
      <vt:variant>
        <vt:lpwstr>_Toc284270228</vt:lpwstr>
      </vt:variant>
      <vt:variant>
        <vt:i4>2031667</vt:i4>
      </vt:variant>
      <vt:variant>
        <vt:i4>254</vt:i4>
      </vt:variant>
      <vt:variant>
        <vt:i4>0</vt:i4>
      </vt:variant>
      <vt:variant>
        <vt:i4>5</vt:i4>
      </vt:variant>
      <vt:variant>
        <vt:lpwstr/>
      </vt:variant>
      <vt:variant>
        <vt:lpwstr>_Toc284270227</vt:lpwstr>
      </vt:variant>
      <vt:variant>
        <vt:i4>2031667</vt:i4>
      </vt:variant>
      <vt:variant>
        <vt:i4>248</vt:i4>
      </vt:variant>
      <vt:variant>
        <vt:i4>0</vt:i4>
      </vt:variant>
      <vt:variant>
        <vt:i4>5</vt:i4>
      </vt:variant>
      <vt:variant>
        <vt:lpwstr/>
      </vt:variant>
      <vt:variant>
        <vt:lpwstr>_Toc284270226</vt:lpwstr>
      </vt:variant>
      <vt:variant>
        <vt:i4>2031667</vt:i4>
      </vt:variant>
      <vt:variant>
        <vt:i4>242</vt:i4>
      </vt:variant>
      <vt:variant>
        <vt:i4>0</vt:i4>
      </vt:variant>
      <vt:variant>
        <vt:i4>5</vt:i4>
      </vt:variant>
      <vt:variant>
        <vt:lpwstr/>
      </vt:variant>
      <vt:variant>
        <vt:lpwstr>_Toc284270225</vt:lpwstr>
      </vt:variant>
      <vt:variant>
        <vt:i4>2031667</vt:i4>
      </vt:variant>
      <vt:variant>
        <vt:i4>236</vt:i4>
      </vt:variant>
      <vt:variant>
        <vt:i4>0</vt:i4>
      </vt:variant>
      <vt:variant>
        <vt:i4>5</vt:i4>
      </vt:variant>
      <vt:variant>
        <vt:lpwstr/>
      </vt:variant>
      <vt:variant>
        <vt:lpwstr>_Toc284270224</vt:lpwstr>
      </vt:variant>
      <vt:variant>
        <vt:i4>2031667</vt:i4>
      </vt:variant>
      <vt:variant>
        <vt:i4>230</vt:i4>
      </vt:variant>
      <vt:variant>
        <vt:i4>0</vt:i4>
      </vt:variant>
      <vt:variant>
        <vt:i4>5</vt:i4>
      </vt:variant>
      <vt:variant>
        <vt:lpwstr/>
      </vt:variant>
      <vt:variant>
        <vt:lpwstr>_Toc284270223</vt:lpwstr>
      </vt:variant>
      <vt:variant>
        <vt:i4>2031667</vt:i4>
      </vt:variant>
      <vt:variant>
        <vt:i4>224</vt:i4>
      </vt:variant>
      <vt:variant>
        <vt:i4>0</vt:i4>
      </vt:variant>
      <vt:variant>
        <vt:i4>5</vt:i4>
      </vt:variant>
      <vt:variant>
        <vt:lpwstr/>
      </vt:variant>
      <vt:variant>
        <vt:lpwstr>_Toc284270222</vt:lpwstr>
      </vt:variant>
      <vt:variant>
        <vt:i4>2031667</vt:i4>
      </vt:variant>
      <vt:variant>
        <vt:i4>218</vt:i4>
      </vt:variant>
      <vt:variant>
        <vt:i4>0</vt:i4>
      </vt:variant>
      <vt:variant>
        <vt:i4>5</vt:i4>
      </vt:variant>
      <vt:variant>
        <vt:lpwstr/>
      </vt:variant>
      <vt:variant>
        <vt:lpwstr>_Toc284270221</vt:lpwstr>
      </vt:variant>
      <vt:variant>
        <vt:i4>2031667</vt:i4>
      </vt:variant>
      <vt:variant>
        <vt:i4>212</vt:i4>
      </vt:variant>
      <vt:variant>
        <vt:i4>0</vt:i4>
      </vt:variant>
      <vt:variant>
        <vt:i4>5</vt:i4>
      </vt:variant>
      <vt:variant>
        <vt:lpwstr/>
      </vt:variant>
      <vt:variant>
        <vt:lpwstr>_Toc284270220</vt:lpwstr>
      </vt:variant>
      <vt:variant>
        <vt:i4>1835059</vt:i4>
      </vt:variant>
      <vt:variant>
        <vt:i4>206</vt:i4>
      </vt:variant>
      <vt:variant>
        <vt:i4>0</vt:i4>
      </vt:variant>
      <vt:variant>
        <vt:i4>5</vt:i4>
      </vt:variant>
      <vt:variant>
        <vt:lpwstr/>
      </vt:variant>
      <vt:variant>
        <vt:lpwstr>_Toc284270219</vt:lpwstr>
      </vt:variant>
      <vt:variant>
        <vt:i4>1835059</vt:i4>
      </vt:variant>
      <vt:variant>
        <vt:i4>200</vt:i4>
      </vt:variant>
      <vt:variant>
        <vt:i4>0</vt:i4>
      </vt:variant>
      <vt:variant>
        <vt:i4>5</vt:i4>
      </vt:variant>
      <vt:variant>
        <vt:lpwstr/>
      </vt:variant>
      <vt:variant>
        <vt:lpwstr>_Toc284270218</vt:lpwstr>
      </vt:variant>
      <vt:variant>
        <vt:i4>1835059</vt:i4>
      </vt:variant>
      <vt:variant>
        <vt:i4>194</vt:i4>
      </vt:variant>
      <vt:variant>
        <vt:i4>0</vt:i4>
      </vt:variant>
      <vt:variant>
        <vt:i4>5</vt:i4>
      </vt:variant>
      <vt:variant>
        <vt:lpwstr/>
      </vt:variant>
      <vt:variant>
        <vt:lpwstr>_Toc284270217</vt:lpwstr>
      </vt:variant>
      <vt:variant>
        <vt:i4>1835059</vt:i4>
      </vt:variant>
      <vt:variant>
        <vt:i4>188</vt:i4>
      </vt:variant>
      <vt:variant>
        <vt:i4>0</vt:i4>
      </vt:variant>
      <vt:variant>
        <vt:i4>5</vt:i4>
      </vt:variant>
      <vt:variant>
        <vt:lpwstr/>
      </vt:variant>
      <vt:variant>
        <vt:lpwstr>_Toc284270216</vt:lpwstr>
      </vt:variant>
      <vt:variant>
        <vt:i4>1835059</vt:i4>
      </vt:variant>
      <vt:variant>
        <vt:i4>182</vt:i4>
      </vt:variant>
      <vt:variant>
        <vt:i4>0</vt:i4>
      </vt:variant>
      <vt:variant>
        <vt:i4>5</vt:i4>
      </vt:variant>
      <vt:variant>
        <vt:lpwstr/>
      </vt:variant>
      <vt:variant>
        <vt:lpwstr>_Toc284270215</vt:lpwstr>
      </vt:variant>
      <vt:variant>
        <vt:i4>1835059</vt:i4>
      </vt:variant>
      <vt:variant>
        <vt:i4>176</vt:i4>
      </vt:variant>
      <vt:variant>
        <vt:i4>0</vt:i4>
      </vt:variant>
      <vt:variant>
        <vt:i4>5</vt:i4>
      </vt:variant>
      <vt:variant>
        <vt:lpwstr/>
      </vt:variant>
      <vt:variant>
        <vt:lpwstr>_Toc284270214</vt:lpwstr>
      </vt:variant>
      <vt:variant>
        <vt:i4>1835059</vt:i4>
      </vt:variant>
      <vt:variant>
        <vt:i4>170</vt:i4>
      </vt:variant>
      <vt:variant>
        <vt:i4>0</vt:i4>
      </vt:variant>
      <vt:variant>
        <vt:i4>5</vt:i4>
      </vt:variant>
      <vt:variant>
        <vt:lpwstr/>
      </vt:variant>
      <vt:variant>
        <vt:lpwstr>_Toc284270213</vt:lpwstr>
      </vt:variant>
      <vt:variant>
        <vt:i4>1835059</vt:i4>
      </vt:variant>
      <vt:variant>
        <vt:i4>164</vt:i4>
      </vt:variant>
      <vt:variant>
        <vt:i4>0</vt:i4>
      </vt:variant>
      <vt:variant>
        <vt:i4>5</vt:i4>
      </vt:variant>
      <vt:variant>
        <vt:lpwstr/>
      </vt:variant>
      <vt:variant>
        <vt:lpwstr>_Toc284270212</vt:lpwstr>
      </vt:variant>
      <vt:variant>
        <vt:i4>1835059</vt:i4>
      </vt:variant>
      <vt:variant>
        <vt:i4>158</vt:i4>
      </vt:variant>
      <vt:variant>
        <vt:i4>0</vt:i4>
      </vt:variant>
      <vt:variant>
        <vt:i4>5</vt:i4>
      </vt:variant>
      <vt:variant>
        <vt:lpwstr/>
      </vt:variant>
      <vt:variant>
        <vt:lpwstr>_Toc284270211</vt:lpwstr>
      </vt:variant>
      <vt:variant>
        <vt:i4>1835059</vt:i4>
      </vt:variant>
      <vt:variant>
        <vt:i4>152</vt:i4>
      </vt:variant>
      <vt:variant>
        <vt:i4>0</vt:i4>
      </vt:variant>
      <vt:variant>
        <vt:i4>5</vt:i4>
      </vt:variant>
      <vt:variant>
        <vt:lpwstr/>
      </vt:variant>
      <vt:variant>
        <vt:lpwstr>_Toc284270210</vt:lpwstr>
      </vt:variant>
      <vt:variant>
        <vt:i4>1900595</vt:i4>
      </vt:variant>
      <vt:variant>
        <vt:i4>146</vt:i4>
      </vt:variant>
      <vt:variant>
        <vt:i4>0</vt:i4>
      </vt:variant>
      <vt:variant>
        <vt:i4>5</vt:i4>
      </vt:variant>
      <vt:variant>
        <vt:lpwstr/>
      </vt:variant>
      <vt:variant>
        <vt:lpwstr>_Toc284270209</vt:lpwstr>
      </vt:variant>
      <vt:variant>
        <vt:i4>1900595</vt:i4>
      </vt:variant>
      <vt:variant>
        <vt:i4>140</vt:i4>
      </vt:variant>
      <vt:variant>
        <vt:i4>0</vt:i4>
      </vt:variant>
      <vt:variant>
        <vt:i4>5</vt:i4>
      </vt:variant>
      <vt:variant>
        <vt:lpwstr/>
      </vt:variant>
      <vt:variant>
        <vt:lpwstr>_Toc284270208</vt:lpwstr>
      </vt:variant>
      <vt:variant>
        <vt:i4>1900595</vt:i4>
      </vt:variant>
      <vt:variant>
        <vt:i4>134</vt:i4>
      </vt:variant>
      <vt:variant>
        <vt:i4>0</vt:i4>
      </vt:variant>
      <vt:variant>
        <vt:i4>5</vt:i4>
      </vt:variant>
      <vt:variant>
        <vt:lpwstr/>
      </vt:variant>
      <vt:variant>
        <vt:lpwstr>_Toc284270207</vt:lpwstr>
      </vt:variant>
      <vt:variant>
        <vt:i4>1900595</vt:i4>
      </vt:variant>
      <vt:variant>
        <vt:i4>128</vt:i4>
      </vt:variant>
      <vt:variant>
        <vt:i4>0</vt:i4>
      </vt:variant>
      <vt:variant>
        <vt:i4>5</vt:i4>
      </vt:variant>
      <vt:variant>
        <vt:lpwstr/>
      </vt:variant>
      <vt:variant>
        <vt:lpwstr>_Toc284270206</vt:lpwstr>
      </vt:variant>
      <vt:variant>
        <vt:i4>1900595</vt:i4>
      </vt:variant>
      <vt:variant>
        <vt:i4>122</vt:i4>
      </vt:variant>
      <vt:variant>
        <vt:i4>0</vt:i4>
      </vt:variant>
      <vt:variant>
        <vt:i4>5</vt:i4>
      </vt:variant>
      <vt:variant>
        <vt:lpwstr/>
      </vt:variant>
      <vt:variant>
        <vt:lpwstr>_Toc284270205</vt:lpwstr>
      </vt:variant>
      <vt:variant>
        <vt:i4>1900595</vt:i4>
      </vt:variant>
      <vt:variant>
        <vt:i4>116</vt:i4>
      </vt:variant>
      <vt:variant>
        <vt:i4>0</vt:i4>
      </vt:variant>
      <vt:variant>
        <vt:i4>5</vt:i4>
      </vt:variant>
      <vt:variant>
        <vt:lpwstr/>
      </vt:variant>
      <vt:variant>
        <vt:lpwstr>_Toc284270204</vt:lpwstr>
      </vt:variant>
      <vt:variant>
        <vt:i4>1900595</vt:i4>
      </vt:variant>
      <vt:variant>
        <vt:i4>110</vt:i4>
      </vt:variant>
      <vt:variant>
        <vt:i4>0</vt:i4>
      </vt:variant>
      <vt:variant>
        <vt:i4>5</vt:i4>
      </vt:variant>
      <vt:variant>
        <vt:lpwstr/>
      </vt:variant>
      <vt:variant>
        <vt:lpwstr>_Toc284270203</vt:lpwstr>
      </vt:variant>
      <vt:variant>
        <vt:i4>1900595</vt:i4>
      </vt:variant>
      <vt:variant>
        <vt:i4>104</vt:i4>
      </vt:variant>
      <vt:variant>
        <vt:i4>0</vt:i4>
      </vt:variant>
      <vt:variant>
        <vt:i4>5</vt:i4>
      </vt:variant>
      <vt:variant>
        <vt:lpwstr/>
      </vt:variant>
      <vt:variant>
        <vt:lpwstr>_Toc284270202</vt:lpwstr>
      </vt:variant>
      <vt:variant>
        <vt:i4>1900595</vt:i4>
      </vt:variant>
      <vt:variant>
        <vt:i4>98</vt:i4>
      </vt:variant>
      <vt:variant>
        <vt:i4>0</vt:i4>
      </vt:variant>
      <vt:variant>
        <vt:i4>5</vt:i4>
      </vt:variant>
      <vt:variant>
        <vt:lpwstr/>
      </vt:variant>
      <vt:variant>
        <vt:lpwstr>_Toc284270201</vt:lpwstr>
      </vt:variant>
      <vt:variant>
        <vt:i4>1900595</vt:i4>
      </vt:variant>
      <vt:variant>
        <vt:i4>92</vt:i4>
      </vt:variant>
      <vt:variant>
        <vt:i4>0</vt:i4>
      </vt:variant>
      <vt:variant>
        <vt:i4>5</vt:i4>
      </vt:variant>
      <vt:variant>
        <vt:lpwstr/>
      </vt:variant>
      <vt:variant>
        <vt:lpwstr>_Toc284270200</vt:lpwstr>
      </vt:variant>
      <vt:variant>
        <vt:i4>1310768</vt:i4>
      </vt:variant>
      <vt:variant>
        <vt:i4>86</vt:i4>
      </vt:variant>
      <vt:variant>
        <vt:i4>0</vt:i4>
      </vt:variant>
      <vt:variant>
        <vt:i4>5</vt:i4>
      </vt:variant>
      <vt:variant>
        <vt:lpwstr/>
      </vt:variant>
      <vt:variant>
        <vt:lpwstr>_Toc284270199</vt:lpwstr>
      </vt:variant>
      <vt:variant>
        <vt:i4>1310768</vt:i4>
      </vt:variant>
      <vt:variant>
        <vt:i4>80</vt:i4>
      </vt:variant>
      <vt:variant>
        <vt:i4>0</vt:i4>
      </vt:variant>
      <vt:variant>
        <vt:i4>5</vt:i4>
      </vt:variant>
      <vt:variant>
        <vt:lpwstr/>
      </vt:variant>
      <vt:variant>
        <vt:lpwstr>_Toc284270198</vt:lpwstr>
      </vt:variant>
      <vt:variant>
        <vt:i4>1310768</vt:i4>
      </vt:variant>
      <vt:variant>
        <vt:i4>74</vt:i4>
      </vt:variant>
      <vt:variant>
        <vt:i4>0</vt:i4>
      </vt:variant>
      <vt:variant>
        <vt:i4>5</vt:i4>
      </vt:variant>
      <vt:variant>
        <vt:lpwstr/>
      </vt:variant>
      <vt:variant>
        <vt:lpwstr>_Toc284270197</vt:lpwstr>
      </vt:variant>
      <vt:variant>
        <vt:i4>1310768</vt:i4>
      </vt:variant>
      <vt:variant>
        <vt:i4>68</vt:i4>
      </vt:variant>
      <vt:variant>
        <vt:i4>0</vt:i4>
      </vt:variant>
      <vt:variant>
        <vt:i4>5</vt:i4>
      </vt:variant>
      <vt:variant>
        <vt:lpwstr/>
      </vt:variant>
      <vt:variant>
        <vt:lpwstr>_Toc284270196</vt:lpwstr>
      </vt:variant>
      <vt:variant>
        <vt:i4>1310768</vt:i4>
      </vt:variant>
      <vt:variant>
        <vt:i4>62</vt:i4>
      </vt:variant>
      <vt:variant>
        <vt:i4>0</vt:i4>
      </vt:variant>
      <vt:variant>
        <vt:i4>5</vt:i4>
      </vt:variant>
      <vt:variant>
        <vt:lpwstr/>
      </vt:variant>
      <vt:variant>
        <vt:lpwstr>_Toc284270195</vt:lpwstr>
      </vt:variant>
      <vt:variant>
        <vt:i4>1310768</vt:i4>
      </vt:variant>
      <vt:variant>
        <vt:i4>56</vt:i4>
      </vt:variant>
      <vt:variant>
        <vt:i4>0</vt:i4>
      </vt:variant>
      <vt:variant>
        <vt:i4>5</vt:i4>
      </vt:variant>
      <vt:variant>
        <vt:lpwstr/>
      </vt:variant>
      <vt:variant>
        <vt:lpwstr>_Toc284270194</vt:lpwstr>
      </vt:variant>
      <vt:variant>
        <vt:i4>1310768</vt:i4>
      </vt:variant>
      <vt:variant>
        <vt:i4>50</vt:i4>
      </vt:variant>
      <vt:variant>
        <vt:i4>0</vt:i4>
      </vt:variant>
      <vt:variant>
        <vt:i4>5</vt:i4>
      </vt:variant>
      <vt:variant>
        <vt:lpwstr/>
      </vt:variant>
      <vt:variant>
        <vt:lpwstr>_Toc284270193</vt:lpwstr>
      </vt:variant>
      <vt:variant>
        <vt:i4>1310768</vt:i4>
      </vt:variant>
      <vt:variant>
        <vt:i4>44</vt:i4>
      </vt:variant>
      <vt:variant>
        <vt:i4>0</vt:i4>
      </vt:variant>
      <vt:variant>
        <vt:i4>5</vt:i4>
      </vt:variant>
      <vt:variant>
        <vt:lpwstr/>
      </vt:variant>
      <vt:variant>
        <vt:lpwstr>_Toc284270192</vt:lpwstr>
      </vt:variant>
      <vt:variant>
        <vt:i4>1310768</vt:i4>
      </vt:variant>
      <vt:variant>
        <vt:i4>38</vt:i4>
      </vt:variant>
      <vt:variant>
        <vt:i4>0</vt:i4>
      </vt:variant>
      <vt:variant>
        <vt:i4>5</vt:i4>
      </vt:variant>
      <vt:variant>
        <vt:lpwstr/>
      </vt:variant>
      <vt:variant>
        <vt:lpwstr>_Toc284270191</vt:lpwstr>
      </vt:variant>
      <vt:variant>
        <vt:i4>1310768</vt:i4>
      </vt:variant>
      <vt:variant>
        <vt:i4>32</vt:i4>
      </vt:variant>
      <vt:variant>
        <vt:i4>0</vt:i4>
      </vt:variant>
      <vt:variant>
        <vt:i4>5</vt:i4>
      </vt:variant>
      <vt:variant>
        <vt:lpwstr/>
      </vt:variant>
      <vt:variant>
        <vt:lpwstr>_Toc284270190</vt:lpwstr>
      </vt:variant>
      <vt:variant>
        <vt:i4>1376304</vt:i4>
      </vt:variant>
      <vt:variant>
        <vt:i4>26</vt:i4>
      </vt:variant>
      <vt:variant>
        <vt:i4>0</vt:i4>
      </vt:variant>
      <vt:variant>
        <vt:i4>5</vt:i4>
      </vt:variant>
      <vt:variant>
        <vt:lpwstr/>
      </vt:variant>
      <vt:variant>
        <vt:lpwstr>_Toc284270189</vt:lpwstr>
      </vt:variant>
      <vt:variant>
        <vt:i4>1376304</vt:i4>
      </vt:variant>
      <vt:variant>
        <vt:i4>20</vt:i4>
      </vt:variant>
      <vt:variant>
        <vt:i4>0</vt:i4>
      </vt:variant>
      <vt:variant>
        <vt:i4>5</vt:i4>
      </vt:variant>
      <vt:variant>
        <vt:lpwstr/>
      </vt:variant>
      <vt:variant>
        <vt:lpwstr>_Toc284270188</vt:lpwstr>
      </vt:variant>
      <vt:variant>
        <vt:i4>1376304</vt:i4>
      </vt:variant>
      <vt:variant>
        <vt:i4>14</vt:i4>
      </vt:variant>
      <vt:variant>
        <vt:i4>0</vt:i4>
      </vt:variant>
      <vt:variant>
        <vt:i4>5</vt:i4>
      </vt:variant>
      <vt:variant>
        <vt:lpwstr/>
      </vt:variant>
      <vt:variant>
        <vt:lpwstr>_Toc284270187</vt:lpwstr>
      </vt:variant>
      <vt:variant>
        <vt:i4>1376304</vt:i4>
      </vt:variant>
      <vt:variant>
        <vt:i4>8</vt:i4>
      </vt:variant>
      <vt:variant>
        <vt:i4>0</vt:i4>
      </vt:variant>
      <vt:variant>
        <vt:i4>5</vt:i4>
      </vt:variant>
      <vt:variant>
        <vt:lpwstr/>
      </vt:variant>
      <vt:variant>
        <vt:lpwstr>_Toc284270186</vt:lpwstr>
      </vt:variant>
      <vt:variant>
        <vt:i4>1376304</vt:i4>
      </vt:variant>
      <vt:variant>
        <vt:i4>2</vt:i4>
      </vt:variant>
      <vt:variant>
        <vt:i4>0</vt:i4>
      </vt:variant>
      <vt:variant>
        <vt:i4>5</vt:i4>
      </vt:variant>
      <vt:variant>
        <vt:lpwstr/>
      </vt:variant>
      <vt:variant>
        <vt:lpwstr>_Toc284270185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PPCRCS_Rapport FINAL-DRAFT-01_pp</dc:title>
  <dc:subject/>
  <dc:creator>Mr SECK</dc:creator>
  <cp:keywords/>
  <dc:description/>
  <cp:lastModifiedBy>PDSeck</cp:lastModifiedBy>
  <cp:revision>4</cp:revision>
  <cp:lastPrinted>2013-09-02T23:32:00Z</cp:lastPrinted>
  <dcterms:created xsi:type="dcterms:W3CDTF">2013-12-25T21:20:00Z</dcterms:created>
  <dcterms:modified xsi:type="dcterms:W3CDTF">2013-12-25T21:29:00Z</dcterms:modified>
</cp:coreProperties>
</file>