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7B" w:rsidRDefault="004A4C7B"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b/>
        </w:rPr>
      </w:pPr>
      <w:bookmarkStart w:id="0" w:name="_GoBack"/>
      <w:bookmarkEnd w:id="0"/>
    </w:p>
    <w:p w:rsidR="00120D72" w:rsidRPr="00687947" w:rsidRDefault="00120D72"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b/>
        </w:rPr>
      </w:pPr>
      <w:r w:rsidRPr="00687947">
        <w:rPr>
          <w:rFonts w:ascii="Arial Narrow" w:hAnsi="Arial Narrow" w:cs="Times New Roman"/>
          <w:b/>
        </w:rPr>
        <w:t>TERMES DE REFERENCE</w:t>
      </w:r>
    </w:p>
    <w:p w:rsidR="0007039E" w:rsidRDefault="00687947" w:rsidP="00120D72">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Pr>
          <w:rFonts w:ascii="Arial Narrow" w:hAnsi="Arial Narrow" w:cs="Times New Roman"/>
          <w:smallCaps/>
        </w:rPr>
        <w:t>POUR LE RECRUTEMENT D</w:t>
      </w:r>
      <w:r w:rsidR="001C55EA">
        <w:rPr>
          <w:rFonts w:ascii="Arial Narrow" w:hAnsi="Arial Narrow" w:cs="Times New Roman"/>
          <w:smallCaps/>
        </w:rPr>
        <w:t>E DEUX</w:t>
      </w:r>
      <w:r>
        <w:rPr>
          <w:rFonts w:ascii="Arial Narrow" w:hAnsi="Arial Narrow" w:cs="Times New Roman"/>
          <w:smallCaps/>
        </w:rPr>
        <w:t xml:space="preserve"> CONSULTANT</w:t>
      </w:r>
      <w:r w:rsidR="001C55EA">
        <w:rPr>
          <w:rFonts w:ascii="Arial Narrow" w:hAnsi="Arial Narrow" w:cs="Times New Roman"/>
          <w:smallCaps/>
        </w:rPr>
        <w:t xml:space="preserve">S </w:t>
      </w:r>
    </w:p>
    <w:p w:rsidR="0007039E" w:rsidRDefault="0007039E" w:rsidP="00D66064">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Pr>
          <w:rFonts w:ascii="Arial Narrow" w:hAnsi="Arial Narrow" w:cs="Times New Roman"/>
          <w:smallCaps/>
        </w:rPr>
        <w:t xml:space="preserve">CHARGE DE L’EVALUATION DU </w:t>
      </w:r>
      <w:r w:rsidR="00D66064" w:rsidRPr="00687947">
        <w:rPr>
          <w:rFonts w:ascii="Arial Narrow" w:hAnsi="Arial Narrow" w:cs="Times New Roman"/>
          <w:smallCaps/>
        </w:rPr>
        <w:t xml:space="preserve">PROJET D’APPUI  A LA REINSERTION SOCIO ECONOMIQUE </w:t>
      </w:r>
    </w:p>
    <w:p w:rsidR="0007039E" w:rsidRPr="00687947" w:rsidRDefault="00D66064" w:rsidP="0007039E">
      <w:pPr>
        <w:pBdr>
          <w:top w:val="single" w:sz="4" w:space="1" w:color="auto"/>
          <w:left w:val="single" w:sz="4" w:space="4" w:color="auto"/>
          <w:bottom w:val="single" w:sz="4" w:space="1" w:color="auto"/>
          <w:right w:val="single" w:sz="4" w:space="4" w:color="auto"/>
        </w:pBdr>
        <w:spacing w:after="0"/>
        <w:jc w:val="center"/>
        <w:rPr>
          <w:rFonts w:ascii="Arial Narrow" w:hAnsi="Arial Narrow" w:cs="Times New Roman"/>
          <w:smallCaps/>
        </w:rPr>
      </w:pPr>
      <w:r w:rsidRPr="00687947">
        <w:rPr>
          <w:rFonts w:ascii="Arial Narrow" w:hAnsi="Arial Narrow" w:cs="Times New Roman"/>
          <w:smallCaps/>
        </w:rPr>
        <w:t>DES GROUPES DEFAVORISES (PARSEGD)</w:t>
      </w:r>
    </w:p>
    <w:p w:rsidR="00120D72" w:rsidRPr="00BB5656" w:rsidRDefault="00120D72" w:rsidP="001406C8">
      <w:pPr>
        <w:spacing w:after="0"/>
        <w:jc w:val="both"/>
        <w:rPr>
          <w:rFonts w:ascii="Arial Narrow" w:hAnsi="Arial Narrow" w:cs="Times New Roman"/>
        </w:rPr>
      </w:pPr>
    </w:p>
    <w:p w:rsidR="00120D72" w:rsidRPr="00BB5656" w:rsidRDefault="00B203B3" w:rsidP="001406C8">
      <w:pPr>
        <w:spacing w:after="0"/>
        <w:jc w:val="both"/>
        <w:rPr>
          <w:rFonts w:ascii="Arial Narrow" w:hAnsi="Arial Narrow" w:cs="Times New Roman"/>
        </w:rPr>
      </w:pPr>
      <w:r w:rsidRPr="00BB5656">
        <w:rPr>
          <w:rFonts w:ascii="Arial Narrow" w:hAnsi="Arial Narrow" w:cs="Times New Roman"/>
        </w:rPr>
        <w:t>Durée</w:t>
      </w:r>
      <w:r w:rsidRPr="00BB5656">
        <w:rPr>
          <w:rFonts w:ascii="Arial Narrow" w:hAnsi="Arial Narrow" w:cs="Times New Roman"/>
        </w:rPr>
        <w:tab/>
      </w:r>
      <w:r w:rsidR="007D31A4" w:rsidRPr="00BB5656">
        <w:rPr>
          <w:rFonts w:ascii="Arial Narrow" w:hAnsi="Arial Narrow" w:cs="Times New Roman"/>
        </w:rPr>
        <w:t>de la mission</w:t>
      </w:r>
      <w:r w:rsidRPr="00BB5656">
        <w:rPr>
          <w:rFonts w:ascii="Arial Narrow" w:hAnsi="Arial Narrow" w:cs="Times New Roman"/>
        </w:rPr>
        <w:tab/>
      </w:r>
      <w:r w:rsidRPr="00BB5656">
        <w:rPr>
          <w:rFonts w:ascii="Arial Narrow" w:hAnsi="Arial Narrow" w:cs="Times New Roman"/>
        </w:rPr>
        <w:tab/>
      </w:r>
      <w:r w:rsidR="007D31A4" w:rsidRPr="00BB5656">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D66064">
        <w:rPr>
          <w:rFonts w:ascii="Arial Narrow" w:hAnsi="Arial Narrow" w:cs="Times New Roman"/>
        </w:rPr>
        <w:t xml:space="preserve">1,5 mois (soit </w:t>
      </w:r>
      <w:r w:rsidR="008E3726">
        <w:rPr>
          <w:rFonts w:ascii="Arial Narrow" w:hAnsi="Arial Narrow" w:cs="Times New Roman"/>
        </w:rPr>
        <w:t xml:space="preserve">6 semaines ou </w:t>
      </w:r>
      <w:r w:rsidR="00D66064">
        <w:rPr>
          <w:rFonts w:ascii="Arial Narrow" w:hAnsi="Arial Narrow" w:cs="Times New Roman"/>
        </w:rPr>
        <w:t>41 jours ouvrables)</w:t>
      </w:r>
    </w:p>
    <w:p w:rsidR="00B203B3" w:rsidRPr="00BB5656" w:rsidRDefault="00B203B3" w:rsidP="00D66064">
      <w:pPr>
        <w:spacing w:after="0"/>
        <w:jc w:val="both"/>
        <w:rPr>
          <w:rFonts w:ascii="Arial Narrow" w:hAnsi="Arial Narrow" w:cs="Times New Roman"/>
        </w:rPr>
      </w:pPr>
      <w:r w:rsidRPr="00BB5656">
        <w:rPr>
          <w:rFonts w:ascii="Arial Narrow" w:hAnsi="Arial Narrow" w:cs="Times New Roman"/>
        </w:rPr>
        <w:t>Lieu de la mission</w:t>
      </w:r>
      <w:r w:rsidR="007D31A4" w:rsidRPr="00BB5656">
        <w:rPr>
          <w:rFonts w:ascii="Arial Narrow" w:hAnsi="Arial Narrow" w:cs="Times New Roman"/>
        </w:rPr>
        <w:tab/>
      </w:r>
      <w:r w:rsidR="007D31A4" w:rsidRPr="00BB5656">
        <w:rPr>
          <w:rFonts w:ascii="Arial Narrow" w:hAnsi="Arial Narrow" w:cs="Times New Roman"/>
        </w:rPr>
        <w:tab/>
      </w:r>
      <w:r w:rsidRPr="00BB5656">
        <w:rPr>
          <w:rFonts w:ascii="Arial Narrow" w:hAnsi="Arial Narrow" w:cs="Times New Roman"/>
        </w:rPr>
        <w:tab/>
        <w:t>:</w:t>
      </w:r>
      <w:r w:rsidRPr="00BB5656">
        <w:rPr>
          <w:rFonts w:ascii="Arial Narrow" w:hAnsi="Arial Narrow" w:cs="Times New Roman"/>
        </w:rPr>
        <w:tab/>
        <w:t>Brazzaville</w:t>
      </w:r>
      <w:r w:rsidR="00D66064">
        <w:rPr>
          <w:rFonts w:ascii="Arial Narrow" w:hAnsi="Arial Narrow" w:cs="Times New Roman"/>
        </w:rPr>
        <w:t xml:space="preserve"> et localités concernées (</w:t>
      </w:r>
      <w:r w:rsidRPr="00BB5656">
        <w:rPr>
          <w:rFonts w:ascii="Arial Narrow" w:hAnsi="Arial Narrow" w:cs="Times New Roman"/>
        </w:rPr>
        <w:t>Congo</w:t>
      </w:r>
      <w:r w:rsidR="00D66064">
        <w:rPr>
          <w:rFonts w:ascii="Arial Narrow" w:hAnsi="Arial Narrow" w:cs="Times New Roman"/>
        </w:rPr>
        <w:t>)</w:t>
      </w:r>
    </w:p>
    <w:p w:rsidR="00254D5D" w:rsidRPr="00BB5656" w:rsidRDefault="00B203B3" w:rsidP="001406C8">
      <w:pPr>
        <w:spacing w:after="0"/>
        <w:jc w:val="both"/>
        <w:rPr>
          <w:rFonts w:ascii="Arial Narrow" w:hAnsi="Arial Narrow" w:cs="Times New Roman"/>
        </w:rPr>
      </w:pPr>
      <w:r w:rsidRPr="00BB5656">
        <w:rPr>
          <w:rFonts w:ascii="Arial Narrow" w:hAnsi="Arial Narrow" w:cs="Times New Roman"/>
        </w:rPr>
        <w:t>Démarrage</w:t>
      </w:r>
      <w:r w:rsidR="007D31A4" w:rsidRPr="00BB5656">
        <w:rPr>
          <w:rFonts w:ascii="Arial Narrow" w:hAnsi="Arial Narrow" w:cs="Times New Roman"/>
        </w:rPr>
        <w:t xml:space="preserve"> de la mission</w:t>
      </w:r>
      <w:r w:rsidRPr="00BB5656">
        <w:rPr>
          <w:rFonts w:ascii="Arial Narrow" w:hAnsi="Arial Narrow" w:cs="Times New Roman"/>
        </w:rPr>
        <w:tab/>
      </w:r>
      <w:r w:rsidRPr="00BB5656">
        <w:rPr>
          <w:rFonts w:ascii="Arial Narrow" w:hAnsi="Arial Narrow" w:cs="Times New Roman"/>
        </w:rPr>
        <w:tab/>
      </w:r>
      <w:r w:rsidR="00F46611">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D66064">
        <w:rPr>
          <w:rFonts w:ascii="Arial Narrow" w:hAnsi="Arial Narrow" w:cs="Times New Roman"/>
        </w:rPr>
        <w:t>04/11/13</w:t>
      </w:r>
      <w:r w:rsidR="00F46611">
        <w:rPr>
          <w:rFonts w:ascii="Arial Narrow" w:hAnsi="Arial Narrow" w:cs="Times New Roman"/>
        </w:rPr>
        <w:t xml:space="preserve"> </w:t>
      </w:r>
    </w:p>
    <w:p w:rsidR="00B203B3" w:rsidRPr="00BB5656" w:rsidRDefault="00254D5D" w:rsidP="001406C8">
      <w:pPr>
        <w:spacing w:after="0"/>
        <w:jc w:val="both"/>
        <w:rPr>
          <w:rFonts w:ascii="Arial Narrow" w:hAnsi="Arial Narrow" w:cs="Times New Roman"/>
        </w:rPr>
      </w:pPr>
      <w:r w:rsidRPr="00BB5656">
        <w:rPr>
          <w:rFonts w:ascii="Arial Narrow" w:hAnsi="Arial Narrow" w:cs="Times New Roman"/>
        </w:rPr>
        <w:t>Fin de la mission</w:t>
      </w:r>
      <w:r w:rsidRPr="00BB5656">
        <w:rPr>
          <w:rFonts w:ascii="Arial Narrow" w:hAnsi="Arial Narrow" w:cs="Times New Roman"/>
        </w:rPr>
        <w:tab/>
      </w:r>
      <w:r w:rsidRPr="00BB5656">
        <w:rPr>
          <w:rFonts w:ascii="Arial Narrow" w:hAnsi="Arial Narrow" w:cs="Times New Roman"/>
        </w:rPr>
        <w:tab/>
      </w:r>
      <w:r w:rsidRPr="00BB5656">
        <w:rPr>
          <w:rFonts w:ascii="Arial Narrow" w:hAnsi="Arial Narrow" w:cs="Times New Roman"/>
        </w:rPr>
        <w:tab/>
      </w:r>
      <w:r w:rsidR="00F46611">
        <w:rPr>
          <w:rFonts w:ascii="Arial Narrow" w:hAnsi="Arial Narrow" w:cs="Times New Roman"/>
        </w:rPr>
        <w:tab/>
      </w:r>
      <w:r w:rsidRPr="00BB5656">
        <w:rPr>
          <w:rFonts w:ascii="Arial Narrow" w:hAnsi="Arial Narrow" w:cs="Times New Roman"/>
        </w:rPr>
        <w:t>:</w:t>
      </w:r>
      <w:r w:rsidRPr="00BB5656">
        <w:rPr>
          <w:rFonts w:ascii="Arial Narrow" w:hAnsi="Arial Narrow" w:cs="Times New Roman"/>
        </w:rPr>
        <w:tab/>
      </w:r>
      <w:r w:rsidR="00D66064">
        <w:rPr>
          <w:rFonts w:ascii="Arial Narrow" w:hAnsi="Arial Narrow" w:cs="Times New Roman"/>
        </w:rPr>
        <w:t>13/12/2013</w:t>
      </w:r>
      <w:r w:rsidR="00B203B3" w:rsidRPr="00BB5656">
        <w:rPr>
          <w:rFonts w:ascii="Arial Narrow" w:hAnsi="Arial Narrow" w:cs="Times New Roman"/>
        </w:rPr>
        <w:tab/>
      </w:r>
    </w:p>
    <w:p w:rsidR="00B203B3" w:rsidRPr="00BB5656" w:rsidRDefault="00B203B3" w:rsidP="001406C8">
      <w:pPr>
        <w:spacing w:after="0"/>
        <w:jc w:val="both"/>
        <w:rPr>
          <w:rFonts w:ascii="Arial Narrow" w:hAnsi="Arial Narrow" w:cs="Times New Roman"/>
        </w:rPr>
      </w:pPr>
    </w:p>
    <w:p w:rsidR="00C42C9C" w:rsidRPr="00BB5656" w:rsidRDefault="003D682F" w:rsidP="008A25A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Contexte</w:t>
      </w:r>
    </w:p>
    <w:p w:rsidR="001406C8" w:rsidRDefault="001406C8" w:rsidP="001406C8">
      <w:pPr>
        <w:spacing w:after="0"/>
        <w:jc w:val="both"/>
        <w:rPr>
          <w:rFonts w:ascii="Arial Narrow" w:hAnsi="Arial Narrow" w:cs="Times New Roman"/>
        </w:rPr>
      </w:pPr>
    </w:p>
    <w:p w:rsidR="00866160" w:rsidRDefault="008428BF" w:rsidP="00883EC7">
      <w:pPr>
        <w:spacing w:after="0"/>
        <w:jc w:val="both"/>
        <w:rPr>
          <w:rFonts w:ascii="Arial Narrow" w:hAnsi="Arial Narrow" w:cs="Times New Roman"/>
        </w:rPr>
      </w:pPr>
      <w:r w:rsidRPr="008428BF">
        <w:rPr>
          <w:rFonts w:ascii="Arial Narrow" w:hAnsi="Arial Narrow" w:cs="Times New Roman"/>
        </w:rPr>
        <w:t xml:space="preserve">La République du Congo bénéficie, depuis le début des années 2000, d’un environnement socio-politique et économique globalement favorable. </w:t>
      </w:r>
      <w:r w:rsidR="00F24AE3">
        <w:rPr>
          <w:rFonts w:ascii="Arial Narrow" w:hAnsi="Arial Narrow" w:cs="Times New Roman"/>
        </w:rPr>
        <w:t>L</w:t>
      </w:r>
      <w:r w:rsidRPr="008428BF">
        <w:rPr>
          <w:rFonts w:ascii="Arial Narrow" w:hAnsi="Arial Narrow" w:cs="Times New Roman"/>
        </w:rPr>
        <w:t xml:space="preserve">es élections présidentielles en 2009 et </w:t>
      </w:r>
      <w:r w:rsidR="00F24AE3">
        <w:rPr>
          <w:rFonts w:ascii="Arial Narrow" w:hAnsi="Arial Narrow" w:cs="Times New Roman"/>
        </w:rPr>
        <w:t>l</w:t>
      </w:r>
      <w:r w:rsidRPr="008428BF">
        <w:rPr>
          <w:rFonts w:ascii="Arial Narrow" w:hAnsi="Arial Narrow" w:cs="Times New Roman"/>
        </w:rPr>
        <w:t>es élections législatives en 2012</w:t>
      </w:r>
      <w:r w:rsidR="00F24AE3">
        <w:rPr>
          <w:rFonts w:ascii="Arial Narrow" w:hAnsi="Arial Narrow" w:cs="Times New Roman"/>
        </w:rPr>
        <w:t xml:space="preserve"> se sont déroulées dans un climat apaisé</w:t>
      </w:r>
      <w:r w:rsidRPr="008428BF">
        <w:rPr>
          <w:rFonts w:ascii="Arial Narrow" w:hAnsi="Arial Narrow" w:cs="Times New Roman"/>
        </w:rPr>
        <w:t xml:space="preserve">. Les élections locales sont programmées  avant la fin de l’année 2013. </w:t>
      </w:r>
      <w:r w:rsidR="00D65686">
        <w:rPr>
          <w:rFonts w:ascii="Arial Narrow" w:hAnsi="Arial Narrow" w:cs="Times New Roman"/>
        </w:rPr>
        <w:t>Toutefois, c</w:t>
      </w:r>
      <w:r w:rsidR="00F24AE3">
        <w:rPr>
          <w:rFonts w:ascii="Arial Narrow" w:hAnsi="Arial Narrow" w:cs="Times New Roman"/>
        </w:rPr>
        <w:t>ertains défis doivent encore être relevés</w:t>
      </w:r>
      <w:r w:rsidRPr="008428BF">
        <w:rPr>
          <w:rFonts w:ascii="Arial Narrow" w:hAnsi="Arial Narrow" w:cs="Times New Roman"/>
        </w:rPr>
        <w:t xml:space="preserve">, </w:t>
      </w:r>
      <w:r w:rsidR="00F24AE3">
        <w:rPr>
          <w:rFonts w:ascii="Arial Narrow" w:hAnsi="Arial Narrow" w:cs="Times New Roman"/>
        </w:rPr>
        <w:t>à commencer par l’augmentation du</w:t>
      </w:r>
      <w:r w:rsidRPr="008428BF">
        <w:rPr>
          <w:rFonts w:ascii="Arial Narrow" w:hAnsi="Arial Narrow" w:cs="Times New Roman"/>
        </w:rPr>
        <w:t xml:space="preserve"> taux de participation aux élections et</w:t>
      </w:r>
      <w:r w:rsidR="00F24AE3">
        <w:rPr>
          <w:rFonts w:ascii="Arial Narrow" w:hAnsi="Arial Narrow" w:cs="Times New Roman"/>
        </w:rPr>
        <w:t xml:space="preserve"> la reconnaissance par toutes les parties prenantes d</w:t>
      </w:r>
      <w:r w:rsidR="00866160">
        <w:rPr>
          <w:rFonts w:ascii="Arial Narrow" w:hAnsi="Arial Narrow" w:cs="Times New Roman"/>
        </w:rPr>
        <w:t>’un processus électoral transparent, permettant d’éviter l</w:t>
      </w:r>
      <w:r w:rsidR="00763428">
        <w:rPr>
          <w:rFonts w:ascii="Arial Narrow" w:hAnsi="Arial Narrow" w:cs="Times New Roman"/>
        </w:rPr>
        <w:t>a</w:t>
      </w:r>
      <w:r w:rsidR="0005031C">
        <w:rPr>
          <w:rFonts w:ascii="Arial Narrow" w:hAnsi="Arial Narrow" w:cs="Times New Roman"/>
        </w:rPr>
        <w:t xml:space="preserve"> </w:t>
      </w:r>
      <w:r w:rsidRPr="008428BF">
        <w:rPr>
          <w:rFonts w:ascii="Arial Narrow" w:hAnsi="Arial Narrow" w:cs="Times New Roman"/>
        </w:rPr>
        <w:t>contestation des résultats par certaines composantes de l’opposition.</w:t>
      </w:r>
    </w:p>
    <w:p w:rsidR="00883EC7" w:rsidRDefault="00883EC7" w:rsidP="00883EC7">
      <w:pPr>
        <w:spacing w:after="0"/>
        <w:jc w:val="both"/>
        <w:rPr>
          <w:rFonts w:ascii="Arial Narrow" w:hAnsi="Arial Narrow" w:cs="Times New Roman"/>
        </w:rPr>
      </w:pPr>
    </w:p>
    <w:p w:rsidR="00D65686" w:rsidRDefault="008428BF" w:rsidP="00883EC7">
      <w:pPr>
        <w:spacing w:after="0"/>
        <w:jc w:val="both"/>
        <w:rPr>
          <w:rFonts w:ascii="Arial Narrow" w:hAnsi="Arial Narrow" w:cs="Times New Roman"/>
        </w:rPr>
      </w:pPr>
      <w:r w:rsidRPr="008428BF">
        <w:rPr>
          <w:rFonts w:ascii="Arial Narrow" w:hAnsi="Arial Narrow" w:cs="Times New Roman"/>
        </w:rPr>
        <w:t xml:space="preserve">Sur le plan économique, le Congo a enregistré des performances macroéconomiques soutenues, avec une croissance économie continue (6,2% par an en moyenne entre 2009 et 2012, </w:t>
      </w:r>
      <w:r w:rsidR="00866160">
        <w:rPr>
          <w:rFonts w:ascii="Arial Narrow" w:hAnsi="Arial Narrow" w:cs="Times New Roman"/>
        </w:rPr>
        <w:t>et un</w:t>
      </w:r>
      <w:r w:rsidRPr="008428BF">
        <w:rPr>
          <w:rFonts w:ascii="Arial Narrow" w:hAnsi="Arial Narrow" w:cs="Times New Roman"/>
        </w:rPr>
        <w:t xml:space="preserve"> taux de croissance pour 2013 est</w:t>
      </w:r>
      <w:r w:rsidR="00866160">
        <w:rPr>
          <w:rFonts w:ascii="Arial Narrow" w:hAnsi="Arial Narrow" w:cs="Times New Roman"/>
        </w:rPr>
        <w:t>imé</w:t>
      </w:r>
      <w:r w:rsidRPr="008428BF">
        <w:rPr>
          <w:rFonts w:ascii="Arial Narrow" w:hAnsi="Arial Narrow" w:cs="Times New Roman"/>
        </w:rPr>
        <w:t xml:space="preserve"> à 5,8% par le FMI). Les finances publiques sont stabilisées et confortées avec l’atteinte du point d‘achèvement de l’Initiative PPTE en 2010. L’inflation s’est réduite significativement en 2013</w:t>
      </w:r>
      <w:r w:rsidR="00D65686">
        <w:rPr>
          <w:rFonts w:ascii="Arial Narrow" w:hAnsi="Arial Narrow" w:cs="Times New Roman"/>
        </w:rPr>
        <w:t>,</w:t>
      </w:r>
      <w:r w:rsidRPr="008428BF">
        <w:rPr>
          <w:rFonts w:ascii="Arial Narrow" w:hAnsi="Arial Narrow" w:cs="Times New Roman"/>
        </w:rPr>
        <w:t xml:space="preserve"> avec un taux moyen de -0,1% en janvier</w:t>
      </w:r>
      <w:r w:rsidR="00866160">
        <w:rPr>
          <w:rFonts w:ascii="Arial Narrow" w:hAnsi="Arial Narrow" w:cs="Times New Roman"/>
        </w:rPr>
        <w:t xml:space="preserve"> – </w:t>
      </w:r>
      <w:r w:rsidRPr="008428BF">
        <w:rPr>
          <w:rFonts w:ascii="Arial Narrow" w:hAnsi="Arial Narrow" w:cs="Times New Roman"/>
        </w:rPr>
        <w:t>février. L’économie congolaise reste néanmoins vulnérable</w:t>
      </w:r>
      <w:r w:rsidR="005E3997">
        <w:rPr>
          <w:rFonts w:ascii="Arial Narrow" w:hAnsi="Arial Narrow" w:cs="Times New Roman"/>
        </w:rPr>
        <w:t>,</w:t>
      </w:r>
      <w:r w:rsidRPr="008428BF">
        <w:rPr>
          <w:rFonts w:ascii="Arial Narrow" w:hAnsi="Arial Narrow" w:cs="Times New Roman"/>
        </w:rPr>
        <w:t xml:space="preserve"> compte tenu de la structure peu diversifiée de son économie</w:t>
      </w:r>
      <w:r w:rsidR="005E3997">
        <w:rPr>
          <w:rFonts w:ascii="Arial Narrow" w:hAnsi="Arial Narrow" w:cs="Times New Roman"/>
        </w:rPr>
        <w:t>,</w:t>
      </w:r>
      <w:r w:rsidRPr="008428BF">
        <w:rPr>
          <w:rFonts w:ascii="Arial Narrow" w:hAnsi="Arial Narrow" w:cs="Times New Roman"/>
        </w:rPr>
        <w:t xml:space="preserve"> dont le PIB est constitué à 70% de la production pétrolière</w:t>
      </w:r>
      <w:r w:rsidR="005E3997">
        <w:rPr>
          <w:rFonts w:ascii="Arial Narrow" w:hAnsi="Arial Narrow" w:cs="Times New Roman"/>
        </w:rPr>
        <w:t>,</w:t>
      </w:r>
      <w:r w:rsidRPr="008428BF">
        <w:rPr>
          <w:rFonts w:ascii="Arial Narrow" w:hAnsi="Arial Narrow" w:cs="Times New Roman"/>
        </w:rPr>
        <w:t xml:space="preserve"> et des recettes publiques reposant principalement sur ce secteur (70% des ressources de l’Etat). Il est également à noter un sous-emploi important, notamment dans la population jeune. </w:t>
      </w:r>
      <w:r w:rsidR="00D65686">
        <w:rPr>
          <w:rFonts w:ascii="Arial Narrow" w:hAnsi="Arial Narrow" w:cs="Times New Roman"/>
        </w:rPr>
        <w:t>L</w:t>
      </w:r>
      <w:r w:rsidRPr="008428BF">
        <w:rPr>
          <w:rFonts w:ascii="Arial Narrow" w:hAnsi="Arial Narrow" w:cs="Times New Roman"/>
        </w:rPr>
        <w:t>e taux de pauvreté</w:t>
      </w:r>
      <w:r w:rsidR="00D65686">
        <w:rPr>
          <w:rFonts w:ascii="Arial Narrow" w:hAnsi="Arial Narrow" w:cs="Times New Roman"/>
        </w:rPr>
        <w:t xml:space="preserve"> reste une préoccupation majeure, puisqu’il atteint</w:t>
      </w:r>
      <w:r w:rsidRPr="008428BF">
        <w:rPr>
          <w:rFonts w:ascii="Arial Narrow" w:hAnsi="Arial Narrow" w:cs="Times New Roman"/>
        </w:rPr>
        <w:t xml:space="preserve"> 46,5% selon les résultats </w:t>
      </w:r>
      <w:proofErr w:type="gramStart"/>
      <w:r w:rsidRPr="008428BF">
        <w:rPr>
          <w:rFonts w:ascii="Arial Narrow" w:hAnsi="Arial Narrow" w:cs="Times New Roman"/>
        </w:rPr>
        <w:t>de ECOM</w:t>
      </w:r>
      <w:proofErr w:type="gramEnd"/>
      <w:r w:rsidRPr="008428BF">
        <w:rPr>
          <w:rFonts w:ascii="Arial Narrow" w:hAnsi="Arial Narrow" w:cs="Times New Roman"/>
        </w:rPr>
        <w:t xml:space="preserve"> 2011 (Enquête Congolaise auprès des Ménages)</w:t>
      </w:r>
      <w:r w:rsidR="00D65686">
        <w:rPr>
          <w:rFonts w:ascii="Arial Narrow" w:hAnsi="Arial Narrow" w:cs="Times New Roman"/>
        </w:rPr>
        <w:t>,</w:t>
      </w:r>
      <w:r w:rsidRPr="008428BF">
        <w:rPr>
          <w:rFonts w:ascii="Arial Narrow" w:hAnsi="Arial Narrow" w:cs="Times New Roman"/>
        </w:rPr>
        <w:t xml:space="preserve"> dans ce pays classé comme pays à revenu intermédiaire. </w:t>
      </w:r>
    </w:p>
    <w:p w:rsidR="00883EC7" w:rsidRDefault="00883EC7" w:rsidP="00883EC7">
      <w:pPr>
        <w:spacing w:after="0"/>
        <w:jc w:val="both"/>
        <w:rPr>
          <w:rFonts w:ascii="Arial Narrow" w:hAnsi="Arial Narrow" w:cs="Times New Roman"/>
        </w:rPr>
      </w:pPr>
    </w:p>
    <w:p w:rsidR="008428BF" w:rsidRDefault="008428BF" w:rsidP="00883EC7">
      <w:pPr>
        <w:spacing w:after="0"/>
        <w:jc w:val="both"/>
        <w:rPr>
          <w:rFonts w:ascii="Arial Narrow" w:hAnsi="Arial Narrow" w:cs="Times New Roman"/>
        </w:rPr>
      </w:pPr>
      <w:r w:rsidRPr="008428BF">
        <w:rPr>
          <w:rFonts w:ascii="Arial Narrow" w:hAnsi="Arial Narrow" w:cs="Times New Roman"/>
        </w:rPr>
        <w:t xml:space="preserve">Sur le plan de l’environnement, l’implication importante du </w:t>
      </w:r>
      <w:r w:rsidR="00D65686">
        <w:rPr>
          <w:rFonts w:ascii="Arial Narrow" w:hAnsi="Arial Narrow" w:cs="Times New Roman"/>
        </w:rPr>
        <w:t>g</w:t>
      </w:r>
      <w:r w:rsidRPr="008428BF">
        <w:rPr>
          <w:rFonts w:ascii="Arial Narrow" w:hAnsi="Arial Narrow" w:cs="Times New Roman"/>
        </w:rPr>
        <w:t>ouvernement a permis une certaine stabilisation</w:t>
      </w:r>
      <w:r w:rsidR="005E3997">
        <w:rPr>
          <w:rFonts w:ascii="Arial Narrow" w:hAnsi="Arial Narrow" w:cs="Times New Roman"/>
        </w:rPr>
        <w:t>,</w:t>
      </w:r>
      <w:r w:rsidRPr="008428BF">
        <w:rPr>
          <w:rFonts w:ascii="Arial Narrow" w:hAnsi="Arial Narrow" w:cs="Times New Roman"/>
        </w:rPr>
        <w:t xml:space="preserve"> mais le défi reste important à cause de la pauvreté et de la faiblesse de la fourniture énergétique et des conditions de </w:t>
      </w:r>
      <w:r w:rsidR="00D65686">
        <w:rPr>
          <w:rFonts w:ascii="Arial Narrow" w:hAnsi="Arial Narrow" w:cs="Times New Roman"/>
        </w:rPr>
        <w:t xml:space="preserve"> de vie parfois</w:t>
      </w:r>
      <w:r w:rsidRPr="008428BF">
        <w:rPr>
          <w:rFonts w:ascii="Arial Narrow" w:hAnsi="Arial Narrow" w:cs="Times New Roman"/>
        </w:rPr>
        <w:t xml:space="preserve"> précaires</w:t>
      </w:r>
      <w:r w:rsidR="00D65686">
        <w:rPr>
          <w:rFonts w:ascii="Arial Narrow" w:hAnsi="Arial Narrow" w:cs="Times New Roman"/>
        </w:rPr>
        <w:t xml:space="preserve"> dans lesquelles évoluent certains Congolais</w:t>
      </w:r>
      <w:r w:rsidRPr="008428BF">
        <w:rPr>
          <w:rFonts w:ascii="Arial Narrow" w:hAnsi="Arial Narrow" w:cs="Times New Roman"/>
        </w:rPr>
        <w:t xml:space="preserve">. Dans ce contexte, il sera difficile pour le Congo d’atteindre la plupart des OMD à l’horizon 2015. Malgré la hausse des budgets sociaux, cette contreperformance </w:t>
      </w:r>
      <w:r w:rsidR="00D65686">
        <w:rPr>
          <w:rFonts w:ascii="Arial Narrow" w:hAnsi="Arial Narrow" w:cs="Times New Roman"/>
        </w:rPr>
        <w:t>est en partie</w:t>
      </w:r>
      <w:r w:rsidRPr="008428BF">
        <w:rPr>
          <w:rFonts w:ascii="Arial Narrow" w:hAnsi="Arial Narrow" w:cs="Times New Roman"/>
        </w:rPr>
        <w:t xml:space="preserve"> imputable à la faiblesse de la gouvernance (qualité de la dépense et des investissements, du dispositif de suivi évaluation, de la gestion de</w:t>
      </w:r>
      <w:r w:rsidR="00D65686">
        <w:rPr>
          <w:rFonts w:ascii="Arial Narrow" w:hAnsi="Arial Narrow" w:cs="Times New Roman"/>
        </w:rPr>
        <w:t xml:space="preserve"> la</w:t>
      </w:r>
      <w:r w:rsidRPr="008428BF">
        <w:rPr>
          <w:rFonts w:ascii="Arial Narrow" w:hAnsi="Arial Narrow" w:cs="Times New Roman"/>
        </w:rPr>
        <w:t xml:space="preserve"> trésorerie, et faiblesse des ressources humaines). </w:t>
      </w:r>
      <w:r w:rsidR="0056382B">
        <w:rPr>
          <w:rFonts w:ascii="Arial Narrow" w:hAnsi="Arial Narrow" w:cs="Times New Roman"/>
        </w:rPr>
        <w:t>Pour répondre à ces différents enjeux, l</w:t>
      </w:r>
      <w:r w:rsidRPr="008428BF">
        <w:rPr>
          <w:rFonts w:ascii="Arial Narrow" w:hAnsi="Arial Narrow" w:cs="Times New Roman"/>
        </w:rPr>
        <w:t>e Gouvernement d</w:t>
      </w:r>
      <w:r w:rsidR="0056382B">
        <w:rPr>
          <w:rFonts w:ascii="Arial Narrow" w:hAnsi="Arial Narrow" w:cs="Times New Roman"/>
        </w:rPr>
        <w:t>e la République d</w:t>
      </w:r>
      <w:r w:rsidRPr="008428BF">
        <w:rPr>
          <w:rFonts w:ascii="Arial Narrow" w:hAnsi="Arial Narrow" w:cs="Times New Roman"/>
        </w:rPr>
        <w:t>u Congo a élaboré son Plan National de Développement (PND 2012-2016)</w:t>
      </w:r>
      <w:r w:rsidR="0056382B">
        <w:rPr>
          <w:rFonts w:ascii="Arial Narrow" w:hAnsi="Arial Narrow" w:cs="Times New Roman"/>
        </w:rPr>
        <w:t>, dont la stratégie s’articule autour de</w:t>
      </w:r>
      <w:r w:rsidRPr="008428BF">
        <w:rPr>
          <w:rFonts w:ascii="Arial Narrow" w:hAnsi="Arial Narrow" w:cs="Times New Roman"/>
        </w:rPr>
        <w:t xml:space="preserve"> la diversification de l’économie, une croissance plus inclusive et créatrice d’emplois et une gouvernance</w:t>
      </w:r>
      <w:r w:rsidR="00D65686">
        <w:rPr>
          <w:rFonts w:ascii="Arial Narrow" w:hAnsi="Arial Narrow" w:cs="Times New Roman"/>
        </w:rPr>
        <w:t xml:space="preserve"> renforcée</w:t>
      </w:r>
      <w:r w:rsidRPr="008428BF">
        <w:rPr>
          <w:rFonts w:ascii="Arial Narrow" w:hAnsi="Arial Narrow" w:cs="Times New Roman"/>
        </w:rPr>
        <w:t>.</w:t>
      </w:r>
    </w:p>
    <w:p w:rsidR="005E3997" w:rsidRPr="00883EC7" w:rsidRDefault="005E3997" w:rsidP="00883EC7">
      <w:pPr>
        <w:spacing w:after="0"/>
        <w:jc w:val="both"/>
        <w:rPr>
          <w:rFonts w:ascii="Arial Narrow" w:hAnsi="Arial Narrow" w:cs="Times New Roman"/>
        </w:rPr>
      </w:pPr>
    </w:p>
    <w:p w:rsidR="00883EC7" w:rsidRPr="00883EC7" w:rsidRDefault="004A4C7B" w:rsidP="00883EC7">
      <w:pPr>
        <w:jc w:val="both"/>
        <w:rPr>
          <w:rFonts w:ascii="Arial Narrow" w:hAnsi="Arial Narrow"/>
          <w:lang w:val="fr-CA"/>
        </w:rPr>
      </w:pPr>
      <w:r>
        <w:rPr>
          <w:rFonts w:ascii="Arial Narrow" w:hAnsi="Arial Narrow"/>
          <w:bCs/>
          <w:lang w:val="fr-CA"/>
        </w:rPr>
        <w:lastRenderedPageBreak/>
        <w:t>Au demeurant, l</w:t>
      </w:r>
      <w:r w:rsidR="00883EC7" w:rsidRPr="00883EC7">
        <w:rPr>
          <w:rFonts w:ascii="Arial Narrow" w:hAnsi="Arial Narrow"/>
          <w:lang w:val="fr-CA"/>
        </w:rPr>
        <w:t>e Congo a connu pendant la décennie 1990-2000, des conflits politiques majeures qui ont débouché sur trois guerres civiles, occasionnant des destructions massives des moyens de production, tant à Brazzaville qu’à l’intérieur du pays. Après les hostilités de 1999, le Gouvernement, assisté des bailleurs de fonds, a</w:t>
      </w:r>
      <w:r>
        <w:rPr>
          <w:rFonts w:ascii="Arial Narrow" w:hAnsi="Arial Narrow"/>
          <w:lang w:val="fr-CA"/>
        </w:rPr>
        <w:t>vait</w:t>
      </w:r>
      <w:r w:rsidR="00883EC7" w:rsidRPr="00883EC7">
        <w:rPr>
          <w:rFonts w:ascii="Arial Narrow" w:hAnsi="Arial Narrow"/>
          <w:lang w:val="fr-CA"/>
        </w:rPr>
        <w:t xml:space="preserve"> mis en place des programmes et des projets d’urgence de reconstruction destinés à garantir un retour à la situation économique et sociale d’avant 1990. Dans le cadre de la reprise des relations avec les institutions de </w:t>
      </w:r>
      <w:proofErr w:type="spellStart"/>
      <w:r w:rsidR="00883EC7" w:rsidRPr="00883EC7">
        <w:rPr>
          <w:rFonts w:ascii="Arial Narrow" w:hAnsi="Arial Narrow"/>
          <w:lang w:val="fr-CA"/>
        </w:rPr>
        <w:t>Bretton</w:t>
      </w:r>
      <w:proofErr w:type="spellEnd"/>
      <w:r w:rsidR="00883EC7" w:rsidRPr="00883EC7">
        <w:rPr>
          <w:rFonts w:ascii="Arial Narrow" w:hAnsi="Arial Narrow"/>
          <w:lang w:val="fr-CA"/>
        </w:rPr>
        <w:t xml:space="preserve"> Woods, le </w:t>
      </w:r>
      <w:r>
        <w:rPr>
          <w:rFonts w:ascii="Arial Narrow" w:hAnsi="Arial Narrow"/>
          <w:lang w:val="fr-CA"/>
        </w:rPr>
        <w:t xml:space="preserve">pays s’était engagé dans un </w:t>
      </w:r>
      <w:r w:rsidR="00883EC7" w:rsidRPr="00883EC7">
        <w:rPr>
          <w:rFonts w:ascii="Arial Narrow" w:hAnsi="Arial Narrow"/>
          <w:lang w:val="fr-CA"/>
        </w:rPr>
        <w:t>processus d’élaboration et d’approbation d’un Document de Straté</w:t>
      </w:r>
      <w:r>
        <w:rPr>
          <w:rFonts w:ascii="Arial Narrow" w:hAnsi="Arial Narrow"/>
          <w:lang w:val="fr-CA"/>
        </w:rPr>
        <w:t>gie de Réduction de la Pauvreté, qui avait abouti en 2008.</w:t>
      </w:r>
      <w:r w:rsidR="00883EC7" w:rsidRPr="00883EC7">
        <w:rPr>
          <w:rFonts w:ascii="Arial Narrow" w:hAnsi="Arial Narrow"/>
          <w:lang w:val="fr-CA"/>
        </w:rPr>
        <w:t xml:space="preserve"> Cependant, </w:t>
      </w:r>
      <w:r>
        <w:rPr>
          <w:rFonts w:ascii="Arial Narrow" w:hAnsi="Arial Narrow"/>
          <w:lang w:val="fr-CA"/>
        </w:rPr>
        <w:t>en dépit de</w:t>
      </w:r>
      <w:r w:rsidR="00883EC7" w:rsidRPr="00883EC7">
        <w:rPr>
          <w:rFonts w:ascii="Arial Narrow" w:hAnsi="Arial Narrow"/>
          <w:lang w:val="fr-CA"/>
        </w:rPr>
        <w:t xml:space="preserve"> la reprise de la croissance économique depuis 2001, le niveau de pauvreté s’était maintenu et même dégradé, du moins pour les couches sociales les plus vulnérables. Cette situation dont la tendance pour les décennies </w:t>
      </w:r>
      <w:r>
        <w:rPr>
          <w:rFonts w:ascii="Arial Narrow" w:hAnsi="Arial Narrow"/>
          <w:lang w:val="fr-CA"/>
        </w:rPr>
        <w:t xml:space="preserve">à venir </w:t>
      </w:r>
      <w:r w:rsidR="00883EC7" w:rsidRPr="00883EC7">
        <w:rPr>
          <w:rFonts w:ascii="Arial Narrow" w:hAnsi="Arial Narrow"/>
          <w:lang w:val="fr-CA"/>
        </w:rPr>
        <w:t>n’était pas favorable</w:t>
      </w:r>
      <w:r>
        <w:rPr>
          <w:rFonts w:ascii="Arial Narrow" w:hAnsi="Arial Narrow"/>
          <w:lang w:val="fr-CA"/>
        </w:rPr>
        <w:t>,</w:t>
      </w:r>
      <w:r w:rsidR="00883EC7" w:rsidRPr="00883EC7">
        <w:rPr>
          <w:rFonts w:ascii="Arial Narrow" w:hAnsi="Arial Narrow"/>
          <w:lang w:val="fr-CA"/>
        </w:rPr>
        <w:t xml:space="preserve"> appela par conséquent des initiatives en faveur de la promotion de l’emploi et des revenus. C’est ainsi que le Gouvernement du Congo avait introduit en avril 2004 une requête de financement auprès de la Banque Africaine de Développement, à la suite de laquelle une mission d’identificatio</w:t>
      </w:r>
      <w:r w:rsidR="00883EC7">
        <w:rPr>
          <w:rFonts w:ascii="Arial Narrow" w:hAnsi="Arial Narrow"/>
          <w:lang w:val="fr-CA"/>
        </w:rPr>
        <w:t xml:space="preserve">n </w:t>
      </w:r>
      <w:r>
        <w:rPr>
          <w:rFonts w:ascii="Arial Narrow" w:hAnsi="Arial Narrow"/>
          <w:lang w:val="fr-CA"/>
        </w:rPr>
        <w:t xml:space="preserve">fut </w:t>
      </w:r>
      <w:r w:rsidR="00883EC7">
        <w:rPr>
          <w:rFonts w:ascii="Arial Narrow" w:hAnsi="Arial Narrow"/>
          <w:lang w:val="fr-CA"/>
        </w:rPr>
        <w:t>conduite en août 2004</w:t>
      </w:r>
      <w:r>
        <w:rPr>
          <w:rFonts w:ascii="Arial Narrow" w:hAnsi="Arial Narrow"/>
          <w:lang w:val="fr-CA"/>
        </w:rPr>
        <w:t xml:space="preserve">, au terme de laquelle </w:t>
      </w:r>
      <w:r>
        <w:rPr>
          <w:rFonts w:ascii="Arial Narrow" w:hAnsi="Arial Narrow"/>
        </w:rPr>
        <w:t>le</w:t>
      </w:r>
      <w:r w:rsidR="00883EC7" w:rsidRPr="00883EC7">
        <w:rPr>
          <w:rFonts w:ascii="Arial Narrow" w:hAnsi="Arial Narrow"/>
        </w:rPr>
        <w:t xml:space="preserve"> Fonds Africain de Développement (FAD), du Groupe de </w:t>
      </w:r>
      <w:smartTag w:uri="urn:schemas-microsoft-com:office:smarttags" w:element="PersonName">
        <w:smartTagPr>
          <w:attr w:name="ProductID" w:val="la Banque Africaine"/>
        </w:smartTagPr>
        <w:smartTag w:uri="urn:schemas-microsoft-com:office:smarttags" w:element="PersonName">
          <w:smartTagPr>
            <w:attr w:name="ProductID" w:val="la Banque"/>
          </w:smartTagPr>
          <w:r w:rsidR="00883EC7" w:rsidRPr="00883EC7">
            <w:rPr>
              <w:rFonts w:ascii="Arial Narrow" w:hAnsi="Arial Narrow"/>
            </w:rPr>
            <w:t>la Banque</w:t>
          </w:r>
        </w:smartTag>
        <w:r w:rsidR="00883EC7" w:rsidRPr="00883EC7">
          <w:rPr>
            <w:rFonts w:ascii="Arial Narrow" w:hAnsi="Arial Narrow"/>
          </w:rPr>
          <w:t xml:space="preserve"> Africaine</w:t>
        </w:r>
      </w:smartTag>
      <w:r w:rsidR="00883EC7" w:rsidRPr="00883EC7">
        <w:rPr>
          <w:rFonts w:ascii="Arial Narrow" w:hAnsi="Arial Narrow"/>
        </w:rPr>
        <w:t xml:space="preserve"> de Développement, </w:t>
      </w:r>
      <w:r>
        <w:rPr>
          <w:rFonts w:ascii="Arial Narrow" w:hAnsi="Arial Narrow"/>
        </w:rPr>
        <w:t xml:space="preserve">avait décidé d’accorder </w:t>
      </w:r>
      <w:r>
        <w:rPr>
          <w:rFonts w:ascii="Arial Narrow" w:hAnsi="Arial Narrow"/>
          <w:lang w:val="fr-CA"/>
        </w:rPr>
        <w:t>au</w:t>
      </w:r>
      <w:r w:rsidRPr="00883EC7">
        <w:rPr>
          <w:rFonts w:ascii="Arial Narrow" w:hAnsi="Arial Narrow"/>
        </w:rPr>
        <w:t xml:space="preserve"> </w:t>
      </w:r>
      <w:r>
        <w:rPr>
          <w:rFonts w:ascii="Arial Narrow" w:hAnsi="Arial Narrow"/>
        </w:rPr>
        <w:t xml:space="preserve">pays </w:t>
      </w:r>
      <w:r w:rsidR="00883EC7" w:rsidRPr="00883EC7">
        <w:rPr>
          <w:rFonts w:ascii="Arial Narrow" w:hAnsi="Arial Narrow"/>
        </w:rPr>
        <w:t xml:space="preserve">un don destiné au financement </w:t>
      </w:r>
      <w:r>
        <w:rPr>
          <w:rFonts w:ascii="Arial Narrow" w:hAnsi="Arial Narrow"/>
        </w:rPr>
        <w:t xml:space="preserve">du Projet </w:t>
      </w:r>
      <w:r w:rsidR="00883EC7" w:rsidRPr="00883EC7">
        <w:rPr>
          <w:rFonts w:ascii="Arial Narrow" w:hAnsi="Arial Narrow"/>
        </w:rPr>
        <w:t xml:space="preserve">d’Appui à </w:t>
      </w:r>
      <w:smartTag w:uri="urn:schemas-microsoft-com:office:smarttags" w:element="PersonName">
        <w:smartTagPr>
          <w:attr w:name="ProductID" w:val="la R￩insertion Socio"/>
        </w:smartTagPr>
        <w:r w:rsidR="00883EC7" w:rsidRPr="00883EC7">
          <w:rPr>
            <w:rFonts w:ascii="Arial Narrow" w:hAnsi="Arial Narrow"/>
          </w:rPr>
          <w:t xml:space="preserve">la Réinsertion </w:t>
        </w:r>
        <w:proofErr w:type="spellStart"/>
        <w:r w:rsidR="00883EC7" w:rsidRPr="00883EC7">
          <w:rPr>
            <w:rFonts w:ascii="Arial Narrow" w:hAnsi="Arial Narrow"/>
          </w:rPr>
          <w:t>Socio</w:t>
        </w:r>
      </w:smartTag>
      <w:r w:rsidR="00883EC7" w:rsidRPr="00883EC7">
        <w:rPr>
          <w:rFonts w:ascii="Arial Narrow" w:hAnsi="Arial Narrow"/>
        </w:rPr>
        <w:t xml:space="preserve"> Economique</w:t>
      </w:r>
      <w:proofErr w:type="spellEnd"/>
      <w:r w:rsidR="00883EC7" w:rsidRPr="00883EC7">
        <w:rPr>
          <w:rFonts w:ascii="Arial Narrow" w:hAnsi="Arial Narrow"/>
        </w:rPr>
        <w:t xml:space="preserve"> des Groupes Défavorisés, en sigle PARSEGD. </w:t>
      </w:r>
    </w:p>
    <w:p w:rsidR="00BD3F1E" w:rsidRDefault="00883EC7" w:rsidP="00883EC7">
      <w:pPr>
        <w:jc w:val="both"/>
        <w:rPr>
          <w:rFonts w:ascii="Arial Narrow" w:hAnsi="Arial Narrow"/>
        </w:rPr>
      </w:pPr>
      <w:r w:rsidRPr="00883EC7">
        <w:rPr>
          <w:rFonts w:ascii="Arial Narrow" w:hAnsi="Arial Narrow"/>
        </w:rPr>
        <w:t>Sa durée de cinq (5) ans</w:t>
      </w:r>
      <w:r w:rsidR="00BD3F1E">
        <w:rPr>
          <w:rFonts w:ascii="Arial Narrow" w:hAnsi="Arial Narrow"/>
        </w:rPr>
        <w:t xml:space="preserve"> au départ (</w:t>
      </w:r>
      <w:r w:rsidRPr="00883EC7">
        <w:rPr>
          <w:rFonts w:ascii="Arial Narrow" w:hAnsi="Arial Narrow"/>
        </w:rPr>
        <w:t>à compter du mois d’octobre 2006</w:t>
      </w:r>
      <w:r w:rsidR="00BD3F1E">
        <w:rPr>
          <w:rFonts w:ascii="Arial Narrow" w:hAnsi="Arial Narrow"/>
        </w:rPr>
        <w:t xml:space="preserve">), a été prolongée à deux reprises, dont la dernière prolongation porte la date de clôture au 30 novembre 2013. En d’autres termes, le projet s’exécute encore dans une certaine proportion. Il </w:t>
      </w:r>
      <w:r w:rsidR="00BD3F1E" w:rsidRPr="00883EC7">
        <w:rPr>
          <w:rFonts w:ascii="Arial Narrow" w:hAnsi="Arial Narrow"/>
        </w:rPr>
        <w:t>couvre l’ensemble du territoire national.</w:t>
      </w:r>
    </w:p>
    <w:p w:rsidR="00883EC7" w:rsidRPr="00883EC7" w:rsidRDefault="00883EC7" w:rsidP="00883EC7">
      <w:pPr>
        <w:jc w:val="both"/>
        <w:rPr>
          <w:rFonts w:ascii="Arial Narrow" w:hAnsi="Arial Narrow" w:cs="Arial"/>
        </w:rPr>
      </w:pPr>
      <w:r w:rsidRPr="00883EC7">
        <w:rPr>
          <w:rFonts w:ascii="Arial Narrow" w:hAnsi="Arial Narrow"/>
        </w:rPr>
        <w:t xml:space="preserve">L’objectif sectoriel du projet </w:t>
      </w:r>
      <w:r w:rsidR="00BD3F1E">
        <w:rPr>
          <w:rFonts w:ascii="Arial Narrow" w:hAnsi="Arial Narrow"/>
        </w:rPr>
        <w:t>était</w:t>
      </w:r>
      <w:r w:rsidRPr="00883EC7">
        <w:rPr>
          <w:rFonts w:ascii="Arial Narrow" w:hAnsi="Arial Narrow"/>
        </w:rPr>
        <w:t xml:space="preserve"> de favoriser l’insertion socio-économique des groupes vulnérables. Les objectifs spécifiques </w:t>
      </w:r>
      <w:r w:rsidR="00BD3F1E">
        <w:rPr>
          <w:rFonts w:ascii="Arial Narrow" w:hAnsi="Arial Narrow"/>
        </w:rPr>
        <w:t xml:space="preserve">étaient (i) </w:t>
      </w:r>
      <w:r w:rsidRPr="00883EC7">
        <w:rPr>
          <w:rFonts w:ascii="Arial Narrow" w:hAnsi="Arial Narrow"/>
        </w:rPr>
        <w:t xml:space="preserve">d’améliorer l’accès des populations aux services sociaux de base et </w:t>
      </w:r>
      <w:r w:rsidR="00BD3F1E">
        <w:rPr>
          <w:rFonts w:ascii="Arial Narrow" w:hAnsi="Arial Narrow"/>
        </w:rPr>
        <w:t xml:space="preserve">(ii) de </w:t>
      </w:r>
      <w:r w:rsidRPr="00883EC7">
        <w:rPr>
          <w:rFonts w:ascii="Arial Narrow" w:hAnsi="Arial Narrow"/>
        </w:rPr>
        <w:t xml:space="preserve">favoriser la création d’emplois. </w:t>
      </w:r>
      <w:r w:rsidRPr="00883EC7">
        <w:rPr>
          <w:rFonts w:ascii="Arial Narrow" w:hAnsi="Arial Narrow" w:cs="Arial"/>
        </w:rPr>
        <w:t xml:space="preserve">Le projet vise essentiellement la promotion économique et sociale des personnes défavorisées, notamment des femmes confrontées à des situations de précarité, des jeunes </w:t>
      </w:r>
      <w:r w:rsidR="00BD3F1E" w:rsidRPr="00883EC7">
        <w:rPr>
          <w:rFonts w:ascii="Arial Narrow" w:hAnsi="Arial Narrow" w:cs="Arial"/>
        </w:rPr>
        <w:t>désœuvrés</w:t>
      </w:r>
      <w:r w:rsidRPr="00883EC7">
        <w:rPr>
          <w:rFonts w:ascii="Arial Narrow" w:hAnsi="Arial Narrow" w:cs="Arial"/>
        </w:rPr>
        <w:t>, des ex-combattants. Cette promotion</w:t>
      </w:r>
      <w:r w:rsidR="00BD3F1E">
        <w:rPr>
          <w:rFonts w:ascii="Arial Narrow" w:hAnsi="Arial Narrow" w:cs="Arial"/>
        </w:rPr>
        <w:t xml:space="preserve"> devait passer par </w:t>
      </w:r>
      <w:r w:rsidRPr="00883EC7">
        <w:rPr>
          <w:rFonts w:ascii="Arial Narrow" w:hAnsi="Arial Narrow" w:cs="Arial"/>
        </w:rPr>
        <w:t xml:space="preserve">la réinsertion en tant qu’opérateurs économiques autonomes par l’auto emploi et les circuits productifs. C’est par l’intermédiaire des microprojets, la réalisation d’infrastructures d’appui à  la production et le renforcement des capacités des bénéficiaires et des partenaires chargés d’appuyer ces derniers que le projet </w:t>
      </w:r>
      <w:r w:rsidR="00BD3F1E">
        <w:rPr>
          <w:rFonts w:ascii="Arial Narrow" w:hAnsi="Arial Narrow" w:cs="Arial"/>
        </w:rPr>
        <w:t xml:space="preserve">devait </w:t>
      </w:r>
      <w:r w:rsidRPr="00883EC7">
        <w:rPr>
          <w:rFonts w:ascii="Arial Narrow" w:hAnsi="Arial Narrow" w:cs="Arial"/>
        </w:rPr>
        <w:t xml:space="preserve">contribuer à prendre en charge le traitement des conséquences des crises vécues par le pays en 1997, 1999 et 2000.  </w:t>
      </w:r>
    </w:p>
    <w:p w:rsidR="00883EC7" w:rsidRPr="00883EC7" w:rsidRDefault="00883EC7" w:rsidP="00883EC7">
      <w:pPr>
        <w:jc w:val="both"/>
        <w:rPr>
          <w:rFonts w:ascii="Arial Narrow" w:hAnsi="Arial Narrow" w:cs="Arial"/>
        </w:rPr>
      </w:pPr>
      <w:r w:rsidRPr="00883EC7">
        <w:rPr>
          <w:rFonts w:ascii="Arial Narrow" w:hAnsi="Arial Narrow"/>
        </w:rPr>
        <w:t xml:space="preserve">Pour atteindre les objectifs sus visés, le projet </w:t>
      </w:r>
      <w:r w:rsidR="00BD3F1E">
        <w:rPr>
          <w:rFonts w:ascii="Arial Narrow" w:hAnsi="Arial Narrow"/>
        </w:rPr>
        <w:t xml:space="preserve">avait retenu </w:t>
      </w:r>
      <w:r w:rsidRPr="00883EC7">
        <w:rPr>
          <w:rFonts w:ascii="Arial Narrow" w:hAnsi="Arial Narrow"/>
        </w:rPr>
        <w:t xml:space="preserve">un certain nombre d’activités structurées au sein de quatre composantes : </w:t>
      </w:r>
      <w:r w:rsidRPr="00883EC7">
        <w:rPr>
          <w:rFonts w:ascii="Arial Narrow" w:hAnsi="Arial Narrow"/>
          <w:b/>
          <w:bCs/>
        </w:rPr>
        <w:t xml:space="preserve">(1) </w:t>
      </w:r>
      <w:r w:rsidR="00BD3F1E" w:rsidRPr="00BD3F1E">
        <w:rPr>
          <w:rFonts w:ascii="Arial Narrow" w:hAnsi="Arial Narrow"/>
          <w:bCs/>
        </w:rPr>
        <w:t>l</w:t>
      </w:r>
      <w:r w:rsidR="00BD3F1E">
        <w:rPr>
          <w:rFonts w:ascii="Arial Narrow" w:hAnsi="Arial Narrow"/>
          <w:b/>
          <w:bCs/>
        </w:rPr>
        <w:t>’a</w:t>
      </w:r>
      <w:r w:rsidRPr="00883EC7">
        <w:rPr>
          <w:rFonts w:ascii="Arial Narrow" w:hAnsi="Arial Narrow"/>
        </w:rPr>
        <w:t xml:space="preserve">mélioration de l’accès aux services sociaux de base; </w:t>
      </w:r>
      <w:r w:rsidRPr="00883EC7">
        <w:rPr>
          <w:rFonts w:ascii="Arial Narrow" w:hAnsi="Arial Narrow"/>
          <w:b/>
          <w:bCs/>
        </w:rPr>
        <w:t>(2)</w:t>
      </w:r>
      <w:r w:rsidRPr="00BD3F1E">
        <w:rPr>
          <w:rFonts w:ascii="Arial Narrow" w:hAnsi="Arial Narrow"/>
          <w:bCs/>
        </w:rPr>
        <w:t xml:space="preserve"> </w:t>
      </w:r>
      <w:r w:rsidR="00BD3F1E" w:rsidRPr="00BD3F1E">
        <w:rPr>
          <w:rFonts w:ascii="Arial Narrow" w:hAnsi="Arial Narrow"/>
          <w:bCs/>
        </w:rPr>
        <w:t>la d</w:t>
      </w:r>
      <w:r w:rsidRPr="00883EC7">
        <w:rPr>
          <w:rFonts w:ascii="Arial Narrow" w:hAnsi="Arial Narrow"/>
        </w:rPr>
        <w:t xml:space="preserve">iversification et </w:t>
      </w:r>
      <w:r w:rsidR="00BD3F1E">
        <w:rPr>
          <w:rFonts w:ascii="Arial Narrow" w:hAnsi="Arial Narrow"/>
        </w:rPr>
        <w:t xml:space="preserve">le </w:t>
      </w:r>
      <w:r w:rsidRPr="00883EC7">
        <w:rPr>
          <w:rFonts w:ascii="Arial Narrow" w:hAnsi="Arial Narrow"/>
        </w:rPr>
        <w:t xml:space="preserve">renforcement des opportunités de formation; </w:t>
      </w:r>
      <w:r w:rsidRPr="00883EC7">
        <w:rPr>
          <w:rFonts w:ascii="Arial Narrow" w:hAnsi="Arial Narrow"/>
          <w:b/>
          <w:bCs/>
        </w:rPr>
        <w:t xml:space="preserve">(3) </w:t>
      </w:r>
      <w:r w:rsidR="00BD3F1E">
        <w:rPr>
          <w:rFonts w:ascii="Arial Narrow" w:hAnsi="Arial Narrow"/>
        </w:rPr>
        <w:t>l’a</w:t>
      </w:r>
      <w:r w:rsidRPr="00883EC7">
        <w:rPr>
          <w:rFonts w:ascii="Arial Narrow" w:hAnsi="Arial Narrow"/>
        </w:rPr>
        <w:t>ppui à la réinsertion socio-économique par la promotion de l’emploi;</w:t>
      </w:r>
      <w:r w:rsidR="00BD3F1E">
        <w:rPr>
          <w:rFonts w:ascii="Arial Narrow" w:hAnsi="Arial Narrow"/>
        </w:rPr>
        <w:t xml:space="preserve"> et</w:t>
      </w:r>
      <w:r w:rsidRPr="00883EC7">
        <w:rPr>
          <w:rFonts w:ascii="Arial Narrow" w:hAnsi="Arial Narrow"/>
        </w:rPr>
        <w:t xml:space="preserve"> </w:t>
      </w:r>
      <w:r w:rsidRPr="00883EC7">
        <w:rPr>
          <w:rFonts w:ascii="Arial Narrow" w:hAnsi="Arial Narrow"/>
          <w:b/>
          <w:bCs/>
        </w:rPr>
        <w:t xml:space="preserve">(4) </w:t>
      </w:r>
      <w:r w:rsidR="00BD3F1E">
        <w:rPr>
          <w:rFonts w:ascii="Arial Narrow" w:hAnsi="Arial Narrow"/>
        </w:rPr>
        <w:t>la g</w:t>
      </w:r>
      <w:r w:rsidRPr="00883EC7">
        <w:rPr>
          <w:rFonts w:ascii="Arial Narrow" w:hAnsi="Arial Narrow"/>
        </w:rPr>
        <w:t xml:space="preserve">estion du Projet. </w:t>
      </w:r>
      <w:r w:rsidR="00BD3F1E">
        <w:rPr>
          <w:rFonts w:ascii="Arial Narrow" w:hAnsi="Arial Narrow"/>
        </w:rPr>
        <w:t>Dans ce cadre, p</w:t>
      </w:r>
      <w:r>
        <w:rPr>
          <w:rFonts w:ascii="Arial Narrow" w:hAnsi="Arial Narrow"/>
        </w:rPr>
        <w:t xml:space="preserve">lusieurs activités ont </w:t>
      </w:r>
      <w:r w:rsidR="00BD3F1E">
        <w:rPr>
          <w:rFonts w:ascii="Arial Narrow" w:hAnsi="Arial Narrow"/>
        </w:rPr>
        <w:t xml:space="preserve">en effet </w:t>
      </w:r>
      <w:r>
        <w:rPr>
          <w:rFonts w:ascii="Arial Narrow" w:hAnsi="Arial Narrow"/>
        </w:rPr>
        <w:t>été réalisées avec l’appui du PNUD à qui l</w:t>
      </w:r>
      <w:r w:rsidR="00BD3F1E">
        <w:rPr>
          <w:rFonts w:ascii="Arial Narrow" w:hAnsi="Arial Narrow"/>
        </w:rPr>
        <w:t>e</w:t>
      </w:r>
      <w:r>
        <w:rPr>
          <w:rFonts w:ascii="Arial Narrow" w:hAnsi="Arial Narrow"/>
        </w:rPr>
        <w:t xml:space="preserve"> Gouvernement avait confié la mission de Maîtrise d’Ouvrage Déléguée, chargé de</w:t>
      </w:r>
      <w:r w:rsidR="00BD3F1E">
        <w:rPr>
          <w:rFonts w:ascii="Arial Narrow" w:hAnsi="Arial Narrow"/>
        </w:rPr>
        <w:t xml:space="preserve"> la </w:t>
      </w:r>
      <w:r>
        <w:rPr>
          <w:rFonts w:ascii="Arial Narrow" w:hAnsi="Arial Narrow"/>
        </w:rPr>
        <w:t>Passation des Marchés</w:t>
      </w:r>
      <w:r w:rsidR="00BD3F1E">
        <w:rPr>
          <w:rFonts w:ascii="Arial Narrow" w:hAnsi="Arial Narrow"/>
        </w:rPr>
        <w:t xml:space="preserve"> (Agence d’Acquisitions)</w:t>
      </w:r>
      <w:r>
        <w:rPr>
          <w:rFonts w:ascii="Arial Narrow" w:hAnsi="Arial Narrow"/>
        </w:rPr>
        <w:t xml:space="preserve">. </w:t>
      </w:r>
    </w:p>
    <w:p w:rsidR="00883EC7" w:rsidRDefault="008428BF" w:rsidP="00883EC7">
      <w:pPr>
        <w:spacing w:after="0"/>
        <w:jc w:val="both"/>
        <w:rPr>
          <w:rFonts w:ascii="Arial Narrow" w:hAnsi="Arial Narrow" w:cs="Times New Roman"/>
        </w:rPr>
      </w:pPr>
      <w:r w:rsidRPr="008428BF">
        <w:rPr>
          <w:rFonts w:ascii="Arial Narrow" w:hAnsi="Arial Narrow" w:cs="Times New Roman"/>
        </w:rPr>
        <w:t xml:space="preserve">Au terme de l’année 2013, qui marque la fin </w:t>
      </w:r>
      <w:r w:rsidR="00883EC7">
        <w:rPr>
          <w:rFonts w:ascii="Arial Narrow" w:hAnsi="Arial Narrow" w:cs="Times New Roman"/>
        </w:rPr>
        <w:t>du Projet</w:t>
      </w:r>
      <w:r w:rsidRPr="008428BF">
        <w:rPr>
          <w:rFonts w:ascii="Arial Narrow" w:hAnsi="Arial Narrow" w:cs="Times New Roman"/>
        </w:rPr>
        <w:t xml:space="preserve">, le PNUD souhaite procéder, aux côtés du </w:t>
      </w:r>
      <w:r w:rsidR="00BD3F1E">
        <w:rPr>
          <w:rFonts w:ascii="Arial Narrow" w:hAnsi="Arial Narrow" w:cs="Times New Roman"/>
        </w:rPr>
        <w:t>G</w:t>
      </w:r>
      <w:r w:rsidRPr="008428BF">
        <w:rPr>
          <w:rFonts w:ascii="Arial Narrow" w:hAnsi="Arial Narrow" w:cs="Times New Roman"/>
        </w:rPr>
        <w:t>ouvernement congolais et de ses partenaires</w:t>
      </w:r>
      <w:r w:rsidR="00BD3F1E">
        <w:rPr>
          <w:rFonts w:ascii="Arial Narrow" w:hAnsi="Arial Narrow" w:cs="Times New Roman"/>
        </w:rPr>
        <w:t xml:space="preserve"> (Banque Africaine de Développement)</w:t>
      </w:r>
      <w:r w:rsidRPr="008428BF">
        <w:rPr>
          <w:rFonts w:ascii="Arial Narrow" w:hAnsi="Arial Narrow" w:cs="Times New Roman"/>
        </w:rPr>
        <w:t xml:space="preserve">, à l’évaluation de la mise en œuvre du </w:t>
      </w:r>
      <w:r w:rsidR="00883EC7">
        <w:rPr>
          <w:rFonts w:ascii="Arial Narrow" w:hAnsi="Arial Narrow" w:cs="Times New Roman"/>
        </w:rPr>
        <w:t xml:space="preserve">Projet. </w:t>
      </w:r>
      <w:r w:rsidR="00C23665">
        <w:rPr>
          <w:rFonts w:ascii="Arial Narrow" w:hAnsi="Arial Narrow" w:cs="Times New Roman"/>
        </w:rPr>
        <w:t xml:space="preserve"> C’est pourquoi, une partie des fonds du Projet seront utilisés au règlement des paiements autorisés des services d’une équipe de consultants chargés de l’évaluation finale du Projet. </w:t>
      </w:r>
    </w:p>
    <w:p w:rsidR="00883EC7" w:rsidRDefault="00883EC7" w:rsidP="00883EC7">
      <w:pPr>
        <w:spacing w:after="0"/>
        <w:jc w:val="both"/>
        <w:rPr>
          <w:rFonts w:ascii="Arial Narrow" w:hAnsi="Arial Narrow" w:cs="Times New Roman"/>
        </w:rPr>
      </w:pPr>
    </w:p>
    <w:p w:rsidR="001406C8" w:rsidRPr="00BB5656" w:rsidRDefault="001406C8" w:rsidP="00005DEA">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 xml:space="preserve">Objectifs de </w:t>
      </w:r>
      <w:r w:rsidR="008654EA" w:rsidRPr="00BB5656">
        <w:rPr>
          <w:rFonts w:ascii="Arial Narrow" w:hAnsi="Arial Narrow" w:cs="Times New Roman"/>
          <w:b/>
          <w:smallCaps/>
        </w:rPr>
        <w:t>l’</w:t>
      </w:r>
      <w:r w:rsidR="002A521E" w:rsidRPr="00BB5656">
        <w:rPr>
          <w:rFonts w:ascii="Arial Narrow" w:hAnsi="Arial Narrow" w:cs="Times New Roman"/>
          <w:b/>
          <w:smallCaps/>
        </w:rPr>
        <w:t>évaluation</w:t>
      </w:r>
    </w:p>
    <w:p w:rsidR="00CD35B3" w:rsidRPr="00BB5656" w:rsidRDefault="00CD35B3" w:rsidP="001406C8">
      <w:pPr>
        <w:spacing w:after="0"/>
        <w:jc w:val="both"/>
        <w:rPr>
          <w:rFonts w:ascii="Arial Narrow" w:hAnsi="Arial Narrow" w:cs="Times New Roman"/>
        </w:rPr>
      </w:pPr>
    </w:p>
    <w:p w:rsidR="00CB2605" w:rsidRPr="00C421F9" w:rsidRDefault="00CB2605" w:rsidP="002E66A8">
      <w:pPr>
        <w:pStyle w:val="Paragraphedeliste"/>
        <w:numPr>
          <w:ilvl w:val="0"/>
          <w:numId w:val="4"/>
        </w:numPr>
        <w:spacing w:after="0"/>
        <w:jc w:val="both"/>
        <w:rPr>
          <w:rFonts w:ascii="Arial Narrow" w:hAnsi="Arial Narrow" w:cs="Times New Roman"/>
          <w:b/>
        </w:rPr>
      </w:pPr>
      <w:r w:rsidRPr="00C421F9">
        <w:rPr>
          <w:rFonts w:ascii="Arial Narrow" w:hAnsi="Arial Narrow" w:cs="Times New Roman"/>
          <w:b/>
        </w:rPr>
        <w:t>Objectif général</w:t>
      </w:r>
    </w:p>
    <w:p w:rsidR="00FF14F9" w:rsidRPr="008428BF" w:rsidRDefault="00FF14F9" w:rsidP="00FF14F9">
      <w:pPr>
        <w:spacing w:after="0"/>
        <w:jc w:val="both"/>
        <w:rPr>
          <w:rFonts w:ascii="Arial Narrow" w:hAnsi="Arial Narrow" w:cs="Times New Roman"/>
        </w:rPr>
      </w:pPr>
      <w:r>
        <w:rPr>
          <w:rFonts w:ascii="Arial Narrow" w:hAnsi="Arial Narrow" w:cs="Times New Roman"/>
        </w:rPr>
        <w:t xml:space="preserve">L’évaluation a pour objectif d’apprécier </w:t>
      </w:r>
      <w:r w:rsidR="004D7946" w:rsidRPr="00BB5656">
        <w:rPr>
          <w:rFonts w:ascii="Arial Narrow" w:hAnsi="Arial Narrow" w:cs="Times New Roman"/>
        </w:rPr>
        <w:t xml:space="preserve">les résultats obtenus par le </w:t>
      </w:r>
      <w:r w:rsidR="0058444A" w:rsidRPr="00BB5656">
        <w:rPr>
          <w:rFonts w:ascii="Arial Narrow" w:hAnsi="Arial Narrow" w:cs="Times New Roman"/>
        </w:rPr>
        <w:t>PNUD Congo et</w:t>
      </w:r>
      <w:r w:rsidR="004D7946" w:rsidRPr="00BB5656">
        <w:rPr>
          <w:rFonts w:ascii="Arial Narrow" w:hAnsi="Arial Narrow" w:cs="Times New Roman"/>
        </w:rPr>
        <w:t xml:space="preserve"> </w:t>
      </w:r>
      <w:r w:rsidR="0058444A" w:rsidRPr="00BB5656">
        <w:rPr>
          <w:rFonts w:ascii="Arial Narrow" w:hAnsi="Arial Narrow" w:cs="Times New Roman"/>
        </w:rPr>
        <w:t>ses partenaires</w:t>
      </w:r>
      <w:r w:rsidR="00883EC7">
        <w:rPr>
          <w:rFonts w:ascii="Arial Narrow" w:hAnsi="Arial Narrow" w:cs="Times New Roman"/>
        </w:rPr>
        <w:t xml:space="preserve"> (Gouvernement et Banque Africaine de Développement)</w:t>
      </w:r>
      <w:r w:rsidR="004D7946" w:rsidRPr="00BB5656">
        <w:rPr>
          <w:rFonts w:ascii="Arial Narrow" w:hAnsi="Arial Narrow" w:cs="Times New Roman"/>
        </w:rPr>
        <w:t>,</w:t>
      </w:r>
      <w:r w:rsidR="0058444A" w:rsidRPr="00BB5656">
        <w:rPr>
          <w:rFonts w:ascii="Arial Narrow" w:hAnsi="Arial Narrow" w:cs="Times New Roman"/>
        </w:rPr>
        <w:t xml:space="preserve"> </w:t>
      </w:r>
      <w:r w:rsidR="00497D7D" w:rsidRPr="00BB5656">
        <w:rPr>
          <w:rFonts w:ascii="Arial Narrow" w:hAnsi="Arial Narrow" w:cs="Times New Roman"/>
        </w:rPr>
        <w:t xml:space="preserve">au regard des produits livrés et des </w:t>
      </w:r>
      <w:r>
        <w:rPr>
          <w:rFonts w:ascii="Arial Narrow" w:hAnsi="Arial Narrow" w:cs="Times New Roman"/>
        </w:rPr>
        <w:t xml:space="preserve">résultats réalisés. En d’autres termes, l’évaluation </w:t>
      </w:r>
      <w:r w:rsidRPr="008428BF">
        <w:rPr>
          <w:rFonts w:ascii="Arial Narrow" w:hAnsi="Arial Narrow" w:cs="Times New Roman"/>
        </w:rPr>
        <w:t xml:space="preserve">vise à mesurer la contribution du PNUD à l’atteinte des </w:t>
      </w:r>
      <w:r>
        <w:rPr>
          <w:rFonts w:ascii="Arial Narrow" w:hAnsi="Arial Narrow" w:cs="Times New Roman"/>
        </w:rPr>
        <w:t>objectifs fixés au titre des différentes composantes du Projet</w:t>
      </w:r>
      <w:r w:rsidRPr="008428BF">
        <w:rPr>
          <w:rFonts w:ascii="Arial Narrow" w:hAnsi="Arial Narrow" w:cs="Times New Roman"/>
        </w:rPr>
        <w:t>. Au-delà, il alimentera la réflexion stratégique du PNUD et ses partenaires, en vue de l’élaboration et</w:t>
      </w:r>
      <w:r>
        <w:rPr>
          <w:rFonts w:ascii="Arial Narrow" w:hAnsi="Arial Narrow" w:cs="Times New Roman"/>
        </w:rPr>
        <w:t xml:space="preserve"> de la mise en œuvre des prochains partenariats</w:t>
      </w:r>
      <w:r w:rsidRPr="008428BF">
        <w:rPr>
          <w:rFonts w:ascii="Arial Narrow" w:hAnsi="Arial Narrow" w:cs="Times New Roman"/>
        </w:rPr>
        <w:t>.</w:t>
      </w:r>
    </w:p>
    <w:p w:rsidR="000963AB" w:rsidRPr="00BB5656" w:rsidRDefault="000963AB" w:rsidP="00EE1C30">
      <w:pPr>
        <w:spacing w:after="0"/>
        <w:jc w:val="both"/>
        <w:rPr>
          <w:rFonts w:ascii="Arial Narrow" w:hAnsi="Arial Narrow" w:cs="Times New Roman"/>
        </w:rPr>
      </w:pPr>
    </w:p>
    <w:p w:rsidR="00CB2605" w:rsidRPr="00C421F9" w:rsidRDefault="00CB2605" w:rsidP="002E66A8">
      <w:pPr>
        <w:pStyle w:val="Paragraphedeliste"/>
        <w:numPr>
          <w:ilvl w:val="0"/>
          <w:numId w:val="4"/>
        </w:numPr>
        <w:spacing w:after="0"/>
        <w:jc w:val="both"/>
        <w:rPr>
          <w:rFonts w:ascii="Arial Narrow" w:hAnsi="Arial Narrow" w:cs="Times New Roman"/>
          <w:b/>
        </w:rPr>
      </w:pPr>
      <w:r w:rsidRPr="00C421F9">
        <w:rPr>
          <w:rFonts w:ascii="Arial Narrow" w:hAnsi="Arial Narrow" w:cs="Times New Roman"/>
          <w:b/>
        </w:rPr>
        <w:t>Objectifs spécifiques</w:t>
      </w:r>
    </w:p>
    <w:p w:rsidR="00E62B53" w:rsidRDefault="001C7F9F" w:rsidP="001C7F9F">
      <w:pPr>
        <w:spacing w:after="0"/>
        <w:jc w:val="both"/>
        <w:rPr>
          <w:rFonts w:ascii="Arial Narrow" w:hAnsi="Arial Narrow" w:cs="Times New Roman"/>
        </w:rPr>
      </w:pPr>
      <w:r>
        <w:rPr>
          <w:rFonts w:ascii="Arial Narrow" w:hAnsi="Arial Narrow" w:cs="Times New Roman"/>
        </w:rPr>
        <w:t xml:space="preserve">L’évaluation se déclinera en trois (3) composantes : « résultats obtenus de la mise en œuvre du </w:t>
      </w:r>
      <w:r w:rsidR="00E62B53">
        <w:rPr>
          <w:rFonts w:ascii="Arial Narrow" w:hAnsi="Arial Narrow" w:cs="Times New Roman"/>
        </w:rPr>
        <w:t>Projet</w:t>
      </w:r>
      <w:r>
        <w:rPr>
          <w:rFonts w:ascii="Arial Narrow" w:hAnsi="Arial Narrow" w:cs="Times New Roman"/>
        </w:rPr>
        <w:t xml:space="preserve"> », « stratégies partenariales, techniques et budgétaires adoptées », « enseignements à tirer ». </w:t>
      </w:r>
    </w:p>
    <w:p w:rsidR="001C7F9F" w:rsidRDefault="001C7F9F" w:rsidP="001C7F9F">
      <w:pPr>
        <w:spacing w:after="0"/>
        <w:jc w:val="both"/>
        <w:rPr>
          <w:rFonts w:ascii="Arial Narrow" w:hAnsi="Arial Narrow" w:cs="Times New Roman"/>
        </w:rPr>
      </w:pPr>
      <w:r>
        <w:rPr>
          <w:rFonts w:ascii="Arial Narrow" w:hAnsi="Arial Narrow" w:cs="Times New Roman"/>
        </w:rPr>
        <w:t>Les objectifs spécifiques de l’évaluation sont ici présentés par composante.</w:t>
      </w:r>
    </w:p>
    <w:p w:rsidR="00175EFF" w:rsidRDefault="00175EFF" w:rsidP="001C7F9F">
      <w:pPr>
        <w:spacing w:after="0"/>
        <w:jc w:val="both"/>
        <w:rPr>
          <w:rFonts w:ascii="Arial Narrow" w:hAnsi="Arial Narrow" w:cs="Times New Roman"/>
        </w:rPr>
      </w:pPr>
    </w:p>
    <w:p w:rsidR="001C7F9F" w:rsidRPr="008D3966" w:rsidRDefault="001C7F9F" w:rsidP="002E66A8">
      <w:pPr>
        <w:pStyle w:val="Paragraphedeliste"/>
        <w:numPr>
          <w:ilvl w:val="0"/>
          <w:numId w:val="8"/>
        </w:numPr>
        <w:spacing w:after="0"/>
        <w:jc w:val="both"/>
        <w:rPr>
          <w:rFonts w:ascii="Arial Narrow" w:hAnsi="Arial Narrow" w:cs="Times New Roman"/>
          <w:b/>
          <w:u w:val="single"/>
        </w:rPr>
      </w:pPr>
      <w:r w:rsidRPr="001C7F9F">
        <w:rPr>
          <w:rFonts w:ascii="Arial Narrow" w:hAnsi="Arial Narrow" w:cs="Times New Roman"/>
          <w:b/>
          <w:u w:val="single"/>
        </w:rPr>
        <w:t xml:space="preserve">Résultats de la mise en œuvre du </w:t>
      </w:r>
      <w:r w:rsidR="00E62B53">
        <w:rPr>
          <w:rFonts w:ascii="Arial Narrow" w:hAnsi="Arial Narrow" w:cs="Times New Roman"/>
          <w:b/>
          <w:u w:val="single"/>
        </w:rPr>
        <w:t>PARSEGD</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Evaluer la pertinence, l’efficacité et l’efficience d</w:t>
      </w:r>
      <w:r w:rsidR="009A68DC">
        <w:rPr>
          <w:rFonts w:ascii="Arial Narrow" w:hAnsi="Arial Narrow" w:cs="Times New Roman"/>
        </w:rPr>
        <w:t>e l’</w:t>
      </w:r>
      <w:r w:rsidRPr="000746E8">
        <w:rPr>
          <w:rFonts w:ascii="Arial Narrow" w:hAnsi="Arial Narrow" w:cs="Times New Roman"/>
        </w:rPr>
        <w:t>intervention</w:t>
      </w:r>
      <w:r w:rsidR="00FF14F9">
        <w:rPr>
          <w:rFonts w:ascii="Arial Narrow" w:hAnsi="Arial Narrow" w:cs="Times New Roman"/>
        </w:rPr>
        <w:t xml:space="preserve"> du Projet</w:t>
      </w:r>
      <w:r w:rsidRPr="000746E8">
        <w:rPr>
          <w:rFonts w:ascii="Arial Narrow" w:hAnsi="Arial Narrow" w:cs="Times New Roman"/>
        </w:rPr>
        <w:t xml:space="preserve">, à travers l’analyse des produits livrés et leur contribution à la réalisation des </w:t>
      </w:r>
      <w:r w:rsidR="00FF14F9">
        <w:rPr>
          <w:rFonts w:ascii="Arial Narrow" w:hAnsi="Arial Narrow" w:cs="Times New Roman"/>
        </w:rPr>
        <w:t>résultats</w:t>
      </w:r>
      <w:r w:rsidR="00CB471D">
        <w:rPr>
          <w:rFonts w:ascii="Arial Narrow" w:hAnsi="Arial Narrow" w:cs="Times New Roman"/>
        </w:rPr>
        <w:t xml:space="preserve"> </w:t>
      </w:r>
      <w:r w:rsidR="009A68DC">
        <w:rPr>
          <w:rFonts w:ascii="Arial Narrow" w:hAnsi="Arial Narrow" w:cs="Times New Roman"/>
        </w:rPr>
        <w:t>concernant</w:t>
      </w:r>
      <w:r w:rsidR="001A6559">
        <w:rPr>
          <w:rFonts w:ascii="Arial Narrow" w:hAnsi="Arial Narrow" w:cs="Times New Roman"/>
        </w:rPr>
        <w:t xml:space="preserve"> l’amélioration </w:t>
      </w:r>
      <w:r w:rsidR="00E62B53">
        <w:rPr>
          <w:rFonts w:ascii="Arial Narrow" w:hAnsi="Arial Narrow" w:cs="Times New Roman"/>
        </w:rPr>
        <w:t>de la situation des groupes défavorisés ;</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Evaluer</w:t>
      </w:r>
      <w:r w:rsidR="00FD6351">
        <w:rPr>
          <w:rFonts w:ascii="Arial Narrow" w:hAnsi="Arial Narrow" w:cs="Times New Roman"/>
        </w:rPr>
        <w:t xml:space="preserve"> la durabilité et la contribution </w:t>
      </w:r>
      <w:r w:rsidRPr="000746E8">
        <w:rPr>
          <w:rFonts w:ascii="Arial Narrow" w:hAnsi="Arial Narrow" w:cs="Times New Roman"/>
        </w:rPr>
        <w:t xml:space="preserve">des </w:t>
      </w:r>
      <w:r w:rsidR="00DA763C">
        <w:rPr>
          <w:rFonts w:ascii="Arial Narrow" w:hAnsi="Arial Narrow" w:cs="Times New Roman"/>
        </w:rPr>
        <w:t>résultats</w:t>
      </w:r>
      <w:r w:rsidR="00FD6351">
        <w:rPr>
          <w:rFonts w:ascii="Arial Narrow" w:hAnsi="Arial Narrow" w:cs="Times New Roman"/>
        </w:rPr>
        <w:t xml:space="preserve"> </w:t>
      </w:r>
      <w:r w:rsidR="00DA763C">
        <w:rPr>
          <w:rFonts w:ascii="Arial Narrow" w:hAnsi="Arial Narrow" w:cs="Times New Roman"/>
        </w:rPr>
        <w:t xml:space="preserve">du Projets </w:t>
      </w:r>
      <w:r w:rsidR="00FD6351">
        <w:rPr>
          <w:rFonts w:ascii="Arial Narrow" w:hAnsi="Arial Narrow" w:cs="Times New Roman"/>
        </w:rPr>
        <w:t>aux</w:t>
      </w:r>
      <w:r w:rsidRPr="000746E8">
        <w:rPr>
          <w:rFonts w:ascii="Arial Narrow" w:hAnsi="Arial Narrow" w:cs="Times New Roman"/>
        </w:rPr>
        <w:t xml:space="preserve"> conditions du développement en République du Congo</w:t>
      </w:r>
      <w:r w:rsidR="00C460AE">
        <w:rPr>
          <w:rFonts w:ascii="Arial Narrow" w:hAnsi="Arial Narrow" w:cs="Times New Roman"/>
        </w:rPr>
        <w:t> ;</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 xml:space="preserve">Evaluer la perception et le degré de satisfaction des autres parties prenantes et bénéficiaires, vis-à-vis de la mise en œuvre du </w:t>
      </w:r>
      <w:r w:rsidR="00DA763C">
        <w:rPr>
          <w:rFonts w:ascii="Arial Narrow" w:hAnsi="Arial Narrow" w:cs="Times New Roman"/>
        </w:rPr>
        <w:t>projet</w:t>
      </w:r>
      <w:r w:rsidRPr="000746E8">
        <w:rPr>
          <w:rFonts w:ascii="Arial Narrow" w:hAnsi="Arial Narrow" w:cs="Times New Roman"/>
        </w:rPr>
        <w:t>, par rapport aux résultats obtenus</w:t>
      </w:r>
      <w:r w:rsidR="00C460AE">
        <w:rPr>
          <w:rFonts w:ascii="Arial Narrow" w:hAnsi="Arial Narrow" w:cs="Times New Roman"/>
        </w:rPr>
        <w:t> </w:t>
      </w:r>
      <w:r w:rsidR="00DA763C">
        <w:rPr>
          <w:rFonts w:ascii="Arial Narrow" w:hAnsi="Arial Narrow" w:cs="Times New Roman"/>
        </w:rPr>
        <w:t>et aux effets induits</w:t>
      </w:r>
      <w:r w:rsidR="00C460AE">
        <w:rPr>
          <w:rFonts w:ascii="Arial Narrow" w:hAnsi="Arial Narrow" w:cs="Times New Roman"/>
        </w:rPr>
        <w:t>;</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 xml:space="preserve">Evaluer la qualité, la cohérence, l’efficacité et l’efficience des processus de planification, </w:t>
      </w:r>
      <w:r w:rsidR="00DA763C">
        <w:rPr>
          <w:rFonts w:ascii="Arial Narrow" w:hAnsi="Arial Narrow" w:cs="Times New Roman"/>
        </w:rPr>
        <w:t xml:space="preserve">d’exécution et de </w:t>
      </w:r>
      <w:r w:rsidRPr="000746E8">
        <w:rPr>
          <w:rFonts w:ascii="Arial Narrow" w:hAnsi="Arial Narrow" w:cs="Times New Roman"/>
        </w:rPr>
        <w:t xml:space="preserve">suivi et évaluation </w:t>
      </w:r>
      <w:r w:rsidR="00DA763C">
        <w:rPr>
          <w:rFonts w:ascii="Arial Narrow" w:hAnsi="Arial Narrow" w:cs="Times New Roman"/>
        </w:rPr>
        <w:t>appliqués</w:t>
      </w:r>
      <w:r w:rsidRPr="000746E8">
        <w:rPr>
          <w:rFonts w:ascii="Arial Narrow" w:hAnsi="Arial Narrow" w:cs="Times New Roman"/>
        </w:rPr>
        <w:t xml:space="preserve"> par </w:t>
      </w:r>
      <w:r w:rsidR="00DA763C">
        <w:rPr>
          <w:rFonts w:ascii="Arial Narrow" w:hAnsi="Arial Narrow" w:cs="Times New Roman"/>
        </w:rPr>
        <w:t xml:space="preserve">la BAD, le Gouvernement et </w:t>
      </w:r>
      <w:r w:rsidRPr="000746E8">
        <w:rPr>
          <w:rFonts w:ascii="Arial Narrow" w:hAnsi="Arial Narrow" w:cs="Times New Roman"/>
        </w:rPr>
        <w:t xml:space="preserve">le PNUD Congo dans </w:t>
      </w:r>
      <w:r w:rsidR="00DA763C">
        <w:rPr>
          <w:rFonts w:ascii="Arial Narrow" w:hAnsi="Arial Narrow" w:cs="Times New Roman"/>
        </w:rPr>
        <w:t>l</w:t>
      </w:r>
      <w:r w:rsidRPr="000746E8">
        <w:rPr>
          <w:rFonts w:ascii="Arial Narrow" w:hAnsi="Arial Narrow" w:cs="Times New Roman"/>
        </w:rPr>
        <w:t xml:space="preserve">a programmation des </w:t>
      </w:r>
      <w:r w:rsidR="00DA763C">
        <w:rPr>
          <w:rFonts w:ascii="Arial Narrow" w:hAnsi="Arial Narrow" w:cs="Times New Roman"/>
        </w:rPr>
        <w:t xml:space="preserve">activités des </w:t>
      </w:r>
      <w:r w:rsidRPr="000746E8">
        <w:rPr>
          <w:rFonts w:ascii="Arial Narrow" w:hAnsi="Arial Narrow" w:cs="Times New Roman"/>
        </w:rPr>
        <w:t xml:space="preserve">produits et des </w:t>
      </w:r>
      <w:r w:rsidR="00DA763C">
        <w:rPr>
          <w:rFonts w:ascii="Arial Narrow" w:hAnsi="Arial Narrow" w:cs="Times New Roman"/>
        </w:rPr>
        <w:t>résultats du Projet</w:t>
      </w:r>
      <w:r w:rsidR="00840CC2">
        <w:rPr>
          <w:rFonts w:ascii="Arial Narrow" w:hAnsi="Arial Narrow" w:cs="Times New Roman"/>
        </w:rPr>
        <w:t>.</w:t>
      </w:r>
    </w:p>
    <w:p w:rsidR="00821368" w:rsidRDefault="00821368" w:rsidP="00B825B9">
      <w:pPr>
        <w:spacing w:after="0"/>
        <w:jc w:val="both"/>
        <w:rPr>
          <w:rFonts w:ascii="Arial Narrow" w:hAnsi="Arial Narrow" w:cs="Times New Roman"/>
        </w:rPr>
      </w:pPr>
    </w:p>
    <w:p w:rsidR="00B825B9" w:rsidRPr="008D3966" w:rsidRDefault="00B825B9" w:rsidP="002E66A8">
      <w:pPr>
        <w:pStyle w:val="Paragraphedeliste"/>
        <w:numPr>
          <w:ilvl w:val="0"/>
          <w:numId w:val="8"/>
        </w:numPr>
        <w:spacing w:after="0"/>
        <w:jc w:val="both"/>
        <w:rPr>
          <w:rFonts w:ascii="Arial Narrow" w:hAnsi="Arial Narrow" w:cs="Times New Roman"/>
          <w:b/>
        </w:rPr>
      </w:pPr>
      <w:r w:rsidRPr="008D3966">
        <w:rPr>
          <w:rFonts w:ascii="Arial Narrow" w:hAnsi="Arial Narrow" w:cs="Times New Roman"/>
          <w:b/>
        </w:rPr>
        <w:t>Stratégies partenariales, techniques et budgétaires adoptées</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Evaluer la pertinence, la cohérence, l’efficacité</w:t>
      </w:r>
      <w:r w:rsidR="002657EB">
        <w:rPr>
          <w:rFonts w:ascii="Arial Narrow" w:hAnsi="Arial Narrow" w:cs="Times New Roman"/>
        </w:rPr>
        <w:t>, l’efficience</w:t>
      </w:r>
      <w:r w:rsidRPr="000746E8">
        <w:rPr>
          <w:rFonts w:ascii="Arial Narrow" w:hAnsi="Arial Narrow" w:cs="Times New Roman"/>
        </w:rPr>
        <w:t xml:space="preserve"> et la durabilité des partenariats techniques et financiers développés par le PNUD Congo</w:t>
      </w:r>
      <w:r w:rsidR="00E32FD6">
        <w:rPr>
          <w:rFonts w:ascii="Arial Narrow" w:hAnsi="Arial Narrow" w:cs="Times New Roman"/>
        </w:rPr>
        <w:t xml:space="preserve"> (sélection des partenaires et prestataires, qualité de</w:t>
      </w:r>
      <w:r w:rsidR="00626962">
        <w:rPr>
          <w:rFonts w:ascii="Arial Narrow" w:hAnsi="Arial Narrow" w:cs="Times New Roman"/>
        </w:rPr>
        <w:t>s</w:t>
      </w:r>
      <w:r w:rsidR="00E32FD6">
        <w:rPr>
          <w:rFonts w:ascii="Arial Narrow" w:hAnsi="Arial Narrow" w:cs="Times New Roman"/>
        </w:rPr>
        <w:t xml:space="preserve"> collaboration</w:t>
      </w:r>
      <w:r w:rsidR="00626962">
        <w:rPr>
          <w:rFonts w:ascii="Arial Narrow" w:hAnsi="Arial Narrow" w:cs="Times New Roman"/>
        </w:rPr>
        <w:t>s</w:t>
      </w:r>
      <w:r w:rsidR="00E32FD6">
        <w:rPr>
          <w:rFonts w:ascii="Arial Narrow" w:hAnsi="Arial Narrow" w:cs="Times New Roman"/>
        </w:rPr>
        <w:t>, utilisation des contributions financières tierces, etc.)</w:t>
      </w:r>
      <w:r w:rsidRPr="000746E8">
        <w:rPr>
          <w:rFonts w:ascii="Arial Narrow" w:hAnsi="Arial Narrow" w:cs="Times New Roman"/>
        </w:rPr>
        <w:t xml:space="preserve">, dans le cadre de la mise en œuvre du </w:t>
      </w:r>
      <w:r w:rsidR="00DA763C">
        <w:rPr>
          <w:rFonts w:ascii="Arial Narrow" w:hAnsi="Arial Narrow" w:cs="Times New Roman"/>
        </w:rPr>
        <w:t>projet</w:t>
      </w:r>
      <w:r w:rsidR="00C460AE">
        <w:rPr>
          <w:rFonts w:ascii="Arial Narrow" w:hAnsi="Arial Narrow" w:cs="Times New Roman"/>
        </w:rPr>
        <w:t> ;</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 xml:space="preserve">Evaluer la pertinence, l’efficacité et l’efficience de la gestion et des investissements </w:t>
      </w:r>
      <w:r w:rsidR="002657EB">
        <w:rPr>
          <w:rFonts w:ascii="Arial Narrow" w:hAnsi="Arial Narrow" w:cs="Times New Roman"/>
        </w:rPr>
        <w:t>des</w:t>
      </w:r>
      <w:r w:rsidR="002657EB" w:rsidRPr="000746E8">
        <w:rPr>
          <w:rFonts w:ascii="Arial Narrow" w:hAnsi="Arial Narrow" w:cs="Times New Roman"/>
        </w:rPr>
        <w:t xml:space="preserve"> </w:t>
      </w:r>
      <w:r w:rsidRPr="000746E8">
        <w:rPr>
          <w:rFonts w:ascii="Arial Narrow" w:hAnsi="Arial Narrow" w:cs="Times New Roman"/>
        </w:rPr>
        <w:t>fonds</w:t>
      </w:r>
      <w:r w:rsidR="002657EB">
        <w:rPr>
          <w:rFonts w:ascii="Arial Narrow" w:hAnsi="Arial Narrow" w:cs="Times New Roman"/>
        </w:rPr>
        <w:t xml:space="preserve"> propres du</w:t>
      </w:r>
      <w:r w:rsidRPr="000746E8">
        <w:rPr>
          <w:rFonts w:ascii="Arial Narrow" w:hAnsi="Arial Narrow" w:cs="Times New Roman"/>
        </w:rPr>
        <w:t xml:space="preserve"> PNUD Congo</w:t>
      </w:r>
      <w:r w:rsidR="00DA763C">
        <w:rPr>
          <w:rFonts w:ascii="Arial Narrow" w:hAnsi="Arial Narrow" w:cs="Times New Roman"/>
        </w:rPr>
        <w:t xml:space="preserve"> engagés dans le projet</w:t>
      </w:r>
      <w:r w:rsidR="00840CC2">
        <w:rPr>
          <w:rFonts w:ascii="Arial Narrow" w:hAnsi="Arial Narrow" w:cs="Times New Roman"/>
        </w:rPr>
        <w:t>.</w:t>
      </w:r>
    </w:p>
    <w:p w:rsidR="00B825B9" w:rsidRDefault="00B825B9" w:rsidP="00B825B9">
      <w:pPr>
        <w:spacing w:after="0"/>
        <w:jc w:val="both"/>
        <w:rPr>
          <w:rFonts w:ascii="Arial Narrow" w:hAnsi="Arial Narrow" w:cs="Times New Roman"/>
        </w:rPr>
      </w:pPr>
    </w:p>
    <w:p w:rsidR="00B825B9" w:rsidRPr="008D3966" w:rsidRDefault="00B825B9" w:rsidP="002E66A8">
      <w:pPr>
        <w:pStyle w:val="Paragraphedeliste"/>
        <w:numPr>
          <w:ilvl w:val="0"/>
          <w:numId w:val="8"/>
        </w:numPr>
        <w:spacing w:after="0"/>
        <w:jc w:val="both"/>
        <w:rPr>
          <w:rFonts w:ascii="Arial Narrow" w:hAnsi="Arial Narrow" w:cs="Times New Roman"/>
          <w:b/>
        </w:rPr>
      </w:pPr>
      <w:r w:rsidRPr="008D3966">
        <w:rPr>
          <w:rFonts w:ascii="Arial Narrow" w:hAnsi="Arial Narrow" w:cs="Times New Roman"/>
          <w:b/>
        </w:rPr>
        <w:t>Enseignements à tirer</w:t>
      </w:r>
    </w:p>
    <w:p w:rsidR="000746E8" w:rsidRPr="000746E8" w:rsidRDefault="000746E8" w:rsidP="002E66A8">
      <w:pPr>
        <w:pStyle w:val="Paragraphedeliste"/>
        <w:numPr>
          <w:ilvl w:val="0"/>
          <w:numId w:val="10"/>
        </w:numPr>
        <w:spacing w:after="0"/>
        <w:jc w:val="both"/>
        <w:rPr>
          <w:rFonts w:ascii="Arial Narrow" w:hAnsi="Arial Narrow" w:cs="Times New Roman"/>
        </w:rPr>
      </w:pPr>
      <w:r w:rsidRPr="000746E8">
        <w:rPr>
          <w:rFonts w:ascii="Arial Narrow" w:hAnsi="Arial Narrow" w:cs="Times New Roman"/>
        </w:rPr>
        <w:t xml:space="preserve">Analyser les facteurs (contraintes, opportunités, menaces, etc.) qui ont influencé l’exécution des activités du </w:t>
      </w:r>
      <w:r w:rsidR="00DA763C">
        <w:rPr>
          <w:rFonts w:ascii="Arial Narrow" w:hAnsi="Arial Narrow" w:cs="Times New Roman"/>
        </w:rPr>
        <w:t>projet</w:t>
      </w:r>
      <w:r w:rsidRPr="000746E8">
        <w:rPr>
          <w:rFonts w:ascii="Arial Narrow" w:hAnsi="Arial Narrow" w:cs="Times New Roman"/>
        </w:rPr>
        <w:t xml:space="preserve"> et la livraison des produits</w:t>
      </w:r>
      <w:r w:rsidR="00C460AE">
        <w:rPr>
          <w:rFonts w:ascii="Arial Narrow" w:hAnsi="Arial Narrow" w:cs="Times New Roman"/>
        </w:rPr>
        <w:t> ;</w:t>
      </w:r>
    </w:p>
    <w:p w:rsidR="000746E8" w:rsidRDefault="00B825B9" w:rsidP="002E66A8">
      <w:pPr>
        <w:pStyle w:val="Paragraphedeliste"/>
        <w:numPr>
          <w:ilvl w:val="0"/>
          <w:numId w:val="10"/>
        </w:numPr>
        <w:spacing w:after="0"/>
        <w:jc w:val="both"/>
        <w:rPr>
          <w:rFonts w:ascii="Arial Narrow" w:hAnsi="Arial Narrow" w:cs="Times New Roman"/>
        </w:rPr>
      </w:pPr>
      <w:r>
        <w:rPr>
          <w:rFonts w:ascii="Arial Narrow" w:hAnsi="Arial Narrow" w:cs="Times New Roman"/>
        </w:rPr>
        <w:t xml:space="preserve">Tirer des enseignements de la mise en œuvre du </w:t>
      </w:r>
      <w:r w:rsidR="00DA763C">
        <w:rPr>
          <w:rFonts w:ascii="Arial Narrow" w:hAnsi="Arial Narrow" w:cs="Times New Roman"/>
        </w:rPr>
        <w:t>projet</w:t>
      </w:r>
      <w:r>
        <w:rPr>
          <w:rFonts w:ascii="Arial Narrow" w:hAnsi="Arial Narrow" w:cs="Times New Roman"/>
        </w:rPr>
        <w:t xml:space="preserve"> et f</w:t>
      </w:r>
      <w:r w:rsidR="000746E8" w:rsidRPr="000746E8">
        <w:rPr>
          <w:rFonts w:ascii="Arial Narrow" w:hAnsi="Arial Narrow" w:cs="Times New Roman"/>
        </w:rPr>
        <w:t xml:space="preserve">ormuler des recommandations susceptibles d’aider à la conception et à l’exécution </w:t>
      </w:r>
      <w:r w:rsidR="00DA763C">
        <w:rPr>
          <w:rFonts w:ascii="Arial Narrow" w:hAnsi="Arial Narrow" w:cs="Times New Roman"/>
        </w:rPr>
        <w:t>d’autres projets à venir</w:t>
      </w:r>
      <w:r w:rsidR="00C460AE">
        <w:rPr>
          <w:rFonts w:ascii="Arial Narrow" w:hAnsi="Arial Narrow" w:cs="Times New Roman"/>
        </w:rPr>
        <w:t>.</w:t>
      </w:r>
    </w:p>
    <w:p w:rsidR="00CB2605" w:rsidRDefault="00CB2605" w:rsidP="00CB2605">
      <w:pPr>
        <w:spacing w:after="0"/>
        <w:jc w:val="both"/>
        <w:rPr>
          <w:rFonts w:ascii="Arial Narrow" w:hAnsi="Arial Narrow" w:cs="Times New Roman"/>
        </w:rPr>
      </w:pPr>
    </w:p>
    <w:p w:rsidR="00E06B7C" w:rsidRDefault="00E06B7C" w:rsidP="00CB2605">
      <w:pPr>
        <w:spacing w:after="0"/>
        <w:jc w:val="both"/>
        <w:rPr>
          <w:rFonts w:ascii="Arial Narrow" w:hAnsi="Arial Narrow" w:cs="Times New Roman"/>
        </w:rPr>
      </w:pPr>
    </w:p>
    <w:p w:rsidR="00CB2605" w:rsidRPr="00BB5656" w:rsidRDefault="000D0305" w:rsidP="00A62D69">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w:t>
      </w:r>
      <w:r w:rsidR="008654EA" w:rsidRPr="00BB5656">
        <w:rPr>
          <w:rFonts w:ascii="Arial Narrow" w:hAnsi="Arial Narrow" w:cs="Times New Roman"/>
          <w:b/>
          <w:smallCaps/>
        </w:rPr>
        <w:t>ortée de l’évaluation</w:t>
      </w:r>
    </w:p>
    <w:p w:rsidR="00F27DE1" w:rsidRPr="00BB5656" w:rsidRDefault="00F27DE1" w:rsidP="00CB2605">
      <w:pPr>
        <w:spacing w:after="0"/>
        <w:jc w:val="both"/>
        <w:rPr>
          <w:rFonts w:ascii="Arial Narrow" w:hAnsi="Arial Narrow" w:cs="Times New Roman"/>
        </w:rPr>
      </w:pPr>
    </w:p>
    <w:p w:rsidR="00E06B7C" w:rsidRDefault="00DA763C" w:rsidP="00EB5C57">
      <w:pPr>
        <w:spacing w:after="0"/>
        <w:jc w:val="both"/>
        <w:rPr>
          <w:rFonts w:ascii="Arial Narrow" w:hAnsi="Arial Narrow" w:cs="Times New Roman"/>
        </w:rPr>
      </w:pPr>
      <w:r>
        <w:rPr>
          <w:rFonts w:ascii="Arial Narrow" w:hAnsi="Arial Narrow" w:cs="Times New Roman"/>
        </w:rPr>
        <w:t>L</w:t>
      </w:r>
      <w:r w:rsidR="00EB5C57" w:rsidRPr="00BB5656">
        <w:rPr>
          <w:rFonts w:ascii="Arial Narrow" w:hAnsi="Arial Narrow" w:cs="Times New Roman"/>
        </w:rPr>
        <w:t>e</w:t>
      </w:r>
      <w:r w:rsidR="00C23665">
        <w:rPr>
          <w:rFonts w:ascii="Arial Narrow" w:hAnsi="Arial Narrow" w:cs="Times New Roman"/>
        </w:rPr>
        <w:t>s</w:t>
      </w:r>
      <w:r w:rsidR="00EB5C57" w:rsidRPr="00BB5656">
        <w:rPr>
          <w:rFonts w:ascii="Arial Narrow" w:hAnsi="Arial Narrow" w:cs="Times New Roman"/>
        </w:rPr>
        <w:t xml:space="preserve"> consultant</w:t>
      </w:r>
      <w:r w:rsidR="00C23665">
        <w:rPr>
          <w:rFonts w:ascii="Arial Narrow" w:hAnsi="Arial Narrow" w:cs="Times New Roman"/>
        </w:rPr>
        <w:t>s</w:t>
      </w:r>
      <w:r w:rsidR="00EB5C57" w:rsidRPr="00BB5656">
        <w:rPr>
          <w:rFonts w:ascii="Arial Narrow" w:hAnsi="Arial Narrow" w:cs="Times New Roman"/>
        </w:rPr>
        <w:t xml:space="preserve"> </w:t>
      </w:r>
      <w:r w:rsidR="00EB5C57">
        <w:rPr>
          <w:rFonts w:ascii="Arial Narrow" w:hAnsi="Arial Narrow" w:cs="Times New Roman"/>
        </w:rPr>
        <w:t>évaluer</w:t>
      </w:r>
      <w:r w:rsidR="00C23665">
        <w:rPr>
          <w:rFonts w:ascii="Arial Narrow" w:hAnsi="Arial Narrow" w:cs="Times New Roman"/>
        </w:rPr>
        <w:t>ont</w:t>
      </w:r>
      <w:r w:rsidR="00EB5C57">
        <w:rPr>
          <w:rFonts w:ascii="Arial Narrow" w:hAnsi="Arial Narrow" w:cs="Times New Roman"/>
        </w:rPr>
        <w:t xml:space="preserve"> le</w:t>
      </w:r>
      <w:r w:rsidR="00EB5C57" w:rsidRPr="00BB5656">
        <w:rPr>
          <w:rFonts w:ascii="Arial Narrow" w:hAnsi="Arial Narrow" w:cs="Times New Roman"/>
        </w:rPr>
        <w:t xml:space="preserve"> </w:t>
      </w:r>
      <w:r>
        <w:rPr>
          <w:rFonts w:ascii="Arial Narrow" w:hAnsi="Arial Narrow" w:cs="Times New Roman"/>
        </w:rPr>
        <w:t>PARSEGD</w:t>
      </w:r>
      <w:r w:rsidR="00CB471D">
        <w:rPr>
          <w:rFonts w:ascii="Arial Narrow" w:hAnsi="Arial Narrow" w:cs="Times New Roman"/>
        </w:rPr>
        <w:t xml:space="preserve"> </w:t>
      </w:r>
      <w:r w:rsidR="00EB5C57" w:rsidRPr="00BB5656">
        <w:rPr>
          <w:rFonts w:ascii="Arial Narrow" w:hAnsi="Arial Narrow" w:cs="Times New Roman"/>
        </w:rPr>
        <w:t xml:space="preserve">à travers l’analyse des différents </w:t>
      </w:r>
      <w:r>
        <w:rPr>
          <w:rFonts w:ascii="Arial Narrow" w:hAnsi="Arial Narrow" w:cs="Times New Roman"/>
        </w:rPr>
        <w:t>résultats</w:t>
      </w:r>
      <w:r w:rsidR="00EB5C57" w:rsidRPr="00BB5656">
        <w:rPr>
          <w:rFonts w:ascii="Arial Narrow" w:hAnsi="Arial Narrow" w:cs="Times New Roman"/>
        </w:rPr>
        <w:t xml:space="preserve"> prévus</w:t>
      </w:r>
      <w:r w:rsidR="00EB5C57">
        <w:rPr>
          <w:rFonts w:ascii="Arial Narrow" w:hAnsi="Arial Narrow" w:cs="Times New Roman"/>
        </w:rPr>
        <w:t xml:space="preserve"> et de façon spécifique</w:t>
      </w:r>
      <w:r w:rsidR="001A6559">
        <w:rPr>
          <w:rFonts w:ascii="Arial Narrow" w:hAnsi="Arial Narrow" w:cs="Times New Roman"/>
        </w:rPr>
        <w:t>,</w:t>
      </w:r>
      <w:r w:rsidR="00EB5C57">
        <w:rPr>
          <w:rFonts w:ascii="Arial Narrow" w:hAnsi="Arial Narrow" w:cs="Times New Roman"/>
        </w:rPr>
        <w:t xml:space="preserve"> les </w:t>
      </w:r>
      <w:r>
        <w:rPr>
          <w:rFonts w:ascii="Arial Narrow" w:hAnsi="Arial Narrow" w:cs="Times New Roman"/>
        </w:rPr>
        <w:t xml:space="preserve">résultats en matière d’emplois ou auto emplois, de l’accès aux services sociaux de base (santé, éducation et formation, assainissement). </w:t>
      </w:r>
    </w:p>
    <w:p w:rsidR="00E06B7C" w:rsidRDefault="00E06B7C" w:rsidP="00EB5C57">
      <w:pPr>
        <w:spacing w:after="0"/>
        <w:jc w:val="both"/>
        <w:rPr>
          <w:rFonts w:ascii="Arial Narrow" w:hAnsi="Arial Narrow" w:cs="Times New Roman"/>
        </w:rPr>
      </w:pPr>
    </w:p>
    <w:p w:rsidR="00EB5C57" w:rsidRDefault="00DA763C" w:rsidP="00EB5C57">
      <w:pPr>
        <w:spacing w:after="0"/>
        <w:jc w:val="both"/>
        <w:rPr>
          <w:rFonts w:ascii="Arial Narrow" w:hAnsi="Arial Narrow" w:cs="Times New Roman"/>
        </w:rPr>
      </w:pPr>
      <w:r>
        <w:rPr>
          <w:rFonts w:ascii="Arial Narrow" w:hAnsi="Arial Narrow" w:cs="Times New Roman"/>
        </w:rPr>
        <w:t>Le</w:t>
      </w:r>
      <w:r w:rsidR="00E06B7C">
        <w:rPr>
          <w:rFonts w:ascii="Arial Narrow" w:hAnsi="Arial Narrow" w:cs="Times New Roman"/>
        </w:rPr>
        <w:t>s</w:t>
      </w:r>
      <w:r>
        <w:rPr>
          <w:rFonts w:ascii="Arial Narrow" w:hAnsi="Arial Narrow" w:cs="Times New Roman"/>
        </w:rPr>
        <w:t xml:space="preserve"> consultant</w:t>
      </w:r>
      <w:r w:rsidR="00E06B7C">
        <w:rPr>
          <w:rFonts w:ascii="Arial Narrow" w:hAnsi="Arial Narrow" w:cs="Times New Roman"/>
        </w:rPr>
        <w:t>s</w:t>
      </w:r>
      <w:r w:rsidR="00EB5C57">
        <w:rPr>
          <w:rFonts w:ascii="Arial Narrow" w:hAnsi="Arial Narrow" w:cs="Times New Roman"/>
        </w:rPr>
        <w:t xml:space="preserve"> </w:t>
      </w:r>
      <w:r>
        <w:rPr>
          <w:rFonts w:ascii="Arial Narrow" w:hAnsi="Arial Narrow" w:cs="Times New Roman"/>
        </w:rPr>
        <w:t>ser</w:t>
      </w:r>
      <w:r w:rsidR="00E06B7C">
        <w:rPr>
          <w:rFonts w:ascii="Arial Narrow" w:hAnsi="Arial Narrow" w:cs="Times New Roman"/>
        </w:rPr>
        <w:t>ont</w:t>
      </w:r>
      <w:r>
        <w:rPr>
          <w:rFonts w:ascii="Arial Narrow" w:hAnsi="Arial Narrow" w:cs="Times New Roman"/>
        </w:rPr>
        <w:t xml:space="preserve"> guidé</w:t>
      </w:r>
      <w:r w:rsidR="00E06B7C">
        <w:rPr>
          <w:rFonts w:ascii="Arial Narrow" w:hAnsi="Arial Narrow" w:cs="Times New Roman"/>
        </w:rPr>
        <w:t>s</w:t>
      </w:r>
      <w:r w:rsidR="00CB471D">
        <w:rPr>
          <w:rFonts w:ascii="Arial Narrow" w:hAnsi="Arial Narrow" w:cs="Times New Roman"/>
        </w:rPr>
        <w:t xml:space="preserve"> dans</w:t>
      </w:r>
      <w:r w:rsidR="00EB5C57">
        <w:rPr>
          <w:rFonts w:ascii="Arial Narrow" w:hAnsi="Arial Narrow" w:cs="Times New Roman"/>
        </w:rPr>
        <w:t xml:space="preserve"> </w:t>
      </w:r>
      <w:r w:rsidR="00E06B7C">
        <w:rPr>
          <w:rFonts w:ascii="Arial Narrow" w:hAnsi="Arial Narrow" w:cs="Times New Roman"/>
        </w:rPr>
        <w:t>leurs</w:t>
      </w:r>
      <w:r w:rsidR="00EB5C57">
        <w:rPr>
          <w:rFonts w:ascii="Arial Narrow" w:hAnsi="Arial Narrow" w:cs="Times New Roman"/>
        </w:rPr>
        <w:t xml:space="preserve"> analyses </w:t>
      </w:r>
      <w:r w:rsidR="00CB471D">
        <w:rPr>
          <w:rFonts w:ascii="Arial Narrow" w:hAnsi="Arial Narrow" w:cs="Times New Roman"/>
        </w:rPr>
        <w:t xml:space="preserve">par </w:t>
      </w:r>
      <w:r w:rsidR="00E06B7C">
        <w:rPr>
          <w:rFonts w:ascii="Arial Narrow" w:hAnsi="Arial Narrow" w:cs="Times New Roman"/>
        </w:rPr>
        <w:t>l</w:t>
      </w:r>
      <w:r w:rsidR="00CB471D">
        <w:rPr>
          <w:rFonts w:ascii="Arial Narrow" w:hAnsi="Arial Narrow" w:cs="Times New Roman"/>
        </w:rPr>
        <w:t>es principes suivants</w:t>
      </w:r>
      <w:r w:rsidR="00EB5C57">
        <w:rPr>
          <w:rFonts w:ascii="Arial Narrow" w:hAnsi="Arial Narrow" w:cs="Times New Roman"/>
        </w:rPr>
        <w:t> :</w:t>
      </w:r>
    </w:p>
    <w:p w:rsidR="00EB5C57" w:rsidRPr="00033EC6" w:rsidRDefault="00EB5C57" w:rsidP="002E66A8">
      <w:pPr>
        <w:pStyle w:val="Paragraphedeliste"/>
        <w:numPr>
          <w:ilvl w:val="0"/>
          <w:numId w:val="7"/>
        </w:numPr>
        <w:spacing w:after="0"/>
        <w:jc w:val="both"/>
        <w:rPr>
          <w:rFonts w:ascii="Arial Narrow" w:hAnsi="Arial Narrow" w:cs="Times New Roman"/>
        </w:rPr>
      </w:pPr>
      <w:r w:rsidRPr="00033EC6">
        <w:rPr>
          <w:rFonts w:ascii="Arial Narrow" w:hAnsi="Arial Narrow" w:cs="Times New Roman"/>
        </w:rPr>
        <w:t>L’appropriation nationale</w:t>
      </w:r>
      <w:r>
        <w:rPr>
          <w:rFonts w:ascii="Arial Narrow" w:hAnsi="Arial Narrow" w:cs="Times New Roman"/>
        </w:rPr>
        <w:t> ;</w:t>
      </w:r>
    </w:p>
    <w:p w:rsidR="00EB5C57" w:rsidRDefault="00EB5C57" w:rsidP="002E66A8">
      <w:pPr>
        <w:pStyle w:val="Paragraphedeliste"/>
        <w:numPr>
          <w:ilvl w:val="0"/>
          <w:numId w:val="7"/>
        </w:numPr>
        <w:spacing w:after="0"/>
        <w:jc w:val="both"/>
        <w:rPr>
          <w:rFonts w:ascii="Arial Narrow" w:hAnsi="Arial Narrow" w:cs="Times New Roman"/>
        </w:rPr>
      </w:pPr>
      <w:r w:rsidRPr="00033EC6">
        <w:rPr>
          <w:rFonts w:ascii="Arial Narrow" w:hAnsi="Arial Narrow" w:cs="Times New Roman"/>
        </w:rPr>
        <w:t>Le renforcement des compétences</w:t>
      </w:r>
      <w:r>
        <w:rPr>
          <w:rFonts w:ascii="Arial Narrow" w:hAnsi="Arial Narrow" w:cs="Times New Roman"/>
        </w:rPr>
        <w:t xml:space="preserve"> locales et nationales ;</w:t>
      </w:r>
    </w:p>
    <w:p w:rsidR="00EB5C57" w:rsidRPr="00033EC6" w:rsidRDefault="00EB5C57" w:rsidP="002E66A8">
      <w:pPr>
        <w:pStyle w:val="Paragraphedeliste"/>
        <w:numPr>
          <w:ilvl w:val="0"/>
          <w:numId w:val="7"/>
        </w:numPr>
        <w:spacing w:after="0"/>
        <w:jc w:val="both"/>
        <w:rPr>
          <w:rFonts w:ascii="Arial Narrow" w:hAnsi="Arial Narrow" w:cs="Times New Roman"/>
        </w:rPr>
      </w:pPr>
      <w:r w:rsidRPr="00033EC6">
        <w:rPr>
          <w:rFonts w:ascii="Arial Narrow" w:hAnsi="Arial Narrow" w:cs="Times New Roman"/>
        </w:rPr>
        <w:t>L’égalité des genres</w:t>
      </w:r>
      <w:r>
        <w:rPr>
          <w:rFonts w:ascii="Arial Narrow" w:hAnsi="Arial Narrow" w:cs="Times New Roman"/>
        </w:rPr>
        <w:t> ;</w:t>
      </w:r>
    </w:p>
    <w:p w:rsidR="00EB5C57" w:rsidRDefault="00EB5C57" w:rsidP="002E66A8">
      <w:pPr>
        <w:pStyle w:val="Paragraphedeliste"/>
        <w:numPr>
          <w:ilvl w:val="0"/>
          <w:numId w:val="7"/>
        </w:numPr>
        <w:spacing w:after="0"/>
        <w:jc w:val="both"/>
        <w:rPr>
          <w:rFonts w:ascii="Arial Narrow" w:hAnsi="Arial Narrow" w:cs="Times New Roman"/>
        </w:rPr>
      </w:pPr>
      <w:r>
        <w:rPr>
          <w:rFonts w:ascii="Arial Narrow" w:hAnsi="Arial Narrow" w:cs="Times New Roman"/>
        </w:rPr>
        <w:t>Les droits humains ;</w:t>
      </w:r>
    </w:p>
    <w:p w:rsidR="0086144A" w:rsidRDefault="00EB5C57" w:rsidP="002E66A8">
      <w:pPr>
        <w:pStyle w:val="Paragraphedeliste"/>
        <w:numPr>
          <w:ilvl w:val="0"/>
          <w:numId w:val="7"/>
        </w:numPr>
        <w:spacing w:after="0"/>
        <w:jc w:val="both"/>
        <w:rPr>
          <w:rFonts w:ascii="Arial Narrow" w:hAnsi="Arial Narrow" w:cs="Times New Roman"/>
        </w:rPr>
      </w:pPr>
      <w:r w:rsidRPr="00033EC6">
        <w:rPr>
          <w:rFonts w:ascii="Arial Narrow" w:hAnsi="Arial Narrow" w:cs="Times New Roman"/>
        </w:rPr>
        <w:t>La coopération Sud-Sud</w:t>
      </w:r>
      <w:r>
        <w:rPr>
          <w:rFonts w:ascii="Arial Narrow" w:hAnsi="Arial Narrow" w:cs="Times New Roman"/>
        </w:rPr>
        <w:t>.</w:t>
      </w:r>
    </w:p>
    <w:p w:rsidR="00EB5C57" w:rsidRDefault="00EB5C57" w:rsidP="0086144A">
      <w:pPr>
        <w:spacing w:after="0"/>
        <w:ind w:firstLine="708"/>
        <w:jc w:val="both"/>
        <w:rPr>
          <w:rFonts w:ascii="Arial Narrow" w:hAnsi="Arial Narrow" w:cs="Times New Roman"/>
        </w:rPr>
      </w:pPr>
    </w:p>
    <w:p w:rsidR="007245C7" w:rsidRDefault="0086144A" w:rsidP="00DA763C">
      <w:pPr>
        <w:spacing w:after="0"/>
        <w:jc w:val="both"/>
        <w:rPr>
          <w:rFonts w:ascii="Arial Narrow" w:hAnsi="Arial Narrow" w:cs="Times New Roman"/>
        </w:rPr>
      </w:pPr>
      <w:r>
        <w:rPr>
          <w:rFonts w:ascii="Arial Narrow" w:hAnsi="Arial Narrow" w:cs="Times New Roman"/>
        </w:rPr>
        <w:t xml:space="preserve">Par ailleurs, pour chaque </w:t>
      </w:r>
      <w:r w:rsidR="00DA763C">
        <w:rPr>
          <w:rFonts w:ascii="Arial Narrow" w:hAnsi="Arial Narrow" w:cs="Times New Roman"/>
        </w:rPr>
        <w:t>résultat</w:t>
      </w:r>
      <w:r>
        <w:rPr>
          <w:rFonts w:ascii="Arial Narrow" w:hAnsi="Arial Narrow" w:cs="Times New Roman"/>
        </w:rPr>
        <w:t>, l</w:t>
      </w:r>
      <w:r w:rsidR="00DA763C">
        <w:rPr>
          <w:rFonts w:ascii="Arial Narrow" w:hAnsi="Arial Narrow" w:cs="Times New Roman"/>
        </w:rPr>
        <w:t>e</w:t>
      </w:r>
      <w:r w:rsidR="00C23665">
        <w:rPr>
          <w:rFonts w:ascii="Arial Narrow" w:hAnsi="Arial Narrow" w:cs="Times New Roman"/>
        </w:rPr>
        <w:t>s</w:t>
      </w:r>
      <w:r w:rsidR="00DA763C">
        <w:rPr>
          <w:rFonts w:ascii="Arial Narrow" w:hAnsi="Arial Narrow" w:cs="Times New Roman"/>
        </w:rPr>
        <w:t xml:space="preserve"> consultant</w:t>
      </w:r>
      <w:r w:rsidR="00C23665">
        <w:rPr>
          <w:rFonts w:ascii="Arial Narrow" w:hAnsi="Arial Narrow" w:cs="Times New Roman"/>
        </w:rPr>
        <w:t>s</w:t>
      </w:r>
      <w:r w:rsidR="00DA763C">
        <w:rPr>
          <w:rFonts w:ascii="Arial Narrow" w:hAnsi="Arial Narrow" w:cs="Times New Roman"/>
        </w:rPr>
        <w:t xml:space="preserve"> </w:t>
      </w:r>
      <w:r>
        <w:rPr>
          <w:rFonts w:ascii="Arial Narrow" w:hAnsi="Arial Narrow" w:cs="Times New Roman"/>
        </w:rPr>
        <w:t>devr</w:t>
      </w:r>
      <w:r w:rsidR="00C23665">
        <w:rPr>
          <w:rFonts w:ascii="Arial Narrow" w:hAnsi="Arial Narrow" w:cs="Times New Roman"/>
        </w:rPr>
        <w:t>ont</w:t>
      </w:r>
      <w:r>
        <w:rPr>
          <w:rFonts w:ascii="Arial Narrow" w:hAnsi="Arial Narrow" w:cs="Times New Roman"/>
        </w:rPr>
        <w:t xml:space="preserve"> répondre aux questions et préoccupations suivantes</w:t>
      </w:r>
      <w:r w:rsidR="000D258E">
        <w:rPr>
          <w:rFonts w:ascii="Arial Narrow" w:hAnsi="Arial Narrow" w:cs="Times New Roman"/>
        </w:rPr>
        <w:t>, ici déclinées en trois (3) composantes :</w:t>
      </w:r>
    </w:p>
    <w:p w:rsidR="002E66A8" w:rsidRPr="00E06B7C" w:rsidRDefault="002E66A8" w:rsidP="000D258E">
      <w:pPr>
        <w:spacing w:after="0"/>
        <w:jc w:val="both"/>
        <w:rPr>
          <w:rFonts w:ascii="Arial Narrow" w:hAnsi="Arial Narrow" w:cs="Times New Roman"/>
          <w:sz w:val="12"/>
        </w:rPr>
      </w:pPr>
    </w:p>
    <w:p w:rsidR="004C0D3C" w:rsidRPr="004C0D3C" w:rsidRDefault="004C0D3C" w:rsidP="002E66A8">
      <w:pPr>
        <w:pStyle w:val="Paragraphedeliste"/>
        <w:numPr>
          <w:ilvl w:val="0"/>
          <w:numId w:val="21"/>
        </w:numPr>
        <w:spacing w:after="0"/>
        <w:jc w:val="both"/>
        <w:rPr>
          <w:rFonts w:ascii="Arial Narrow" w:hAnsi="Arial Narrow" w:cs="Times New Roman"/>
          <w:b/>
          <w:u w:val="single"/>
        </w:rPr>
      </w:pPr>
      <w:r w:rsidRPr="004C0D3C">
        <w:rPr>
          <w:rFonts w:ascii="Arial Narrow" w:hAnsi="Arial Narrow" w:cs="Times New Roman"/>
          <w:b/>
          <w:u w:val="single"/>
        </w:rPr>
        <w:lastRenderedPageBreak/>
        <w:t>Résultats obtenus</w:t>
      </w:r>
      <w:r w:rsidR="00324D5D">
        <w:rPr>
          <w:rFonts w:ascii="Arial Narrow" w:hAnsi="Arial Narrow" w:cs="Times New Roman"/>
          <w:b/>
          <w:u w:val="single"/>
        </w:rPr>
        <w:t xml:space="preserve"> de la mise </w:t>
      </w:r>
      <w:r w:rsidR="00A11E04">
        <w:rPr>
          <w:rFonts w:ascii="Arial Narrow" w:hAnsi="Arial Narrow" w:cs="Times New Roman"/>
          <w:b/>
          <w:u w:val="single"/>
        </w:rPr>
        <w:t xml:space="preserve">en œuvre du </w:t>
      </w:r>
      <w:r w:rsidR="00DA763C">
        <w:rPr>
          <w:rFonts w:ascii="Arial Narrow" w:hAnsi="Arial Narrow" w:cs="Times New Roman"/>
          <w:b/>
          <w:u w:val="single"/>
        </w:rPr>
        <w:t>PARSEGD :</w:t>
      </w:r>
    </w:p>
    <w:p w:rsidR="004C0D3C" w:rsidRPr="00E06B7C" w:rsidRDefault="004C0D3C" w:rsidP="000D258E">
      <w:pPr>
        <w:spacing w:after="0"/>
        <w:jc w:val="both"/>
        <w:rPr>
          <w:rFonts w:ascii="Arial Narrow" w:hAnsi="Arial Narrow" w:cs="Times New Roman"/>
          <w:sz w:val="6"/>
        </w:rPr>
      </w:pPr>
    </w:p>
    <w:p w:rsidR="00DA763C" w:rsidRPr="00DA763C" w:rsidRDefault="005426DD" w:rsidP="002E66A8">
      <w:pPr>
        <w:pStyle w:val="Paragraphedeliste"/>
        <w:numPr>
          <w:ilvl w:val="0"/>
          <w:numId w:val="22"/>
        </w:numPr>
        <w:tabs>
          <w:tab w:val="left" w:pos="426"/>
        </w:tabs>
        <w:spacing w:after="0"/>
        <w:ind w:left="426" w:hanging="426"/>
        <w:jc w:val="both"/>
        <w:rPr>
          <w:rFonts w:ascii="Arial Narrow" w:hAnsi="Arial Narrow" w:cs="Times New Roman"/>
          <w:b/>
        </w:rPr>
      </w:pPr>
      <w:r w:rsidRPr="00DA763C">
        <w:rPr>
          <w:rFonts w:ascii="Arial Narrow" w:hAnsi="Arial Narrow" w:cs="Times New Roman"/>
          <w:b/>
        </w:rPr>
        <w:t>Evaluer la</w:t>
      </w:r>
      <w:r w:rsidR="00EB5C57" w:rsidRPr="00DA763C">
        <w:rPr>
          <w:rFonts w:ascii="Arial Narrow" w:hAnsi="Arial Narrow" w:cs="Times New Roman"/>
          <w:b/>
        </w:rPr>
        <w:t xml:space="preserve"> pertinence, </w:t>
      </w:r>
      <w:r w:rsidR="00DA763C" w:rsidRPr="00DA763C">
        <w:rPr>
          <w:rFonts w:ascii="Arial Narrow" w:hAnsi="Arial Narrow" w:cs="Times New Roman"/>
          <w:b/>
        </w:rPr>
        <w:t>l’efficacité et l’efficience de l</w:t>
      </w:r>
      <w:r w:rsidR="00EB5C57" w:rsidRPr="00DA763C">
        <w:rPr>
          <w:rFonts w:ascii="Arial Narrow" w:hAnsi="Arial Narrow" w:cs="Times New Roman"/>
          <w:b/>
        </w:rPr>
        <w:t>’intervention</w:t>
      </w:r>
      <w:r w:rsidR="00DA763C" w:rsidRPr="00DA763C">
        <w:rPr>
          <w:rFonts w:ascii="Arial Narrow" w:hAnsi="Arial Narrow" w:cs="Times New Roman"/>
          <w:b/>
        </w:rPr>
        <w:t xml:space="preserve"> du Projet</w:t>
      </w:r>
      <w:r w:rsidR="00EB5C57" w:rsidRPr="00DA763C">
        <w:rPr>
          <w:rFonts w:ascii="Arial Narrow" w:hAnsi="Arial Narrow" w:cs="Times New Roman"/>
          <w:b/>
        </w:rPr>
        <w:t xml:space="preserve">, à travers l’analyse des produits livrés et leur contribution à la réalisation des </w:t>
      </w:r>
      <w:r w:rsidR="00DA763C" w:rsidRPr="00DA763C">
        <w:rPr>
          <w:rFonts w:ascii="Arial Narrow" w:hAnsi="Arial Narrow" w:cs="Times New Roman"/>
          <w:b/>
        </w:rPr>
        <w:t>résultats</w:t>
      </w:r>
      <w:r w:rsidR="00DB712C" w:rsidRPr="00DA763C">
        <w:rPr>
          <w:rFonts w:ascii="Arial Narrow" w:hAnsi="Arial Narrow" w:cs="Times New Roman"/>
          <w:b/>
        </w:rPr>
        <w:t xml:space="preserve"> </w:t>
      </w:r>
      <w:r w:rsidR="009A68DC">
        <w:rPr>
          <w:rFonts w:ascii="Arial Narrow" w:hAnsi="Arial Narrow" w:cs="Times New Roman"/>
          <w:b/>
        </w:rPr>
        <w:t>concernant</w:t>
      </w:r>
      <w:r w:rsidR="00DB712C" w:rsidRPr="00DA763C">
        <w:rPr>
          <w:rFonts w:ascii="Arial Narrow" w:hAnsi="Arial Narrow" w:cs="Times New Roman"/>
          <w:b/>
        </w:rPr>
        <w:t xml:space="preserve"> l’amélioration </w:t>
      </w:r>
      <w:r w:rsidR="00DA763C" w:rsidRPr="00DA763C">
        <w:rPr>
          <w:rFonts w:ascii="Arial Narrow" w:hAnsi="Arial Narrow" w:cs="Times New Roman"/>
          <w:b/>
        </w:rPr>
        <w:t>de la situation des groupes défavorisés :</w:t>
      </w:r>
    </w:p>
    <w:p w:rsidR="00EB5C57" w:rsidRPr="00DA763C" w:rsidRDefault="00870320" w:rsidP="00C23665">
      <w:pPr>
        <w:pStyle w:val="Paragraphedeliste"/>
        <w:numPr>
          <w:ilvl w:val="0"/>
          <w:numId w:val="3"/>
        </w:numPr>
        <w:spacing w:after="0"/>
        <w:ind w:left="851" w:hanging="284"/>
        <w:jc w:val="both"/>
        <w:rPr>
          <w:rFonts w:ascii="Arial Narrow" w:hAnsi="Arial Narrow" w:cs="Times New Roman"/>
        </w:rPr>
      </w:pPr>
      <w:r w:rsidRPr="00DA763C">
        <w:rPr>
          <w:rFonts w:ascii="Arial Narrow" w:hAnsi="Arial Narrow" w:cs="Times New Roman"/>
        </w:rPr>
        <w:t>Evaluer l</w:t>
      </w:r>
      <w:r w:rsidR="00EB5C57" w:rsidRPr="00DA763C">
        <w:rPr>
          <w:rFonts w:ascii="Arial Narrow" w:hAnsi="Arial Narrow" w:cs="Times New Roman"/>
        </w:rPr>
        <w:t xml:space="preserve">a pertinence des produits livrés, au regard de leur contribution à la réalisation des </w:t>
      </w:r>
      <w:r w:rsidR="00041CA9">
        <w:rPr>
          <w:rFonts w:ascii="Arial Narrow" w:hAnsi="Arial Narrow" w:cs="Times New Roman"/>
        </w:rPr>
        <w:t>résultats</w:t>
      </w:r>
      <w:r w:rsidR="00EB5C57" w:rsidRPr="00DA763C">
        <w:rPr>
          <w:rFonts w:ascii="Arial Narrow" w:hAnsi="Arial Narrow" w:cs="Times New Roman"/>
        </w:rPr>
        <w:t xml:space="preserve"> ;</w:t>
      </w:r>
    </w:p>
    <w:p w:rsidR="00EB5C57" w:rsidRPr="00BB5656" w:rsidRDefault="00870320" w:rsidP="00C23665">
      <w:pPr>
        <w:pStyle w:val="Paragraphedeliste"/>
        <w:numPr>
          <w:ilvl w:val="0"/>
          <w:numId w:val="3"/>
        </w:numPr>
        <w:spacing w:after="0"/>
        <w:ind w:left="851" w:hanging="284"/>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 xml:space="preserve">’efficacité des produits livrés, au regard de leur contribution à la réalisation des </w:t>
      </w:r>
      <w:r w:rsidR="00041CA9">
        <w:rPr>
          <w:rFonts w:ascii="Arial Narrow" w:hAnsi="Arial Narrow" w:cs="Times New Roman"/>
        </w:rPr>
        <w:t>résultats</w:t>
      </w:r>
      <w:r w:rsidR="00EB5C57">
        <w:rPr>
          <w:rFonts w:ascii="Arial Narrow" w:hAnsi="Arial Narrow" w:cs="Times New Roman"/>
        </w:rPr>
        <w:t xml:space="preserve"> </w:t>
      </w:r>
      <w:r w:rsidR="00EB5C57" w:rsidRPr="004A6764">
        <w:rPr>
          <w:rFonts w:ascii="Arial Narrow" w:hAnsi="Arial Narrow" w:cs="Times New Roman"/>
        </w:rPr>
        <w:t>;</w:t>
      </w:r>
    </w:p>
    <w:p w:rsidR="00EB5C57" w:rsidRPr="00BB5656" w:rsidRDefault="00870320" w:rsidP="00C23665">
      <w:pPr>
        <w:pStyle w:val="Paragraphedeliste"/>
        <w:numPr>
          <w:ilvl w:val="0"/>
          <w:numId w:val="3"/>
        </w:numPr>
        <w:spacing w:after="0"/>
        <w:ind w:left="851" w:hanging="284"/>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 xml:space="preserve">’efficience des produits livrés, au regard de leur contribution à la réalisation des </w:t>
      </w:r>
      <w:r w:rsidR="00041CA9">
        <w:rPr>
          <w:rFonts w:ascii="Arial Narrow" w:hAnsi="Arial Narrow" w:cs="Times New Roman"/>
        </w:rPr>
        <w:t>résultats</w:t>
      </w:r>
      <w:r w:rsidR="00EB5C57" w:rsidRPr="009236F8">
        <w:rPr>
          <w:rFonts w:ascii="Arial Narrow" w:hAnsi="Arial Narrow" w:cs="Times New Roman"/>
        </w:rPr>
        <w:t>.</w:t>
      </w:r>
    </w:p>
    <w:p w:rsidR="00C23665" w:rsidRPr="00E06B7C" w:rsidRDefault="00C23665" w:rsidP="00C23665">
      <w:pPr>
        <w:spacing w:after="0"/>
        <w:jc w:val="both"/>
        <w:rPr>
          <w:rFonts w:ascii="Arial Narrow" w:hAnsi="Arial Narrow" w:cs="Times New Roman"/>
          <w:sz w:val="14"/>
        </w:rPr>
      </w:pPr>
    </w:p>
    <w:p w:rsidR="00C23665" w:rsidRDefault="00C23665" w:rsidP="00C23665">
      <w:pPr>
        <w:spacing w:after="0"/>
        <w:jc w:val="both"/>
        <w:rPr>
          <w:rFonts w:ascii="Arial Narrow" w:hAnsi="Arial Narrow" w:cs="Times New Roman"/>
        </w:rPr>
      </w:pPr>
      <w:r>
        <w:rPr>
          <w:rFonts w:ascii="Arial Narrow" w:hAnsi="Arial Narrow" w:cs="Times New Roman"/>
        </w:rPr>
        <w:t>NB : les résultats attendus sont repris dans le tableau ci-après :</w:t>
      </w:r>
    </w:p>
    <w:tbl>
      <w:tblPr>
        <w:tblStyle w:val="Grilledutableau"/>
        <w:tblpPr w:leftFromText="141" w:rightFromText="141" w:vertAnchor="text" w:horzAnchor="margin" w:tblpY="43"/>
        <w:tblW w:w="9606" w:type="dxa"/>
        <w:tblLayout w:type="fixed"/>
        <w:tblLook w:val="04A0" w:firstRow="1" w:lastRow="0" w:firstColumn="1" w:lastColumn="0" w:noHBand="0" w:noVBand="1"/>
      </w:tblPr>
      <w:tblGrid>
        <w:gridCol w:w="3369"/>
        <w:gridCol w:w="6237"/>
      </w:tblGrid>
      <w:tr w:rsidR="00C23665" w:rsidRPr="00821368" w:rsidTr="00E06B7C">
        <w:tc>
          <w:tcPr>
            <w:tcW w:w="3369" w:type="dxa"/>
            <w:tcBorders>
              <w:bottom w:val="single" w:sz="4" w:space="0" w:color="auto"/>
            </w:tcBorders>
          </w:tcPr>
          <w:p w:rsidR="00C23665" w:rsidRPr="00821368" w:rsidRDefault="00C23665" w:rsidP="005A0E58">
            <w:pPr>
              <w:pStyle w:val="En-tte"/>
              <w:jc w:val="center"/>
              <w:rPr>
                <w:rFonts w:ascii="Arial Narrow" w:hAnsi="Arial Narrow" w:cstheme="minorHAnsi"/>
                <w:b/>
                <w:sz w:val="20"/>
                <w:szCs w:val="20"/>
              </w:rPr>
            </w:pPr>
            <w:r w:rsidRPr="00821368">
              <w:rPr>
                <w:rFonts w:ascii="Arial Narrow" w:hAnsi="Arial Narrow" w:cstheme="minorHAnsi"/>
                <w:b/>
                <w:sz w:val="20"/>
                <w:szCs w:val="20"/>
              </w:rPr>
              <w:t>OUTPUT</w:t>
            </w:r>
          </w:p>
        </w:tc>
        <w:tc>
          <w:tcPr>
            <w:tcW w:w="6237" w:type="dxa"/>
            <w:tcBorders>
              <w:bottom w:val="single" w:sz="4" w:space="0" w:color="auto"/>
            </w:tcBorders>
          </w:tcPr>
          <w:p w:rsidR="00C23665" w:rsidRPr="00821368" w:rsidRDefault="00E06B7C" w:rsidP="005A0E58">
            <w:pPr>
              <w:pStyle w:val="En-tte"/>
              <w:jc w:val="center"/>
              <w:rPr>
                <w:rFonts w:ascii="Arial Narrow" w:hAnsi="Arial Narrow" w:cstheme="minorHAnsi"/>
                <w:b/>
                <w:sz w:val="20"/>
                <w:szCs w:val="20"/>
              </w:rPr>
            </w:pPr>
            <w:r w:rsidRPr="00821368">
              <w:rPr>
                <w:rFonts w:ascii="Arial Narrow" w:hAnsi="Arial Narrow" w:cstheme="minorHAnsi"/>
                <w:b/>
                <w:sz w:val="20"/>
                <w:szCs w:val="20"/>
              </w:rPr>
              <w:t>DELIVERABLES</w:t>
            </w:r>
          </w:p>
        </w:tc>
      </w:tr>
      <w:tr w:rsidR="00C23665" w:rsidRPr="00821368" w:rsidTr="00E06B7C">
        <w:tc>
          <w:tcPr>
            <w:tcW w:w="9606" w:type="dxa"/>
            <w:gridSpan w:val="2"/>
          </w:tcPr>
          <w:p w:rsidR="00C23665" w:rsidRPr="00821368" w:rsidRDefault="00C23665" w:rsidP="005A0E58">
            <w:pPr>
              <w:pStyle w:val="En-tte"/>
              <w:rPr>
                <w:rFonts w:ascii="Arial Narrow" w:hAnsi="Arial Narrow" w:cstheme="minorHAnsi"/>
                <w:i/>
                <w:sz w:val="20"/>
                <w:szCs w:val="20"/>
              </w:rPr>
            </w:pPr>
            <w:r w:rsidRPr="00821368">
              <w:rPr>
                <w:rFonts w:ascii="Arial Narrow" w:hAnsi="Arial Narrow" w:cstheme="minorHAnsi"/>
                <w:b/>
                <w:sz w:val="20"/>
                <w:szCs w:val="20"/>
              </w:rPr>
              <w:t>Composante 1 : Amélioration de l’accès aux services sociaux de base</w:t>
            </w:r>
          </w:p>
        </w:tc>
      </w:tr>
      <w:tr w:rsidR="00C23665" w:rsidRPr="00821368" w:rsidTr="00E06B7C">
        <w:tc>
          <w:tcPr>
            <w:tcW w:w="9606" w:type="dxa"/>
            <w:gridSpan w:val="2"/>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i/>
                <w:sz w:val="20"/>
                <w:szCs w:val="20"/>
              </w:rPr>
              <w:t>SOUS-COMPOSANTE 1.1 : APPUI A LA SANTE DE BASE</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Qualité des soins de santé améliorée dans les zones du projet</w:t>
            </w:r>
          </w:p>
        </w:tc>
        <w:tc>
          <w:tcPr>
            <w:tcW w:w="6237" w:type="dxa"/>
          </w:tcPr>
          <w:p w:rsidR="00C23665" w:rsidRPr="00821368" w:rsidRDefault="00C23665" w:rsidP="005A0E58">
            <w:pPr>
              <w:pStyle w:val="En-tte"/>
              <w:numPr>
                <w:ilvl w:val="0"/>
                <w:numId w:val="25"/>
              </w:numPr>
              <w:tabs>
                <w:tab w:val="clear" w:pos="4536"/>
                <w:tab w:val="clear" w:pos="9072"/>
                <w:tab w:val="center" w:pos="4320"/>
                <w:tab w:val="right" w:pos="8640"/>
              </w:tabs>
              <w:ind w:left="317" w:hanging="317"/>
              <w:rPr>
                <w:rFonts w:ascii="Arial Narrow" w:hAnsi="Arial Narrow" w:cstheme="minorHAnsi"/>
                <w:sz w:val="20"/>
                <w:szCs w:val="20"/>
              </w:rPr>
            </w:pPr>
            <w:r w:rsidRPr="00821368">
              <w:rPr>
                <w:rFonts w:ascii="Arial Narrow" w:hAnsi="Arial Narrow" w:cstheme="minorHAnsi"/>
                <w:sz w:val="20"/>
                <w:szCs w:val="20"/>
              </w:rPr>
              <w:t>13 CSI construits ou réhabilités et équipés ;</w:t>
            </w:r>
          </w:p>
          <w:p w:rsidR="00C23665" w:rsidRPr="00821368" w:rsidRDefault="00C23665" w:rsidP="005A0E58">
            <w:pPr>
              <w:pStyle w:val="En-tte"/>
              <w:numPr>
                <w:ilvl w:val="0"/>
                <w:numId w:val="25"/>
              </w:numPr>
              <w:tabs>
                <w:tab w:val="clear" w:pos="4536"/>
                <w:tab w:val="clear" w:pos="9072"/>
                <w:tab w:val="center" w:pos="4320"/>
                <w:tab w:val="right" w:pos="8640"/>
              </w:tabs>
              <w:ind w:left="317" w:hanging="317"/>
              <w:rPr>
                <w:rFonts w:ascii="Arial Narrow" w:hAnsi="Arial Narrow" w:cstheme="minorHAnsi"/>
                <w:sz w:val="20"/>
                <w:szCs w:val="20"/>
              </w:rPr>
            </w:pPr>
            <w:r w:rsidRPr="00821368">
              <w:rPr>
                <w:rFonts w:ascii="Arial Narrow" w:hAnsi="Arial Narrow" w:cstheme="minorHAnsi"/>
                <w:sz w:val="20"/>
                <w:szCs w:val="20"/>
              </w:rPr>
              <w:t>827 cadres des circonscriptions socio sanitaires formés</w:t>
            </w:r>
          </w:p>
          <w:p w:rsidR="00C23665" w:rsidRPr="00821368" w:rsidRDefault="00C23665" w:rsidP="005A0E58">
            <w:pPr>
              <w:pStyle w:val="En-tte"/>
              <w:numPr>
                <w:ilvl w:val="0"/>
                <w:numId w:val="25"/>
              </w:numPr>
              <w:tabs>
                <w:tab w:val="clear" w:pos="4536"/>
                <w:tab w:val="clear" w:pos="9072"/>
                <w:tab w:val="center" w:pos="4320"/>
                <w:tab w:val="right" w:pos="8640"/>
              </w:tabs>
              <w:ind w:left="317" w:hanging="317"/>
              <w:rPr>
                <w:rFonts w:ascii="Arial Narrow" w:hAnsi="Arial Narrow" w:cstheme="minorHAnsi"/>
                <w:sz w:val="20"/>
                <w:szCs w:val="20"/>
              </w:rPr>
            </w:pPr>
            <w:r w:rsidRPr="00821368">
              <w:rPr>
                <w:rFonts w:ascii="Arial Narrow" w:hAnsi="Arial Narrow" w:cstheme="minorHAnsi"/>
                <w:sz w:val="20"/>
                <w:szCs w:val="20"/>
              </w:rPr>
              <w:t>Porter à 80 % le taux de fréquentation des CSI</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 xml:space="preserve">Progression du VIH stabilisée, puis décroît </w:t>
            </w:r>
          </w:p>
        </w:tc>
        <w:tc>
          <w:tcPr>
            <w:tcW w:w="6237" w:type="dxa"/>
          </w:tcPr>
          <w:p w:rsidR="00C23665" w:rsidRPr="00821368" w:rsidRDefault="00C23665" w:rsidP="005A0E58">
            <w:pPr>
              <w:pStyle w:val="En-tte"/>
              <w:numPr>
                <w:ilvl w:val="0"/>
                <w:numId w:val="26"/>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Plusieurs campagnes de sensibilisation sur le VIH/SIDA, l’assainissement et l’hygiène réalisées</w:t>
            </w:r>
          </w:p>
          <w:p w:rsidR="00C23665" w:rsidRPr="00821368" w:rsidRDefault="00C23665" w:rsidP="005A0E58">
            <w:pPr>
              <w:pStyle w:val="En-tte"/>
              <w:numPr>
                <w:ilvl w:val="0"/>
                <w:numId w:val="26"/>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Baisse de 10 % du pourcentage de la population avec comportement à risque</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Environnement des populations plus salubre dans les zones du projet</w:t>
            </w:r>
          </w:p>
        </w:tc>
        <w:tc>
          <w:tcPr>
            <w:tcW w:w="6237" w:type="dxa"/>
          </w:tcPr>
          <w:p w:rsidR="00C23665" w:rsidRPr="00821368" w:rsidRDefault="00C23665" w:rsidP="005A0E58">
            <w:pPr>
              <w:pStyle w:val="En-tte"/>
              <w:numPr>
                <w:ilvl w:val="0"/>
                <w:numId w:val="27"/>
              </w:numPr>
              <w:tabs>
                <w:tab w:val="clear" w:pos="4536"/>
                <w:tab w:val="clear" w:pos="9072"/>
                <w:tab w:val="center" w:pos="4320"/>
                <w:tab w:val="right" w:pos="8640"/>
              </w:tabs>
              <w:ind w:left="317" w:hanging="317"/>
              <w:rPr>
                <w:rFonts w:ascii="Arial Narrow" w:hAnsi="Arial Narrow" w:cstheme="minorHAnsi"/>
                <w:sz w:val="20"/>
                <w:szCs w:val="20"/>
              </w:rPr>
            </w:pPr>
            <w:r w:rsidRPr="00821368">
              <w:rPr>
                <w:rFonts w:ascii="Arial Narrow" w:hAnsi="Arial Narrow" w:cstheme="minorHAnsi"/>
                <w:sz w:val="20"/>
                <w:szCs w:val="20"/>
              </w:rPr>
              <w:t>Des associations de jeunes formées et équipées pour le ramassage des ordures et le curage des caniveaux</w:t>
            </w:r>
          </w:p>
          <w:p w:rsidR="00C23665" w:rsidRPr="00821368" w:rsidRDefault="00C23665" w:rsidP="005A0E58">
            <w:pPr>
              <w:pStyle w:val="En-tte"/>
              <w:numPr>
                <w:ilvl w:val="0"/>
                <w:numId w:val="27"/>
              </w:numPr>
              <w:tabs>
                <w:tab w:val="clear" w:pos="4536"/>
                <w:tab w:val="clear" w:pos="9072"/>
                <w:tab w:val="center" w:pos="4320"/>
                <w:tab w:val="right" w:pos="8640"/>
              </w:tabs>
              <w:ind w:left="317" w:hanging="317"/>
              <w:rPr>
                <w:rFonts w:ascii="Arial Narrow" w:hAnsi="Arial Narrow" w:cstheme="minorHAnsi"/>
                <w:sz w:val="20"/>
                <w:szCs w:val="20"/>
              </w:rPr>
            </w:pPr>
            <w:r w:rsidRPr="00821368">
              <w:rPr>
                <w:rFonts w:ascii="Arial Narrow" w:hAnsi="Arial Narrow" w:cstheme="minorHAnsi"/>
                <w:sz w:val="20"/>
                <w:szCs w:val="20"/>
              </w:rPr>
              <w:t>Tous les caniveaux des zones ciblées sont curés et opérationnels</w:t>
            </w:r>
          </w:p>
          <w:p w:rsidR="00C23665" w:rsidRPr="00821368" w:rsidRDefault="00C23665" w:rsidP="005A0E58">
            <w:pPr>
              <w:pStyle w:val="En-tte"/>
              <w:numPr>
                <w:ilvl w:val="0"/>
                <w:numId w:val="27"/>
              </w:numPr>
              <w:tabs>
                <w:tab w:val="clear" w:pos="4536"/>
                <w:tab w:val="clear" w:pos="9072"/>
                <w:tab w:val="center" w:pos="4320"/>
                <w:tab w:val="right" w:pos="8640"/>
              </w:tabs>
              <w:ind w:left="317" w:hanging="317"/>
              <w:rPr>
                <w:rFonts w:ascii="Arial Narrow" w:hAnsi="Arial Narrow" w:cstheme="minorHAnsi"/>
                <w:sz w:val="20"/>
                <w:szCs w:val="20"/>
              </w:rPr>
            </w:pPr>
            <w:r w:rsidRPr="00821368">
              <w:rPr>
                <w:rFonts w:ascii="Arial Narrow" w:hAnsi="Arial Narrow" w:cstheme="minorHAnsi"/>
                <w:sz w:val="20"/>
                <w:szCs w:val="20"/>
              </w:rPr>
              <w:t>Baisse de moitié du nombre de jours de travail perdus à cause des maladies d’origine hydrique</w:t>
            </w:r>
          </w:p>
        </w:tc>
      </w:tr>
      <w:tr w:rsidR="00C23665" w:rsidRPr="00821368" w:rsidTr="00E06B7C">
        <w:tc>
          <w:tcPr>
            <w:tcW w:w="9606" w:type="dxa"/>
            <w:gridSpan w:val="2"/>
          </w:tcPr>
          <w:p w:rsidR="00C23665" w:rsidRPr="00821368" w:rsidRDefault="00C23665" w:rsidP="005A0E58">
            <w:pPr>
              <w:pStyle w:val="En-tte"/>
              <w:rPr>
                <w:rFonts w:ascii="Arial Narrow" w:hAnsi="Arial Narrow" w:cstheme="minorHAnsi"/>
                <w:i/>
                <w:sz w:val="20"/>
                <w:szCs w:val="20"/>
              </w:rPr>
            </w:pPr>
            <w:r w:rsidRPr="00821368">
              <w:rPr>
                <w:rFonts w:ascii="Arial Narrow" w:hAnsi="Arial Narrow" w:cstheme="minorHAnsi"/>
                <w:b/>
                <w:sz w:val="20"/>
                <w:szCs w:val="20"/>
              </w:rPr>
              <w:t>Composante 2 : Diversification des opportunités de formation</w:t>
            </w:r>
          </w:p>
        </w:tc>
      </w:tr>
      <w:tr w:rsidR="00C23665" w:rsidRPr="00821368" w:rsidTr="00E06B7C">
        <w:tc>
          <w:tcPr>
            <w:tcW w:w="9606" w:type="dxa"/>
            <w:gridSpan w:val="2"/>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i/>
                <w:sz w:val="20"/>
                <w:szCs w:val="20"/>
              </w:rPr>
              <w:t>SOUS-COMPOSANTE 2.1 : RAMASSAGE ET PRETRAITEMENT DES ORDURES</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Besoins du marché du travail mieux satisfaits</w:t>
            </w:r>
          </w:p>
        </w:tc>
        <w:tc>
          <w:tcPr>
            <w:tcW w:w="6237" w:type="dxa"/>
          </w:tcPr>
          <w:p w:rsidR="00C23665" w:rsidRPr="00821368" w:rsidRDefault="00C23665" w:rsidP="005A0E58">
            <w:pPr>
              <w:pStyle w:val="En-tte"/>
              <w:numPr>
                <w:ilvl w:val="0"/>
                <w:numId w:val="28"/>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3 CEFA construits/réhabilités et équipés ;</w:t>
            </w:r>
          </w:p>
          <w:p w:rsidR="00C23665" w:rsidRPr="00821368" w:rsidRDefault="00C23665" w:rsidP="005A0E58">
            <w:pPr>
              <w:pStyle w:val="En-tte"/>
              <w:numPr>
                <w:ilvl w:val="0"/>
                <w:numId w:val="28"/>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3 centres Songhaï construits/réhabilités et équipés</w:t>
            </w:r>
          </w:p>
          <w:p w:rsidR="00C23665" w:rsidRPr="00821368" w:rsidRDefault="00C23665" w:rsidP="005A0E58">
            <w:pPr>
              <w:pStyle w:val="En-tte"/>
              <w:numPr>
                <w:ilvl w:val="0"/>
                <w:numId w:val="28"/>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60 cadres du METP en activités formés</w:t>
            </w:r>
          </w:p>
          <w:p w:rsidR="00C23665" w:rsidRPr="00821368" w:rsidRDefault="00C23665" w:rsidP="005A0E58">
            <w:pPr>
              <w:pStyle w:val="En-tte"/>
              <w:numPr>
                <w:ilvl w:val="0"/>
                <w:numId w:val="28"/>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45 professeurs formés</w:t>
            </w:r>
          </w:p>
          <w:p w:rsidR="00C23665" w:rsidRPr="00821368" w:rsidRDefault="00C23665" w:rsidP="005A0E58">
            <w:pPr>
              <w:pStyle w:val="En-tte"/>
              <w:numPr>
                <w:ilvl w:val="0"/>
                <w:numId w:val="28"/>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2700 élèves formés dans les CEFA et les centres Songhaï</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Disparités filles/garçons réduites concernant la formation dans les filières porteuses</w:t>
            </w:r>
          </w:p>
        </w:tc>
        <w:tc>
          <w:tcPr>
            <w:tcW w:w="6237" w:type="dxa"/>
          </w:tcPr>
          <w:p w:rsidR="00C23665" w:rsidRPr="00821368" w:rsidRDefault="00C23665" w:rsidP="005A0E58">
            <w:pPr>
              <w:pStyle w:val="En-tte"/>
              <w:numPr>
                <w:ilvl w:val="0"/>
                <w:numId w:val="29"/>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30 % des effectifs des centres Songhaï et des CEA sont des filles</w:t>
            </w:r>
          </w:p>
          <w:p w:rsidR="00C23665" w:rsidRPr="00821368" w:rsidRDefault="00C23665" w:rsidP="005A0E58">
            <w:pPr>
              <w:pStyle w:val="En-tte"/>
              <w:numPr>
                <w:ilvl w:val="0"/>
                <w:numId w:val="29"/>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540 jeunes filles ont bénéficié d’allocations pour la formation</w:t>
            </w:r>
          </w:p>
          <w:p w:rsidR="00C23665" w:rsidRPr="00821368" w:rsidRDefault="00C23665" w:rsidP="005A0E58">
            <w:pPr>
              <w:pStyle w:val="En-tte"/>
              <w:numPr>
                <w:ilvl w:val="0"/>
                <w:numId w:val="29"/>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180 filles ont bénéficié des kits pour s’installer</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Opportunités d’emploi à court terme sont accrues</w:t>
            </w:r>
          </w:p>
        </w:tc>
        <w:tc>
          <w:tcPr>
            <w:tcW w:w="6237" w:type="dxa"/>
          </w:tcPr>
          <w:p w:rsidR="00C23665" w:rsidRPr="00821368" w:rsidRDefault="00C23665" w:rsidP="005A0E58">
            <w:pPr>
              <w:pStyle w:val="En-tte"/>
              <w:numPr>
                <w:ilvl w:val="0"/>
                <w:numId w:val="30"/>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2.800.000 journées de travail créées (soit 3.500 emplois réguliers), à travers les chantiers  de travaux à HIMO suivants :</w:t>
            </w:r>
          </w:p>
          <w:p w:rsidR="00C23665" w:rsidRPr="00821368" w:rsidRDefault="00C23665" w:rsidP="005A0E58">
            <w:pPr>
              <w:pStyle w:val="En-tte"/>
              <w:numPr>
                <w:ilvl w:val="0"/>
                <w:numId w:val="31"/>
              </w:numPr>
              <w:tabs>
                <w:tab w:val="clear" w:pos="4536"/>
                <w:tab w:val="clear" w:pos="9072"/>
                <w:tab w:val="center" w:pos="4320"/>
                <w:tab w:val="right" w:pos="8640"/>
              </w:tabs>
              <w:ind w:left="742" w:hanging="141"/>
              <w:rPr>
                <w:rFonts w:ascii="Arial Narrow" w:hAnsi="Arial Narrow" w:cstheme="minorHAnsi"/>
                <w:sz w:val="20"/>
                <w:szCs w:val="20"/>
              </w:rPr>
            </w:pPr>
            <w:r w:rsidRPr="00821368">
              <w:rPr>
                <w:rFonts w:ascii="Arial Narrow" w:hAnsi="Arial Narrow" w:cstheme="minorHAnsi"/>
                <w:sz w:val="20"/>
                <w:szCs w:val="20"/>
              </w:rPr>
              <w:t xml:space="preserve">Rues pavées à </w:t>
            </w:r>
            <w:proofErr w:type="spellStart"/>
            <w:r w:rsidRPr="00821368">
              <w:rPr>
                <w:rFonts w:ascii="Arial Narrow" w:hAnsi="Arial Narrow" w:cstheme="minorHAnsi"/>
                <w:sz w:val="20"/>
                <w:szCs w:val="20"/>
              </w:rPr>
              <w:t>Talangaï</w:t>
            </w:r>
            <w:proofErr w:type="spellEnd"/>
            <w:r w:rsidRPr="00821368">
              <w:rPr>
                <w:rFonts w:ascii="Arial Narrow" w:hAnsi="Arial Narrow" w:cstheme="minorHAnsi"/>
                <w:sz w:val="20"/>
                <w:szCs w:val="20"/>
              </w:rPr>
              <w:t xml:space="preserve">, </w:t>
            </w:r>
            <w:proofErr w:type="spellStart"/>
            <w:r w:rsidRPr="00821368">
              <w:rPr>
                <w:rFonts w:ascii="Arial Narrow" w:hAnsi="Arial Narrow" w:cstheme="minorHAnsi"/>
                <w:sz w:val="20"/>
                <w:szCs w:val="20"/>
              </w:rPr>
              <w:t>Moungali</w:t>
            </w:r>
            <w:proofErr w:type="spellEnd"/>
            <w:r w:rsidRPr="00821368">
              <w:rPr>
                <w:rFonts w:ascii="Arial Narrow" w:hAnsi="Arial Narrow" w:cstheme="minorHAnsi"/>
                <w:sz w:val="20"/>
                <w:szCs w:val="20"/>
              </w:rPr>
              <w:t xml:space="preserve"> et </w:t>
            </w:r>
            <w:proofErr w:type="spellStart"/>
            <w:r w:rsidRPr="00821368">
              <w:rPr>
                <w:rFonts w:ascii="Arial Narrow" w:hAnsi="Arial Narrow" w:cstheme="minorHAnsi"/>
                <w:sz w:val="20"/>
                <w:szCs w:val="20"/>
              </w:rPr>
              <w:t>Makélékélé</w:t>
            </w:r>
            <w:proofErr w:type="spellEnd"/>
            <w:r w:rsidRPr="00821368">
              <w:rPr>
                <w:rFonts w:ascii="Arial Narrow" w:hAnsi="Arial Narrow" w:cstheme="minorHAnsi"/>
                <w:sz w:val="20"/>
                <w:szCs w:val="20"/>
              </w:rPr>
              <w:t>, dont  6,5 km de rues piétonnes (par l’approche HIMO) ;</w:t>
            </w:r>
          </w:p>
          <w:p w:rsidR="00C23665" w:rsidRPr="00821368" w:rsidRDefault="00C23665" w:rsidP="005A0E58">
            <w:pPr>
              <w:pStyle w:val="En-tte"/>
              <w:numPr>
                <w:ilvl w:val="0"/>
                <w:numId w:val="31"/>
              </w:numPr>
              <w:tabs>
                <w:tab w:val="clear" w:pos="4536"/>
                <w:tab w:val="clear" w:pos="9072"/>
                <w:tab w:val="center" w:pos="4320"/>
                <w:tab w:val="right" w:pos="8640"/>
              </w:tabs>
              <w:ind w:left="742" w:hanging="141"/>
              <w:rPr>
                <w:rFonts w:ascii="Arial Narrow" w:hAnsi="Arial Narrow" w:cstheme="minorHAnsi"/>
                <w:sz w:val="20"/>
                <w:szCs w:val="20"/>
              </w:rPr>
            </w:pPr>
            <w:r w:rsidRPr="00821368">
              <w:rPr>
                <w:rFonts w:ascii="Arial Narrow" w:hAnsi="Arial Narrow" w:cstheme="minorHAnsi"/>
                <w:sz w:val="20"/>
                <w:szCs w:val="20"/>
              </w:rPr>
              <w:t xml:space="preserve"> 500 m de passerelles construits</w:t>
            </w:r>
          </w:p>
          <w:p w:rsidR="00C23665" w:rsidRPr="00821368" w:rsidRDefault="00C23665" w:rsidP="005A0E58">
            <w:pPr>
              <w:pStyle w:val="En-tte"/>
              <w:numPr>
                <w:ilvl w:val="0"/>
                <w:numId w:val="31"/>
              </w:numPr>
              <w:tabs>
                <w:tab w:val="clear" w:pos="4536"/>
                <w:tab w:val="clear" w:pos="9072"/>
                <w:tab w:val="center" w:pos="4320"/>
                <w:tab w:val="right" w:pos="8640"/>
              </w:tabs>
              <w:ind w:left="742" w:hanging="141"/>
              <w:rPr>
                <w:rFonts w:ascii="Arial Narrow" w:hAnsi="Arial Narrow" w:cstheme="minorHAnsi"/>
                <w:sz w:val="20"/>
                <w:szCs w:val="20"/>
              </w:rPr>
            </w:pPr>
            <w:r w:rsidRPr="00821368">
              <w:rPr>
                <w:rFonts w:ascii="Arial Narrow" w:hAnsi="Arial Narrow" w:cstheme="minorHAnsi"/>
                <w:sz w:val="20"/>
                <w:szCs w:val="20"/>
              </w:rPr>
              <w:t xml:space="preserve">1 marché aménagé et pavé à </w:t>
            </w:r>
            <w:proofErr w:type="spellStart"/>
            <w:r w:rsidRPr="00821368">
              <w:rPr>
                <w:rFonts w:ascii="Arial Narrow" w:hAnsi="Arial Narrow" w:cstheme="minorHAnsi"/>
                <w:sz w:val="20"/>
                <w:szCs w:val="20"/>
              </w:rPr>
              <w:t>Moungali</w:t>
            </w:r>
            <w:proofErr w:type="spellEnd"/>
            <w:r w:rsidRPr="00821368">
              <w:rPr>
                <w:rFonts w:ascii="Arial Narrow" w:hAnsi="Arial Narrow" w:cstheme="minorHAnsi"/>
                <w:sz w:val="20"/>
                <w:szCs w:val="20"/>
              </w:rPr>
              <w:t xml:space="preserve"> (marché de la piscine d’</w:t>
            </w:r>
            <w:proofErr w:type="spellStart"/>
            <w:r w:rsidRPr="00821368">
              <w:rPr>
                <w:rFonts w:ascii="Arial Narrow" w:hAnsi="Arial Narrow" w:cstheme="minorHAnsi"/>
                <w:sz w:val="20"/>
                <w:szCs w:val="20"/>
              </w:rPr>
              <w:t>Holle</w:t>
            </w:r>
            <w:proofErr w:type="spellEnd"/>
            <w:r w:rsidRPr="00821368">
              <w:rPr>
                <w:rFonts w:ascii="Arial Narrow" w:hAnsi="Arial Narrow" w:cstheme="minorHAnsi"/>
                <w:sz w:val="20"/>
                <w:szCs w:val="20"/>
              </w:rPr>
              <w:t>)</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Renforcement des capacités de planification et d’exécution des travaux de la structure</w:t>
            </w:r>
          </w:p>
        </w:tc>
        <w:tc>
          <w:tcPr>
            <w:tcW w:w="6237" w:type="dxa"/>
          </w:tcPr>
          <w:p w:rsidR="00C23665" w:rsidRPr="00821368" w:rsidRDefault="00C23665" w:rsidP="005A0E58">
            <w:pPr>
              <w:pStyle w:val="En-tte"/>
              <w:numPr>
                <w:ilvl w:val="0"/>
                <w:numId w:val="32"/>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3 cadres de la Mairie et de la décentralisation formés</w:t>
            </w:r>
          </w:p>
          <w:p w:rsidR="00C23665" w:rsidRPr="00821368" w:rsidRDefault="00C23665" w:rsidP="005A0E58">
            <w:pPr>
              <w:pStyle w:val="En-tte"/>
              <w:numPr>
                <w:ilvl w:val="0"/>
                <w:numId w:val="32"/>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Lot d’équipements et de matériel informatique fournis aux directions des études et de l’environnement de la Mairie</w:t>
            </w:r>
          </w:p>
          <w:p w:rsidR="00C23665" w:rsidRPr="00821368" w:rsidRDefault="00C23665" w:rsidP="005A0E58">
            <w:pPr>
              <w:pStyle w:val="En-tte"/>
              <w:numPr>
                <w:ilvl w:val="0"/>
                <w:numId w:val="32"/>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Nouveaux chantiers ouverts par la Mairie</w:t>
            </w:r>
          </w:p>
        </w:tc>
      </w:tr>
      <w:tr w:rsidR="00C23665" w:rsidRPr="00821368" w:rsidTr="00E06B7C">
        <w:tc>
          <w:tcPr>
            <w:tcW w:w="9606" w:type="dxa"/>
            <w:gridSpan w:val="2"/>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b/>
                <w:i/>
                <w:sz w:val="20"/>
                <w:szCs w:val="20"/>
              </w:rPr>
              <w:t>SOUS-COMPOSANTE 3.2. : APPUI AU DEVELOPEMPENT DES TPE &amp; PME</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Encadrement des TPE, PME et IMF accru et leurs capacités de gestion améliorées</w:t>
            </w:r>
          </w:p>
        </w:tc>
        <w:tc>
          <w:tcPr>
            <w:tcW w:w="6237" w:type="dxa"/>
          </w:tcPr>
          <w:p w:rsidR="00C23665" w:rsidRPr="00821368" w:rsidRDefault="00C23665" w:rsidP="005A0E58">
            <w:pPr>
              <w:pStyle w:val="En-tte"/>
              <w:numPr>
                <w:ilvl w:val="0"/>
                <w:numId w:val="33"/>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500 candidats entrepreneurs encadrés dans les incubateurs,  dont 30 % de femmes</w:t>
            </w:r>
          </w:p>
          <w:p w:rsidR="00C23665" w:rsidRPr="00821368" w:rsidRDefault="00C23665" w:rsidP="005A0E58">
            <w:pPr>
              <w:pStyle w:val="En-tte"/>
              <w:numPr>
                <w:ilvl w:val="0"/>
                <w:numId w:val="33"/>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1.800 personnes formées en esprit d’entreprise, fiscalité, droit du travail, gestion financière, dont 30 % des femmes</w:t>
            </w:r>
          </w:p>
          <w:p w:rsidR="00C23665" w:rsidRPr="00821368" w:rsidRDefault="00C23665" w:rsidP="005A0E58">
            <w:pPr>
              <w:pStyle w:val="En-tte"/>
              <w:numPr>
                <w:ilvl w:val="0"/>
                <w:numId w:val="33"/>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1250 auto-emplois créés</w:t>
            </w:r>
          </w:p>
        </w:tc>
      </w:tr>
      <w:tr w:rsidR="00C23665" w:rsidRPr="00821368" w:rsidTr="00E06B7C">
        <w:tc>
          <w:tcPr>
            <w:tcW w:w="9606" w:type="dxa"/>
            <w:gridSpan w:val="2"/>
          </w:tcPr>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b/>
                <w:i/>
                <w:sz w:val="20"/>
                <w:szCs w:val="20"/>
              </w:rPr>
              <w:t>SOUS-COMPOSANTE 3.3 : APPUI A LA PROFESSIONNELISATION DES IMF</w:t>
            </w:r>
          </w:p>
        </w:tc>
      </w:tr>
      <w:tr w:rsidR="00C23665" w:rsidRPr="00821368" w:rsidTr="00E06B7C">
        <w:tc>
          <w:tcPr>
            <w:tcW w:w="3369" w:type="dxa"/>
          </w:tcPr>
          <w:p w:rsidR="00C23665" w:rsidRPr="00821368" w:rsidRDefault="00C23665" w:rsidP="005A0E58">
            <w:pPr>
              <w:pStyle w:val="En-tte"/>
              <w:rPr>
                <w:rFonts w:ascii="Arial Narrow" w:hAnsi="Arial Narrow" w:cstheme="minorHAnsi"/>
                <w:sz w:val="20"/>
                <w:szCs w:val="20"/>
              </w:rPr>
            </w:pPr>
          </w:p>
          <w:p w:rsidR="00C23665" w:rsidRPr="00821368" w:rsidRDefault="00C23665" w:rsidP="005A0E58">
            <w:pPr>
              <w:pStyle w:val="En-tte"/>
              <w:rPr>
                <w:rFonts w:ascii="Arial Narrow" w:hAnsi="Arial Narrow" w:cstheme="minorHAnsi"/>
                <w:sz w:val="20"/>
                <w:szCs w:val="20"/>
              </w:rPr>
            </w:pPr>
            <w:r w:rsidRPr="00821368">
              <w:rPr>
                <w:rFonts w:ascii="Arial Narrow" w:hAnsi="Arial Narrow" w:cstheme="minorHAnsi"/>
                <w:sz w:val="20"/>
                <w:szCs w:val="20"/>
              </w:rPr>
              <w:t>Qualité des prestations des IMF est améliorée</w:t>
            </w:r>
          </w:p>
        </w:tc>
        <w:tc>
          <w:tcPr>
            <w:tcW w:w="6237" w:type="dxa"/>
          </w:tcPr>
          <w:p w:rsidR="00C23665" w:rsidRPr="00821368" w:rsidRDefault="00C23665" w:rsidP="005A0E58">
            <w:pPr>
              <w:pStyle w:val="En-tte"/>
              <w:numPr>
                <w:ilvl w:val="0"/>
                <w:numId w:val="34"/>
              </w:numPr>
              <w:tabs>
                <w:tab w:val="clear" w:pos="4536"/>
                <w:tab w:val="clear" w:pos="9072"/>
                <w:tab w:val="center" w:pos="4320"/>
                <w:tab w:val="right" w:pos="8640"/>
              </w:tabs>
              <w:ind w:left="317" w:hanging="283"/>
              <w:rPr>
                <w:rFonts w:ascii="Arial Narrow" w:hAnsi="Arial Narrow" w:cstheme="minorHAnsi"/>
                <w:sz w:val="20"/>
                <w:szCs w:val="20"/>
              </w:rPr>
            </w:pPr>
            <w:r w:rsidRPr="00821368">
              <w:rPr>
                <w:rFonts w:ascii="Arial Narrow" w:hAnsi="Arial Narrow" w:cstheme="minorHAnsi"/>
                <w:sz w:val="20"/>
                <w:szCs w:val="20"/>
              </w:rPr>
              <w:t xml:space="preserve">240 cadres et agents des IMF formés (4 inspecteurs, 40 encadreurs, 160 agents de caisse) </w:t>
            </w:r>
          </w:p>
          <w:p w:rsidR="00C23665" w:rsidRPr="00821368" w:rsidRDefault="00C23665" w:rsidP="00E06B7C">
            <w:pPr>
              <w:pStyle w:val="En-tte"/>
              <w:numPr>
                <w:ilvl w:val="0"/>
                <w:numId w:val="34"/>
              </w:numPr>
              <w:tabs>
                <w:tab w:val="left" w:pos="317"/>
              </w:tabs>
              <w:ind w:hanging="1046"/>
              <w:rPr>
                <w:rFonts w:ascii="Arial Narrow" w:hAnsi="Arial Narrow" w:cstheme="minorHAnsi"/>
                <w:sz w:val="20"/>
                <w:szCs w:val="20"/>
              </w:rPr>
            </w:pPr>
            <w:r w:rsidRPr="00821368">
              <w:rPr>
                <w:rFonts w:ascii="Arial Narrow" w:hAnsi="Arial Narrow" w:cstheme="minorHAnsi"/>
                <w:sz w:val="20"/>
                <w:szCs w:val="20"/>
              </w:rPr>
              <w:t>Augmentation de 25 % du volume des crédits</w:t>
            </w:r>
          </w:p>
        </w:tc>
      </w:tr>
    </w:tbl>
    <w:p w:rsidR="00C23665" w:rsidRPr="00C23665" w:rsidRDefault="00C23665" w:rsidP="00C23665">
      <w:pPr>
        <w:spacing w:after="0"/>
        <w:jc w:val="both"/>
        <w:rPr>
          <w:rFonts w:ascii="Arial Narrow" w:hAnsi="Arial Narrow" w:cs="Times New Roman"/>
          <w:sz w:val="14"/>
        </w:rPr>
      </w:pPr>
    </w:p>
    <w:p w:rsidR="00C23665" w:rsidRDefault="00C23665" w:rsidP="00C23665">
      <w:pPr>
        <w:spacing w:after="0"/>
        <w:jc w:val="both"/>
        <w:rPr>
          <w:rFonts w:ascii="Arial Narrow" w:hAnsi="Arial Narrow" w:cstheme="minorHAnsi"/>
          <w:sz w:val="20"/>
          <w:szCs w:val="20"/>
        </w:rPr>
      </w:pPr>
      <w:r w:rsidRPr="00821368">
        <w:rPr>
          <w:rFonts w:ascii="Arial Narrow" w:hAnsi="Arial Narrow" w:cstheme="minorHAnsi"/>
          <w:b/>
          <w:sz w:val="20"/>
          <w:szCs w:val="20"/>
        </w:rPr>
        <w:t>Départements et district</w:t>
      </w:r>
      <w:r>
        <w:rPr>
          <w:rFonts w:ascii="Arial Narrow" w:hAnsi="Arial Narrow" w:cstheme="minorHAnsi"/>
          <w:b/>
          <w:sz w:val="20"/>
          <w:szCs w:val="20"/>
        </w:rPr>
        <w:t xml:space="preserve">s : </w:t>
      </w:r>
      <w:r w:rsidRPr="00821368">
        <w:rPr>
          <w:rFonts w:ascii="Arial Narrow" w:hAnsi="Arial Narrow" w:cstheme="minorHAnsi"/>
          <w:sz w:val="20"/>
          <w:szCs w:val="20"/>
        </w:rPr>
        <w:t>BRAZZAVILLE, POOL NORD, PLATEAUX, KOUILOU ET BOUENZA</w:t>
      </w:r>
      <w:r>
        <w:rPr>
          <w:rFonts w:ascii="Arial Narrow" w:hAnsi="Arial Narrow" w:cstheme="minorHAnsi"/>
          <w:sz w:val="20"/>
          <w:szCs w:val="20"/>
        </w:rPr>
        <w:t>.</w:t>
      </w:r>
    </w:p>
    <w:p w:rsidR="0007039E" w:rsidRDefault="0007039E" w:rsidP="00C23665">
      <w:pPr>
        <w:spacing w:after="0"/>
        <w:jc w:val="both"/>
        <w:rPr>
          <w:rFonts w:ascii="Arial Narrow" w:hAnsi="Arial Narrow" w:cstheme="minorHAnsi"/>
          <w:sz w:val="20"/>
          <w:szCs w:val="20"/>
        </w:rPr>
      </w:pPr>
    </w:p>
    <w:p w:rsidR="0007039E" w:rsidRDefault="0007039E" w:rsidP="00C23665">
      <w:pPr>
        <w:spacing w:after="0"/>
        <w:jc w:val="both"/>
        <w:rPr>
          <w:rFonts w:ascii="Arial Narrow" w:hAnsi="Arial Narrow" w:cs="Times New Roman"/>
        </w:rPr>
      </w:pPr>
    </w:p>
    <w:p w:rsidR="00EB5C57" w:rsidRPr="00C23665" w:rsidRDefault="005426DD" w:rsidP="00C23665">
      <w:pPr>
        <w:pStyle w:val="Paragraphedeliste"/>
        <w:numPr>
          <w:ilvl w:val="0"/>
          <w:numId w:val="22"/>
        </w:numPr>
        <w:tabs>
          <w:tab w:val="left" w:pos="426"/>
        </w:tabs>
        <w:spacing w:after="0"/>
        <w:ind w:left="426" w:hanging="426"/>
        <w:jc w:val="both"/>
        <w:rPr>
          <w:rFonts w:ascii="Arial Narrow" w:hAnsi="Arial Narrow" w:cs="Times New Roman"/>
          <w:b/>
        </w:rPr>
      </w:pPr>
      <w:r w:rsidRPr="00C23665">
        <w:rPr>
          <w:rFonts w:ascii="Arial Narrow" w:hAnsi="Arial Narrow" w:cs="Times New Roman"/>
          <w:b/>
        </w:rPr>
        <w:lastRenderedPageBreak/>
        <w:t>Evaluer l</w:t>
      </w:r>
      <w:r w:rsidR="00EB5C57" w:rsidRPr="00C23665">
        <w:rPr>
          <w:rFonts w:ascii="Arial Narrow" w:hAnsi="Arial Narrow" w:cs="Times New Roman"/>
          <w:b/>
        </w:rPr>
        <w:t>a durabilité</w:t>
      </w:r>
      <w:r w:rsidR="00FD6351" w:rsidRPr="00C23665">
        <w:rPr>
          <w:rFonts w:ascii="Arial Narrow" w:hAnsi="Arial Narrow" w:cs="Times New Roman"/>
          <w:b/>
        </w:rPr>
        <w:t xml:space="preserve"> et la contribution</w:t>
      </w:r>
      <w:r w:rsidR="00EB5C57" w:rsidRPr="00C23665">
        <w:rPr>
          <w:rFonts w:ascii="Arial Narrow" w:hAnsi="Arial Narrow" w:cs="Times New Roman"/>
          <w:b/>
        </w:rPr>
        <w:t xml:space="preserve"> des effets réalisés</w:t>
      </w:r>
      <w:r w:rsidR="00FD6351" w:rsidRPr="00C23665">
        <w:rPr>
          <w:rFonts w:ascii="Arial Narrow" w:hAnsi="Arial Narrow" w:cs="Times New Roman"/>
          <w:b/>
        </w:rPr>
        <w:t xml:space="preserve"> aux</w:t>
      </w:r>
      <w:r w:rsidR="00EB5C57" w:rsidRPr="00C23665">
        <w:rPr>
          <w:rFonts w:ascii="Arial Narrow" w:hAnsi="Arial Narrow" w:cs="Times New Roman"/>
          <w:b/>
        </w:rPr>
        <w:t xml:space="preserve"> conditions du développement en République du Congo</w:t>
      </w:r>
    </w:p>
    <w:p w:rsidR="00041CA9" w:rsidRPr="00041CA9" w:rsidRDefault="00870320" w:rsidP="00C23665">
      <w:pPr>
        <w:pStyle w:val="Paragraphedeliste"/>
        <w:numPr>
          <w:ilvl w:val="0"/>
          <w:numId w:val="3"/>
        </w:numPr>
        <w:spacing w:after="0"/>
        <w:ind w:left="851" w:hanging="284"/>
        <w:jc w:val="both"/>
        <w:rPr>
          <w:rFonts w:ascii="Arial Narrow" w:hAnsi="Arial Narrow" w:cs="Times New Roman"/>
        </w:rPr>
      </w:pPr>
      <w:r w:rsidRPr="00041CA9">
        <w:rPr>
          <w:rFonts w:ascii="Arial Narrow" w:hAnsi="Arial Narrow" w:cs="Times New Roman"/>
        </w:rPr>
        <w:t>Evaluer l</w:t>
      </w:r>
      <w:r w:rsidR="00FD6351" w:rsidRPr="00041CA9">
        <w:rPr>
          <w:rFonts w:ascii="Arial Narrow" w:hAnsi="Arial Narrow" w:cs="Times New Roman"/>
        </w:rPr>
        <w:t>a contribution</w:t>
      </w:r>
      <w:r w:rsidR="00EB5C57" w:rsidRPr="00041CA9">
        <w:rPr>
          <w:rFonts w:ascii="Arial Narrow" w:hAnsi="Arial Narrow" w:cs="Times New Roman"/>
        </w:rPr>
        <w:t xml:space="preserve"> des </w:t>
      </w:r>
      <w:r w:rsidR="00041CA9" w:rsidRPr="00041CA9">
        <w:rPr>
          <w:rFonts w:ascii="Arial Narrow" w:hAnsi="Arial Narrow" w:cs="Times New Roman"/>
        </w:rPr>
        <w:t>résultats réalisés</w:t>
      </w:r>
      <w:r w:rsidR="00FD6351" w:rsidRPr="00041CA9">
        <w:rPr>
          <w:rFonts w:ascii="Arial Narrow" w:hAnsi="Arial Narrow" w:cs="Times New Roman"/>
        </w:rPr>
        <w:t xml:space="preserve"> aux conditions du</w:t>
      </w:r>
      <w:r w:rsidR="00EB5C57" w:rsidRPr="00041CA9">
        <w:rPr>
          <w:rFonts w:ascii="Arial Narrow" w:hAnsi="Arial Narrow" w:cs="Times New Roman"/>
        </w:rPr>
        <w:t xml:space="preserve"> développement en République du Congo, et notamment leur contribution aux </w:t>
      </w:r>
      <w:r w:rsidR="00041CA9" w:rsidRPr="00041CA9">
        <w:rPr>
          <w:rFonts w:ascii="Arial Narrow" w:hAnsi="Arial Narrow" w:cs="Times New Roman"/>
        </w:rPr>
        <w:t>deux</w:t>
      </w:r>
      <w:r w:rsidR="00EB5C57" w:rsidRPr="00041CA9">
        <w:rPr>
          <w:rFonts w:ascii="Arial Narrow" w:hAnsi="Arial Narrow" w:cs="Times New Roman"/>
        </w:rPr>
        <w:t xml:space="preserve"> composantes du </w:t>
      </w:r>
      <w:r w:rsidR="00041CA9" w:rsidRPr="00041CA9">
        <w:rPr>
          <w:rFonts w:ascii="Arial Narrow" w:hAnsi="Arial Narrow" w:cs="Times New Roman"/>
        </w:rPr>
        <w:t>projet</w:t>
      </w:r>
      <w:r w:rsidR="00EB5C57" w:rsidRPr="00041CA9">
        <w:rPr>
          <w:rFonts w:ascii="Arial Narrow" w:hAnsi="Arial Narrow" w:cs="Times New Roman"/>
        </w:rPr>
        <w:t xml:space="preserve"> </w:t>
      </w:r>
      <w:r w:rsidR="00041CA9">
        <w:rPr>
          <w:rFonts w:ascii="Arial Narrow" w:hAnsi="Arial Narrow"/>
        </w:rPr>
        <w:t>(</w:t>
      </w:r>
      <w:r w:rsidR="00041CA9" w:rsidRPr="00883EC7">
        <w:rPr>
          <w:rFonts w:ascii="Arial Narrow" w:hAnsi="Arial Narrow"/>
        </w:rPr>
        <w:t>améliorer l’accès des populations aux services sociaux de base et favoriser la création d’emplois</w:t>
      </w:r>
      <w:r w:rsidR="00041CA9">
        <w:rPr>
          <w:rFonts w:ascii="Arial Narrow" w:hAnsi="Arial Narrow"/>
        </w:rPr>
        <w:t>) ;</w:t>
      </w:r>
    </w:p>
    <w:p w:rsidR="00EB5C57" w:rsidRPr="00041CA9" w:rsidRDefault="00870320" w:rsidP="00C23665">
      <w:pPr>
        <w:pStyle w:val="Paragraphedeliste"/>
        <w:numPr>
          <w:ilvl w:val="0"/>
          <w:numId w:val="3"/>
        </w:numPr>
        <w:spacing w:after="0"/>
        <w:ind w:left="851" w:hanging="284"/>
        <w:jc w:val="both"/>
        <w:rPr>
          <w:rFonts w:ascii="Arial Narrow" w:hAnsi="Arial Narrow" w:cs="Times New Roman"/>
        </w:rPr>
      </w:pPr>
      <w:r w:rsidRPr="00041CA9">
        <w:rPr>
          <w:rFonts w:ascii="Arial Narrow" w:hAnsi="Arial Narrow" w:cs="Times New Roman"/>
        </w:rPr>
        <w:t>Evaluer l</w:t>
      </w:r>
      <w:r w:rsidR="00EB5C57" w:rsidRPr="00041CA9">
        <w:rPr>
          <w:rFonts w:ascii="Arial Narrow" w:hAnsi="Arial Narrow" w:cs="Times New Roman"/>
        </w:rPr>
        <w:t xml:space="preserve">a durabilité des </w:t>
      </w:r>
      <w:r w:rsidR="00041CA9">
        <w:rPr>
          <w:rFonts w:ascii="Arial Narrow" w:hAnsi="Arial Narrow" w:cs="Times New Roman"/>
        </w:rPr>
        <w:t>résultats atteints</w:t>
      </w:r>
      <w:r w:rsidR="00EB5C57" w:rsidRPr="00041CA9">
        <w:rPr>
          <w:rFonts w:ascii="Arial Narrow" w:hAnsi="Arial Narrow" w:cs="Times New Roman"/>
        </w:rPr>
        <w:t xml:space="preserve"> sur le développement en République du Congo, au regard du contexte actuel, de la stratégie adoptée et des projections disponibles.</w:t>
      </w:r>
    </w:p>
    <w:p w:rsidR="00EB5C57" w:rsidRPr="00BB5656" w:rsidRDefault="00EB5C57" w:rsidP="00EB5C57">
      <w:pPr>
        <w:spacing w:after="0"/>
        <w:jc w:val="both"/>
        <w:rPr>
          <w:rFonts w:ascii="Arial Narrow" w:hAnsi="Arial Narrow" w:cs="Times New Roman"/>
        </w:rPr>
      </w:pPr>
    </w:p>
    <w:p w:rsidR="00EB5C57" w:rsidRPr="000D258E" w:rsidRDefault="005426DD" w:rsidP="00C23665">
      <w:pPr>
        <w:pStyle w:val="Paragraphedeliste"/>
        <w:numPr>
          <w:ilvl w:val="0"/>
          <w:numId w:val="22"/>
        </w:numPr>
        <w:tabs>
          <w:tab w:val="left" w:pos="426"/>
        </w:tabs>
        <w:spacing w:after="0"/>
        <w:ind w:left="426" w:hanging="426"/>
        <w:jc w:val="both"/>
        <w:rPr>
          <w:rFonts w:ascii="Arial Narrow" w:hAnsi="Arial Narrow" w:cs="Times New Roman"/>
          <w:b/>
        </w:rPr>
      </w:pPr>
      <w:r>
        <w:rPr>
          <w:rFonts w:ascii="Arial Narrow" w:hAnsi="Arial Narrow" w:cs="Times New Roman"/>
          <w:b/>
        </w:rPr>
        <w:t>Evaluer l</w:t>
      </w:r>
      <w:r w:rsidR="00EB5C57">
        <w:rPr>
          <w:rFonts w:ascii="Arial Narrow" w:hAnsi="Arial Narrow" w:cs="Times New Roman"/>
          <w:b/>
        </w:rPr>
        <w:t>a p</w:t>
      </w:r>
      <w:r w:rsidR="00EB5C57" w:rsidRPr="000D258E">
        <w:rPr>
          <w:rFonts w:ascii="Arial Narrow" w:hAnsi="Arial Narrow" w:cs="Times New Roman"/>
          <w:b/>
        </w:rPr>
        <w:t>erception et</w:t>
      </w:r>
      <w:r w:rsidR="00EB5C57">
        <w:rPr>
          <w:rFonts w:ascii="Arial Narrow" w:hAnsi="Arial Narrow" w:cs="Times New Roman"/>
          <w:b/>
        </w:rPr>
        <w:t xml:space="preserve"> le</w:t>
      </w:r>
      <w:r w:rsidR="00EB5C57" w:rsidRPr="000D258E">
        <w:rPr>
          <w:rFonts w:ascii="Arial Narrow" w:hAnsi="Arial Narrow" w:cs="Times New Roman"/>
          <w:b/>
        </w:rPr>
        <w:t xml:space="preserve"> degré de satisfaction des autres parties prenantes et bénéficiaires, vis-à-vis de la mise en œuvre du </w:t>
      </w:r>
      <w:r w:rsidR="00041CA9">
        <w:rPr>
          <w:rFonts w:ascii="Arial Narrow" w:hAnsi="Arial Narrow" w:cs="Times New Roman"/>
          <w:b/>
        </w:rPr>
        <w:t>projet</w:t>
      </w:r>
      <w:r w:rsidR="00EB5C57" w:rsidRPr="000D258E">
        <w:rPr>
          <w:rFonts w:ascii="Arial Narrow" w:hAnsi="Arial Narrow" w:cs="Times New Roman"/>
          <w:b/>
        </w:rPr>
        <w:t>, par rapport aux résultats obtenus et aux effets produits</w:t>
      </w:r>
    </w:p>
    <w:p w:rsidR="00EB5C57" w:rsidRPr="00BB5656" w:rsidRDefault="00870320" w:rsidP="00C23665">
      <w:pPr>
        <w:pStyle w:val="Paragraphedeliste"/>
        <w:numPr>
          <w:ilvl w:val="0"/>
          <w:numId w:val="3"/>
        </w:numPr>
        <w:tabs>
          <w:tab w:val="left" w:pos="851"/>
        </w:tabs>
        <w:spacing w:after="0"/>
        <w:ind w:left="851" w:hanging="284"/>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e degré de satisfaction des partenaires nationaux, impliqués dans la mise en œuvre du pro</w:t>
      </w:r>
      <w:r w:rsidR="00041CA9">
        <w:rPr>
          <w:rFonts w:ascii="Arial Narrow" w:hAnsi="Arial Narrow" w:cs="Times New Roman"/>
        </w:rPr>
        <w:t>jet</w:t>
      </w:r>
      <w:r w:rsidR="00EB5C57" w:rsidRPr="00BB5656">
        <w:rPr>
          <w:rFonts w:ascii="Arial Narrow" w:hAnsi="Arial Narrow" w:cs="Times New Roman"/>
        </w:rPr>
        <w:t> ;</w:t>
      </w:r>
    </w:p>
    <w:p w:rsidR="00EB5C57" w:rsidRPr="00BB5656" w:rsidRDefault="00870320" w:rsidP="00C23665">
      <w:pPr>
        <w:pStyle w:val="Paragraphedeliste"/>
        <w:numPr>
          <w:ilvl w:val="0"/>
          <w:numId w:val="3"/>
        </w:numPr>
        <w:tabs>
          <w:tab w:val="left" w:pos="851"/>
        </w:tabs>
        <w:spacing w:after="0"/>
        <w:ind w:left="851" w:hanging="284"/>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 xml:space="preserve">e degré de satisfaction des bailleurs de fonds mobilisés en faveur de la mise en œuvre du </w:t>
      </w:r>
      <w:r w:rsidR="00041CA9">
        <w:rPr>
          <w:rFonts w:ascii="Arial Narrow" w:hAnsi="Arial Narrow" w:cs="Times New Roman"/>
        </w:rPr>
        <w:t>projet</w:t>
      </w:r>
      <w:r w:rsidR="00EB5C57">
        <w:rPr>
          <w:rFonts w:ascii="Arial Narrow" w:hAnsi="Arial Narrow" w:cs="Times New Roman"/>
          <w:b/>
        </w:rPr>
        <w:t xml:space="preserve"> </w:t>
      </w:r>
      <w:r w:rsidR="00EB5C57" w:rsidRPr="00BB5656">
        <w:rPr>
          <w:rFonts w:ascii="Arial Narrow" w:hAnsi="Arial Narrow" w:cs="Times New Roman"/>
        </w:rPr>
        <w:t>;</w:t>
      </w:r>
    </w:p>
    <w:p w:rsidR="00EB5C57" w:rsidRDefault="00870320" w:rsidP="00C23665">
      <w:pPr>
        <w:pStyle w:val="Paragraphedeliste"/>
        <w:numPr>
          <w:ilvl w:val="0"/>
          <w:numId w:val="3"/>
        </w:numPr>
        <w:tabs>
          <w:tab w:val="left" w:pos="851"/>
        </w:tabs>
        <w:spacing w:after="0"/>
        <w:ind w:left="851" w:hanging="284"/>
        <w:jc w:val="both"/>
        <w:rPr>
          <w:rFonts w:ascii="Arial Narrow" w:hAnsi="Arial Narrow" w:cs="Times New Roman"/>
        </w:rPr>
      </w:pPr>
      <w:r>
        <w:rPr>
          <w:rFonts w:ascii="Arial Narrow" w:hAnsi="Arial Narrow" w:cs="Times New Roman"/>
        </w:rPr>
        <w:t>Evaluer l</w:t>
      </w:r>
      <w:r w:rsidR="00EB5C57" w:rsidRPr="00BB5656">
        <w:rPr>
          <w:rFonts w:ascii="Arial Narrow" w:hAnsi="Arial Narrow" w:cs="Times New Roman"/>
        </w:rPr>
        <w:t xml:space="preserve">e degré de satisfaction des organisations de la société civile mobilisées en faveur de la mise en œuvre du </w:t>
      </w:r>
      <w:r w:rsidR="00041CA9">
        <w:rPr>
          <w:rFonts w:ascii="Arial Narrow" w:hAnsi="Arial Narrow" w:cs="Times New Roman"/>
        </w:rPr>
        <w:t>projet</w:t>
      </w:r>
      <w:r w:rsidR="00EB5C57">
        <w:rPr>
          <w:rFonts w:ascii="Arial Narrow" w:hAnsi="Arial Narrow" w:cs="Times New Roman"/>
        </w:rPr>
        <w:t> ;</w:t>
      </w:r>
    </w:p>
    <w:p w:rsidR="00EB5C57" w:rsidRPr="00BB5656" w:rsidRDefault="00870320" w:rsidP="00C23665">
      <w:pPr>
        <w:pStyle w:val="Paragraphedeliste"/>
        <w:numPr>
          <w:ilvl w:val="0"/>
          <w:numId w:val="3"/>
        </w:numPr>
        <w:tabs>
          <w:tab w:val="left" w:pos="851"/>
        </w:tabs>
        <w:spacing w:after="0"/>
        <w:ind w:left="851" w:hanging="284"/>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e degré de satisfaction des bénéficiaires de produits livrés par le PNUD et ses partenaires (deux par composante)</w:t>
      </w:r>
      <w:r w:rsidR="00DB712C">
        <w:rPr>
          <w:rStyle w:val="Appelnotedebasdep"/>
          <w:rFonts w:ascii="Arial Narrow" w:hAnsi="Arial Narrow" w:cs="Times New Roman"/>
        </w:rPr>
        <w:footnoteReference w:id="1"/>
      </w:r>
      <w:r w:rsidR="00EB5C57">
        <w:rPr>
          <w:rFonts w:ascii="Arial Narrow" w:hAnsi="Arial Narrow" w:cs="Times New Roman"/>
        </w:rPr>
        <w:t xml:space="preserve">. </w:t>
      </w:r>
    </w:p>
    <w:p w:rsidR="00041CA9" w:rsidRDefault="00041CA9" w:rsidP="00EB5C57">
      <w:pPr>
        <w:spacing w:after="0"/>
        <w:jc w:val="both"/>
        <w:rPr>
          <w:rFonts w:ascii="Arial Narrow" w:hAnsi="Arial Narrow" w:cs="Times New Roman"/>
        </w:rPr>
      </w:pPr>
    </w:p>
    <w:p w:rsidR="00EB5C57" w:rsidRPr="00364333" w:rsidRDefault="005426DD" w:rsidP="00C23665">
      <w:pPr>
        <w:pStyle w:val="Paragraphedeliste"/>
        <w:numPr>
          <w:ilvl w:val="0"/>
          <w:numId w:val="22"/>
        </w:numPr>
        <w:tabs>
          <w:tab w:val="left" w:pos="426"/>
        </w:tabs>
        <w:spacing w:after="0"/>
        <w:ind w:left="426" w:hanging="426"/>
        <w:jc w:val="both"/>
        <w:rPr>
          <w:rFonts w:ascii="Arial Narrow" w:hAnsi="Arial Narrow" w:cs="Times New Roman"/>
          <w:b/>
        </w:rPr>
      </w:pPr>
      <w:r>
        <w:rPr>
          <w:rFonts w:ascii="Arial Narrow" w:hAnsi="Arial Narrow" w:cs="Times New Roman"/>
          <w:b/>
        </w:rPr>
        <w:t>Evaluer l</w:t>
      </w:r>
      <w:r w:rsidR="00EB5C57" w:rsidRPr="00364333">
        <w:rPr>
          <w:rFonts w:ascii="Arial Narrow" w:hAnsi="Arial Narrow" w:cs="Times New Roman"/>
          <w:b/>
        </w:rPr>
        <w:t xml:space="preserve">a qualité, la cohérence, l’efficacité et l’efficience des processus de planification, suivi et évaluation mis en œuvre par le PNUD Congo </w:t>
      </w:r>
      <w:r w:rsidR="00041CA9">
        <w:rPr>
          <w:rFonts w:ascii="Arial Narrow" w:hAnsi="Arial Narrow" w:cs="Times New Roman"/>
          <w:b/>
        </w:rPr>
        <w:t xml:space="preserve">et ses partenaires </w:t>
      </w:r>
      <w:r w:rsidR="00EB5C57" w:rsidRPr="00364333">
        <w:rPr>
          <w:rFonts w:ascii="Arial Narrow" w:hAnsi="Arial Narrow" w:cs="Times New Roman"/>
          <w:b/>
        </w:rPr>
        <w:t xml:space="preserve">dans </w:t>
      </w:r>
      <w:r w:rsidR="00041CA9">
        <w:rPr>
          <w:rFonts w:ascii="Arial Narrow" w:hAnsi="Arial Narrow" w:cs="Times New Roman"/>
          <w:b/>
        </w:rPr>
        <w:t>l</w:t>
      </w:r>
      <w:r w:rsidR="00EB5C57" w:rsidRPr="00364333">
        <w:rPr>
          <w:rFonts w:ascii="Arial Narrow" w:hAnsi="Arial Narrow" w:cs="Times New Roman"/>
          <w:b/>
        </w:rPr>
        <w:t xml:space="preserve">a programmation des produits et des </w:t>
      </w:r>
      <w:r w:rsidR="00041CA9">
        <w:rPr>
          <w:rFonts w:ascii="Arial Narrow" w:hAnsi="Arial Narrow" w:cs="Times New Roman"/>
          <w:b/>
        </w:rPr>
        <w:t>résultats</w:t>
      </w:r>
    </w:p>
    <w:p w:rsidR="00EB5C57" w:rsidRDefault="00870320" w:rsidP="00C23665">
      <w:pPr>
        <w:pStyle w:val="Paragraphedeliste"/>
        <w:numPr>
          <w:ilvl w:val="0"/>
          <w:numId w:val="9"/>
        </w:numPr>
        <w:spacing w:after="0"/>
        <w:ind w:left="851" w:hanging="284"/>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qualité, la cohérence, l’efficacité et l’efficience de la programmation (planification, suivi, évaluation) des produits ;</w:t>
      </w:r>
    </w:p>
    <w:p w:rsidR="00EB5C57" w:rsidRPr="00E45796" w:rsidRDefault="00870320" w:rsidP="00C23665">
      <w:pPr>
        <w:pStyle w:val="Paragraphedeliste"/>
        <w:numPr>
          <w:ilvl w:val="0"/>
          <w:numId w:val="9"/>
        </w:numPr>
        <w:spacing w:after="0"/>
        <w:ind w:left="851" w:hanging="284"/>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 xml:space="preserve">a qualité, la cohérence, l’efficacité et l’efficience de la programmation (planification, suivi, évaluation) des </w:t>
      </w:r>
      <w:r w:rsidR="00041CA9">
        <w:rPr>
          <w:rFonts w:ascii="Arial Narrow" w:hAnsi="Arial Narrow" w:cs="Times New Roman"/>
        </w:rPr>
        <w:t>résultats</w:t>
      </w:r>
      <w:r w:rsidR="00EB5C57">
        <w:rPr>
          <w:rFonts w:ascii="Arial Narrow" w:hAnsi="Arial Narrow" w:cs="Times New Roman"/>
        </w:rPr>
        <w:t>.</w:t>
      </w:r>
    </w:p>
    <w:p w:rsidR="00EB5C57" w:rsidRDefault="00EB5C57" w:rsidP="00EB5C57">
      <w:pPr>
        <w:spacing w:after="0"/>
        <w:jc w:val="both"/>
        <w:rPr>
          <w:rFonts w:ascii="Arial Narrow" w:hAnsi="Arial Narrow" w:cs="Times New Roman"/>
        </w:rPr>
      </w:pPr>
    </w:p>
    <w:p w:rsidR="00EB5C57" w:rsidRPr="00041CA9" w:rsidRDefault="00EB5C57" w:rsidP="002E66A8">
      <w:pPr>
        <w:pStyle w:val="Paragraphedeliste"/>
        <w:numPr>
          <w:ilvl w:val="0"/>
          <w:numId w:val="23"/>
        </w:numPr>
        <w:tabs>
          <w:tab w:val="left" w:pos="284"/>
        </w:tabs>
        <w:spacing w:after="0"/>
        <w:ind w:hanging="720"/>
        <w:jc w:val="both"/>
        <w:rPr>
          <w:rFonts w:ascii="Arial Narrow" w:hAnsi="Arial Narrow" w:cs="Times New Roman"/>
          <w:b/>
          <w:u w:val="single"/>
        </w:rPr>
      </w:pPr>
      <w:r w:rsidRPr="00041CA9">
        <w:rPr>
          <w:rFonts w:ascii="Arial Narrow" w:hAnsi="Arial Narrow" w:cs="Times New Roman"/>
          <w:b/>
          <w:u w:val="single"/>
        </w:rPr>
        <w:t>Stratégies partenariales, techniques et budgétaires adoptées</w:t>
      </w:r>
    </w:p>
    <w:p w:rsidR="00EB5C57" w:rsidRDefault="00EB5C57" w:rsidP="00EB5C57">
      <w:pPr>
        <w:spacing w:after="0"/>
        <w:jc w:val="both"/>
        <w:rPr>
          <w:rFonts w:ascii="Arial Narrow" w:hAnsi="Arial Narrow" w:cs="Times New Roman"/>
        </w:rPr>
      </w:pPr>
    </w:p>
    <w:p w:rsidR="00EB5C57" w:rsidRPr="00041CA9" w:rsidRDefault="004056B3" w:rsidP="002E66A8">
      <w:pPr>
        <w:pStyle w:val="Paragraphedeliste"/>
        <w:numPr>
          <w:ilvl w:val="0"/>
          <w:numId w:val="24"/>
        </w:numPr>
        <w:tabs>
          <w:tab w:val="left" w:pos="284"/>
        </w:tabs>
        <w:spacing w:after="0"/>
        <w:ind w:left="284" w:hanging="284"/>
        <w:jc w:val="both"/>
        <w:rPr>
          <w:rFonts w:ascii="Arial Narrow" w:hAnsi="Arial Narrow" w:cs="Times New Roman"/>
          <w:b/>
        </w:rPr>
      </w:pPr>
      <w:r w:rsidRPr="00041CA9">
        <w:rPr>
          <w:rFonts w:ascii="Arial Narrow" w:hAnsi="Arial Narrow" w:cs="Times New Roman"/>
          <w:b/>
        </w:rPr>
        <w:t>Evaluer la pertinence, la cohérence, l’efficacité, l’efficience et la durabilité des partenariats techniques et financiers développés par le PNUD Congo (sélection des partenaires et prestataires, qualité des collaborations, utilisation des contributions financières tierces, etc.), dans le cadre de la mise en œuvre du pro</w:t>
      </w:r>
      <w:r w:rsidR="00041CA9">
        <w:rPr>
          <w:rFonts w:ascii="Arial Narrow" w:hAnsi="Arial Narrow" w:cs="Times New Roman"/>
          <w:b/>
        </w:rPr>
        <w:t>jet :</w:t>
      </w:r>
      <w:r w:rsidR="00EB5C57" w:rsidRPr="00041CA9">
        <w:rPr>
          <w:rFonts w:ascii="Arial Narrow" w:hAnsi="Arial Narrow" w:cs="Times New Roman"/>
          <w:b/>
        </w:rPr>
        <w:t xml:space="preserve"> </w:t>
      </w:r>
    </w:p>
    <w:p w:rsidR="00EB5C57" w:rsidRDefault="00870320" w:rsidP="00C23665">
      <w:pPr>
        <w:pStyle w:val="Paragraphedeliste"/>
        <w:numPr>
          <w:ilvl w:val="0"/>
          <w:numId w:val="3"/>
        </w:numPr>
        <w:spacing w:after="0"/>
        <w:ind w:left="851" w:hanging="284"/>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plus-value des interventions du PNUD Congo, au regard des interventions des autres acteurs de l’aide au développement dans le pays</w:t>
      </w:r>
      <w:r w:rsidR="00EB5C57">
        <w:rPr>
          <w:rFonts w:ascii="Arial Narrow" w:hAnsi="Arial Narrow" w:cs="Times New Roman"/>
          <w:b/>
        </w:rPr>
        <w:t xml:space="preserve"> </w:t>
      </w:r>
      <w:r w:rsidR="00EB5C57">
        <w:rPr>
          <w:rFonts w:ascii="Arial Narrow" w:hAnsi="Arial Narrow" w:cs="Times New Roman"/>
        </w:rPr>
        <w:t xml:space="preserve">; </w:t>
      </w:r>
    </w:p>
    <w:p w:rsidR="00EB5C57" w:rsidRDefault="00870320" w:rsidP="00C23665">
      <w:pPr>
        <w:pStyle w:val="Paragraphedeliste"/>
        <w:numPr>
          <w:ilvl w:val="0"/>
          <w:numId w:val="3"/>
        </w:numPr>
        <w:spacing w:after="0"/>
        <w:ind w:left="851" w:hanging="284"/>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pertinence</w:t>
      </w:r>
      <w:r w:rsidR="00794C96">
        <w:rPr>
          <w:rFonts w:ascii="Arial Narrow" w:hAnsi="Arial Narrow" w:cs="Times New Roman"/>
        </w:rPr>
        <w:t>,</w:t>
      </w:r>
      <w:r w:rsidR="00EB5C57">
        <w:rPr>
          <w:rFonts w:ascii="Arial Narrow" w:hAnsi="Arial Narrow" w:cs="Times New Roman"/>
        </w:rPr>
        <w:t xml:space="preserve"> l’efficacité</w:t>
      </w:r>
      <w:r w:rsidR="00794C96">
        <w:rPr>
          <w:rFonts w:ascii="Arial Narrow" w:hAnsi="Arial Narrow" w:cs="Times New Roman"/>
        </w:rPr>
        <w:t xml:space="preserve"> et l’efficience</w:t>
      </w:r>
      <w:r w:rsidR="00EB5C57">
        <w:rPr>
          <w:rFonts w:ascii="Arial Narrow" w:hAnsi="Arial Narrow" w:cs="Times New Roman"/>
        </w:rPr>
        <w:t xml:space="preserve"> de la stratégie partenariale du PNUD Congo en matière de mobilisation</w:t>
      </w:r>
      <w:r w:rsidR="00794C96">
        <w:rPr>
          <w:rFonts w:ascii="Arial Narrow" w:hAnsi="Arial Narrow" w:cs="Times New Roman"/>
        </w:rPr>
        <w:t xml:space="preserve"> et d’utilisation</w:t>
      </w:r>
      <w:r w:rsidR="00EB5C57">
        <w:rPr>
          <w:rFonts w:ascii="Arial Narrow" w:hAnsi="Arial Narrow" w:cs="Times New Roman"/>
        </w:rPr>
        <w:t xml:space="preserve"> de</w:t>
      </w:r>
      <w:r w:rsidR="00794C96">
        <w:rPr>
          <w:rFonts w:ascii="Arial Narrow" w:hAnsi="Arial Narrow" w:cs="Times New Roman"/>
        </w:rPr>
        <w:t>s</w:t>
      </w:r>
      <w:r w:rsidR="00EB5C57">
        <w:rPr>
          <w:rFonts w:ascii="Arial Narrow" w:hAnsi="Arial Narrow" w:cs="Times New Roman"/>
        </w:rPr>
        <w:t xml:space="preserve"> </w:t>
      </w:r>
      <w:r w:rsidR="004056B3">
        <w:rPr>
          <w:rFonts w:ascii="Arial Narrow" w:hAnsi="Arial Narrow" w:cs="Times New Roman"/>
        </w:rPr>
        <w:t xml:space="preserve">contributions </w:t>
      </w:r>
      <w:r w:rsidR="00EB5C57">
        <w:rPr>
          <w:rFonts w:ascii="Arial Narrow" w:hAnsi="Arial Narrow" w:cs="Times New Roman"/>
        </w:rPr>
        <w:t>financières</w:t>
      </w:r>
      <w:r w:rsidR="004056B3">
        <w:rPr>
          <w:rFonts w:ascii="Arial Narrow" w:hAnsi="Arial Narrow" w:cs="Times New Roman"/>
        </w:rPr>
        <w:t xml:space="preserve"> tierces</w:t>
      </w:r>
      <w:r w:rsidR="00EB5C57">
        <w:rPr>
          <w:rFonts w:ascii="Arial Narrow" w:hAnsi="Arial Narrow" w:cs="Times New Roman"/>
          <w:b/>
        </w:rPr>
        <w:t xml:space="preserve"> </w:t>
      </w:r>
      <w:r w:rsidR="00EB5C57">
        <w:rPr>
          <w:rFonts w:ascii="Arial Narrow" w:hAnsi="Arial Narrow" w:cs="Times New Roman"/>
        </w:rPr>
        <w:t>;</w:t>
      </w:r>
    </w:p>
    <w:p w:rsidR="00EB5C57" w:rsidRPr="00041CA9" w:rsidRDefault="00870320" w:rsidP="00C23665">
      <w:pPr>
        <w:pStyle w:val="Paragraphedeliste"/>
        <w:numPr>
          <w:ilvl w:val="0"/>
          <w:numId w:val="3"/>
        </w:numPr>
        <w:spacing w:after="0"/>
        <w:ind w:left="851" w:hanging="284"/>
        <w:jc w:val="both"/>
        <w:rPr>
          <w:rFonts w:ascii="Arial Narrow" w:hAnsi="Arial Narrow" w:cs="Times New Roman"/>
        </w:rPr>
      </w:pPr>
      <w:r>
        <w:rPr>
          <w:rFonts w:ascii="Arial Narrow" w:hAnsi="Arial Narrow" w:cs="Times New Roman"/>
        </w:rPr>
        <w:t>Evaluer l</w:t>
      </w:r>
      <w:r w:rsidR="00EB5C57">
        <w:rPr>
          <w:rFonts w:ascii="Arial Narrow" w:hAnsi="Arial Narrow" w:cs="Times New Roman"/>
        </w:rPr>
        <w:t>a pertinence, l’efficacité et l’efficience de la stratégie partenariale du PNUD Congo pour la mise en œuvre de son programme d’intervention</w:t>
      </w:r>
      <w:r w:rsidR="00EB5C57" w:rsidRPr="009236F8">
        <w:rPr>
          <w:rFonts w:ascii="Arial Narrow" w:hAnsi="Arial Narrow" w:cs="Times New Roman"/>
        </w:rPr>
        <w:t>.</w:t>
      </w:r>
    </w:p>
    <w:p w:rsidR="00EB5C57" w:rsidRDefault="00EB5C57" w:rsidP="00EB5C57">
      <w:pPr>
        <w:spacing w:after="0"/>
        <w:jc w:val="both"/>
        <w:rPr>
          <w:rFonts w:ascii="Arial Narrow" w:hAnsi="Arial Narrow" w:cs="Times New Roman"/>
        </w:rPr>
      </w:pPr>
    </w:p>
    <w:p w:rsidR="00EB5C57" w:rsidRPr="004056B3" w:rsidRDefault="00794C96" w:rsidP="002E66A8">
      <w:pPr>
        <w:pStyle w:val="Paragraphedeliste"/>
        <w:numPr>
          <w:ilvl w:val="0"/>
          <w:numId w:val="24"/>
        </w:numPr>
        <w:tabs>
          <w:tab w:val="left" w:pos="284"/>
        </w:tabs>
        <w:spacing w:after="0"/>
        <w:ind w:left="284" w:hanging="284"/>
        <w:jc w:val="both"/>
        <w:rPr>
          <w:rFonts w:ascii="Arial Narrow" w:hAnsi="Arial Narrow" w:cs="Times New Roman"/>
          <w:b/>
        </w:rPr>
      </w:pPr>
      <w:r w:rsidRPr="0005031C">
        <w:rPr>
          <w:rFonts w:ascii="Arial Narrow" w:hAnsi="Arial Narrow" w:cs="Times New Roman"/>
          <w:b/>
        </w:rPr>
        <w:t>Evaluer la pertinence, l’efficacité et l’efficience de la gestion et des investissements des fonds propres du PNUD Congo</w:t>
      </w:r>
    </w:p>
    <w:p w:rsidR="00C23665" w:rsidRPr="00BB5656" w:rsidRDefault="00C23665" w:rsidP="00EB5C57">
      <w:pPr>
        <w:spacing w:after="0"/>
        <w:jc w:val="both"/>
        <w:rPr>
          <w:rFonts w:ascii="Arial Narrow" w:hAnsi="Arial Narrow" w:cs="Times New Roman"/>
        </w:rPr>
      </w:pPr>
    </w:p>
    <w:p w:rsidR="00EB5C57" w:rsidRPr="00041CA9" w:rsidRDefault="00041CA9" w:rsidP="00041CA9">
      <w:pPr>
        <w:spacing w:after="0"/>
        <w:jc w:val="both"/>
        <w:rPr>
          <w:rFonts w:ascii="Arial Narrow" w:hAnsi="Arial Narrow" w:cs="Times New Roman"/>
          <w:b/>
          <w:u w:val="single"/>
        </w:rPr>
      </w:pPr>
      <w:r w:rsidRPr="00041CA9">
        <w:rPr>
          <w:rFonts w:ascii="Arial Narrow" w:hAnsi="Arial Narrow" w:cs="Times New Roman"/>
          <w:b/>
        </w:rPr>
        <w:t>III -</w:t>
      </w:r>
      <w:r>
        <w:rPr>
          <w:rFonts w:ascii="Arial Narrow" w:hAnsi="Arial Narrow" w:cs="Times New Roman"/>
          <w:b/>
          <w:u w:val="single"/>
        </w:rPr>
        <w:t xml:space="preserve"> </w:t>
      </w:r>
      <w:r w:rsidR="00EB5C57" w:rsidRPr="00041CA9">
        <w:rPr>
          <w:rFonts w:ascii="Arial Narrow" w:hAnsi="Arial Narrow" w:cs="Times New Roman"/>
          <w:b/>
          <w:u w:val="single"/>
        </w:rPr>
        <w:t>Enseignements à tirer</w:t>
      </w:r>
      <w:r>
        <w:rPr>
          <w:rFonts w:ascii="Arial Narrow" w:hAnsi="Arial Narrow" w:cs="Times New Roman"/>
          <w:b/>
          <w:u w:val="single"/>
        </w:rPr>
        <w:t> :</w:t>
      </w:r>
    </w:p>
    <w:p w:rsidR="00EB5C57" w:rsidRPr="00BB5656" w:rsidRDefault="00720B2E" w:rsidP="00EB5C57">
      <w:pPr>
        <w:spacing w:after="0"/>
        <w:jc w:val="both"/>
        <w:rPr>
          <w:rFonts w:ascii="Arial Narrow" w:hAnsi="Arial Narrow" w:cs="Times New Roman"/>
        </w:rPr>
      </w:pPr>
      <w:r>
        <w:rPr>
          <w:rFonts w:ascii="Arial Narrow" w:hAnsi="Arial Narrow" w:cs="Times New Roman"/>
        </w:rPr>
        <w:t>Au terme de l’évaluation, le</w:t>
      </w:r>
      <w:r w:rsidR="00E06B7C">
        <w:rPr>
          <w:rFonts w:ascii="Arial Narrow" w:hAnsi="Arial Narrow" w:cs="Times New Roman"/>
        </w:rPr>
        <w:t>s</w:t>
      </w:r>
      <w:r>
        <w:rPr>
          <w:rFonts w:ascii="Arial Narrow" w:hAnsi="Arial Narrow" w:cs="Times New Roman"/>
        </w:rPr>
        <w:t xml:space="preserve"> consultant</w:t>
      </w:r>
      <w:r w:rsidR="00E06B7C">
        <w:rPr>
          <w:rFonts w:ascii="Arial Narrow" w:hAnsi="Arial Narrow" w:cs="Times New Roman"/>
        </w:rPr>
        <w:t>s</w:t>
      </w:r>
      <w:r>
        <w:rPr>
          <w:rFonts w:ascii="Arial Narrow" w:hAnsi="Arial Narrow" w:cs="Times New Roman"/>
        </w:rPr>
        <w:t xml:space="preserve"> devr</w:t>
      </w:r>
      <w:r w:rsidR="00E06B7C">
        <w:rPr>
          <w:rFonts w:ascii="Arial Narrow" w:hAnsi="Arial Narrow" w:cs="Times New Roman"/>
        </w:rPr>
        <w:t>ont</w:t>
      </w:r>
      <w:r>
        <w:rPr>
          <w:rFonts w:ascii="Arial Narrow" w:hAnsi="Arial Narrow" w:cs="Times New Roman"/>
        </w:rPr>
        <w:t xml:space="preserve"> dégager les leçons à tirer de cette expérience de mise en œuvre du PARSEGD. A cet effet il</w:t>
      </w:r>
      <w:r w:rsidR="00E06B7C">
        <w:rPr>
          <w:rFonts w:ascii="Arial Narrow" w:hAnsi="Arial Narrow" w:cs="Times New Roman"/>
        </w:rPr>
        <w:t>s</w:t>
      </w:r>
      <w:r>
        <w:rPr>
          <w:rFonts w:ascii="Arial Narrow" w:hAnsi="Arial Narrow" w:cs="Times New Roman"/>
        </w:rPr>
        <w:t xml:space="preserve"> doi</w:t>
      </w:r>
      <w:r w:rsidR="00E06B7C">
        <w:rPr>
          <w:rFonts w:ascii="Arial Narrow" w:hAnsi="Arial Narrow" w:cs="Times New Roman"/>
        </w:rPr>
        <w:t>ven</w:t>
      </w:r>
      <w:r>
        <w:rPr>
          <w:rFonts w:ascii="Arial Narrow" w:hAnsi="Arial Narrow" w:cs="Times New Roman"/>
        </w:rPr>
        <w:t>t :</w:t>
      </w:r>
    </w:p>
    <w:p w:rsidR="00EB5C57" w:rsidRPr="00E06B7C" w:rsidRDefault="00EB5C57" w:rsidP="00E06B7C">
      <w:pPr>
        <w:pStyle w:val="Paragraphedeliste"/>
        <w:numPr>
          <w:ilvl w:val="0"/>
          <w:numId w:val="35"/>
        </w:numPr>
        <w:tabs>
          <w:tab w:val="left" w:pos="284"/>
        </w:tabs>
        <w:spacing w:after="0"/>
        <w:ind w:left="284" w:hanging="284"/>
        <w:jc w:val="both"/>
        <w:rPr>
          <w:rFonts w:ascii="Arial Narrow" w:hAnsi="Arial Narrow" w:cs="Times New Roman"/>
          <w:b/>
        </w:rPr>
      </w:pPr>
      <w:r w:rsidRPr="00E06B7C">
        <w:rPr>
          <w:rFonts w:ascii="Arial Narrow" w:hAnsi="Arial Narrow" w:cs="Times New Roman"/>
          <w:b/>
        </w:rPr>
        <w:lastRenderedPageBreak/>
        <w:t>Analyser les facteurs (contraintes, opportunités, menaces, etc.) qui ont influencé l’exécution des activités du pro</w:t>
      </w:r>
      <w:r w:rsidR="00720B2E" w:rsidRPr="00E06B7C">
        <w:rPr>
          <w:rFonts w:ascii="Arial Narrow" w:hAnsi="Arial Narrow" w:cs="Times New Roman"/>
          <w:b/>
        </w:rPr>
        <w:t>jet</w:t>
      </w:r>
      <w:r w:rsidRPr="00E06B7C">
        <w:rPr>
          <w:rFonts w:ascii="Arial Narrow" w:hAnsi="Arial Narrow" w:cs="Times New Roman"/>
          <w:b/>
        </w:rPr>
        <w:t xml:space="preserve"> et la livraison des produits</w:t>
      </w:r>
    </w:p>
    <w:p w:rsidR="00EB5C57" w:rsidRPr="00BB5656" w:rsidRDefault="00EB5C57"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 xml:space="preserve">Identifier les principales contraintes ayant fait obstacle à la réalisation des </w:t>
      </w:r>
      <w:r w:rsidR="00720B2E">
        <w:rPr>
          <w:rFonts w:ascii="Arial Narrow" w:hAnsi="Arial Narrow" w:cs="Times New Roman"/>
        </w:rPr>
        <w:t>résultats</w:t>
      </w:r>
      <w:r w:rsidRPr="00BB5656">
        <w:rPr>
          <w:rFonts w:ascii="Arial Narrow" w:hAnsi="Arial Narrow" w:cs="Times New Roman"/>
        </w:rPr>
        <w:t> ;</w:t>
      </w:r>
    </w:p>
    <w:p w:rsidR="00EB5C57" w:rsidRPr="00BB5656" w:rsidRDefault="00EB5C57"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 xml:space="preserve">Identifier les principaux atouts ayant contribué à la réalisation des </w:t>
      </w:r>
      <w:r w:rsidR="00720B2E">
        <w:rPr>
          <w:rFonts w:ascii="Arial Narrow" w:hAnsi="Arial Narrow" w:cs="Times New Roman"/>
        </w:rPr>
        <w:t>résultats</w:t>
      </w:r>
      <w:r w:rsidRPr="00BB5656">
        <w:rPr>
          <w:rFonts w:ascii="Arial Narrow" w:hAnsi="Arial Narrow" w:cs="Times New Roman"/>
        </w:rPr>
        <w:t>.</w:t>
      </w:r>
    </w:p>
    <w:p w:rsidR="00EB5C57" w:rsidRPr="00BB5656" w:rsidRDefault="00EB5C57" w:rsidP="00EB5C57">
      <w:pPr>
        <w:spacing w:after="0"/>
        <w:jc w:val="both"/>
        <w:rPr>
          <w:rFonts w:ascii="Arial Narrow" w:hAnsi="Arial Narrow" w:cs="Times New Roman"/>
        </w:rPr>
      </w:pPr>
    </w:p>
    <w:p w:rsidR="00EB5C57" w:rsidRPr="005D31D4" w:rsidRDefault="00EB5C57" w:rsidP="00E06B7C">
      <w:pPr>
        <w:pStyle w:val="Paragraphedeliste"/>
        <w:numPr>
          <w:ilvl w:val="0"/>
          <w:numId w:val="35"/>
        </w:numPr>
        <w:tabs>
          <w:tab w:val="left" w:pos="284"/>
        </w:tabs>
        <w:spacing w:after="0"/>
        <w:ind w:left="284" w:hanging="284"/>
        <w:jc w:val="both"/>
        <w:rPr>
          <w:rFonts w:ascii="Arial Narrow" w:hAnsi="Arial Narrow" w:cs="Times New Roman"/>
          <w:b/>
        </w:rPr>
      </w:pPr>
      <w:r w:rsidRPr="005D31D4">
        <w:rPr>
          <w:rFonts w:ascii="Arial Narrow" w:hAnsi="Arial Narrow" w:cs="Times New Roman"/>
          <w:b/>
        </w:rPr>
        <w:t>Formul</w:t>
      </w:r>
      <w:r>
        <w:rPr>
          <w:rFonts w:ascii="Arial Narrow" w:hAnsi="Arial Narrow" w:cs="Times New Roman"/>
          <w:b/>
        </w:rPr>
        <w:t>er</w:t>
      </w:r>
      <w:r w:rsidRPr="005D31D4">
        <w:rPr>
          <w:rFonts w:ascii="Arial Narrow" w:hAnsi="Arial Narrow" w:cs="Times New Roman"/>
          <w:b/>
        </w:rPr>
        <w:t xml:space="preserve"> de</w:t>
      </w:r>
      <w:r>
        <w:rPr>
          <w:rFonts w:ascii="Arial Narrow" w:hAnsi="Arial Narrow" w:cs="Times New Roman"/>
          <w:b/>
        </w:rPr>
        <w:t>s</w:t>
      </w:r>
      <w:r w:rsidRPr="005D31D4">
        <w:rPr>
          <w:rFonts w:ascii="Arial Narrow" w:hAnsi="Arial Narrow" w:cs="Times New Roman"/>
          <w:b/>
        </w:rPr>
        <w:t xml:space="preserve"> recommandations susceptibles d’aider à la conception et à l’exécution du prochain cycle de programmation (2014 – 2018)</w:t>
      </w:r>
    </w:p>
    <w:p w:rsidR="00EB5C57" w:rsidRPr="00BB5656" w:rsidRDefault="00EB5C57"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 xml:space="preserve">Pour chaque </w:t>
      </w:r>
      <w:r w:rsidR="00720B2E">
        <w:rPr>
          <w:rFonts w:ascii="Arial Narrow" w:hAnsi="Arial Narrow" w:cs="Times New Roman"/>
        </w:rPr>
        <w:t>résultat</w:t>
      </w:r>
      <w:r w:rsidRPr="00BB5656">
        <w:rPr>
          <w:rFonts w:ascii="Arial Narrow" w:hAnsi="Arial Narrow" w:cs="Times New Roman"/>
        </w:rPr>
        <w:t>, formuler des recommandations pour améliorer la pertinence, l’efficacité, l’efficience et la durabilité des actions mises en œuvre en faveur de leur réalisation ;</w:t>
      </w:r>
    </w:p>
    <w:p w:rsidR="00EB5C57" w:rsidRDefault="00EB5C57"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Pour chaque objectif spécifique de l’évaluation, formuler des recommandations à partir des analyses réalisées ;</w:t>
      </w:r>
    </w:p>
    <w:p w:rsidR="00EB5C57" w:rsidRPr="00BB5656" w:rsidRDefault="00EB5C57"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Formuler des recommandations pour favoriser la mise en œuvre d</w:t>
      </w:r>
      <w:r w:rsidR="00720B2E">
        <w:rPr>
          <w:rFonts w:ascii="Arial Narrow" w:hAnsi="Arial Narrow" w:cs="Times New Roman"/>
        </w:rPr>
        <w:t xml:space="preserve">es </w:t>
      </w:r>
      <w:r w:rsidRPr="00BB5656">
        <w:rPr>
          <w:rFonts w:ascii="Arial Narrow" w:hAnsi="Arial Narrow" w:cs="Times New Roman"/>
        </w:rPr>
        <w:t>prochain</w:t>
      </w:r>
      <w:r w:rsidR="00720B2E">
        <w:rPr>
          <w:rFonts w:ascii="Arial Narrow" w:hAnsi="Arial Narrow" w:cs="Times New Roman"/>
        </w:rPr>
        <w:t>s projets</w:t>
      </w:r>
      <w:r w:rsidRPr="00BB5656">
        <w:rPr>
          <w:rFonts w:ascii="Arial Narrow" w:hAnsi="Arial Narrow" w:cs="Times New Roman"/>
        </w:rPr>
        <w:t>, en évitant les contraintes identifiées ;</w:t>
      </w:r>
    </w:p>
    <w:p w:rsidR="00EB5C57" w:rsidRPr="00BB5656" w:rsidRDefault="00EB5C57"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Formuler des recommandations pour tirer profit des atouts identifiés, dans la mise en œuvre d</w:t>
      </w:r>
      <w:r w:rsidR="00720B2E">
        <w:rPr>
          <w:rFonts w:ascii="Arial Narrow" w:hAnsi="Arial Narrow" w:cs="Times New Roman"/>
        </w:rPr>
        <w:t xml:space="preserve">es </w:t>
      </w:r>
      <w:r w:rsidRPr="00BB5656">
        <w:rPr>
          <w:rFonts w:ascii="Arial Narrow" w:hAnsi="Arial Narrow" w:cs="Times New Roman"/>
        </w:rPr>
        <w:t>prochain</w:t>
      </w:r>
      <w:r w:rsidR="00720B2E">
        <w:rPr>
          <w:rFonts w:ascii="Arial Narrow" w:hAnsi="Arial Narrow" w:cs="Times New Roman"/>
        </w:rPr>
        <w:t>s projets.</w:t>
      </w:r>
    </w:p>
    <w:p w:rsidR="00EB5C57" w:rsidRPr="00BB5656" w:rsidRDefault="00EB5C57" w:rsidP="00EB5C57">
      <w:pPr>
        <w:spacing w:after="0"/>
        <w:jc w:val="both"/>
        <w:rPr>
          <w:rFonts w:ascii="Arial Narrow" w:hAnsi="Arial Narrow" w:cs="Times New Roman"/>
        </w:rPr>
      </w:pPr>
    </w:p>
    <w:p w:rsidR="00327B14" w:rsidRPr="00BB5656" w:rsidRDefault="00327B14" w:rsidP="00720B2E">
      <w:pPr>
        <w:pStyle w:val="Paragraphedeliste"/>
        <w:numPr>
          <w:ilvl w:val="0"/>
          <w:numId w:val="1"/>
        </w:numPr>
        <w:pBdr>
          <w:bottom w:val="single" w:sz="4" w:space="1" w:color="auto"/>
        </w:pBdr>
        <w:tabs>
          <w:tab w:val="left" w:pos="284"/>
        </w:tabs>
        <w:spacing w:after="0"/>
        <w:jc w:val="both"/>
        <w:rPr>
          <w:rFonts w:ascii="Arial Narrow" w:hAnsi="Arial Narrow" w:cs="Times New Roman"/>
          <w:b/>
          <w:smallCaps/>
        </w:rPr>
      </w:pPr>
      <w:r w:rsidRPr="00BB5656">
        <w:rPr>
          <w:rFonts w:ascii="Arial Narrow" w:hAnsi="Arial Narrow" w:cs="Times New Roman"/>
          <w:b/>
          <w:smallCaps/>
        </w:rPr>
        <w:t xml:space="preserve">Approche </w:t>
      </w:r>
      <w:r w:rsidR="00A344F9" w:rsidRPr="00BB5656">
        <w:rPr>
          <w:rFonts w:ascii="Arial Narrow" w:hAnsi="Arial Narrow" w:cs="Times New Roman"/>
          <w:b/>
          <w:smallCaps/>
        </w:rPr>
        <w:t xml:space="preserve">méthodologique </w:t>
      </w:r>
      <w:r w:rsidRPr="00BB5656">
        <w:rPr>
          <w:rFonts w:ascii="Arial Narrow" w:hAnsi="Arial Narrow" w:cs="Times New Roman"/>
          <w:b/>
          <w:smallCaps/>
        </w:rPr>
        <w:t>envisagée</w:t>
      </w:r>
      <w:r w:rsidR="00720B2E">
        <w:rPr>
          <w:rFonts w:ascii="Arial Narrow" w:hAnsi="Arial Narrow" w:cs="Times New Roman"/>
          <w:b/>
          <w:smallCaps/>
        </w:rPr>
        <w:t> :</w:t>
      </w:r>
    </w:p>
    <w:p w:rsidR="00327B14" w:rsidRPr="00BB5656" w:rsidRDefault="00327B14" w:rsidP="001406C8">
      <w:pPr>
        <w:spacing w:after="0"/>
        <w:jc w:val="both"/>
        <w:rPr>
          <w:rFonts w:ascii="Arial Narrow" w:hAnsi="Arial Narrow" w:cs="Times New Roman"/>
        </w:rPr>
      </w:pPr>
    </w:p>
    <w:p w:rsidR="00257309" w:rsidRPr="004C0D3C" w:rsidRDefault="00A344F9" w:rsidP="00720B2E">
      <w:pPr>
        <w:spacing w:after="0"/>
        <w:jc w:val="both"/>
        <w:rPr>
          <w:rFonts w:ascii="Arial Narrow" w:hAnsi="Arial Narrow" w:cs="Times New Roman"/>
        </w:rPr>
      </w:pPr>
      <w:r w:rsidRPr="00BB5656">
        <w:rPr>
          <w:rFonts w:ascii="Arial Narrow" w:hAnsi="Arial Narrow" w:cs="Times New Roman"/>
        </w:rPr>
        <w:t xml:space="preserve">Compte tenu du fait que l’évaluation portera en priorité sur les </w:t>
      </w:r>
      <w:r w:rsidR="00720B2E">
        <w:rPr>
          <w:rFonts w:ascii="Arial Narrow" w:hAnsi="Arial Narrow" w:cs="Times New Roman"/>
        </w:rPr>
        <w:t>résultats</w:t>
      </w:r>
      <w:r w:rsidRPr="00BB5656">
        <w:rPr>
          <w:rFonts w:ascii="Arial Narrow" w:hAnsi="Arial Narrow" w:cs="Times New Roman"/>
        </w:rPr>
        <w:t xml:space="preserve"> prévus dans le </w:t>
      </w:r>
      <w:r w:rsidR="00720B2E">
        <w:rPr>
          <w:rFonts w:ascii="Arial Narrow" w:hAnsi="Arial Narrow" w:cs="Times New Roman"/>
        </w:rPr>
        <w:t>PARSEGD,</w:t>
      </w:r>
      <w:r w:rsidRPr="00BB5656">
        <w:rPr>
          <w:rFonts w:ascii="Arial Narrow" w:hAnsi="Arial Narrow" w:cs="Times New Roman"/>
        </w:rPr>
        <w:t xml:space="preserve"> et tout particulièrement sur les changements transformationnels induits, l’évaluation devra adopter une approche à la fois quantitative et qualitative. </w:t>
      </w:r>
      <w:r w:rsidR="00E06B7C">
        <w:rPr>
          <w:rFonts w:ascii="Arial Narrow" w:hAnsi="Arial Narrow" w:cs="Times New Roman"/>
        </w:rPr>
        <w:t xml:space="preserve">Les </w:t>
      </w:r>
      <w:r w:rsidR="00257309" w:rsidRPr="004C0D3C">
        <w:rPr>
          <w:rFonts w:ascii="Arial Narrow" w:hAnsi="Arial Narrow" w:cs="Times New Roman"/>
        </w:rPr>
        <w:t>consultant</w:t>
      </w:r>
      <w:r w:rsidR="00E06B7C">
        <w:rPr>
          <w:rFonts w:ascii="Arial Narrow" w:hAnsi="Arial Narrow" w:cs="Times New Roman"/>
        </w:rPr>
        <w:t>s,</w:t>
      </w:r>
      <w:r w:rsidR="00257309" w:rsidRPr="004C0D3C">
        <w:rPr>
          <w:rFonts w:ascii="Arial Narrow" w:hAnsi="Arial Narrow" w:cs="Times New Roman"/>
        </w:rPr>
        <w:t xml:space="preserve"> une fois engagé</w:t>
      </w:r>
      <w:r w:rsidR="00E06B7C">
        <w:rPr>
          <w:rFonts w:ascii="Arial Narrow" w:hAnsi="Arial Narrow" w:cs="Times New Roman"/>
        </w:rPr>
        <w:t>s,</w:t>
      </w:r>
      <w:r w:rsidR="00257309" w:rsidRPr="004C0D3C">
        <w:rPr>
          <w:rFonts w:ascii="Arial Narrow" w:hAnsi="Arial Narrow" w:cs="Times New Roman"/>
        </w:rPr>
        <w:t xml:space="preserve"> devr</w:t>
      </w:r>
      <w:r w:rsidR="00E06B7C">
        <w:rPr>
          <w:rFonts w:ascii="Arial Narrow" w:hAnsi="Arial Narrow" w:cs="Times New Roman"/>
        </w:rPr>
        <w:t>ont</w:t>
      </w:r>
      <w:r w:rsidR="00257309" w:rsidRPr="004C0D3C">
        <w:rPr>
          <w:rFonts w:ascii="Arial Narrow" w:hAnsi="Arial Narrow" w:cs="Times New Roman"/>
        </w:rPr>
        <w:t xml:space="preserve"> préparer un plan de travail. Ce plan </w:t>
      </w:r>
      <w:r w:rsidR="003529B8">
        <w:rPr>
          <w:rFonts w:ascii="Arial Narrow" w:hAnsi="Arial Narrow" w:cs="Times New Roman"/>
        </w:rPr>
        <w:t>détaillera</w:t>
      </w:r>
      <w:r w:rsidR="00257309" w:rsidRPr="004C0D3C">
        <w:rPr>
          <w:rFonts w:ascii="Arial Narrow" w:hAnsi="Arial Narrow" w:cs="Times New Roman"/>
        </w:rPr>
        <w:t xml:space="preserve"> les méthodes et les outils d’évaluation </w:t>
      </w:r>
      <w:r w:rsidR="003529B8">
        <w:rPr>
          <w:rFonts w:ascii="Arial Narrow" w:hAnsi="Arial Narrow" w:cs="Times New Roman"/>
        </w:rPr>
        <w:t>utilisés</w:t>
      </w:r>
      <w:r w:rsidR="0006275E">
        <w:rPr>
          <w:rFonts w:ascii="Arial Narrow" w:hAnsi="Arial Narrow" w:cs="Times New Roman"/>
        </w:rPr>
        <w:t xml:space="preserve"> au cours de leur exercice, dont voici une liste non exhaustive :</w:t>
      </w:r>
    </w:p>
    <w:p w:rsidR="00A344F9" w:rsidRPr="00BB5656" w:rsidRDefault="00A344F9"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Consultation de la documentation</w:t>
      </w:r>
      <w:r w:rsidR="004C0D3C" w:rsidRPr="004C0D3C">
        <w:rPr>
          <w:rFonts w:ascii="Arial Narrow" w:hAnsi="Arial Narrow" w:cs="Times New Roman"/>
        </w:rPr>
        <w:t xml:space="preserve"> </w:t>
      </w:r>
      <w:r w:rsidR="004C0D3C" w:rsidRPr="00BB5656">
        <w:rPr>
          <w:rFonts w:ascii="Arial Narrow" w:hAnsi="Arial Narrow" w:cs="Times New Roman"/>
        </w:rPr>
        <w:t>pertinente</w:t>
      </w:r>
      <w:r w:rsidRPr="00BB5656">
        <w:rPr>
          <w:rFonts w:ascii="Arial Narrow" w:hAnsi="Arial Narrow" w:cs="Times New Roman"/>
        </w:rPr>
        <w:t xml:space="preserve"> disponible : </w:t>
      </w:r>
      <w:r w:rsidR="00720B2E">
        <w:rPr>
          <w:rFonts w:ascii="Arial Narrow" w:hAnsi="Arial Narrow" w:cs="Times New Roman"/>
        </w:rPr>
        <w:t xml:space="preserve">Accord de don, Accord de Partenariat Gouvernement-PNUD pour la mise en œuvre du Projet et ses différents avenants ou additifs, </w:t>
      </w:r>
      <w:r w:rsidR="00723421" w:rsidRPr="00BB5656">
        <w:rPr>
          <w:rFonts w:ascii="Arial Narrow" w:hAnsi="Arial Narrow" w:cs="Times New Roman"/>
        </w:rPr>
        <w:t xml:space="preserve">documents-cadre de la coopération entre le PNUD Congo et le </w:t>
      </w:r>
      <w:r w:rsidR="004C0D3C">
        <w:rPr>
          <w:rFonts w:ascii="Arial Narrow" w:hAnsi="Arial Narrow" w:cs="Times New Roman"/>
        </w:rPr>
        <w:t>G</w:t>
      </w:r>
      <w:r w:rsidR="00723421" w:rsidRPr="00BB5656">
        <w:rPr>
          <w:rFonts w:ascii="Arial Narrow" w:hAnsi="Arial Narrow" w:cs="Times New Roman"/>
        </w:rPr>
        <w:t xml:space="preserve">ouvernement, </w:t>
      </w:r>
      <w:r w:rsidR="00720B2E">
        <w:rPr>
          <w:rFonts w:ascii="Arial Narrow" w:hAnsi="Arial Narrow" w:cs="Times New Roman"/>
        </w:rPr>
        <w:t xml:space="preserve">Rapport d’Evaluation du Projet, Plan de passation des marchés </w:t>
      </w:r>
      <w:r w:rsidR="00F52E87">
        <w:rPr>
          <w:rFonts w:ascii="Arial Narrow" w:hAnsi="Arial Narrow" w:cs="Times New Roman"/>
        </w:rPr>
        <w:t>et autres programmes connexes,</w:t>
      </w:r>
      <w:r w:rsidR="00F52E87" w:rsidRPr="00BB5656">
        <w:rPr>
          <w:rFonts w:ascii="Arial Narrow" w:hAnsi="Arial Narrow" w:cs="Times New Roman"/>
        </w:rPr>
        <w:t xml:space="preserve"> </w:t>
      </w:r>
      <w:r w:rsidRPr="00BB5656">
        <w:rPr>
          <w:rFonts w:ascii="Arial Narrow" w:hAnsi="Arial Narrow" w:cs="Times New Roman"/>
        </w:rPr>
        <w:t>études</w:t>
      </w:r>
      <w:r w:rsidR="00F52E87">
        <w:rPr>
          <w:rFonts w:ascii="Arial Narrow" w:hAnsi="Arial Narrow" w:cs="Times New Roman"/>
        </w:rPr>
        <w:t xml:space="preserve"> relatives au contexte national</w:t>
      </w:r>
      <w:r w:rsidRPr="00BB5656">
        <w:rPr>
          <w:rFonts w:ascii="Arial Narrow" w:hAnsi="Arial Narrow" w:cs="Times New Roman"/>
        </w:rPr>
        <w:t xml:space="preserve">, </w:t>
      </w:r>
      <w:r w:rsidR="00170625">
        <w:rPr>
          <w:rFonts w:ascii="Arial Narrow" w:hAnsi="Arial Narrow" w:cs="Times New Roman"/>
        </w:rPr>
        <w:t xml:space="preserve">information financière et de gestion (Atlas, audits, etc.), </w:t>
      </w:r>
      <w:r w:rsidR="00720B2E">
        <w:rPr>
          <w:rFonts w:ascii="Arial Narrow" w:hAnsi="Arial Narrow" w:cs="Times New Roman"/>
        </w:rPr>
        <w:t xml:space="preserve">Aide-mémoires des mission d’évaluation de la Banque Africaine de Développement, </w:t>
      </w:r>
      <w:r w:rsidRPr="00BB5656">
        <w:rPr>
          <w:rFonts w:ascii="Arial Narrow" w:hAnsi="Arial Narrow" w:cs="Times New Roman"/>
        </w:rPr>
        <w:t>etc. ;</w:t>
      </w:r>
    </w:p>
    <w:p w:rsidR="00170625" w:rsidRDefault="00170625"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Rapports nationaux, régionaux ou mondiaux, rapports et données de sources officielles ;</w:t>
      </w:r>
    </w:p>
    <w:p w:rsidR="00A344F9" w:rsidRPr="00BB5656" w:rsidRDefault="00A344F9"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Echanges avec le senior management</w:t>
      </w:r>
      <w:r w:rsidR="00720B2E">
        <w:rPr>
          <w:rFonts w:ascii="Arial Narrow" w:hAnsi="Arial Narrow" w:cs="Times New Roman"/>
        </w:rPr>
        <w:t xml:space="preserve">, </w:t>
      </w:r>
      <w:r w:rsidRPr="00BB5656">
        <w:rPr>
          <w:rFonts w:ascii="Arial Narrow" w:hAnsi="Arial Narrow" w:cs="Times New Roman"/>
        </w:rPr>
        <w:t>l’équipe du programme</w:t>
      </w:r>
      <w:r w:rsidR="00720B2E">
        <w:rPr>
          <w:rFonts w:ascii="Arial Narrow" w:hAnsi="Arial Narrow" w:cs="Times New Roman"/>
        </w:rPr>
        <w:t xml:space="preserve"> et l’équipe du Projet, y compris l’UCP</w:t>
      </w:r>
      <w:r w:rsidRPr="00BB5656">
        <w:rPr>
          <w:rFonts w:ascii="Arial Narrow" w:hAnsi="Arial Narrow" w:cs="Times New Roman"/>
        </w:rPr>
        <w:t> ;</w:t>
      </w:r>
    </w:p>
    <w:p w:rsidR="00A344F9" w:rsidRPr="00BB5656" w:rsidRDefault="00A344F9"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Entretiens et group</w:t>
      </w:r>
      <w:r w:rsidR="00D47C0C" w:rsidRPr="00BB5656">
        <w:rPr>
          <w:rFonts w:ascii="Arial Narrow" w:hAnsi="Arial Narrow" w:cs="Times New Roman"/>
        </w:rPr>
        <w:t>e</w:t>
      </w:r>
      <w:r w:rsidRPr="00BB5656">
        <w:rPr>
          <w:rFonts w:ascii="Arial Narrow" w:hAnsi="Arial Narrow" w:cs="Times New Roman"/>
        </w:rPr>
        <w:t xml:space="preserve">s de discussion avec les partenaires du PNUD et parties prenantes au </w:t>
      </w:r>
      <w:r w:rsidR="00720B2E">
        <w:rPr>
          <w:rFonts w:ascii="Arial Narrow" w:hAnsi="Arial Narrow" w:cs="Times New Roman"/>
        </w:rPr>
        <w:t>projet</w:t>
      </w:r>
      <w:r w:rsidRPr="00BB5656">
        <w:rPr>
          <w:rFonts w:ascii="Arial Narrow" w:hAnsi="Arial Narrow" w:cs="Times New Roman"/>
        </w:rPr>
        <w:t>, à commencer par les partenaires nationaux ;</w:t>
      </w:r>
    </w:p>
    <w:p w:rsidR="00A344F9" w:rsidRPr="00BB5656" w:rsidRDefault="00720B2E"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Rapports des v</w:t>
      </w:r>
      <w:r w:rsidR="00A344F9" w:rsidRPr="00BB5656">
        <w:rPr>
          <w:rFonts w:ascii="Arial Narrow" w:hAnsi="Arial Narrow" w:cs="Times New Roman"/>
        </w:rPr>
        <w:t xml:space="preserve">isites de terrain sur les sites </w:t>
      </w:r>
      <w:r>
        <w:rPr>
          <w:rFonts w:ascii="Arial Narrow" w:hAnsi="Arial Narrow" w:cs="Times New Roman"/>
        </w:rPr>
        <w:t>du</w:t>
      </w:r>
      <w:r w:rsidR="00A344F9" w:rsidRPr="00BB5656">
        <w:rPr>
          <w:rFonts w:ascii="Arial Narrow" w:hAnsi="Arial Narrow" w:cs="Times New Roman"/>
        </w:rPr>
        <w:t xml:space="preserve"> projet sélectionnés ;</w:t>
      </w:r>
    </w:p>
    <w:p w:rsidR="00A47D30" w:rsidRPr="00BB5656" w:rsidRDefault="00A47D30"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Utilisation d’outils de collecte et d’analyse des données (grilles d’entretien, grilles d’analyse, questionnaires, etc.) ;</w:t>
      </w:r>
    </w:p>
    <w:p w:rsidR="00A344F9" w:rsidRDefault="00A344F9"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Consultations et réunions de débriefing.</w:t>
      </w:r>
    </w:p>
    <w:p w:rsidR="00175EFF" w:rsidRPr="00BB5656" w:rsidRDefault="00175EFF" w:rsidP="001406C8">
      <w:pPr>
        <w:spacing w:after="0"/>
        <w:jc w:val="both"/>
        <w:rPr>
          <w:rFonts w:ascii="Arial Narrow" w:hAnsi="Arial Narrow" w:cs="Times New Roman"/>
        </w:rPr>
      </w:pPr>
    </w:p>
    <w:p w:rsidR="001406C8" w:rsidRPr="00BB5656" w:rsidRDefault="00BF1800" w:rsidP="004C0D3C">
      <w:pPr>
        <w:pStyle w:val="Paragraphedeliste"/>
        <w:numPr>
          <w:ilvl w:val="0"/>
          <w:numId w:val="1"/>
        </w:numPr>
        <w:pBdr>
          <w:bottom w:val="single" w:sz="4" w:space="1" w:color="auto"/>
        </w:pBdr>
        <w:spacing w:after="0"/>
        <w:jc w:val="both"/>
        <w:rPr>
          <w:rFonts w:ascii="Arial Narrow" w:hAnsi="Arial Narrow" w:cs="Times New Roman"/>
          <w:b/>
          <w:smallCaps/>
        </w:rPr>
      </w:pPr>
      <w:r>
        <w:rPr>
          <w:rFonts w:ascii="Arial Narrow" w:hAnsi="Arial Narrow" w:cs="Times New Roman"/>
          <w:b/>
          <w:smallCaps/>
        </w:rPr>
        <w:t>Livrables attendus</w:t>
      </w:r>
    </w:p>
    <w:p w:rsidR="00F168AD" w:rsidRDefault="00F168AD" w:rsidP="00F168AD">
      <w:pPr>
        <w:spacing w:after="0"/>
        <w:jc w:val="both"/>
        <w:rPr>
          <w:rFonts w:ascii="Arial Narrow" w:hAnsi="Arial Narrow" w:cs="Times New Roman"/>
        </w:rPr>
      </w:pPr>
    </w:p>
    <w:p w:rsidR="00F168AD" w:rsidRPr="00F168AD" w:rsidRDefault="00F168AD" w:rsidP="002E66A8">
      <w:pPr>
        <w:pStyle w:val="Paragraphedeliste"/>
        <w:numPr>
          <w:ilvl w:val="0"/>
          <w:numId w:val="17"/>
        </w:numPr>
        <w:spacing w:after="0"/>
        <w:jc w:val="both"/>
        <w:rPr>
          <w:rFonts w:ascii="Arial Narrow" w:hAnsi="Arial Narrow" w:cs="Times New Roman"/>
          <w:b/>
        </w:rPr>
      </w:pPr>
      <w:r w:rsidRPr="00F168AD">
        <w:rPr>
          <w:rFonts w:ascii="Arial Narrow" w:hAnsi="Arial Narrow" w:cs="Times New Roman"/>
          <w:b/>
        </w:rPr>
        <w:t>Livrables attendus</w:t>
      </w:r>
    </w:p>
    <w:p w:rsidR="004A6BFF" w:rsidRDefault="000207CC" w:rsidP="008E3726">
      <w:pPr>
        <w:spacing w:after="0"/>
        <w:jc w:val="both"/>
        <w:rPr>
          <w:rFonts w:ascii="Arial Narrow" w:hAnsi="Arial Narrow" w:cs="Times New Roman"/>
        </w:rPr>
      </w:pPr>
      <w:r w:rsidRPr="00BB5656">
        <w:rPr>
          <w:rFonts w:ascii="Arial Narrow" w:hAnsi="Arial Narrow" w:cs="Times New Roman"/>
        </w:rPr>
        <w:t>L</w:t>
      </w:r>
      <w:r w:rsidR="008E3726">
        <w:rPr>
          <w:rFonts w:ascii="Arial Narrow" w:hAnsi="Arial Narrow" w:cs="Times New Roman"/>
        </w:rPr>
        <w:t>e</w:t>
      </w:r>
      <w:r w:rsidR="00E06B7C">
        <w:rPr>
          <w:rFonts w:ascii="Arial Narrow" w:hAnsi="Arial Narrow" w:cs="Times New Roman"/>
        </w:rPr>
        <w:t>s</w:t>
      </w:r>
      <w:r w:rsidR="008E3726">
        <w:rPr>
          <w:rFonts w:ascii="Arial Narrow" w:hAnsi="Arial Narrow" w:cs="Times New Roman"/>
        </w:rPr>
        <w:t xml:space="preserve"> consultant</w:t>
      </w:r>
      <w:r w:rsidR="00E06B7C">
        <w:rPr>
          <w:rFonts w:ascii="Arial Narrow" w:hAnsi="Arial Narrow" w:cs="Times New Roman"/>
        </w:rPr>
        <w:t xml:space="preserve">s sont </w:t>
      </w:r>
      <w:r w:rsidRPr="00BB5656">
        <w:rPr>
          <w:rFonts w:ascii="Arial Narrow" w:hAnsi="Arial Narrow" w:cs="Times New Roman"/>
        </w:rPr>
        <w:t>appelé</w:t>
      </w:r>
      <w:r w:rsidR="00E06B7C">
        <w:rPr>
          <w:rFonts w:ascii="Arial Narrow" w:hAnsi="Arial Narrow" w:cs="Times New Roman"/>
        </w:rPr>
        <w:t>s</w:t>
      </w:r>
      <w:r w:rsidRPr="00BB5656">
        <w:rPr>
          <w:rFonts w:ascii="Arial Narrow" w:hAnsi="Arial Narrow" w:cs="Times New Roman"/>
        </w:rPr>
        <w:t xml:space="preserve"> à produire </w:t>
      </w:r>
      <w:r w:rsidR="004A6BFF">
        <w:rPr>
          <w:rFonts w:ascii="Arial Narrow" w:hAnsi="Arial Narrow" w:cs="Times New Roman"/>
        </w:rPr>
        <w:t>trois (3) principaux livrables :</w:t>
      </w:r>
    </w:p>
    <w:p w:rsidR="004A6BFF" w:rsidRDefault="004A6BFF" w:rsidP="002E66A8">
      <w:pPr>
        <w:pStyle w:val="Paragraphedeliste"/>
        <w:numPr>
          <w:ilvl w:val="0"/>
          <w:numId w:val="18"/>
        </w:numPr>
        <w:spacing w:after="0"/>
        <w:jc w:val="both"/>
        <w:rPr>
          <w:rFonts w:ascii="Arial Narrow" w:hAnsi="Arial Narrow" w:cs="Times New Roman"/>
        </w:rPr>
      </w:pPr>
      <w:r>
        <w:rPr>
          <w:rFonts w:ascii="Arial Narrow" w:hAnsi="Arial Narrow" w:cs="Times New Roman"/>
        </w:rPr>
        <w:t>U</w:t>
      </w:r>
      <w:r w:rsidR="000207CC" w:rsidRPr="00F5648A">
        <w:rPr>
          <w:rFonts w:ascii="Arial Narrow" w:hAnsi="Arial Narrow" w:cs="Times New Roman"/>
        </w:rPr>
        <w:t>n rappor</w:t>
      </w:r>
      <w:r w:rsidR="00FF25BB">
        <w:rPr>
          <w:rFonts w:ascii="Arial Narrow" w:hAnsi="Arial Narrow" w:cs="Times New Roman"/>
        </w:rPr>
        <w:t xml:space="preserve">t évaluant les résultats </w:t>
      </w:r>
      <w:r w:rsidR="008E3726">
        <w:rPr>
          <w:rFonts w:ascii="Arial Narrow" w:hAnsi="Arial Narrow" w:cs="Times New Roman"/>
        </w:rPr>
        <w:t>du Projet</w:t>
      </w:r>
      <w:r w:rsidR="000207CC" w:rsidRPr="00F5648A">
        <w:rPr>
          <w:rFonts w:ascii="Arial Narrow" w:hAnsi="Arial Narrow" w:cs="Times New Roman"/>
        </w:rPr>
        <w:t xml:space="preserve"> et </w:t>
      </w:r>
      <w:r>
        <w:rPr>
          <w:rFonts w:ascii="Arial Narrow" w:hAnsi="Arial Narrow" w:cs="Times New Roman"/>
        </w:rPr>
        <w:t>comprenant</w:t>
      </w:r>
      <w:r w:rsidR="000207CC" w:rsidRPr="00F5648A">
        <w:rPr>
          <w:rFonts w:ascii="Arial Narrow" w:hAnsi="Arial Narrow" w:cs="Times New Roman"/>
        </w:rPr>
        <w:t xml:space="preserve"> des recommandations concrètes pour le</w:t>
      </w:r>
      <w:r w:rsidR="008E3726">
        <w:rPr>
          <w:rFonts w:ascii="Arial Narrow" w:hAnsi="Arial Narrow" w:cs="Times New Roman"/>
        </w:rPr>
        <w:t>s</w:t>
      </w:r>
      <w:r w:rsidR="000207CC" w:rsidRPr="00F5648A">
        <w:rPr>
          <w:rFonts w:ascii="Arial Narrow" w:hAnsi="Arial Narrow" w:cs="Times New Roman"/>
        </w:rPr>
        <w:t xml:space="preserve"> prochain</w:t>
      </w:r>
      <w:r w:rsidR="008E3726">
        <w:rPr>
          <w:rFonts w:ascii="Arial Narrow" w:hAnsi="Arial Narrow" w:cs="Times New Roman"/>
        </w:rPr>
        <w:t>s</w:t>
      </w:r>
      <w:r w:rsidR="000207CC" w:rsidRPr="00F5648A">
        <w:rPr>
          <w:rFonts w:ascii="Arial Narrow" w:hAnsi="Arial Narrow" w:cs="Times New Roman"/>
        </w:rPr>
        <w:t xml:space="preserve"> </w:t>
      </w:r>
      <w:r w:rsidR="008E3726">
        <w:rPr>
          <w:rFonts w:ascii="Arial Narrow" w:hAnsi="Arial Narrow" w:cs="Times New Roman"/>
        </w:rPr>
        <w:t>projets</w:t>
      </w:r>
      <w:r>
        <w:rPr>
          <w:rFonts w:ascii="Arial Narrow" w:hAnsi="Arial Narrow" w:cs="Times New Roman"/>
        </w:rPr>
        <w:t>; ce rapport se déclinera en trois sous-livrables :</w:t>
      </w:r>
    </w:p>
    <w:p w:rsidR="004A6BFF" w:rsidRDefault="004A6BFF" w:rsidP="002E66A8">
      <w:pPr>
        <w:pStyle w:val="Paragraphedeliste"/>
        <w:numPr>
          <w:ilvl w:val="0"/>
          <w:numId w:val="19"/>
        </w:numPr>
        <w:spacing w:after="0"/>
        <w:jc w:val="both"/>
        <w:rPr>
          <w:rFonts w:ascii="Arial Narrow" w:hAnsi="Arial Narrow" w:cs="Times New Roman"/>
        </w:rPr>
      </w:pPr>
      <w:r>
        <w:rPr>
          <w:rFonts w:ascii="Arial Narrow" w:hAnsi="Arial Narrow" w:cs="Times New Roman"/>
        </w:rPr>
        <w:t xml:space="preserve">Un rapport </w:t>
      </w:r>
      <w:r w:rsidR="00170625">
        <w:rPr>
          <w:rFonts w:ascii="Arial Narrow" w:hAnsi="Arial Narrow" w:cs="Times New Roman"/>
        </w:rPr>
        <w:t xml:space="preserve">initial d’évaluation </w:t>
      </w:r>
      <w:r>
        <w:rPr>
          <w:rFonts w:ascii="Arial Narrow" w:hAnsi="Arial Narrow" w:cs="Times New Roman"/>
        </w:rPr>
        <w:t>présentant</w:t>
      </w:r>
      <w:r w:rsidR="00170625">
        <w:rPr>
          <w:rFonts w:ascii="Arial Narrow" w:hAnsi="Arial Narrow" w:cs="Times New Roman"/>
        </w:rPr>
        <w:t xml:space="preserve"> </w:t>
      </w:r>
      <w:r w:rsidR="00432058">
        <w:rPr>
          <w:rFonts w:ascii="Arial Narrow" w:hAnsi="Arial Narrow" w:cs="Times New Roman"/>
        </w:rPr>
        <w:t xml:space="preserve">l’objet et la portée de l’évaluation, </w:t>
      </w:r>
      <w:r w:rsidR="00170625">
        <w:rPr>
          <w:rFonts w:ascii="Arial Narrow" w:hAnsi="Arial Narrow" w:cs="Times New Roman"/>
        </w:rPr>
        <w:t>une matrice d’évaluation, un calendrier des étapes clés</w:t>
      </w:r>
      <w:r w:rsidR="00FA762F">
        <w:rPr>
          <w:rFonts w:ascii="Arial Narrow" w:hAnsi="Arial Narrow" w:cs="Times New Roman"/>
        </w:rPr>
        <w:t>, une liste détaillée des exigences en matière de ressources nécessaires à l’évaluation</w:t>
      </w:r>
      <w:r w:rsidR="00B3713B">
        <w:rPr>
          <w:rFonts w:ascii="Arial Narrow" w:hAnsi="Arial Narrow" w:cs="Times New Roman"/>
        </w:rPr>
        <w:t>,</w:t>
      </w:r>
      <w:r w:rsidR="00FA762F">
        <w:rPr>
          <w:rFonts w:ascii="Arial Narrow" w:hAnsi="Arial Narrow" w:cs="Times New Roman"/>
        </w:rPr>
        <w:t xml:space="preserve"> </w:t>
      </w:r>
      <w:r w:rsidR="00170625">
        <w:rPr>
          <w:rFonts w:ascii="Arial Narrow" w:hAnsi="Arial Narrow" w:cs="Times New Roman"/>
        </w:rPr>
        <w:t>ainsi que</w:t>
      </w:r>
      <w:r>
        <w:rPr>
          <w:rFonts w:ascii="Arial Narrow" w:hAnsi="Arial Narrow" w:cs="Times New Roman"/>
        </w:rPr>
        <w:t xml:space="preserve"> les principaux éléments du contexte de mise en œuvre du </w:t>
      </w:r>
      <w:r w:rsidR="008E3726">
        <w:rPr>
          <w:rFonts w:ascii="Arial Narrow" w:hAnsi="Arial Narrow" w:cs="Times New Roman"/>
        </w:rPr>
        <w:t>projet</w:t>
      </w:r>
      <w:r w:rsidR="00170625">
        <w:rPr>
          <w:rFonts w:ascii="Arial Narrow" w:hAnsi="Arial Narrow" w:cs="Times New Roman"/>
        </w:rPr>
        <w:t xml:space="preserve"> et </w:t>
      </w:r>
      <w:r>
        <w:rPr>
          <w:rFonts w:ascii="Arial Narrow" w:hAnsi="Arial Narrow" w:cs="Times New Roman"/>
        </w:rPr>
        <w:t xml:space="preserve">la compréhension du </w:t>
      </w:r>
      <w:r w:rsidR="008E3726">
        <w:rPr>
          <w:rFonts w:ascii="Arial Narrow" w:hAnsi="Arial Narrow" w:cs="Times New Roman"/>
        </w:rPr>
        <w:t>projet</w:t>
      </w:r>
      <w:r>
        <w:rPr>
          <w:rFonts w:ascii="Arial Narrow" w:hAnsi="Arial Narrow" w:cs="Times New Roman"/>
        </w:rPr>
        <w:t xml:space="preserve"> et des procédures du PNUD;</w:t>
      </w:r>
    </w:p>
    <w:p w:rsidR="004A6BFF" w:rsidRPr="00BB5656" w:rsidRDefault="004A6BFF" w:rsidP="002E66A8">
      <w:pPr>
        <w:pStyle w:val="Paragraphedeliste"/>
        <w:numPr>
          <w:ilvl w:val="0"/>
          <w:numId w:val="19"/>
        </w:numPr>
        <w:spacing w:after="0"/>
        <w:jc w:val="both"/>
        <w:rPr>
          <w:rFonts w:ascii="Arial Narrow" w:hAnsi="Arial Narrow" w:cs="Times New Roman"/>
        </w:rPr>
      </w:pPr>
      <w:r w:rsidRPr="00BB5656">
        <w:rPr>
          <w:rFonts w:ascii="Arial Narrow" w:hAnsi="Arial Narrow" w:cs="Times New Roman"/>
        </w:rPr>
        <w:lastRenderedPageBreak/>
        <w:t>Un rapport provisoire contenant les analyses et les résultats de l’évaluation conformément aux TDR de la mission ;</w:t>
      </w:r>
    </w:p>
    <w:p w:rsidR="000207CC" w:rsidRDefault="004A6BFF" w:rsidP="002E66A8">
      <w:pPr>
        <w:pStyle w:val="Paragraphedeliste"/>
        <w:numPr>
          <w:ilvl w:val="0"/>
          <w:numId w:val="19"/>
        </w:numPr>
        <w:spacing w:after="0"/>
        <w:jc w:val="both"/>
        <w:rPr>
          <w:rFonts w:ascii="Arial Narrow" w:hAnsi="Arial Narrow" w:cs="Times New Roman"/>
        </w:rPr>
      </w:pPr>
      <w:r w:rsidRPr="00BB5656">
        <w:rPr>
          <w:rFonts w:ascii="Arial Narrow" w:hAnsi="Arial Narrow" w:cs="Times New Roman"/>
        </w:rPr>
        <w:t>Un rapport d’évaluation tenant compte des observations et commentaires des parties prenantes ; ledit rapport se prononcera notamment sur la performance de l’appui du PNUD et son rôle, les leçons tirées, les recommandations, ainsi que sa stratégie d’intervention en République du Congo.</w:t>
      </w:r>
    </w:p>
    <w:p w:rsidR="004A6BFF" w:rsidRPr="00C276A8" w:rsidRDefault="004A6BFF" w:rsidP="00E21FFF">
      <w:pPr>
        <w:spacing w:after="0"/>
        <w:jc w:val="both"/>
        <w:rPr>
          <w:rFonts w:ascii="Arial Narrow" w:hAnsi="Arial Narrow" w:cs="Times New Roman"/>
          <w:sz w:val="12"/>
        </w:rPr>
      </w:pPr>
    </w:p>
    <w:p w:rsidR="004A6BFF" w:rsidRPr="00650C23" w:rsidRDefault="004A6BFF" w:rsidP="002E66A8">
      <w:pPr>
        <w:pStyle w:val="Paragraphedeliste"/>
        <w:numPr>
          <w:ilvl w:val="0"/>
          <w:numId w:val="20"/>
        </w:numPr>
        <w:spacing w:after="0"/>
        <w:jc w:val="both"/>
        <w:rPr>
          <w:rFonts w:ascii="Arial Narrow" w:hAnsi="Arial Narrow" w:cs="Times New Roman"/>
        </w:rPr>
      </w:pPr>
      <w:r>
        <w:rPr>
          <w:rFonts w:ascii="Arial Narrow" w:hAnsi="Arial Narrow" w:cs="Times New Roman"/>
        </w:rPr>
        <w:t>U</w:t>
      </w:r>
      <w:r w:rsidRPr="004A6BFF">
        <w:rPr>
          <w:rFonts w:ascii="Arial Narrow" w:hAnsi="Arial Narrow" w:cs="Times New Roman"/>
        </w:rPr>
        <w:t>n rapport d’évaluation spécifique sur</w:t>
      </w:r>
      <w:r w:rsidR="008E3726">
        <w:rPr>
          <w:rFonts w:ascii="Arial Narrow" w:hAnsi="Arial Narrow" w:cs="Times New Roman"/>
        </w:rPr>
        <w:t xml:space="preserve"> la passation des marchés et la gestion des contrats, la qualité des services, biens et ouvrages de génie civil livrés ou réalisés par les prestataires, avec des éléments sur les contraintes et autres paramètres ayant influencé les performances dans ce domaines;</w:t>
      </w:r>
    </w:p>
    <w:p w:rsidR="004A6BFF" w:rsidRPr="00C276A8" w:rsidRDefault="004A6BFF" w:rsidP="00E21FFF">
      <w:pPr>
        <w:pStyle w:val="Paragraphedeliste"/>
        <w:spacing w:after="0"/>
        <w:jc w:val="both"/>
        <w:rPr>
          <w:rFonts w:ascii="Arial Narrow" w:hAnsi="Arial Narrow" w:cs="Times New Roman"/>
          <w:sz w:val="14"/>
        </w:rPr>
      </w:pPr>
    </w:p>
    <w:p w:rsidR="000207CC" w:rsidRDefault="004A6BFF" w:rsidP="002E66A8">
      <w:pPr>
        <w:pStyle w:val="Paragraphedeliste"/>
        <w:numPr>
          <w:ilvl w:val="0"/>
          <w:numId w:val="20"/>
        </w:numPr>
        <w:spacing w:after="0"/>
        <w:jc w:val="both"/>
        <w:rPr>
          <w:rFonts w:ascii="Arial Narrow" w:hAnsi="Arial Narrow" w:cs="Times New Roman"/>
        </w:rPr>
      </w:pPr>
      <w:r>
        <w:rPr>
          <w:rFonts w:ascii="Arial Narrow" w:hAnsi="Arial Narrow" w:cs="Times New Roman"/>
        </w:rPr>
        <w:t xml:space="preserve">Un rapport d’évaluation spécifique sur </w:t>
      </w:r>
      <w:r w:rsidR="008E3726">
        <w:rPr>
          <w:rFonts w:ascii="Arial Narrow" w:hAnsi="Arial Narrow" w:cs="Times New Roman"/>
        </w:rPr>
        <w:t>l’emploi, l’amélioration des conditions d’existence des groupes défavorisés et l’accès des groupes défavorisés aux services sociaux de base.</w:t>
      </w:r>
    </w:p>
    <w:p w:rsidR="00735114" w:rsidRPr="00C276A8" w:rsidRDefault="00735114" w:rsidP="00E21FFF">
      <w:pPr>
        <w:spacing w:after="0"/>
        <w:jc w:val="both"/>
        <w:rPr>
          <w:rFonts w:ascii="Arial Narrow" w:hAnsi="Arial Narrow" w:cs="Times New Roman"/>
          <w:sz w:val="14"/>
        </w:rPr>
      </w:pPr>
    </w:p>
    <w:p w:rsidR="00F168AD" w:rsidRPr="00F168AD" w:rsidRDefault="00F168AD" w:rsidP="002E66A8">
      <w:pPr>
        <w:pStyle w:val="Paragraphedeliste"/>
        <w:numPr>
          <w:ilvl w:val="0"/>
          <w:numId w:val="17"/>
        </w:numPr>
        <w:spacing w:after="0"/>
        <w:jc w:val="both"/>
        <w:rPr>
          <w:rFonts w:ascii="Arial Narrow" w:hAnsi="Arial Narrow" w:cs="Times New Roman"/>
          <w:b/>
        </w:rPr>
      </w:pPr>
      <w:r w:rsidRPr="00F168AD">
        <w:rPr>
          <w:rFonts w:ascii="Arial Narrow" w:hAnsi="Arial Narrow" w:cs="Times New Roman"/>
          <w:b/>
        </w:rPr>
        <w:t>Structure proposée pour le rapport final</w:t>
      </w:r>
    </w:p>
    <w:p w:rsidR="00AC76C7" w:rsidRPr="0003238A" w:rsidRDefault="00AC76C7" w:rsidP="00E06B7C">
      <w:pPr>
        <w:spacing w:after="0"/>
        <w:jc w:val="both"/>
        <w:rPr>
          <w:rFonts w:ascii="Arial Narrow" w:hAnsi="Arial Narrow" w:cs="Times New Roman"/>
        </w:rPr>
      </w:pPr>
      <w:r w:rsidRPr="0003238A">
        <w:rPr>
          <w:rFonts w:ascii="Arial Narrow" w:hAnsi="Arial Narrow" w:cs="Times New Roman"/>
        </w:rPr>
        <w:t>Le rapport final ne devra pas dépasser 50 pages, mais devra intégrer des annexes pertinentes et utiles pour la compréhension du document et son exploitation future. Il devra plus ou moins se présenter de la façon suivante :</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Résumé (2 pages)</w:t>
      </w:r>
      <w:r w:rsidR="0003238A">
        <w:rPr>
          <w:rFonts w:ascii="Arial Narrow" w:hAnsi="Arial Narrow" w:cs="Times New Roman"/>
        </w:rPr>
        <w:t> ;</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Méthodologie utilisée (1</w:t>
      </w:r>
      <w:r w:rsidR="004056B3">
        <w:rPr>
          <w:rFonts w:ascii="Arial Narrow" w:hAnsi="Arial Narrow" w:cs="Times New Roman"/>
        </w:rPr>
        <w:t xml:space="preserve"> – </w:t>
      </w:r>
      <w:r w:rsidRPr="00AC76C7">
        <w:rPr>
          <w:rFonts w:ascii="Arial Narrow" w:hAnsi="Arial Narrow" w:cs="Times New Roman"/>
        </w:rPr>
        <w:t>2</w:t>
      </w:r>
      <w:r w:rsidR="004056B3">
        <w:rPr>
          <w:rFonts w:ascii="Arial Narrow" w:hAnsi="Arial Narrow" w:cs="Times New Roman"/>
        </w:rPr>
        <w:t xml:space="preserve"> </w:t>
      </w:r>
      <w:r w:rsidRPr="00AC76C7">
        <w:rPr>
          <w:rFonts w:ascii="Arial Narrow" w:hAnsi="Arial Narrow" w:cs="Times New Roman"/>
        </w:rPr>
        <w:t>pages)</w:t>
      </w:r>
      <w:r w:rsidR="0003238A">
        <w:rPr>
          <w:rFonts w:ascii="Arial Narrow" w:hAnsi="Arial Narrow" w:cs="Times New Roman"/>
        </w:rPr>
        <w:t xml:space="preserve"> </w:t>
      </w:r>
      <w:r w:rsidRPr="00AC76C7">
        <w:rPr>
          <w:rFonts w:ascii="Arial Narrow" w:hAnsi="Arial Narrow" w:cs="Times New Roman"/>
        </w:rPr>
        <w:t>;</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Contexte de mise en œuvre du CPAP (2</w:t>
      </w:r>
      <w:r w:rsidR="004056B3">
        <w:rPr>
          <w:rFonts w:ascii="Arial Narrow" w:hAnsi="Arial Narrow" w:cs="Times New Roman"/>
        </w:rPr>
        <w:t xml:space="preserve"> – </w:t>
      </w:r>
      <w:r w:rsidRPr="00AC76C7">
        <w:rPr>
          <w:rFonts w:ascii="Arial Narrow" w:hAnsi="Arial Narrow" w:cs="Times New Roman"/>
        </w:rPr>
        <w:t>3</w:t>
      </w:r>
      <w:r w:rsidR="004056B3">
        <w:rPr>
          <w:rFonts w:ascii="Arial Narrow" w:hAnsi="Arial Narrow" w:cs="Times New Roman"/>
        </w:rPr>
        <w:t xml:space="preserve"> </w:t>
      </w:r>
      <w:r w:rsidRPr="00AC76C7">
        <w:rPr>
          <w:rFonts w:ascii="Arial Narrow" w:hAnsi="Arial Narrow" w:cs="Times New Roman"/>
        </w:rPr>
        <w:t>pages) ;</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Présentation des stratégies et des interventions du PNUD (4 – 5 pages) ;</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Présentation des conclusions de l’évaluation, conformément aux critères retenus et à la portée de l’évaluation définie plus haut (30</w:t>
      </w:r>
      <w:r w:rsidR="00903C17">
        <w:rPr>
          <w:rFonts w:ascii="Arial Narrow" w:hAnsi="Arial Narrow" w:cs="Times New Roman"/>
        </w:rPr>
        <w:t xml:space="preserve"> – 35 </w:t>
      </w:r>
      <w:r w:rsidRPr="00AC76C7">
        <w:rPr>
          <w:rFonts w:ascii="Arial Narrow" w:hAnsi="Arial Narrow" w:cs="Times New Roman"/>
        </w:rPr>
        <w:t xml:space="preserve">pages) ; </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Conclusions et recommandations (2</w:t>
      </w:r>
      <w:r w:rsidR="004056B3">
        <w:rPr>
          <w:rFonts w:ascii="Arial Narrow" w:hAnsi="Arial Narrow" w:cs="Times New Roman"/>
        </w:rPr>
        <w:t xml:space="preserve"> – </w:t>
      </w:r>
      <w:r w:rsidRPr="00AC76C7">
        <w:rPr>
          <w:rFonts w:ascii="Arial Narrow" w:hAnsi="Arial Narrow" w:cs="Times New Roman"/>
        </w:rPr>
        <w:t>3</w:t>
      </w:r>
      <w:r w:rsidR="004056B3">
        <w:rPr>
          <w:rFonts w:ascii="Arial Narrow" w:hAnsi="Arial Narrow" w:cs="Times New Roman"/>
        </w:rPr>
        <w:t xml:space="preserve"> </w:t>
      </w:r>
      <w:r w:rsidRPr="00AC76C7">
        <w:rPr>
          <w:rFonts w:ascii="Arial Narrow" w:hAnsi="Arial Narrow" w:cs="Times New Roman"/>
        </w:rPr>
        <w:t>pages) ;</w:t>
      </w:r>
    </w:p>
    <w:p w:rsidR="00AC76C7" w:rsidRPr="00AC76C7" w:rsidRDefault="00AC76C7" w:rsidP="002E66A8">
      <w:pPr>
        <w:pStyle w:val="Paragraphedeliste"/>
        <w:numPr>
          <w:ilvl w:val="0"/>
          <w:numId w:val="3"/>
        </w:numPr>
        <w:spacing w:after="0"/>
        <w:jc w:val="both"/>
        <w:rPr>
          <w:rFonts w:ascii="Arial Narrow" w:hAnsi="Arial Narrow" w:cs="Times New Roman"/>
        </w:rPr>
      </w:pPr>
      <w:r w:rsidRPr="00AC76C7">
        <w:rPr>
          <w:rFonts w:ascii="Arial Narrow" w:hAnsi="Arial Narrow" w:cs="Times New Roman"/>
        </w:rPr>
        <w:t>Annexes : termes de référence, liste des partenaires rencontrés, entretiens réalisés, documents exploités, exemples d’outils mobilisés, etc.</w:t>
      </w:r>
    </w:p>
    <w:p w:rsidR="004A6BFF" w:rsidRDefault="004A6BFF" w:rsidP="004A6BFF">
      <w:pPr>
        <w:spacing w:after="0"/>
        <w:jc w:val="both"/>
        <w:rPr>
          <w:rFonts w:ascii="Arial Narrow" w:hAnsi="Arial Narrow" w:cs="Times New Roman"/>
        </w:rPr>
      </w:pPr>
    </w:p>
    <w:p w:rsidR="004A6BFF" w:rsidRPr="004A6BFF" w:rsidRDefault="004A6BFF" w:rsidP="002E66A8">
      <w:pPr>
        <w:pStyle w:val="Paragraphedeliste"/>
        <w:numPr>
          <w:ilvl w:val="0"/>
          <w:numId w:val="17"/>
        </w:numPr>
        <w:spacing w:after="0"/>
        <w:jc w:val="both"/>
        <w:rPr>
          <w:rFonts w:ascii="Arial Narrow" w:hAnsi="Arial Narrow" w:cs="Times New Roman"/>
          <w:b/>
        </w:rPr>
      </w:pPr>
      <w:r>
        <w:rPr>
          <w:rFonts w:ascii="Arial Narrow" w:hAnsi="Arial Narrow" w:cs="Times New Roman"/>
          <w:b/>
        </w:rPr>
        <w:t>S</w:t>
      </w:r>
      <w:r w:rsidRPr="004A6BFF">
        <w:rPr>
          <w:rFonts w:ascii="Arial Narrow" w:hAnsi="Arial Narrow" w:cs="Times New Roman"/>
          <w:b/>
        </w:rPr>
        <w:t>tructure proposée pour les deux rapports spécifiques</w:t>
      </w:r>
      <w:r w:rsidR="00E06B7C">
        <w:rPr>
          <w:rFonts w:ascii="Arial Narrow" w:hAnsi="Arial Narrow" w:cs="Times New Roman"/>
          <w:b/>
        </w:rPr>
        <w:t> :</w:t>
      </w:r>
    </w:p>
    <w:p w:rsidR="004A6BFF" w:rsidRPr="00E06B7C" w:rsidRDefault="004E247B" w:rsidP="00E06B7C">
      <w:pPr>
        <w:spacing w:after="0"/>
        <w:jc w:val="both"/>
        <w:rPr>
          <w:rFonts w:ascii="Arial Narrow" w:hAnsi="Arial Narrow" w:cs="Times New Roman"/>
        </w:rPr>
      </w:pPr>
      <w:r w:rsidRPr="00E06B7C">
        <w:rPr>
          <w:rFonts w:ascii="Arial Narrow" w:hAnsi="Arial Narrow" w:cs="Times New Roman"/>
        </w:rPr>
        <w:t xml:space="preserve">Les rapports d’évaluation </w:t>
      </w:r>
      <w:r w:rsidR="00E06B7C" w:rsidRPr="00E06B7C">
        <w:rPr>
          <w:rFonts w:ascii="Arial Narrow" w:hAnsi="Arial Narrow" w:cs="Times New Roman"/>
        </w:rPr>
        <w:t xml:space="preserve">spécifique sur la passation des marchés et la gestion des contrats, la qualité des services, biens et ouvrages de génie civil livrés ou réalisés par les prestataires d’une part et le rapport d’évaluation spécifique sur l’emploi, l’amélioration des conditions d’existence des groupes défavorisés et l’accès des groupes défavorisés aux services sociaux de base, </w:t>
      </w:r>
      <w:r w:rsidRPr="00E06B7C">
        <w:rPr>
          <w:rFonts w:ascii="Arial Narrow" w:hAnsi="Arial Narrow" w:cs="Times New Roman"/>
        </w:rPr>
        <w:t xml:space="preserve">ne devront pas </w:t>
      </w:r>
      <w:r w:rsidR="00E06B7C" w:rsidRPr="00E06B7C">
        <w:rPr>
          <w:rFonts w:ascii="Arial Narrow" w:hAnsi="Arial Narrow" w:cs="Times New Roman"/>
        </w:rPr>
        <w:t xml:space="preserve">chacun </w:t>
      </w:r>
      <w:r w:rsidRPr="00E06B7C">
        <w:rPr>
          <w:rFonts w:ascii="Arial Narrow" w:hAnsi="Arial Narrow" w:cs="Times New Roman"/>
        </w:rPr>
        <w:t>dépasser 2</w:t>
      </w:r>
      <w:r w:rsidR="00DF0D61" w:rsidRPr="00E06B7C">
        <w:rPr>
          <w:rFonts w:ascii="Arial Narrow" w:hAnsi="Arial Narrow" w:cs="Times New Roman"/>
        </w:rPr>
        <w:t>5</w:t>
      </w:r>
      <w:r w:rsidRPr="00E06B7C">
        <w:rPr>
          <w:rFonts w:ascii="Arial Narrow" w:hAnsi="Arial Narrow" w:cs="Times New Roman"/>
        </w:rPr>
        <w:t xml:space="preserve"> pages, mais pourront intégrer des annexes pertinentes et utiles pour la compréhension d</w:t>
      </w:r>
      <w:r w:rsidR="00DF0D61" w:rsidRPr="00E06B7C">
        <w:rPr>
          <w:rFonts w:ascii="Arial Narrow" w:hAnsi="Arial Narrow" w:cs="Times New Roman"/>
        </w:rPr>
        <w:t>es</w:t>
      </w:r>
      <w:r w:rsidRPr="00E06B7C">
        <w:rPr>
          <w:rFonts w:ascii="Arial Narrow" w:hAnsi="Arial Narrow" w:cs="Times New Roman"/>
        </w:rPr>
        <w:t xml:space="preserve"> document</w:t>
      </w:r>
      <w:r w:rsidR="00DF0D61" w:rsidRPr="00E06B7C">
        <w:rPr>
          <w:rFonts w:ascii="Arial Narrow" w:hAnsi="Arial Narrow" w:cs="Times New Roman"/>
        </w:rPr>
        <w:t>s</w:t>
      </w:r>
      <w:r w:rsidRPr="00E06B7C">
        <w:rPr>
          <w:rFonts w:ascii="Arial Narrow" w:hAnsi="Arial Narrow" w:cs="Times New Roman"/>
        </w:rPr>
        <w:t xml:space="preserve"> et </w:t>
      </w:r>
      <w:r w:rsidR="00DF0D61" w:rsidRPr="00E06B7C">
        <w:rPr>
          <w:rFonts w:ascii="Arial Narrow" w:hAnsi="Arial Narrow" w:cs="Times New Roman"/>
        </w:rPr>
        <w:t>leur</w:t>
      </w:r>
      <w:r w:rsidRPr="00E06B7C">
        <w:rPr>
          <w:rFonts w:ascii="Arial Narrow" w:hAnsi="Arial Narrow" w:cs="Times New Roman"/>
        </w:rPr>
        <w:t xml:space="preserve"> exploitation future. Il</w:t>
      </w:r>
      <w:r w:rsidR="00DF0D61" w:rsidRPr="00E06B7C">
        <w:rPr>
          <w:rFonts w:ascii="Arial Narrow" w:hAnsi="Arial Narrow" w:cs="Times New Roman"/>
        </w:rPr>
        <w:t>s</w:t>
      </w:r>
      <w:r w:rsidRPr="00E06B7C">
        <w:rPr>
          <w:rFonts w:ascii="Arial Narrow" w:hAnsi="Arial Narrow" w:cs="Times New Roman"/>
        </w:rPr>
        <w:t xml:space="preserve"> devr</w:t>
      </w:r>
      <w:r w:rsidR="00DF0D61" w:rsidRPr="00E06B7C">
        <w:rPr>
          <w:rFonts w:ascii="Arial Narrow" w:hAnsi="Arial Narrow" w:cs="Times New Roman"/>
        </w:rPr>
        <w:t>ont</w:t>
      </w:r>
      <w:r w:rsidRPr="00E06B7C">
        <w:rPr>
          <w:rFonts w:ascii="Arial Narrow" w:hAnsi="Arial Narrow" w:cs="Times New Roman"/>
        </w:rPr>
        <w:t xml:space="preserve"> plus ou moins se présenter de la façon suivante :</w:t>
      </w:r>
    </w:p>
    <w:p w:rsidR="004E247B" w:rsidRDefault="00DF0D61"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Méthodologie utilisée (1 – 2 pages) ;</w:t>
      </w:r>
    </w:p>
    <w:p w:rsidR="00DF0D61" w:rsidRDefault="00DF0D61"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Contexte de la réalisation des effets, en fonction de la composante concernée (gouvernance ou environnement / 1 – 2 pages) ;</w:t>
      </w:r>
    </w:p>
    <w:p w:rsidR="00DF0D61" w:rsidRDefault="00DF0D61"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Présentation des stratégies et interventions du PNUD (1 – 2 pages) ;</w:t>
      </w:r>
    </w:p>
    <w:p w:rsidR="00DF0D61" w:rsidRDefault="00DF0D61"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 xml:space="preserve">Présentation des conclusions de l’évaluation, conformément aux critères retenus et </w:t>
      </w:r>
      <w:r w:rsidR="00650C23">
        <w:rPr>
          <w:rFonts w:ascii="Arial Narrow" w:hAnsi="Arial Narrow" w:cs="Times New Roman"/>
        </w:rPr>
        <w:t>à la portée de l’évaluation définie plus haut</w:t>
      </w:r>
      <w:r>
        <w:rPr>
          <w:rFonts w:ascii="Arial Narrow" w:hAnsi="Arial Narrow" w:cs="Times New Roman"/>
        </w:rPr>
        <w:t xml:space="preserve"> (15 – 20 pages) ;</w:t>
      </w:r>
    </w:p>
    <w:p w:rsidR="00DF0D61" w:rsidRDefault="00DF0D61"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Conclusions et recommandations (2 – 3 pages) ;</w:t>
      </w:r>
    </w:p>
    <w:p w:rsidR="00DF0D61" w:rsidRDefault="00DF0D61" w:rsidP="002E66A8">
      <w:pPr>
        <w:pStyle w:val="Paragraphedeliste"/>
        <w:numPr>
          <w:ilvl w:val="0"/>
          <w:numId w:val="3"/>
        </w:numPr>
        <w:spacing w:after="0"/>
        <w:jc w:val="both"/>
        <w:rPr>
          <w:rFonts w:ascii="Arial Narrow" w:hAnsi="Arial Narrow" w:cs="Times New Roman"/>
        </w:rPr>
      </w:pPr>
      <w:r>
        <w:rPr>
          <w:rFonts w:ascii="Arial Narrow" w:hAnsi="Arial Narrow" w:cs="Times New Roman"/>
        </w:rPr>
        <w:t xml:space="preserve">Annexes : termes de référence, entretiens réalisés, </w:t>
      </w:r>
      <w:r w:rsidR="005046FC">
        <w:rPr>
          <w:rFonts w:ascii="Arial Narrow" w:hAnsi="Arial Narrow" w:cs="Times New Roman"/>
        </w:rPr>
        <w:t xml:space="preserve">liste des partenaires rencontrés, </w:t>
      </w:r>
      <w:r>
        <w:rPr>
          <w:rFonts w:ascii="Arial Narrow" w:hAnsi="Arial Narrow" w:cs="Times New Roman"/>
        </w:rPr>
        <w:t>documents exploités, exemples d’outils mobilisés, etc.</w:t>
      </w:r>
    </w:p>
    <w:p w:rsidR="00781AE1" w:rsidRDefault="00781AE1" w:rsidP="001406C8">
      <w:pPr>
        <w:spacing w:after="0"/>
        <w:jc w:val="both"/>
        <w:rPr>
          <w:rFonts w:ascii="Arial Narrow" w:hAnsi="Arial Narrow" w:cs="Times New Roman"/>
        </w:rPr>
      </w:pPr>
    </w:p>
    <w:p w:rsidR="00175EFF" w:rsidRDefault="00175EFF" w:rsidP="001406C8">
      <w:pPr>
        <w:spacing w:after="0"/>
        <w:jc w:val="both"/>
        <w:rPr>
          <w:rFonts w:ascii="Arial Narrow" w:hAnsi="Arial Narrow" w:cs="Times New Roman"/>
        </w:rPr>
      </w:pPr>
    </w:p>
    <w:p w:rsidR="001406C8" w:rsidRPr="00BB5656" w:rsidRDefault="00C532A6"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Durée et calendrier</w:t>
      </w:r>
      <w:r w:rsidR="001406C8" w:rsidRPr="00BB5656">
        <w:rPr>
          <w:rFonts w:ascii="Arial Narrow" w:hAnsi="Arial Narrow" w:cs="Times New Roman"/>
          <w:b/>
          <w:smallCaps/>
        </w:rPr>
        <w:t xml:space="preserve"> de la mission</w:t>
      </w:r>
    </w:p>
    <w:p w:rsidR="001406C8" w:rsidRPr="00BB5656" w:rsidRDefault="001406C8" w:rsidP="001406C8">
      <w:pPr>
        <w:spacing w:after="0"/>
        <w:jc w:val="both"/>
        <w:rPr>
          <w:rFonts w:ascii="Arial Narrow" w:hAnsi="Arial Narrow" w:cs="Times New Roman"/>
        </w:rPr>
      </w:pPr>
    </w:p>
    <w:p w:rsidR="001406C8" w:rsidRDefault="001406C8" w:rsidP="00051015">
      <w:pPr>
        <w:spacing w:after="0"/>
        <w:jc w:val="both"/>
        <w:rPr>
          <w:rFonts w:ascii="Arial Narrow" w:hAnsi="Arial Narrow" w:cs="Times New Roman"/>
        </w:rPr>
      </w:pPr>
      <w:r w:rsidRPr="00BB5656">
        <w:rPr>
          <w:rFonts w:ascii="Arial Narrow" w:hAnsi="Arial Narrow" w:cs="Times New Roman"/>
        </w:rPr>
        <w:t xml:space="preserve">La mission de l’équipe de consultants s’étalera sur </w:t>
      </w:r>
      <w:r w:rsidR="00051015">
        <w:rPr>
          <w:rFonts w:ascii="Arial Narrow" w:hAnsi="Arial Narrow" w:cs="Times New Roman"/>
        </w:rPr>
        <w:t xml:space="preserve">six (6) semaines, soit trente </w:t>
      </w:r>
      <w:r w:rsidRPr="00BB5656">
        <w:rPr>
          <w:rFonts w:ascii="Arial Narrow" w:hAnsi="Arial Narrow" w:cs="Times New Roman"/>
        </w:rPr>
        <w:t>(</w:t>
      </w:r>
      <w:r w:rsidR="00CC3DE1">
        <w:rPr>
          <w:rFonts w:ascii="Arial Narrow" w:hAnsi="Arial Narrow" w:cs="Times New Roman"/>
        </w:rPr>
        <w:t>3</w:t>
      </w:r>
      <w:r w:rsidR="00051015">
        <w:rPr>
          <w:rFonts w:ascii="Arial Narrow" w:hAnsi="Arial Narrow" w:cs="Times New Roman"/>
        </w:rPr>
        <w:t>0</w:t>
      </w:r>
      <w:r w:rsidRPr="00BB5656">
        <w:rPr>
          <w:rFonts w:ascii="Arial Narrow" w:hAnsi="Arial Narrow" w:cs="Times New Roman"/>
        </w:rPr>
        <w:t>) jours</w:t>
      </w:r>
      <w:r w:rsidR="003F2A47">
        <w:rPr>
          <w:rFonts w:ascii="Arial Narrow" w:hAnsi="Arial Narrow" w:cs="Times New Roman"/>
        </w:rPr>
        <w:t xml:space="preserve"> ouvrables</w:t>
      </w:r>
      <w:r w:rsidR="00B70BD1" w:rsidRPr="00BB5656">
        <w:rPr>
          <w:rStyle w:val="Appelnotedebasdep"/>
          <w:rFonts w:ascii="Arial Narrow" w:hAnsi="Arial Narrow" w:cs="Times New Roman"/>
        </w:rPr>
        <w:footnoteReference w:id="2"/>
      </w:r>
      <w:r w:rsidR="00051015">
        <w:rPr>
          <w:rFonts w:ascii="Arial Narrow" w:hAnsi="Arial Narrow" w:cs="Times New Roman"/>
        </w:rPr>
        <w:t xml:space="preserve"> et </w:t>
      </w:r>
      <w:r w:rsidR="00123F40" w:rsidRPr="00BB5656">
        <w:rPr>
          <w:rFonts w:ascii="Arial Narrow" w:hAnsi="Arial Narrow" w:cs="Times New Roman"/>
        </w:rPr>
        <w:t>se déroulera de la façon suivante :</w:t>
      </w:r>
    </w:p>
    <w:p w:rsidR="008E3726" w:rsidRDefault="008E3726" w:rsidP="00CB4944">
      <w:pPr>
        <w:spacing w:after="0"/>
        <w:jc w:val="both"/>
        <w:rPr>
          <w:rFonts w:ascii="Arial Narrow" w:hAnsi="Arial Narrow" w:cs="Times New Roman"/>
        </w:rPr>
      </w:pPr>
    </w:p>
    <w:p w:rsidR="00C23665" w:rsidRDefault="00C23665" w:rsidP="00CB4944">
      <w:pPr>
        <w:spacing w:after="0"/>
        <w:jc w:val="both"/>
        <w:rPr>
          <w:rFonts w:ascii="Arial Narrow" w:hAnsi="Arial Narrow" w:cs="Times New Roman"/>
        </w:rPr>
      </w:pPr>
    </w:p>
    <w:tbl>
      <w:tblPr>
        <w:tblStyle w:val="Grilledutableau"/>
        <w:tblW w:w="10902" w:type="dxa"/>
        <w:tblInd w:w="-601" w:type="dxa"/>
        <w:tblLook w:val="04A0" w:firstRow="1" w:lastRow="0" w:firstColumn="1" w:lastColumn="0" w:noHBand="0" w:noVBand="1"/>
      </w:tblPr>
      <w:tblGrid>
        <w:gridCol w:w="2977"/>
        <w:gridCol w:w="364"/>
        <w:gridCol w:w="372"/>
        <w:gridCol w:w="373"/>
        <w:gridCol w:w="382"/>
        <w:gridCol w:w="364"/>
        <w:gridCol w:w="382"/>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6722D9" w:rsidTr="006722D9">
        <w:tc>
          <w:tcPr>
            <w:tcW w:w="2977" w:type="dxa"/>
          </w:tcPr>
          <w:p w:rsidR="006722D9" w:rsidRPr="009A68DC" w:rsidRDefault="006722D9" w:rsidP="009A68DC">
            <w:pPr>
              <w:jc w:val="center"/>
              <w:rPr>
                <w:rFonts w:ascii="Arial Narrow" w:hAnsi="Arial Narrow" w:cs="Times New Roman"/>
                <w:b/>
              </w:rPr>
            </w:pPr>
            <w:r w:rsidRPr="009A68DC">
              <w:rPr>
                <w:rFonts w:ascii="Arial Narrow" w:hAnsi="Arial Narrow" w:cs="Times New Roman"/>
                <w:b/>
              </w:rPr>
              <w:t>Tâche</w:t>
            </w:r>
          </w:p>
        </w:tc>
        <w:tc>
          <w:tcPr>
            <w:tcW w:w="1491" w:type="dxa"/>
            <w:gridSpan w:val="4"/>
            <w:tcBorders>
              <w:bottom w:val="single" w:sz="4" w:space="0" w:color="auto"/>
            </w:tcBorders>
          </w:tcPr>
          <w:p w:rsidR="006722D9" w:rsidRPr="009A68DC" w:rsidRDefault="006722D9" w:rsidP="006722D9">
            <w:pPr>
              <w:jc w:val="center"/>
              <w:rPr>
                <w:rFonts w:ascii="Arial Narrow" w:hAnsi="Arial Narrow" w:cs="Times New Roman"/>
                <w:b/>
              </w:rPr>
            </w:pPr>
            <w:r>
              <w:rPr>
                <w:rFonts w:ascii="Arial Narrow" w:hAnsi="Arial Narrow" w:cs="Times New Roman"/>
                <w:b/>
              </w:rPr>
              <w:t>Sem 1</w:t>
            </w:r>
          </w:p>
        </w:tc>
        <w:tc>
          <w:tcPr>
            <w:tcW w:w="1378" w:type="dxa"/>
            <w:gridSpan w:val="4"/>
          </w:tcPr>
          <w:p w:rsidR="006722D9" w:rsidRPr="009A68DC" w:rsidRDefault="006722D9" w:rsidP="006722D9">
            <w:pPr>
              <w:jc w:val="center"/>
              <w:rPr>
                <w:rFonts w:ascii="Arial Narrow" w:hAnsi="Arial Narrow" w:cs="Times New Roman"/>
                <w:b/>
              </w:rPr>
            </w:pPr>
            <w:r>
              <w:rPr>
                <w:rFonts w:ascii="Arial Narrow" w:hAnsi="Arial Narrow" w:cs="Times New Roman"/>
                <w:b/>
              </w:rPr>
              <w:t>Sem 2</w:t>
            </w:r>
          </w:p>
        </w:tc>
        <w:tc>
          <w:tcPr>
            <w:tcW w:w="1264" w:type="dxa"/>
            <w:gridSpan w:val="4"/>
          </w:tcPr>
          <w:p w:rsidR="006722D9" w:rsidRPr="009A68DC" w:rsidRDefault="006722D9" w:rsidP="006722D9">
            <w:pPr>
              <w:jc w:val="center"/>
              <w:rPr>
                <w:rFonts w:ascii="Arial Narrow" w:hAnsi="Arial Narrow" w:cs="Times New Roman"/>
                <w:b/>
              </w:rPr>
            </w:pPr>
            <w:r>
              <w:rPr>
                <w:rFonts w:ascii="Arial Narrow" w:hAnsi="Arial Narrow" w:cs="Times New Roman"/>
                <w:b/>
              </w:rPr>
              <w:t>Sem 3</w:t>
            </w:r>
          </w:p>
        </w:tc>
        <w:tc>
          <w:tcPr>
            <w:tcW w:w="1264" w:type="dxa"/>
            <w:gridSpan w:val="4"/>
          </w:tcPr>
          <w:p w:rsidR="006722D9" w:rsidRPr="009A68DC" w:rsidRDefault="006722D9" w:rsidP="006722D9">
            <w:pPr>
              <w:jc w:val="center"/>
              <w:rPr>
                <w:rFonts w:ascii="Arial Narrow" w:hAnsi="Arial Narrow" w:cs="Times New Roman"/>
                <w:b/>
              </w:rPr>
            </w:pPr>
            <w:r>
              <w:rPr>
                <w:rFonts w:ascii="Arial Narrow" w:hAnsi="Arial Narrow" w:cs="Times New Roman"/>
                <w:b/>
              </w:rPr>
              <w:t>Sem 4</w:t>
            </w:r>
          </w:p>
        </w:tc>
        <w:tc>
          <w:tcPr>
            <w:tcW w:w="1264" w:type="dxa"/>
            <w:gridSpan w:val="4"/>
          </w:tcPr>
          <w:p w:rsidR="006722D9" w:rsidRPr="009A68DC" w:rsidRDefault="006722D9" w:rsidP="006722D9">
            <w:pPr>
              <w:jc w:val="center"/>
              <w:rPr>
                <w:rFonts w:ascii="Arial Narrow" w:hAnsi="Arial Narrow" w:cs="Times New Roman"/>
                <w:b/>
              </w:rPr>
            </w:pPr>
            <w:r>
              <w:rPr>
                <w:rFonts w:ascii="Arial Narrow" w:hAnsi="Arial Narrow" w:cs="Times New Roman"/>
                <w:b/>
              </w:rPr>
              <w:t>Sem 5</w:t>
            </w:r>
          </w:p>
        </w:tc>
        <w:tc>
          <w:tcPr>
            <w:tcW w:w="1264" w:type="dxa"/>
            <w:gridSpan w:val="4"/>
          </w:tcPr>
          <w:p w:rsidR="006722D9" w:rsidRPr="009A68DC" w:rsidRDefault="006722D9" w:rsidP="006722D9">
            <w:pPr>
              <w:jc w:val="center"/>
              <w:rPr>
                <w:rFonts w:ascii="Arial Narrow" w:hAnsi="Arial Narrow" w:cs="Times New Roman"/>
                <w:b/>
              </w:rPr>
            </w:pPr>
            <w:r>
              <w:rPr>
                <w:rFonts w:ascii="Arial Narrow" w:hAnsi="Arial Narrow" w:cs="Times New Roman"/>
                <w:b/>
              </w:rPr>
              <w:t>Sem 6</w:t>
            </w:r>
          </w:p>
        </w:tc>
      </w:tr>
      <w:tr w:rsidR="006722D9" w:rsidTr="006722D9">
        <w:tc>
          <w:tcPr>
            <w:tcW w:w="2977" w:type="dxa"/>
          </w:tcPr>
          <w:p w:rsidR="006722D9" w:rsidRPr="00051015" w:rsidRDefault="006722D9" w:rsidP="00CB4944">
            <w:pPr>
              <w:jc w:val="both"/>
              <w:rPr>
                <w:rFonts w:ascii="Arial Narrow" w:hAnsi="Arial Narrow" w:cs="Times New Roman"/>
                <w:sz w:val="20"/>
                <w:szCs w:val="20"/>
              </w:rPr>
            </w:pPr>
            <w:r w:rsidRPr="00051015">
              <w:rPr>
                <w:rFonts w:ascii="Arial Narrow" w:hAnsi="Arial Narrow" w:cs="Times New Roman"/>
                <w:sz w:val="20"/>
                <w:szCs w:val="20"/>
              </w:rPr>
              <w:t>Etude et compréhension de la mission</w:t>
            </w:r>
          </w:p>
        </w:tc>
        <w:tc>
          <w:tcPr>
            <w:tcW w:w="364" w:type="dxa"/>
            <w:shd w:val="clear" w:color="auto" w:fill="8DB3E2" w:themeFill="text2" w:themeFillTint="66"/>
          </w:tcPr>
          <w:p w:rsidR="006722D9" w:rsidRDefault="006722D9" w:rsidP="00CB4944">
            <w:pPr>
              <w:jc w:val="both"/>
              <w:rPr>
                <w:rFonts w:ascii="Arial Narrow" w:hAnsi="Arial Narrow" w:cs="Times New Roman"/>
              </w:rPr>
            </w:pPr>
          </w:p>
        </w:tc>
        <w:tc>
          <w:tcPr>
            <w:tcW w:w="372" w:type="dxa"/>
            <w:shd w:val="clear" w:color="auto" w:fill="8DB3E2" w:themeFill="text2" w:themeFillTint="66"/>
          </w:tcPr>
          <w:p w:rsidR="006722D9" w:rsidRDefault="006722D9" w:rsidP="00CB4944">
            <w:pPr>
              <w:jc w:val="both"/>
              <w:rPr>
                <w:rFonts w:ascii="Arial Narrow" w:hAnsi="Arial Narrow" w:cs="Times New Roman"/>
              </w:rPr>
            </w:pPr>
          </w:p>
        </w:tc>
        <w:tc>
          <w:tcPr>
            <w:tcW w:w="373" w:type="dxa"/>
            <w:tcBorders>
              <w:bottom w:val="single" w:sz="4" w:space="0" w:color="auto"/>
            </w:tcBorders>
            <w:shd w:val="clear" w:color="auto" w:fill="8DB3E2" w:themeFill="text2" w:themeFillTint="66"/>
          </w:tcPr>
          <w:p w:rsidR="006722D9" w:rsidRDefault="006722D9" w:rsidP="00CB4944">
            <w:pPr>
              <w:jc w:val="both"/>
              <w:rPr>
                <w:rFonts w:ascii="Arial Narrow" w:hAnsi="Arial Narrow" w:cs="Times New Roman"/>
              </w:rPr>
            </w:pPr>
          </w:p>
        </w:tc>
        <w:tc>
          <w:tcPr>
            <w:tcW w:w="382" w:type="dxa"/>
            <w:tcBorders>
              <w:bottom w:val="single" w:sz="4" w:space="0" w:color="auto"/>
            </w:tcBorders>
            <w:shd w:val="clear" w:color="auto" w:fill="8DB3E2" w:themeFill="text2" w:themeFillTint="66"/>
          </w:tcPr>
          <w:p w:rsidR="006722D9" w:rsidRDefault="006722D9" w:rsidP="00CB4944">
            <w:pPr>
              <w:jc w:val="both"/>
              <w:rPr>
                <w:rFonts w:ascii="Arial Narrow" w:hAnsi="Arial Narrow" w:cs="Times New Roman"/>
              </w:rPr>
            </w:pPr>
          </w:p>
        </w:tc>
        <w:tc>
          <w:tcPr>
            <w:tcW w:w="364" w:type="dxa"/>
            <w:tcBorders>
              <w:bottom w:val="single" w:sz="4" w:space="0" w:color="auto"/>
            </w:tcBorders>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CB4944">
            <w:pPr>
              <w:jc w:val="both"/>
              <w:rPr>
                <w:rFonts w:ascii="Arial Narrow" w:hAnsi="Arial Narrow" w:cs="Times New Roman"/>
                <w:sz w:val="20"/>
                <w:szCs w:val="20"/>
              </w:rPr>
            </w:pPr>
            <w:r w:rsidRPr="00051015">
              <w:rPr>
                <w:rFonts w:ascii="Arial Narrow" w:hAnsi="Arial Narrow" w:cs="Times New Roman"/>
                <w:sz w:val="20"/>
                <w:szCs w:val="20"/>
              </w:rPr>
              <w:t>Remise du rapport initial d’évaluation</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shd w:val="clear" w:color="auto" w:fill="8DB3E2" w:themeFill="text2" w:themeFillTint="66"/>
          </w:tcPr>
          <w:p w:rsidR="006722D9" w:rsidRDefault="006722D9" w:rsidP="00CB4944">
            <w:pPr>
              <w:jc w:val="both"/>
              <w:rPr>
                <w:rFonts w:ascii="Arial Narrow" w:hAnsi="Arial Narrow" w:cs="Times New Roman"/>
              </w:rPr>
            </w:pPr>
          </w:p>
        </w:tc>
        <w:tc>
          <w:tcPr>
            <w:tcW w:w="382" w:type="dxa"/>
            <w:shd w:val="clear" w:color="auto" w:fill="8DB3E2" w:themeFill="text2" w:themeFillTint="66"/>
          </w:tcPr>
          <w:p w:rsidR="006722D9" w:rsidRDefault="006722D9" w:rsidP="00CB4944">
            <w:pPr>
              <w:jc w:val="both"/>
              <w:rPr>
                <w:rFonts w:ascii="Arial Narrow" w:hAnsi="Arial Narrow" w:cs="Times New Roman"/>
              </w:rPr>
            </w:pPr>
          </w:p>
        </w:tc>
        <w:tc>
          <w:tcPr>
            <w:tcW w:w="364" w:type="dxa"/>
            <w:tcBorders>
              <w:bottom w:val="single" w:sz="4" w:space="0" w:color="auto"/>
            </w:tcBorders>
            <w:shd w:val="clear" w:color="auto" w:fill="FFFFFF" w:themeFill="background1"/>
          </w:tcPr>
          <w:p w:rsidR="006722D9" w:rsidRDefault="006722D9" w:rsidP="00CB4944">
            <w:pPr>
              <w:jc w:val="both"/>
              <w:rPr>
                <w:rFonts w:ascii="Arial Narrow" w:hAnsi="Arial Narrow" w:cs="Times New Roman"/>
              </w:rPr>
            </w:pPr>
          </w:p>
        </w:tc>
        <w:tc>
          <w:tcPr>
            <w:tcW w:w="382" w:type="dxa"/>
            <w:tcBorders>
              <w:bottom w:val="single" w:sz="4" w:space="0" w:color="auto"/>
            </w:tcBorders>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CB4944">
            <w:pPr>
              <w:jc w:val="both"/>
              <w:rPr>
                <w:rFonts w:ascii="Arial Narrow" w:hAnsi="Arial Narrow" w:cs="Times New Roman"/>
                <w:sz w:val="20"/>
                <w:szCs w:val="20"/>
              </w:rPr>
            </w:pPr>
            <w:r w:rsidRPr="00051015">
              <w:rPr>
                <w:rFonts w:ascii="Arial Narrow" w:hAnsi="Arial Narrow" w:cs="Times New Roman"/>
                <w:sz w:val="20"/>
                <w:szCs w:val="20"/>
              </w:rPr>
              <w:t>Echanges avec les Parties sur le rapport initial</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shd w:val="clear" w:color="auto" w:fill="8DB3E2" w:themeFill="text2" w:themeFillTint="66"/>
          </w:tcPr>
          <w:p w:rsidR="006722D9" w:rsidRDefault="006722D9" w:rsidP="00CB4944">
            <w:pPr>
              <w:jc w:val="both"/>
              <w:rPr>
                <w:rFonts w:ascii="Arial Narrow" w:hAnsi="Arial Narrow" w:cs="Times New Roman"/>
              </w:rPr>
            </w:pPr>
          </w:p>
        </w:tc>
        <w:tc>
          <w:tcPr>
            <w:tcW w:w="382" w:type="dxa"/>
            <w:tcBorders>
              <w:bottom w:val="single" w:sz="4" w:space="0" w:color="auto"/>
            </w:tcBorders>
            <w:shd w:val="clear" w:color="auto" w:fill="FFFFFF" w:themeFill="background1"/>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9A68DC">
            <w:pPr>
              <w:jc w:val="both"/>
              <w:rPr>
                <w:rFonts w:ascii="Arial Narrow" w:hAnsi="Arial Narrow" w:cs="Times New Roman"/>
                <w:sz w:val="20"/>
                <w:szCs w:val="20"/>
              </w:rPr>
            </w:pPr>
            <w:r w:rsidRPr="00051015">
              <w:rPr>
                <w:rFonts w:ascii="Arial Narrow" w:hAnsi="Arial Narrow" w:cs="Times New Roman"/>
                <w:sz w:val="20"/>
                <w:szCs w:val="20"/>
              </w:rPr>
              <w:t xml:space="preserve">Collecte des données/visites de terrain </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tcPr>
          <w:p w:rsidR="006722D9" w:rsidRDefault="006722D9" w:rsidP="00CB4944">
            <w:pPr>
              <w:jc w:val="both"/>
              <w:rPr>
                <w:rFonts w:ascii="Arial Narrow" w:hAnsi="Arial Narrow" w:cs="Times New Roman"/>
              </w:rPr>
            </w:pPr>
          </w:p>
        </w:tc>
        <w:tc>
          <w:tcPr>
            <w:tcW w:w="382"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shd w:val="clear" w:color="auto" w:fill="FFFFFF" w:themeFill="background1"/>
          </w:tcPr>
          <w:p w:rsidR="006722D9" w:rsidRDefault="006722D9" w:rsidP="00CB4944">
            <w:pPr>
              <w:jc w:val="both"/>
              <w:rPr>
                <w:rFonts w:ascii="Arial Narrow" w:hAnsi="Arial Narrow" w:cs="Times New Roman"/>
              </w:rPr>
            </w:pPr>
          </w:p>
        </w:tc>
        <w:tc>
          <w:tcPr>
            <w:tcW w:w="316" w:type="dxa"/>
            <w:shd w:val="clear" w:color="auto" w:fill="FFFFFF" w:themeFill="background1"/>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CB4944">
            <w:pPr>
              <w:jc w:val="both"/>
              <w:rPr>
                <w:rFonts w:ascii="Arial Narrow" w:hAnsi="Arial Narrow" w:cs="Times New Roman"/>
                <w:sz w:val="20"/>
                <w:szCs w:val="20"/>
              </w:rPr>
            </w:pPr>
            <w:proofErr w:type="spellStart"/>
            <w:r w:rsidRPr="00051015">
              <w:rPr>
                <w:rFonts w:ascii="Arial Narrow" w:hAnsi="Arial Narrow" w:cs="Times New Roman"/>
                <w:sz w:val="20"/>
                <w:szCs w:val="20"/>
              </w:rPr>
              <w:t>Debriefing</w:t>
            </w:r>
            <w:proofErr w:type="spellEnd"/>
            <w:r w:rsidRPr="00051015">
              <w:rPr>
                <w:rFonts w:ascii="Arial Narrow" w:hAnsi="Arial Narrow" w:cs="Times New Roman"/>
                <w:sz w:val="20"/>
                <w:szCs w:val="20"/>
              </w:rPr>
              <w:t xml:space="preserve"> et échange avec les Parties sur la collecte des données</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shd w:val="clear" w:color="auto" w:fill="FFFFFF" w:themeFill="background1"/>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shd w:val="clear" w:color="auto" w:fill="FFFFFF" w:themeFill="background1"/>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9A68DC">
            <w:pPr>
              <w:jc w:val="both"/>
              <w:rPr>
                <w:rFonts w:ascii="Arial Narrow" w:hAnsi="Arial Narrow" w:cs="Times New Roman"/>
                <w:sz w:val="20"/>
                <w:szCs w:val="20"/>
              </w:rPr>
            </w:pPr>
            <w:r w:rsidRPr="00051015">
              <w:rPr>
                <w:rFonts w:ascii="Arial Narrow" w:hAnsi="Arial Narrow" w:cs="Times New Roman"/>
                <w:sz w:val="20"/>
                <w:szCs w:val="20"/>
              </w:rPr>
              <w:t>Analyse des données et rédaction des rapports provisoires (rapports spécifiques et rapport d’évaluation)</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CB4944">
            <w:pPr>
              <w:jc w:val="both"/>
              <w:rPr>
                <w:rFonts w:ascii="Arial Narrow" w:hAnsi="Arial Narrow" w:cs="Times New Roman"/>
                <w:sz w:val="20"/>
                <w:szCs w:val="20"/>
              </w:rPr>
            </w:pPr>
            <w:r w:rsidRPr="00051015">
              <w:rPr>
                <w:rFonts w:ascii="Arial Narrow" w:hAnsi="Arial Narrow" w:cs="Times New Roman"/>
                <w:sz w:val="20"/>
                <w:szCs w:val="20"/>
              </w:rPr>
              <w:t>Restitution des rapports provisoires</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shd w:val="clear" w:color="auto" w:fill="FFFFFF" w:themeFill="background1"/>
          </w:tcPr>
          <w:p w:rsidR="006722D9" w:rsidRDefault="006722D9" w:rsidP="00CB4944">
            <w:pPr>
              <w:jc w:val="both"/>
              <w:rPr>
                <w:rFonts w:ascii="Arial Narrow" w:hAnsi="Arial Narrow" w:cs="Times New Roman"/>
              </w:rPr>
            </w:pPr>
          </w:p>
        </w:tc>
        <w:tc>
          <w:tcPr>
            <w:tcW w:w="316" w:type="dxa"/>
            <w:tcBorders>
              <w:bottom w:val="single" w:sz="4" w:space="0" w:color="auto"/>
            </w:tcBorders>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CB4944">
            <w:pPr>
              <w:jc w:val="both"/>
              <w:rPr>
                <w:rFonts w:ascii="Arial Narrow" w:hAnsi="Arial Narrow" w:cs="Times New Roman"/>
                <w:sz w:val="20"/>
                <w:szCs w:val="20"/>
              </w:rPr>
            </w:pPr>
            <w:r w:rsidRPr="00051015">
              <w:rPr>
                <w:rFonts w:ascii="Arial Narrow" w:hAnsi="Arial Narrow" w:cs="Times New Roman"/>
                <w:sz w:val="20"/>
                <w:szCs w:val="20"/>
              </w:rPr>
              <w:t>Echanges avec les Parties sur les rapports provisoires</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shd w:val="clear" w:color="auto" w:fill="FFFFFF" w:themeFill="background1"/>
          </w:tcPr>
          <w:p w:rsidR="006722D9" w:rsidRDefault="006722D9" w:rsidP="00CB4944">
            <w:pPr>
              <w:jc w:val="both"/>
              <w:rPr>
                <w:rFonts w:ascii="Arial Narrow" w:hAnsi="Arial Narrow" w:cs="Times New Roman"/>
              </w:rPr>
            </w:pPr>
          </w:p>
        </w:tc>
        <w:tc>
          <w:tcPr>
            <w:tcW w:w="316" w:type="dxa"/>
            <w:shd w:val="clear" w:color="auto" w:fill="FFFFFF" w:themeFill="background1"/>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c>
          <w:tcPr>
            <w:tcW w:w="316" w:type="dxa"/>
            <w:tcBorders>
              <w:bottom w:val="single" w:sz="4" w:space="0" w:color="auto"/>
            </w:tcBorders>
          </w:tcPr>
          <w:p w:rsidR="006722D9" w:rsidRDefault="006722D9" w:rsidP="00CB4944">
            <w:pPr>
              <w:jc w:val="both"/>
              <w:rPr>
                <w:rFonts w:ascii="Arial Narrow" w:hAnsi="Arial Narrow" w:cs="Times New Roman"/>
              </w:rPr>
            </w:pPr>
          </w:p>
        </w:tc>
      </w:tr>
      <w:tr w:rsidR="006722D9" w:rsidTr="00051015">
        <w:tc>
          <w:tcPr>
            <w:tcW w:w="2977" w:type="dxa"/>
          </w:tcPr>
          <w:p w:rsidR="006722D9" w:rsidRPr="00051015" w:rsidRDefault="006722D9" w:rsidP="00CB4944">
            <w:pPr>
              <w:jc w:val="both"/>
              <w:rPr>
                <w:rFonts w:ascii="Arial Narrow" w:hAnsi="Arial Narrow" w:cs="Times New Roman"/>
                <w:sz w:val="20"/>
                <w:szCs w:val="20"/>
              </w:rPr>
            </w:pPr>
            <w:r w:rsidRPr="00051015">
              <w:rPr>
                <w:rFonts w:ascii="Arial Narrow" w:hAnsi="Arial Narrow" w:cs="Times New Roman"/>
                <w:sz w:val="20"/>
                <w:szCs w:val="20"/>
              </w:rPr>
              <w:t>Finalisation et remise des rapports définitifs</w:t>
            </w:r>
          </w:p>
        </w:tc>
        <w:tc>
          <w:tcPr>
            <w:tcW w:w="364" w:type="dxa"/>
          </w:tcPr>
          <w:p w:rsidR="006722D9" w:rsidRDefault="006722D9" w:rsidP="00CB4944">
            <w:pPr>
              <w:jc w:val="both"/>
              <w:rPr>
                <w:rFonts w:ascii="Arial Narrow" w:hAnsi="Arial Narrow" w:cs="Times New Roman"/>
              </w:rPr>
            </w:pPr>
          </w:p>
        </w:tc>
        <w:tc>
          <w:tcPr>
            <w:tcW w:w="372" w:type="dxa"/>
          </w:tcPr>
          <w:p w:rsidR="006722D9" w:rsidRDefault="006722D9" w:rsidP="00CB4944">
            <w:pPr>
              <w:jc w:val="both"/>
              <w:rPr>
                <w:rFonts w:ascii="Arial Narrow" w:hAnsi="Arial Narrow" w:cs="Times New Roman"/>
              </w:rPr>
            </w:pPr>
          </w:p>
        </w:tc>
        <w:tc>
          <w:tcPr>
            <w:tcW w:w="373"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64" w:type="dxa"/>
          </w:tcPr>
          <w:p w:rsidR="006722D9" w:rsidRDefault="006722D9" w:rsidP="00CB4944">
            <w:pPr>
              <w:jc w:val="both"/>
              <w:rPr>
                <w:rFonts w:ascii="Arial Narrow" w:hAnsi="Arial Narrow" w:cs="Times New Roman"/>
              </w:rPr>
            </w:pPr>
          </w:p>
        </w:tc>
        <w:tc>
          <w:tcPr>
            <w:tcW w:w="382"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c>
          <w:tcPr>
            <w:tcW w:w="316" w:type="dxa"/>
            <w:shd w:val="clear" w:color="auto" w:fill="8DB3E2" w:themeFill="text2" w:themeFillTint="66"/>
          </w:tcPr>
          <w:p w:rsidR="006722D9" w:rsidRDefault="006722D9" w:rsidP="00CB4944">
            <w:pPr>
              <w:jc w:val="both"/>
              <w:rPr>
                <w:rFonts w:ascii="Arial Narrow" w:hAnsi="Arial Narrow" w:cs="Times New Roman"/>
              </w:rPr>
            </w:pPr>
          </w:p>
        </w:tc>
      </w:tr>
    </w:tbl>
    <w:p w:rsidR="008E3726" w:rsidRDefault="008E3726" w:rsidP="00CB4944">
      <w:pPr>
        <w:spacing w:after="0"/>
        <w:jc w:val="both"/>
        <w:rPr>
          <w:rFonts w:ascii="Arial Narrow" w:hAnsi="Arial Narrow" w:cs="Times New Roman"/>
        </w:rPr>
      </w:pPr>
    </w:p>
    <w:p w:rsidR="00051015" w:rsidRDefault="00CD22A4" w:rsidP="00051015">
      <w:pPr>
        <w:spacing w:after="0"/>
        <w:jc w:val="both"/>
        <w:rPr>
          <w:rFonts w:ascii="Arial Narrow" w:hAnsi="Arial Narrow" w:cs="Times New Roman"/>
        </w:rPr>
      </w:pPr>
      <w:r>
        <w:rPr>
          <w:rFonts w:ascii="Arial Narrow" w:hAnsi="Arial Narrow" w:cs="Times New Roman"/>
        </w:rPr>
        <w:t xml:space="preserve">Le </w:t>
      </w:r>
      <w:r w:rsidR="00051015">
        <w:rPr>
          <w:rFonts w:ascii="Arial Narrow" w:hAnsi="Arial Narrow" w:cs="Times New Roman"/>
        </w:rPr>
        <w:t xml:space="preserve">rythme de remise des </w:t>
      </w:r>
      <w:r w:rsidR="0003238A">
        <w:rPr>
          <w:rFonts w:ascii="Arial Narrow" w:hAnsi="Arial Narrow" w:cs="Times New Roman"/>
        </w:rPr>
        <w:t>rapport</w:t>
      </w:r>
      <w:r w:rsidR="00051015">
        <w:rPr>
          <w:rFonts w:ascii="Arial Narrow" w:hAnsi="Arial Narrow" w:cs="Times New Roman"/>
        </w:rPr>
        <w:t>s sera le suivant :</w:t>
      </w:r>
    </w:p>
    <w:p w:rsidR="00051015" w:rsidRDefault="00051015" w:rsidP="00C276A8">
      <w:pPr>
        <w:spacing w:after="0"/>
        <w:ind w:left="708"/>
        <w:jc w:val="both"/>
        <w:rPr>
          <w:rFonts w:ascii="Arial Narrow" w:hAnsi="Arial Narrow" w:cs="Times New Roman"/>
        </w:rPr>
      </w:pPr>
      <w:r>
        <w:rPr>
          <w:rFonts w:ascii="Arial Narrow" w:hAnsi="Arial Narrow" w:cs="Times New Roman"/>
        </w:rPr>
        <w:t xml:space="preserve">Rapport </w:t>
      </w:r>
      <w:r w:rsidR="0003238A">
        <w:rPr>
          <w:rFonts w:ascii="Arial Narrow" w:hAnsi="Arial Narrow" w:cs="Times New Roman"/>
        </w:rPr>
        <w:t>initial</w:t>
      </w:r>
      <w:r>
        <w:rPr>
          <w:rFonts w:ascii="Arial Narrow" w:hAnsi="Arial Narrow" w:cs="Times New Roman"/>
        </w:rPr>
        <w:t> </w:t>
      </w:r>
      <w:r w:rsidR="00C276A8">
        <w:rPr>
          <w:rFonts w:ascii="Arial Narrow" w:hAnsi="Arial Narrow" w:cs="Times New Roman"/>
        </w:rPr>
        <w:t xml:space="preserve">                                                         </w:t>
      </w:r>
      <w:r>
        <w:rPr>
          <w:rFonts w:ascii="Arial Narrow" w:hAnsi="Arial Narrow" w:cs="Times New Roman"/>
        </w:rPr>
        <w:t>: T</w:t>
      </w:r>
      <w:r w:rsidR="00C276A8">
        <w:rPr>
          <w:rFonts w:ascii="Arial Narrow" w:hAnsi="Arial Narrow" w:cs="Times New Roman"/>
        </w:rPr>
        <w:t xml:space="preserve"> </w:t>
      </w:r>
      <w:r>
        <w:rPr>
          <w:rFonts w:ascii="Arial Narrow" w:hAnsi="Arial Narrow" w:cs="Times New Roman"/>
        </w:rPr>
        <w:t xml:space="preserve">0 </w:t>
      </w:r>
      <w:r w:rsidR="00C276A8">
        <w:rPr>
          <w:rFonts w:ascii="Arial Narrow" w:hAnsi="Arial Narrow" w:cs="Times New Roman"/>
        </w:rPr>
        <w:t xml:space="preserve"> </w:t>
      </w:r>
      <w:r>
        <w:rPr>
          <w:rFonts w:ascii="Arial Narrow" w:hAnsi="Arial Narrow" w:cs="Times New Roman"/>
        </w:rPr>
        <w:t>+ 1 semaine ;</w:t>
      </w:r>
    </w:p>
    <w:p w:rsidR="00051015" w:rsidRDefault="00051015" w:rsidP="00C276A8">
      <w:pPr>
        <w:spacing w:after="0"/>
        <w:ind w:left="708"/>
        <w:jc w:val="both"/>
        <w:rPr>
          <w:rFonts w:ascii="Arial Narrow" w:hAnsi="Arial Narrow" w:cs="Times New Roman"/>
        </w:rPr>
      </w:pPr>
      <w:r>
        <w:rPr>
          <w:rFonts w:ascii="Arial Narrow" w:hAnsi="Arial Narrow" w:cs="Times New Roman"/>
        </w:rPr>
        <w:t>Rapports provisoires (spécifiques et d’évaluation) </w:t>
      </w:r>
      <w:r w:rsidR="00C276A8">
        <w:rPr>
          <w:rFonts w:ascii="Arial Narrow" w:hAnsi="Arial Narrow" w:cs="Times New Roman"/>
        </w:rPr>
        <w:t xml:space="preserve"> </w:t>
      </w:r>
      <w:r>
        <w:rPr>
          <w:rFonts w:ascii="Arial Narrow" w:hAnsi="Arial Narrow" w:cs="Times New Roman"/>
        </w:rPr>
        <w:t xml:space="preserve">: T 0 + </w:t>
      </w:r>
      <w:r w:rsidR="00C276A8">
        <w:rPr>
          <w:rFonts w:ascii="Arial Narrow" w:hAnsi="Arial Narrow" w:cs="Times New Roman"/>
        </w:rPr>
        <w:t>5,3 semaines ;</w:t>
      </w:r>
    </w:p>
    <w:p w:rsidR="00C276A8" w:rsidRDefault="00C276A8" w:rsidP="00C276A8">
      <w:pPr>
        <w:spacing w:after="0"/>
        <w:ind w:left="708"/>
        <w:jc w:val="both"/>
        <w:rPr>
          <w:rFonts w:ascii="Arial Narrow" w:hAnsi="Arial Narrow" w:cs="Times New Roman"/>
        </w:rPr>
      </w:pPr>
      <w:r>
        <w:rPr>
          <w:rFonts w:ascii="Arial Narrow" w:hAnsi="Arial Narrow" w:cs="Times New Roman"/>
        </w:rPr>
        <w:t>Rapport final                                                            : T0  + 6 semaines.</w:t>
      </w:r>
    </w:p>
    <w:p w:rsidR="00C276A8" w:rsidRDefault="00C276A8" w:rsidP="00051015">
      <w:pPr>
        <w:spacing w:after="0"/>
        <w:jc w:val="both"/>
        <w:rPr>
          <w:rFonts w:ascii="Arial Narrow" w:hAnsi="Arial Narrow" w:cs="Times New Roman"/>
        </w:rPr>
      </w:pPr>
    </w:p>
    <w:p w:rsidR="00175EFF" w:rsidRPr="00BB5656" w:rsidRDefault="00175EFF" w:rsidP="00D00CAF">
      <w:pPr>
        <w:spacing w:after="0"/>
        <w:jc w:val="both"/>
        <w:rPr>
          <w:rFonts w:ascii="Arial Narrow" w:hAnsi="Arial Narrow" w:cs="Times New Roman"/>
        </w:rPr>
      </w:pPr>
    </w:p>
    <w:p w:rsidR="00D00CAF" w:rsidRPr="00BB5656" w:rsidRDefault="005E1D62"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 xml:space="preserve">Composition de l’équipe </w:t>
      </w:r>
    </w:p>
    <w:p w:rsidR="00D00CAF" w:rsidRDefault="00D00CAF" w:rsidP="00D00CAF">
      <w:pPr>
        <w:spacing w:after="0"/>
        <w:jc w:val="both"/>
        <w:rPr>
          <w:rFonts w:ascii="Arial Narrow" w:hAnsi="Arial Narrow" w:cs="Times New Roman"/>
        </w:rPr>
      </w:pPr>
    </w:p>
    <w:p w:rsidR="00486F3E" w:rsidRPr="00C421F9" w:rsidRDefault="00486F3E" w:rsidP="002E66A8">
      <w:pPr>
        <w:pStyle w:val="Paragraphedeliste"/>
        <w:numPr>
          <w:ilvl w:val="0"/>
          <w:numId w:val="12"/>
        </w:numPr>
        <w:spacing w:after="0"/>
        <w:jc w:val="both"/>
        <w:rPr>
          <w:rFonts w:ascii="Arial Narrow" w:hAnsi="Arial Narrow" w:cs="Times New Roman"/>
          <w:b/>
        </w:rPr>
      </w:pPr>
      <w:r w:rsidRPr="00C421F9">
        <w:rPr>
          <w:rFonts w:ascii="Arial Narrow" w:hAnsi="Arial Narrow" w:cs="Times New Roman"/>
          <w:b/>
        </w:rPr>
        <w:t>Responsabilités</w:t>
      </w:r>
    </w:p>
    <w:p w:rsidR="005E1D62" w:rsidRPr="00BB5656" w:rsidRDefault="00D00CAF" w:rsidP="001E1D62">
      <w:pPr>
        <w:spacing w:after="0"/>
        <w:jc w:val="both"/>
        <w:rPr>
          <w:rFonts w:ascii="Arial Narrow" w:hAnsi="Arial Narrow" w:cs="Times New Roman"/>
        </w:rPr>
      </w:pPr>
      <w:r w:rsidRPr="00BB5656">
        <w:rPr>
          <w:rFonts w:ascii="Arial Narrow" w:hAnsi="Arial Narrow" w:cs="Times New Roman"/>
        </w:rPr>
        <w:t xml:space="preserve">Les consultants devront jouir d’une intégrité et d’une indépendance parfaites. Ils se doivent donc d’être impartiaux et autonomes de toute structure ayant participé audit programme. </w:t>
      </w:r>
    </w:p>
    <w:p w:rsidR="00D00CAF" w:rsidRPr="001E1D62" w:rsidRDefault="00FE4BD4" w:rsidP="001E1D62">
      <w:pPr>
        <w:spacing w:after="0"/>
        <w:jc w:val="both"/>
        <w:rPr>
          <w:rFonts w:ascii="Arial Narrow" w:hAnsi="Arial Narrow" w:cs="Times New Roman"/>
        </w:rPr>
      </w:pPr>
      <w:r w:rsidRPr="001E1D62">
        <w:rPr>
          <w:rFonts w:ascii="Arial Narrow" w:hAnsi="Arial Narrow" w:cs="Times New Roman"/>
        </w:rPr>
        <w:t xml:space="preserve">L’équipe doit être composée </w:t>
      </w:r>
      <w:r w:rsidR="00806084" w:rsidRPr="001E1D62">
        <w:rPr>
          <w:rFonts w:ascii="Arial Narrow" w:hAnsi="Arial Narrow" w:cs="Times New Roman"/>
        </w:rPr>
        <w:t xml:space="preserve">de </w:t>
      </w:r>
      <w:r w:rsidR="00E06B7C" w:rsidRPr="001E1D62">
        <w:rPr>
          <w:rFonts w:ascii="Arial Narrow" w:hAnsi="Arial Narrow" w:cs="Times New Roman"/>
        </w:rPr>
        <w:t>deux</w:t>
      </w:r>
      <w:r w:rsidR="00023400" w:rsidRPr="001E1D62">
        <w:rPr>
          <w:rFonts w:ascii="Arial Narrow" w:hAnsi="Arial Narrow" w:cs="Times New Roman"/>
        </w:rPr>
        <w:t xml:space="preserve"> (</w:t>
      </w:r>
      <w:r w:rsidR="00E06B7C" w:rsidRPr="001E1D62">
        <w:rPr>
          <w:rFonts w:ascii="Arial Narrow" w:hAnsi="Arial Narrow" w:cs="Times New Roman"/>
        </w:rPr>
        <w:t>2</w:t>
      </w:r>
      <w:r w:rsidR="00023400" w:rsidRPr="001E1D62">
        <w:rPr>
          <w:rFonts w:ascii="Arial Narrow" w:hAnsi="Arial Narrow" w:cs="Times New Roman"/>
        </w:rPr>
        <w:t>)</w:t>
      </w:r>
      <w:r w:rsidR="00806084" w:rsidRPr="001E1D62">
        <w:rPr>
          <w:rFonts w:ascii="Arial Narrow" w:hAnsi="Arial Narrow" w:cs="Times New Roman"/>
        </w:rPr>
        <w:t xml:space="preserve"> experts</w:t>
      </w:r>
      <w:r w:rsidRPr="001E1D62">
        <w:rPr>
          <w:rFonts w:ascii="Arial Narrow" w:hAnsi="Arial Narrow" w:cs="Times New Roman"/>
        </w:rPr>
        <w:t> :</w:t>
      </w:r>
    </w:p>
    <w:p w:rsidR="00FE4BD4" w:rsidRDefault="00FE4BD4" w:rsidP="002E66A8">
      <w:pPr>
        <w:pStyle w:val="Paragraphedeliste"/>
        <w:numPr>
          <w:ilvl w:val="0"/>
          <w:numId w:val="3"/>
        </w:numPr>
        <w:spacing w:after="0"/>
        <w:jc w:val="both"/>
        <w:rPr>
          <w:rFonts w:ascii="Arial Narrow" w:hAnsi="Arial Narrow" w:cs="Times New Roman"/>
        </w:rPr>
      </w:pPr>
      <w:r w:rsidRPr="00BB5656">
        <w:rPr>
          <w:rFonts w:ascii="Arial Narrow" w:hAnsi="Arial Narrow" w:cs="Times New Roman"/>
        </w:rPr>
        <w:t>Un</w:t>
      </w:r>
      <w:r w:rsidR="005E1D62" w:rsidRPr="00BB5656">
        <w:rPr>
          <w:rFonts w:ascii="Arial Narrow" w:hAnsi="Arial Narrow" w:cs="Times New Roman"/>
        </w:rPr>
        <w:t>(e)</w:t>
      </w:r>
      <w:r w:rsidRPr="00BB5656">
        <w:rPr>
          <w:rFonts w:ascii="Arial Narrow" w:hAnsi="Arial Narrow" w:cs="Times New Roman"/>
        </w:rPr>
        <w:t xml:space="preserve"> chef d’équipe, </w:t>
      </w:r>
      <w:r w:rsidR="00E06B7C">
        <w:rPr>
          <w:rFonts w:ascii="Arial Narrow" w:hAnsi="Arial Narrow" w:cs="Times New Roman"/>
        </w:rPr>
        <w:t xml:space="preserve">consultant en suivi – évaluation, </w:t>
      </w:r>
      <w:r w:rsidRPr="00BB5656">
        <w:rPr>
          <w:rFonts w:ascii="Arial Narrow" w:hAnsi="Arial Narrow" w:cs="Times New Roman"/>
        </w:rPr>
        <w:t xml:space="preserve">responsable de la coordination de l’équipe, </w:t>
      </w:r>
      <w:r w:rsidR="000B22D7">
        <w:rPr>
          <w:rFonts w:ascii="Arial Narrow" w:hAnsi="Arial Narrow" w:cs="Times New Roman"/>
        </w:rPr>
        <w:t>de la supervision de leurs travaux et de leur qualité</w:t>
      </w:r>
      <w:r w:rsidR="00E06B7C">
        <w:rPr>
          <w:rFonts w:ascii="Arial Narrow" w:hAnsi="Arial Narrow" w:cs="Times New Roman"/>
        </w:rPr>
        <w:t xml:space="preserve"> et de </w:t>
      </w:r>
      <w:r w:rsidRPr="00BB5656">
        <w:rPr>
          <w:rFonts w:ascii="Arial Narrow" w:hAnsi="Arial Narrow" w:cs="Times New Roman"/>
        </w:rPr>
        <w:t xml:space="preserve">l’évaluation </w:t>
      </w:r>
      <w:r w:rsidR="00E06B7C">
        <w:rPr>
          <w:rFonts w:ascii="Arial Narrow" w:hAnsi="Arial Narrow" w:cs="Times New Roman"/>
        </w:rPr>
        <w:t xml:space="preserve">spécifique </w:t>
      </w:r>
      <w:r w:rsidR="00E06B7C" w:rsidRPr="00E06B7C">
        <w:rPr>
          <w:rFonts w:ascii="Arial Narrow" w:hAnsi="Arial Narrow" w:cs="Times New Roman"/>
        </w:rPr>
        <w:t>sur l’emploi, l’amélioration des conditions d’existence des groupes défavorisés et l’accès des groupes défavorisés aux services sociaux de base</w:t>
      </w:r>
      <w:r w:rsidR="00E06B7C" w:rsidRPr="00BB5656">
        <w:rPr>
          <w:rFonts w:ascii="Arial Narrow" w:hAnsi="Arial Narrow" w:cs="Times New Roman"/>
        </w:rPr>
        <w:t xml:space="preserve"> </w:t>
      </w:r>
      <w:r w:rsidRPr="00BB5656">
        <w:rPr>
          <w:rFonts w:ascii="Arial Narrow" w:hAnsi="Arial Narrow" w:cs="Times New Roman"/>
        </w:rPr>
        <w:t>et de la formulation des recommandations</w:t>
      </w:r>
      <w:r w:rsidR="005E1D62" w:rsidRPr="00BB5656">
        <w:rPr>
          <w:rFonts w:ascii="Arial Narrow" w:hAnsi="Arial Narrow" w:cs="Times New Roman"/>
        </w:rPr>
        <w:t xml:space="preserve"> </w:t>
      </w:r>
      <w:r w:rsidR="00E06B7C">
        <w:rPr>
          <w:rFonts w:ascii="Arial Narrow" w:hAnsi="Arial Narrow" w:cs="Times New Roman"/>
        </w:rPr>
        <w:t xml:space="preserve"> (</w:t>
      </w:r>
      <w:r w:rsidR="005E1D62" w:rsidRPr="00BB5656">
        <w:rPr>
          <w:rFonts w:ascii="Arial Narrow" w:hAnsi="Arial Narrow" w:cs="Times New Roman"/>
        </w:rPr>
        <w:t>1 consultant</w:t>
      </w:r>
      <w:r w:rsidR="00E06B7C">
        <w:rPr>
          <w:rFonts w:ascii="Arial Narrow" w:hAnsi="Arial Narrow" w:cs="Times New Roman"/>
        </w:rPr>
        <w:t>)</w:t>
      </w:r>
      <w:r w:rsidRPr="00BB5656">
        <w:rPr>
          <w:rFonts w:ascii="Arial Narrow" w:hAnsi="Arial Narrow" w:cs="Times New Roman"/>
        </w:rPr>
        <w:t>;</w:t>
      </w:r>
      <w:r w:rsidR="001E574F">
        <w:rPr>
          <w:rFonts w:ascii="Arial Narrow" w:hAnsi="Arial Narrow" w:cs="Times New Roman"/>
        </w:rPr>
        <w:t xml:space="preserve"> </w:t>
      </w:r>
    </w:p>
    <w:p w:rsidR="00E06B7C" w:rsidRPr="0007039E" w:rsidRDefault="00E06B7C" w:rsidP="00E06B7C">
      <w:pPr>
        <w:pStyle w:val="Paragraphedeliste"/>
        <w:spacing w:after="0"/>
        <w:ind w:left="644"/>
        <w:jc w:val="both"/>
        <w:rPr>
          <w:rFonts w:ascii="Arial Narrow" w:hAnsi="Arial Narrow" w:cs="Times New Roman"/>
          <w:sz w:val="12"/>
        </w:rPr>
      </w:pPr>
    </w:p>
    <w:p w:rsidR="00640A72" w:rsidRDefault="00FE4BD4" w:rsidP="002E66A8">
      <w:pPr>
        <w:pStyle w:val="Paragraphedeliste"/>
        <w:numPr>
          <w:ilvl w:val="0"/>
          <w:numId w:val="3"/>
        </w:numPr>
        <w:spacing w:after="0"/>
        <w:jc w:val="both"/>
        <w:rPr>
          <w:rFonts w:ascii="Arial Narrow" w:hAnsi="Arial Narrow" w:cs="Times New Roman"/>
        </w:rPr>
      </w:pPr>
      <w:r w:rsidRPr="00486F3E">
        <w:rPr>
          <w:rFonts w:ascii="Arial Narrow" w:hAnsi="Arial Narrow" w:cs="Times New Roman"/>
        </w:rPr>
        <w:t>Un</w:t>
      </w:r>
      <w:r w:rsidR="005E1D62" w:rsidRPr="00486F3E">
        <w:rPr>
          <w:rFonts w:ascii="Arial Narrow" w:hAnsi="Arial Narrow" w:cs="Times New Roman"/>
        </w:rPr>
        <w:t>(e)</w:t>
      </w:r>
      <w:r w:rsidRPr="00486F3E">
        <w:rPr>
          <w:rFonts w:ascii="Arial Narrow" w:hAnsi="Arial Narrow" w:cs="Times New Roman"/>
        </w:rPr>
        <w:t xml:space="preserve"> </w:t>
      </w:r>
      <w:r w:rsidR="001E1D62">
        <w:rPr>
          <w:rFonts w:ascii="Arial Narrow" w:hAnsi="Arial Narrow" w:cs="Times New Roman"/>
        </w:rPr>
        <w:t xml:space="preserve">consultant, expert en passation des marchés et/ou ingénieur de génie civil </w:t>
      </w:r>
      <w:r w:rsidR="00881509">
        <w:rPr>
          <w:rFonts w:ascii="Arial Narrow" w:hAnsi="Arial Narrow" w:cs="Times New Roman"/>
        </w:rPr>
        <w:t xml:space="preserve">disposant d’une expérience solide dans </w:t>
      </w:r>
      <w:r w:rsidR="001E1D62">
        <w:rPr>
          <w:rFonts w:ascii="Arial Narrow" w:hAnsi="Arial Narrow" w:cs="Times New Roman"/>
        </w:rPr>
        <w:t xml:space="preserve">le domaine du génie civil, </w:t>
      </w:r>
      <w:r w:rsidR="00881509">
        <w:rPr>
          <w:rFonts w:ascii="Arial Narrow" w:hAnsi="Arial Narrow" w:cs="Times New Roman"/>
        </w:rPr>
        <w:t>sera</w:t>
      </w:r>
      <w:r w:rsidRPr="00486F3E">
        <w:rPr>
          <w:rFonts w:ascii="Arial Narrow" w:hAnsi="Arial Narrow" w:cs="Times New Roman"/>
        </w:rPr>
        <w:t xml:space="preserve"> chargé</w:t>
      </w:r>
      <w:r w:rsidR="005E1D62" w:rsidRPr="00486F3E">
        <w:rPr>
          <w:rFonts w:ascii="Arial Narrow" w:hAnsi="Arial Narrow" w:cs="Times New Roman"/>
        </w:rPr>
        <w:t>(e)</w:t>
      </w:r>
      <w:r w:rsidRPr="00486F3E">
        <w:rPr>
          <w:rFonts w:ascii="Arial Narrow" w:hAnsi="Arial Narrow" w:cs="Times New Roman"/>
        </w:rPr>
        <w:t xml:space="preserve"> </w:t>
      </w:r>
      <w:r w:rsidR="00640A72" w:rsidRPr="00486F3E">
        <w:rPr>
          <w:rFonts w:ascii="Arial Narrow" w:hAnsi="Arial Narrow" w:cs="Times New Roman"/>
        </w:rPr>
        <w:t>d</w:t>
      </w:r>
      <w:r w:rsidR="00486F3E" w:rsidRPr="00486F3E">
        <w:rPr>
          <w:rFonts w:ascii="Arial Narrow" w:hAnsi="Arial Narrow" w:cs="Times New Roman"/>
        </w:rPr>
        <w:t>e l’</w:t>
      </w:r>
      <w:r w:rsidR="00640A72" w:rsidRPr="00486F3E">
        <w:rPr>
          <w:rFonts w:ascii="Arial Narrow" w:hAnsi="Arial Narrow" w:cs="Times New Roman"/>
        </w:rPr>
        <w:t xml:space="preserve">évaluation </w:t>
      </w:r>
      <w:r w:rsidR="001E1D62">
        <w:rPr>
          <w:rFonts w:ascii="Arial Narrow" w:hAnsi="Arial Narrow" w:cs="Times New Roman"/>
        </w:rPr>
        <w:t xml:space="preserve">spécifique sur </w:t>
      </w:r>
      <w:r w:rsidR="001E1D62" w:rsidRPr="00E06B7C">
        <w:rPr>
          <w:rFonts w:ascii="Arial Narrow" w:hAnsi="Arial Narrow" w:cs="Times New Roman"/>
        </w:rPr>
        <w:t>la passation des marchés et la gestion des contrats, la qualité des services, biens et ouvrages de génie civil livrés ou réalisés par les prestataires</w:t>
      </w:r>
      <w:r w:rsidR="001E1D62">
        <w:rPr>
          <w:rFonts w:ascii="Arial Narrow" w:hAnsi="Arial Narrow" w:cs="Times New Roman"/>
        </w:rPr>
        <w:t>.</w:t>
      </w:r>
    </w:p>
    <w:p w:rsidR="00F5648A" w:rsidRDefault="00F5648A" w:rsidP="00486F3E">
      <w:pPr>
        <w:spacing w:after="0"/>
        <w:jc w:val="both"/>
        <w:rPr>
          <w:rFonts w:ascii="Arial Narrow" w:hAnsi="Arial Narrow" w:cs="Times New Roman"/>
        </w:rPr>
      </w:pPr>
    </w:p>
    <w:p w:rsidR="00486F3E" w:rsidRPr="00C421F9" w:rsidRDefault="00486F3E" w:rsidP="002E66A8">
      <w:pPr>
        <w:pStyle w:val="Paragraphedeliste"/>
        <w:numPr>
          <w:ilvl w:val="0"/>
          <w:numId w:val="12"/>
        </w:numPr>
        <w:spacing w:after="0"/>
        <w:jc w:val="both"/>
        <w:rPr>
          <w:rFonts w:ascii="Arial Narrow" w:hAnsi="Arial Narrow" w:cs="Times New Roman"/>
          <w:b/>
        </w:rPr>
      </w:pPr>
      <w:r w:rsidRPr="00C421F9">
        <w:rPr>
          <w:rFonts w:ascii="Arial Narrow" w:hAnsi="Arial Narrow" w:cs="Times New Roman"/>
          <w:b/>
        </w:rPr>
        <w:t>Rôles et prérogatives</w:t>
      </w:r>
    </w:p>
    <w:p w:rsidR="00486F3E" w:rsidRDefault="00486F3E" w:rsidP="00486F3E">
      <w:pPr>
        <w:spacing w:after="0"/>
        <w:jc w:val="both"/>
        <w:rPr>
          <w:rFonts w:ascii="Arial Narrow" w:hAnsi="Arial Narrow" w:cs="Times New Roman"/>
        </w:rPr>
      </w:pPr>
    </w:p>
    <w:tbl>
      <w:tblPr>
        <w:tblStyle w:val="Grilledutableau"/>
        <w:tblW w:w="9180" w:type="dxa"/>
        <w:tblLook w:val="04A0" w:firstRow="1" w:lastRow="0" w:firstColumn="1" w:lastColumn="0" w:noHBand="0" w:noVBand="1"/>
      </w:tblPr>
      <w:tblGrid>
        <w:gridCol w:w="2235"/>
        <w:gridCol w:w="2551"/>
        <w:gridCol w:w="4394"/>
      </w:tblGrid>
      <w:tr w:rsidR="001E1D62" w:rsidRPr="00FB4758" w:rsidTr="0007039E">
        <w:trPr>
          <w:trHeight w:val="285"/>
        </w:trPr>
        <w:tc>
          <w:tcPr>
            <w:tcW w:w="2235" w:type="dxa"/>
            <w:shd w:val="clear" w:color="auto" w:fill="D9D9D9" w:themeFill="background1" w:themeFillShade="D9"/>
          </w:tcPr>
          <w:p w:rsidR="001E1D62" w:rsidRPr="00FB4758" w:rsidRDefault="0007039E" w:rsidP="00FB4758">
            <w:pPr>
              <w:jc w:val="center"/>
              <w:rPr>
                <w:rFonts w:ascii="Arial Narrow" w:hAnsi="Arial Narrow" w:cs="Times New Roman"/>
                <w:b/>
              </w:rPr>
            </w:pPr>
            <w:r>
              <w:rPr>
                <w:rFonts w:ascii="Arial Narrow" w:hAnsi="Arial Narrow" w:cs="Times New Roman"/>
                <w:b/>
              </w:rPr>
              <w:t>Poste</w:t>
            </w:r>
          </w:p>
        </w:tc>
        <w:tc>
          <w:tcPr>
            <w:tcW w:w="2551" w:type="dxa"/>
            <w:shd w:val="clear" w:color="auto" w:fill="D9D9D9" w:themeFill="background1" w:themeFillShade="D9"/>
          </w:tcPr>
          <w:p w:rsidR="001E1D62" w:rsidRPr="00FB4758" w:rsidRDefault="001E1D62" w:rsidP="00917177">
            <w:pPr>
              <w:jc w:val="center"/>
              <w:rPr>
                <w:rFonts w:ascii="Arial Narrow" w:hAnsi="Arial Narrow" w:cs="Times New Roman"/>
                <w:b/>
              </w:rPr>
            </w:pPr>
            <w:r w:rsidRPr="00FB4758">
              <w:rPr>
                <w:rFonts w:ascii="Arial Narrow" w:hAnsi="Arial Narrow" w:cs="Times New Roman"/>
                <w:b/>
              </w:rPr>
              <w:t>Composante de l’évaluation</w:t>
            </w:r>
          </w:p>
        </w:tc>
        <w:tc>
          <w:tcPr>
            <w:tcW w:w="4394" w:type="dxa"/>
            <w:shd w:val="clear" w:color="auto" w:fill="D9D9D9" w:themeFill="background1" w:themeFillShade="D9"/>
          </w:tcPr>
          <w:p w:rsidR="001E1D62" w:rsidRPr="00FB4758" w:rsidRDefault="001E1D62" w:rsidP="00FB4758">
            <w:pPr>
              <w:jc w:val="center"/>
              <w:rPr>
                <w:rFonts w:ascii="Arial Narrow" w:hAnsi="Arial Narrow" w:cs="Times New Roman"/>
                <w:b/>
              </w:rPr>
            </w:pPr>
            <w:r>
              <w:rPr>
                <w:rFonts w:ascii="Arial Narrow" w:hAnsi="Arial Narrow" w:cs="Times New Roman"/>
                <w:b/>
              </w:rPr>
              <w:t>Rapports spécifiques à produire</w:t>
            </w:r>
          </w:p>
        </w:tc>
      </w:tr>
      <w:tr w:rsidR="001E1D62" w:rsidTr="0007039E">
        <w:trPr>
          <w:trHeight w:val="270"/>
        </w:trPr>
        <w:tc>
          <w:tcPr>
            <w:tcW w:w="2235" w:type="dxa"/>
            <w:shd w:val="clear" w:color="auto" w:fill="F2F2F2" w:themeFill="background1" w:themeFillShade="F2"/>
          </w:tcPr>
          <w:p w:rsidR="001E1D62" w:rsidRDefault="001E1D62" w:rsidP="00486F3E">
            <w:pPr>
              <w:jc w:val="both"/>
              <w:rPr>
                <w:rFonts w:ascii="Arial Narrow" w:hAnsi="Arial Narrow" w:cs="Times New Roman"/>
              </w:rPr>
            </w:pPr>
            <w:r>
              <w:rPr>
                <w:rFonts w:ascii="Arial Narrow" w:hAnsi="Arial Narrow" w:cs="Times New Roman"/>
              </w:rPr>
              <w:t>Team leader</w:t>
            </w:r>
          </w:p>
          <w:p w:rsidR="001E1D62" w:rsidRDefault="001E1D62" w:rsidP="00486F3E">
            <w:pPr>
              <w:jc w:val="both"/>
              <w:rPr>
                <w:rFonts w:ascii="Arial Narrow" w:hAnsi="Arial Narrow" w:cs="Times New Roman"/>
              </w:rPr>
            </w:pPr>
            <w:r>
              <w:rPr>
                <w:rFonts w:ascii="Arial Narrow" w:hAnsi="Arial Narrow" w:cs="Times New Roman"/>
              </w:rPr>
              <w:t>Socio-Economiste</w:t>
            </w:r>
          </w:p>
        </w:tc>
        <w:tc>
          <w:tcPr>
            <w:tcW w:w="2551" w:type="dxa"/>
          </w:tcPr>
          <w:p w:rsidR="001E1D62" w:rsidRPr="001E1D62" w:rsidRDefault="001E1D62" w:rsidP="002E66A8">
            <w:pPr>
              <w:pStyle w:val="Paragraphedeliste"/>
              <w:numPr>
                <w:ilvl w:val="0"/>
                <w:numId w:val="13"/>
              </w:numPr>
            </w:pPr>
            <w:r w:rsidRPr="00FB4758">
              <w:rPr>
                <w:rFonts w:ascii="Arial Narrow" w:hAnsi="Arial Narrow" w:cs="Times New Roman"/>
              </w:rPr>
              <w:t>Stratégies adoptées</w:t>
            </w:r>
          </w:p>
          <w:p w:rsidR="001E1D62" w:rsidRPr="00FB4758" w:rsidRDefault="001E1D62" w:rsidP="002E66A8">
            <w:pPr>
              <w:pStyle w:val="Paragraphedeliste"/>
              <w:numPr>
                <w:ilvl w:val="0"/>
                <w:numId w:val="13"/>
              </w:numPr>
            </w:pPr>
            <w:r>
              <w:rPr>
                <w:rFonts w:ascii="Arial Narrow" w:hAnsi="Arial Narrow" w:cs="Times New Roman"/>
              </w:rPr>
              <w:t>Résultats obtenus</w:t>
            </w:r>
          </w:p>
          <w:p w:rsidR="001E1D62" w:rsidRPr="0007039E" w:rsidRDefault="001E1D62" w:rsidP="001E1D62">
            <w:pPr>
              <w:pStyle w:val="Paragraphedeliste"/>
              <w:numPr>
                <w:ilvl w:val="0"/>
                <w:numId w:val="13"/>
              </w:numPr>
            </w:pPr>
            <w:r w:rsidRPr="00FB4758">
              <w:rPr>
                <w:rFonts w:ascii="Arial Narrow" w:hAnsi="Arial Narrow" w:cs="Times New Roman"/>
              </w:rPr>
              <w:t>Enseignements à tirer</w:t>
            </w:r>
          </w:p>
          <w:p w:rsidR="0007039E" w:rsidRDefault="0007039E" w:rsidP="0007039E">
            <w:pPr>
              <w:pStyle w:val="Paragraphedeliste"/>
              <w:ind w:left="360"/>
              <w:rPr>
                <w:rFonts w:ascii="Arial Narrow" w:hAnsi="Arial Narrow" w:cs="Times New Roman"/>
              </w:rPr>
            </w:pPr>
          </w:p>
          <w:p w:rsidR="0007039E" w:rsidRPr="001E1D62" w:rsidRDefault="0007039E" w:rsidP="0007039E"/>
        </w:tc>
        <w:tc>
          <w:tcPr>
            <w:tcW w:w="4394" w:type="dxa"/>
          </w:tcPr>
          <w:p w:rsidR="001E1D62" w:rsidRDefault="001E1D62" w:rsidP="00C52E00">
            <w:pPr>
              <w:jc w:val="both"/>
              <w:rPr>
                <w:rFonts w:ascii="Arial Narrow" w:hAnsi="Arial Narrow" w:cs="Times New Roman"/>
              </w:rPr>
            </w:pPr>
            <w:r>
              <w:rPr>
                <w:rFonts w:ascii="Arial Narrow" w:hAnsi="Arial Narrow" w:cs="Times New Roman"/>
              </w:rPr>
              <w:t>Rédaction du rapport principal consolidé</w:t>
            </w:r>
          </w:p>
          <w:p w:rsidR="001E1D62" w:rsidRPr="000B22D7" w:rsidRDefault="001E1D62" w:rsidP="00C52E00">
            <w:pPr>
              <w:jc w:val="both"/>
              <w:rPr>
                <w:rFonts w:ascii="Arial Narrow" w:hAnsi="Arial Narrow" w:cs="Times New Roman"/>
              </w:rPr>
            </w:pPr>
            <w:r w:rsidRPr="000B22D7">
              <w:rPr>
                <w:rFonts w:ascii="Arial Narrow" w:hAnsi="Arial Narrow" w:cs="Times New Roman"/>
              </w:rPr>
              <w:t>Supervision de la rédaction des rapports spécifiques</w:t>
            </w:r>
          </w:p>
          <w:p w:rsidR="001E1D62" w:rsidRPr="000B22D7" w:rsidRDefault="001E1D62" w:rsidP="001E1D62">
            <w:pPr>
              <w:jc w:val="both"/>
              <w:rPr>
                <w:rFonts w:ascii="Arial Narrow" w:hAnsi="Arial Narrow" w:cs="Times New Roman"/>
              </w:rPr>
            </w:pPr>
            <w:r>
              <w:rPr>
                <w:rFonts w:ascii="Arial Narrow" w:hAnsi="Arial Narrow" w:cs="Times New Roman"/>
              </w:rPr>
              <w:t xml:space="preserve">Rédaction du rapport </w:t>
            </w:r>
          </w:p>
          <w:p w:rsidR="001E1D62" w:rsidRDefault="001E1D62" w:rsidP="001E1D62">
            <w:pPr>
              <w:jc w:val="both"/>
              <w:rPr>
                <w:rFonts w:ascii="Arial Narrow" w:hAnsi="Arial Narrow" w:cs="Times New Roman"/>
              </w:rPr>
            </w:pPr>
            <w:r>
              <w:rPr>
                <w:rFonts w:ascii="Arial Narrow" w:hAnsi="Arial Narrow" w:cs="Times New Roman"/>
              </w:rPr>
              <w:t>s</w:t>
            </w:r>
            <w:r w:rsidRPr="000B22D7">
              <w:rPr>
                <w:rFonts w:ascii="Arial Narrow" w:hAnsi="Arial Narrow" w:cs="Times New Roman"/>
              </w:rPr>
              <w:t>pécifique</w:t>
            </w:r>
            <w:r>
              <w:rPr>
                <w:rFonts w:ascii="Arial Narrow" w:hAnsi="Arial Narrow" w:cs="Times New Roman"/>
              </w:rPr>
              <w:t xml:space="preserve"> </w:t>
            </w:r>
            <w:r w:rsidRPr="000B22D7">
              <w:rPr>
                <w:rFonts w:ascii="Arial Narrow" w:hAnsi="Arial Narrow" w:cs="Times New Roman"/>
              </w:rPr>
              <w:t>s</w:t>
            </w:r>
            <w:r>
              <w:rPr>
                <w:rFonts w:ascii="Arial Narrow" w:hAnsi="Arial Narrow" w:cs="Times New Roman"/>
              </w:rPr>
              <w:t xml:space="preserve">ur l’emploi, l’accès aux services sociaux de base, etc. </w:t>
            </w:r>
          </w:p>
        </w:tc>
      </w:tr>
      <w:tr w:rsidR="001E1D62" w:rsidTr="0007039E">
        <w:tc>
          <w:tcPr>
            <w:tcW w:w="2235" w:type="dxa"/>
            <w:shd w:val="clear" w:color="auto" w:fill="F2F2F2" w:themeFill="background1" w:themeFillShade="F2"/>
          </w:tcPr>
          <w:p w:rsidR="001E1D62" w:rsidRDefault="001E1D62" w:rsidP="001E1D62">
            <w:pPr>
              <w:jc w:val="both"/>
              <w:rPr>
                <w:rFonts w:ascii="Arial Narrow" w:hAnsi="Arial Narrow" w:cs="Times New Roman"/>
              </w:rPr>
            </w:pPr>
            <w:r>
              <w:rPr>
                <w:rFonts w:ascii="Arial Narrow" w:hAnsi="Arial Narrow" w:cs="Times New Roman"/>
              </w:rPr>
              <w:lastRenderedPageBreak/>
              <w:t>Consultant Passation des marchés et/ou ingénieur génie civil</w:t>
            </w:r>
          </w:p>
        </w:tc>
        <w:tc>
          <w:tcPr>
            <w:tcW w:w="2551" w:type="dxa"/>
          </w:tcPr>
          <w:p w:rsidR="001E1D62" w:rsidRPr="00FB4758" w:rsidRDefault="001E1D62" w:rsidP="002E66A8">
            <w:pPr>
              <w:pStyle w:val="Paragraphedeliste"/>
              <w:numPr>
                <w:ilvl w:val="0"/>
                <w:numId w:val="13"/>
              </w:numPr>
              <w:jc w:val="both"/>
              <w:rPr>
                <w:rFonts w:ascii="Arial Narrow" w:hAnsi="Arial Narrow" w:cs="Times New Roman"/>
              </w:rPr>
            </w:pPr>
            <w:r w:rsidRPr="00FB4758">
              <w:rPr>
                <w:rFonts w:ascii="Arial Narrow" w:hAnsi="Arial Narrow" w:cs="Times New Roman"/>
              </w:rPr>
              <w:t>Résultats obtenus</w:t>
            </w:r>
          </w:p>
        </w:tc>
        <w:tc>
          <w:tcPr>
            <w:tcW w:w="4394" w:type="dxa"/>
          </w:tcPr>
          <w:p w:rsidR="001E1D62" w:rsidRDefault="001E1D62" w:rsidP="001E1D62">
            <w:pPr>
              <w:jc w:val="both"/>
              <w:rPr>
                <w:rFonts w:ascii="Arial Narrow" w:hAnsi="Arial Narrow" w:cs="Times New Roman"/>
              </w:rPr>
            </w:pPr>
            <w:r>
              <w:rPr>
                <w:rFonts w:ascii="Arial Narrow" w:hAnsi="Arial Narrow" w:cs="Times New Roman"/>
              </w:rPr>
              <w:t>Un rapport spécifique d’évaluation sur la passation des marchés, la qualité technique des ouvrages, des biens, etc.</w:t>
            </w:r>
          </w:p>
          <w:p w:rsidR="001E1D62" w:rsidRDefault="001E1D62" w:rsidP="00486F3E">
            <w:pPr>
              <w:jc w:val="both"/>
              <w:rPr>
                <w:rFonts w:ascii="Arial Narrow" w:hAnsi="Arial Narrow" w:cs="Times New Roman"/>
              </w:rPr>
            </w:pPr>
          </w:p>
        </w:tc>
      </w:tr>
    </w:tbl>
    <w:p w:rsidR="00486F3E" w:rsidRDefault="00486F3E" w:rsidP="00486F3E">
      <w:pPr>
        <w:spacing w:after="0"/>
        <w:jc w:val="both"/>
        <w:rPr>
          <w:rFonts w:ascii="Arial Narrow" w:hAnsi="Arial Narrow" w:cs="Times New Roman"/>
        </w:rPr>
      </w:pPr>
    </w:p>
    <w:p w:rsidR="00486F3E" w:rsidRPr="00C421F9" w:rsidRDefault="00486F3E" w:rsidP="002E66A8">
      <w:pPr>
        <w:pStyle w:val="Paragraphedeliste"/>
        <w:numPr>
          <w:ilvl w:val="0"/>
          <w:numId w:val="12"/>
        </w:numPr>
        <w:spacing w:after="0"/>
        <w:jc w:val="both"/>
        <w:rPr>
          <w:rFonts w:ascii="Arial Narrow" w:hAnsi="Arial Narrow" w:cs="Times New Roman"/>
          <w:b/>
        </w:rPr>
      </w:pPr>
      <w:r w:rsidRPr="00C421F9">
        <w:rPr>
          <w:rFonts w:ascii="Arial Narrow" w:hAnsi="Arial Narrow" w:cs="Times New Roman"/>
          <w:b/>
        </w:rPr>
        <w:t xml:space="preserve">Supervision </w:t>
      </w:r>
    </w:p>
    <w:p w:rsidR="00BB4789" w:rsidRPr="00BB4789" w:rsidRDefault="00BB4789" w:rsidP="00D0508F">
      <w:pPr>
        <w:spacing w:after="0"/>
        <w:jc w:val="both"/>
        <w:rPr>
          <w:rFonts w:ascii="Arial Narrow" w:hAnsi="Arial Narrow" w:cs="Times New Roman"/>
        </w:rPr>
      </w:pPr>
      <w:r w:rsidRPr="00BB4789">
        <w:rPr>
          <w:rFonts w:ascii="Arial Narrow" w:hAnsi="Arial Narrow" w:cs="Times New Roman"/>
        </w:rPr>
        <w:t xml:space="preserve">L’équipe de consultants procèdera à l’évaluation du </w:t>
      </w:r>
      <w:r w:rsidR="001E1D62">
        <w:rPr>
          <w:rFonts w:ascii="Arial Narrow" w:hAnsi="Arial Narrow" w:cs="Times New Roman"/>
        </w:rPr>
        <w:t>Projet</w:t>
      </w:r>
      <w:r w:rsidRPr="00BB4789">
        <w:rPr>
          <w:rFonts w:ascii="Arial Narrow" w:hAnsi="Arial Narrow" w:cs="Times New Roman"/>
        </w:rPr>
        <w:t xml:space="preserve"> sous la supervision générale du Représentant Résident </w:t>
      </w:r>
      <w:proofErr w:type="spellStart"/>
      <w:r w:rsidRPr="00BB4789">
        <w:rPr>
          <w:rFonts w:ascii="Arial Narrow" w:hAnsi="Arial Narrow" w:cs="Times New Roman"/>
        </w:rPr>
        <w:t>a.i</w:t>
      </w:r>
      <w:proofErr w:type="spellEnd"/>
      <w:r w:rsidRPr="00BB4789">
        <w:rPr>
          <w:rFonts w:ascii="Arial Narrow" w:hAnsi="Arial Narrow" w:cs="Times New Roman"/>
        </w:rPr>
        <w:t>. et sous la supervision directe de l’Assistant au Représentant Résident, chargé du Programme.</w:t>
      </w:r>
      <w:r w:rsidR="00D0508F">
        <w:rPr>
          <w:rFonts w:ascii="Arial Narrow" w:hAnsi="Arial Narrow" w:cs="Times New Roman"/>
        </w:rPr>
        <w:t xml:space="preserve"> </w:t>
      </w:r>
      <w:r w:rsidRPr="00BB4789">
        <w:rPr>
          <w:rFonts w:ascii="Arial Narrow" w:hAnsi="Arial Narrow" w:cs="Times New Roman"/>
        </w:rPr>
        <w:t>Le « groupe de référence » du PNUD Congo assistera le superviseur dans le suivi-qualité du travail accompli par l’équipe de consultants</w:t>
      </w:r>
      <w:r w:rsidR="00D0508F">
        <w:rPr>
          <w:rFonts w:ascii="Arial Narrow" w:hAnsi="Arial Narrow" w:cs="Times New Roman"/>
        </w:rPr>
        <w:t>, e</w:t>
      </w:r>
      <w:r w:rsidRPr="00BB4789">
        <w:rPr>
          <w:rFonts w:ascii="Arial Narrow" w:hAnsi="Arial Narrow" w:cs="Times New Roman"/>
        </w:rPr>
        <w:t xml:space="preserve">n liaison avec le Point Focal de la Partie gouvernementale, les partenaires au développement et les représentants de la société civile impliqués/concernés par l’exécution du </w:t>
      </w:r>
      <w:r w:rsidR="00D0508F">
        <w:rPr>
          <w:rFonts w:ascii="Arial Narrow" w:hAnsi="Arial Narrow" w:cs="Times New Roman"/>
        </w:rPr>
        <w:t>PARSEGD</w:t>
      </w:r>
      <w:r w:rsidR="003F2A47">
        <w:rPr>
          <w:rFonts w:ascii="Arial Narrow" w:hAnsi="Arial Narrow" w:cs="Times New Roman"/>
        </w:rPr>
        <w:t xml:space="preserve"> </w:t>
      </w:r>
      <w:r w:rsidR="00D0508F">
        <w:rPr>
          <w:rFonts w:ascii="Arial Narrow" w:hAnsi="Arial Narrow" w:cs="Times New Roman"/>
        </w:rPr>
        <w:t xml:space="preserve">ayant </w:t>
      </w:r>
      <w:r w:rsidR="00FD6351">
        <w:rPr>
          <w:rFonts w:ascii="Arial Narrow" w:hAnsi="Arial Narrow" w:cs="Times New Roman"/>
        </w:rPr>
        <w:t xml:space="preserve">validé </w:t>
      </w:r>
      <w:r w:rsidRPr="00BB4789">
        <w:rPr>
          <w:rFonts w:ascii="Arial Narrow" w:hAnsi="Arial Narrow" w:cs="Times New Roman"/>
        </w:rPr>
        <w:t>les présents termes de référence</w:t>
      </w:r>
      <w:r w:rsidR="00FD6351">
        <w:rPr>
          <w:rFonts w:ascii="Arial Narrow" w:hAnsi="Arial Narrow" w:cs="Times New Roman"/>
        </w:rPr>
        <w:t>. Au-delà, les parties prenantes précitées</w:t>
      </w:r>
      <w:r w:rsidRPr="00BB4789">
        <w:rPr>
          <w:rFonts w:ascii="Arial Narrow" w:hAnsi="Arial Narrow" w:cs="Times New Roman"/>
        </w:rPr>
        <w:t xml:space="preserve"> fourniront les feedbacks </w:t>
      </w:r>
      <w:r w:rsidR="000B22D7">
        <w:rPr>
          <w:rFonts w:ascii="Arial Narrow" w:hAnsi="Arial Narrow" w:cs="Times New Roman"/>
        </w:rPr>
        <w:t xml:space="preserve">requis </w:t>
      </w:r>
      <w:r w:rsidR="003F2A47">
        <w:rPr>
          <w:rFonts w:ascii="Arial Narrow" w:hAnsi="Arial Narrow" w:cs="Times New Roman"/>
        </w:rPr>
        <w:t>sur le rapport initial et les rapports provisoires d’évaluation</w:t>
      </w:r>
      <w:r w:rsidR="000B22D7">
        <w:rPr>
          <w:rFonts w:ascii="Arial Narrow" w:hAnsi="Arial Narrow" w:cs="Times New Roman"/>
        </w:rPr>
        <w:t>, participeront aux différents débriefings prévus</w:t>
      </w:r>
      <w:r w:rsidR="00FD6351">
        <w:rPr>
          <w:rFonts w:ascii="Arial Narrow" w:hAnsi="Arial Narrow" w:cs="Times New Roman"/>
        </w:rPr>
        <w:t>, et valideront ensemble ledit rapport.</w:t>
      </w:r>
    </w:p>
    <w:p w:rsidR="00D00CAF" w:rsidRDefault="00D00CAF" w:rsidP="00D00CAF">
      <w:pPr>
        <w:spacing w:after="0"/>
        <w:jc w:val="both"/>
        <w:rPr>
          <w:rFonts w:ascii="Arial Narrow" w:hAnsi="Arial Narrow" w:cs="Times New Roman"/>
        </w:rPr>
      </w:pPr>
      <w:r w:rsidRPr="00BB5656">
        <w:rPr>
          <w:rFonts w:ascii="Arial Narrow" w:hAnsi="Arial Narrow" w:cs="Times New Roman"/>
        </w:rPr>
        <w:tab/>
      </w:r>
    </w:p>
    <w:p w:rsidR="00D00CAF" w:rsidRPr="00BB5656" w:rsidRDefault="00CD6D47"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Profils des membres de l’équipe d’évaluation</w:t>
      </w:r>
    </w:p>
    <w:p w:rsidR="00D00CAF" w:rsidRPr="00BB5656" w:rsidRDefault="00D00CAF" w:rsidP="00D00CAF">
      <w:pPr>
        <w:spacing w:after="0"/>
        <w:jc w:val="both"/>
        <w:rPr>
          <w:rFonts w:ascii="Arial Narrow" w:hAnsi="Arial Narrow" w:cs="Times New Roman"/>
        </w:rPr>
      </w:pPr>
    </w:p>
    <w:p w:rsidR="00CD6D47" w:rsidRPr="00BB5656" w:rsidRDefault="00CD6D47" w:rsidP="00CD6D47">
      <w:pPr>
        <w:spacing w:after="0"/>
        <w:ind w:firstLine="708"/>
        <w:jc w:val="both"/>
        <w:rPr>
          <w:rFonts w:ascii="Arial Narrow" w:hAnsi="Arial Narrow" w:cs="Times New Roman"/>
        </w:rPr>
      </w:pPr>
      <w:r w:rsidRPr="00BB5656">
        <w:rPr>
          <w:rFonts w:ascii="Arial Narrow" w:hAnsi="Arial Narrow" w:cs="Times New Roman"/>
        </w:rPr>
        <w:t xml:space="preserve">L’équipe d’évaluation </w:t>
      </w:r>
      <w:r w:rsidR="00C4030F" w:rsidRPr="00BB5656">
        <w:rPr>
          <w:rFonts w:ascii="Arial Narrow" w:hAnsi="Arial Narrow" w:cs="Times New Roman"/>
        </w:rPr>
        <w:t>devra répondre aux critères suivants</w:t>
      </w:r>
      <w:r w:rsidRPr="00BB5656">
        <w:rPr>
          <w:rFonts w:ascii="Arial Narrow" w:hAnsi="Arial Narrow" w:cs="Times New Roman"/>
        </w:rPr>
        <w:t xml:space="preserve"> :</w:t>
      </w:r>
    </w:p>
    <w:p w:rsidR="00CD6D47" w:rsidRPr="00BB5656" w:rsidRDefault="00CD6D47" w:rsidP="00CD6D47">
      <w:pPr>
        <w:spacing w:after="0"/>
        <w:ind w:firstLine="708"/>
        <w:jc w:val="both"/>
        <w:rPr>
          <w:rFonts w:ascii="Arial Narrow" w:hAnsi="Arial Narrow" w:cs="Times New Roman"/>
        </w:rPr>
      </w:pPr>
    </w:p>
    <w:p w:rsidR="0090019E" w:rsidRPr="00C421F9" w:rsidRDefault="00830305" w:rsidP="002E66A8">
      <w:pPr>
        <w:pStyle w:val="Paragraphedeliste"/>
        <w:numPr>
          <w:ilvl w:val="0"/>
          <w:numId w:val="15"/>
        </w:numPr>
        <w:spacing w:after="0"/>
        <w:jc w:val="both"/>
        <w:rPr>
          <w:rFonts w:ascii="Arial Narrow" w:hAnsi="Arial Narrow" w:cs="Times New Roman"/>
          <w:b/>
        </w:rPr>
      </w:pPr>
      <w:r w:rsidRPr="00C421F9">
        <w:rPr>
          <w:rFonts w:ascii="Arial Narrow" w:hAnsi="Arial Narrow" w:cs="Times New Roman"/>
          <w:b/>
        </w:rPr>
        <w:t>Team leader</w:t>
      </w:r>
    </w:p>
    <w:p w:rsidR="00830305" w:rsidRPr="00830305" w:rsidRDefault="00830305" w:rsidP="002E66A8">
      <w:pPr>
        <w:pStyle w:val="Paragraphedeliste"/>
        <w:numPr>
          <w:ilvl w:val="0"/>
          <w:numId w:val="16"/>
        </w:numPr>
        <w:spacing w:after="0"/>
        <w:jc w:val="both"/>
        <w:rPr>
          <w:rFonts w:ascii="Arial Narrow" w:hAnsi="Arial Narrow" w:cs="Times New Roman"/>
        </w:rPr>
      </w:pPr>
      <w:r w:rsidRPr="00830305">
        <w:rPr>
          <w:rFonts w:ascii="Arial Narrow" w:hAnsi="Arial Narrow" w:cs="Times New Roman"/>
        </w:rPr>
        <w:t>Expérience :</w:t>
      </w:r>
    </w:p>
    <w:p w:rsidR="0090019E" w:rsidRPr="00BB5656" w:rsidRDefault="00CD6D47" w:rsidP="002E66A8">
      <w:pPr>
        <w:pStyle w:val="Paragraphedeliste"/>
        <w:numPr>
          <w:ilvl w:val="0"/>
          <w:numId w:val="2"/>
        </w:numPr>
        <w:spacing w:after="0"/>
        <w:jc w:val="both"/>
        <w:rPr>
          <w:rFonts w:ascii="Arial Narrow" w:hAnsi="Arial Narrow" w:cs="Times New Roman"/>
        </w:rPr>
      </w:pPr>
      <w:r w:rsidRPr="00BB5656">
        <w:rPr>
          <w:rFonts w:ascii="Arial Narrow" w:hAnsi="Arial Narrow" w:cs="Times New Roman"/>
        </w:rPr>
        <w:t xml:space="preserve">au moins </w:t>
      </w:r>
      <w:r w:rsidR="00760191">
        <w:rPr>
          <w:rFonts w:ascii="Arial Narrow" w:hAnsi="Arial Narrow" w:cs="Times New Roman"/>
        </w:rPr>
        <w:t>10</w:t>
      </w:r>
      <w:r w:rsidRPr="00BB5656">
        <w:rPr>
          <w:rFonts w:ascii="Arial Narrow" w:hAnsi="Arial Narrow" w:cs="Times New Roman"/>
        </w:rPr>
        <w:t xml:space="preserve"> ans d’expérience professionnelle en suivi / évaluation des projets / programmes </w:t>
      </w:r>
      <w:r w:rsidR="00C4030F" w:rsidRPr="00BB5656">
        <w:rPr>
          <w:rFonts w:ascii="Arial Narrow" w:hAnsi="Arial Narrow" w:cs="Times New Roman"/>
        </w:rPr>
        <w:t>d’aide au développement</w:t>
      </w:r>
      <w:r w:rsidR="009B4594" w:rsidRPr="00BB5656">
        <w:rPr>
          <w:rFonts w:ascii="Arial Narrow" w:hAnsi="Arial Narrow" w:cs="Times New Roman"/>
        </w:rPr>
        <w:t xml:space="preserve"> </w:t>
      </w:r>
      <w:r w:rsidR="0090019E" w:rsidRPr="00BB5656">
        <w:rPr>
          <w:rFonts w:ascii="Arial Narrow" w:hAnsi="Arial Narrow" w:cs="Times New Roman"/>
        </w:rPr>
        <w:t>;</w:t>
      </w:r>
    </w:p>
    <w:p w:rsidR="00BA4D3D" w:rsidRDefault="00BA4D3D" w:rsidP="002E66A8">
      <w:pPr>
        <w:pStyle w:val="Paragraphedeliste"/>
        <w:numPr>
          <w:ilvl w:val="0"/>
          <w:numId w:val="2"/>
        </w:numPr>
        <w:spacing w:after="0"/>
        <w:jc w:val="both"/>
        <w:rPr>
          <w:rFonts w:ascii="Arial Narrow" w:hAnsi="Arial Narrow" w:cs="Times New Roman"/>
        </w:rPr>
      </w:pPr>
      <w:r w:rsidRPr="00BB5656">
        <w:rPr>
          <w:rFonts w:ascii="Arial Narrow" w:hAnsi="Arial Narrow" w:cs="Times New Roman"/>
        </w:rPr>
        <w:t xml:space="preserve">une expérience de travail avec le </w:t>
      </w:r>
      <w:r>
        <w:rPr>
          <w:rFonts w:ascii="Arial Narrow" w:hAnsi="Arial Narrow" w:cs="Times New Roman"/>
        </w:rPr>
        <w:t>SNU</w:t>
      </w:r>
      <w:r w:rsidRPr="00BB5656">
        <w:rPr>
          <w:rFonts w:ascii="Arial Narrow" w:hAnsi="Arial Narrow" w:cs="Times New Roman"/>
        </w:rPr>
        <w:t xml:space="preserve"> </w:t>
      </w:r>
      <w:r>
        <w:rPr>
          <w:rFonts w:ascii="Arial Narrow" w:hAnsi="Arial Narrow" w:cs="Times New Roman"/>
        </w:rPr>
        <w:t>est indispensable ;</w:t>
      </w:r>
    </w:p>
    <w:p w:rsidR="009A4B5E" w:rsidRPr="00BB5656" w:rsidRDefault="009A4B5E" w:rsidP="002E66A8">
      <w:pPr>
        <w:pStyle w:val="Paragraphedeliste"/>
        <w:numPr>
          <w:ilvl w:val="0"/>
          <w:numId w:val="2"/>
        </w:numPr>
        <w:spacing w:after="0"/>
        <w:jc w:val="both"/>
        <w:rPr>
          <w:rFonts w:ascii="Arial Narrow" w:hAnsi="Arial Narrow" w:cs="Times New Roman"/>
        </w:rPr>
      </w:pPr>
      <w:r w:rsidRPr="00BB5656">
        <w:rPr>
          <w:rFonts w:ascii="Arial Narrow" w:hAnsi="Arial Narrow" w:cs="Times New Roman"/>
        </w:rPr>
        <w:t xml:space="preserve">une </w:t>
      </w:r>
      <w:r w:rsidR="00706CA1">
        <w:rPr>
          <w:rFonts w:ascii="Arial Narrow" w:hAnsi="Arial Narrow" w:cs="Times New Roman"/>
        </w:rPr>
        <w:t xml:space="preserve">solide </w:t>
      </w:r>
      <w:r w:rsidRPr="00BB5656">
        <w:rPr>
          <w:rFonts w:ascii="Arial Narrow" w:hAnsi="Arial Narrow" w:cs="Times New Roman"/>
        </w:rPr>
        <w:t xml:space="preserve">connaissance du contexte congolais et une expérience probante en Afrique centrale francophone </w:t>
      </w:r>
      <w:r w:rsidR="00BA4D3D">
        <w:rPr>
          <w:rFonts w:ascii="Arial Narrow" w:hAnsi="Arial Narrow" w:cs="Times New Roman"/>
        </w:rPr>
        <w:t>constituent un atout</w:t>
      </w:r>
      <w:r w:rsidRPr="00BB5656">
        <w:rPr>
          <w:rFonts w:ascii="Arial Narrow" w:hAnsi="Arial Narrow" w:cs="Times New Roman"/>
        </w:rPr>
        <w:t> ;</w:t>
      </w:r>
    </w:p>
    <w:p w:rsidR="000B22D7" w:rsidRDefault="006D48AB"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une expérience de travail avec un gouvernement étranger et un ou plusieurs bailleurs</w:t>
      </w:r>
      <w:r w:rsidR="00D95F5A">
        <w:rPr>
          <w:rFonts w:ascii="Arial Narrow" w:hAnsi="Arial Narrow" w:cs="Times New Roman"/>
        </w:rPr>
        <w:t xml:space="preserve"> de fonds</w:t>
      </w:r>
      <w:r>
        <w:rPr>
          <w:rFonts w:ascii="Arial Narrow" w:hAnsi="Arial Narrow" w:cs="Times New Roman"/>
        </w:rPr>
        <w:t xml:space="preserve"> </w:t>
      </w:r>
      <w:r w:rsidR="00751AA4">
        <w:rPr>
          <w:rFonts w:ascii="Arial Narrow" w:hAnsi="Arial Narrow" w:cs="Times New Roman"/>
        </w:rPr>
        <w:t>est</w:t>
      </w:r>
      <w:r>
        <w:rPr>
          <w:rFonts w:ascii="Arial Narrow" w:hAnsi="Arial Narrow" w:cs="Times New Roman"/>
        </w:rPr>
        <w:t xml:space="preserve"> un atout</w:t>
      </w:r>
      <w:r w:rsidR="000B22D7">
        <w:rPr>
          <w:rFonts w:ascii="Arial Narrow" w:hAnsi="Arial Narrow" w:cs="Times New Roman"/>
        </w:rPr>
        <w:t> ;</w:t>
      </w:r>
    </w:p>
    <w:p w:rsidR="006D48AB" w:rsidRDefault="000B22D7"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capacité à gérer une équipe de travail.</w:t>
      </w:r>
    </w:p>
    <w:p w:rsidR="00830305" w:rsidRDefault="00830305" w:rsidP="00830305">
      <w:pPr>
        <w:spacing w:after="0"/>
        <w:jc w:val="both"/>
        <w:rPr>
          <w:rFonts w:ascii="Arial Narrow" w:hAnsi="Arial Narrow" w:cs="Times New Roman"/>
        </w:rPr>
      </w:pPr>
    </w:p>
    <w:p w:rsidR="00830305" w:rsidRDefault="00830305" w:rsidP="002E66A8">
      <w:pPr>
        <w:pStyle w:val="Paragraphedeliste"/>
        <w:numPr>
          <w:ilvl w:val="0"/>
          <w:numId w:val="16"/>
        </w:numPr>
        <w:spacing w:after="0"/>
        <w:jc w:val="both"/>
        <w:rPr>
          <w:rFonts w:ascii="Arial Narrow" w:hAnsi="Arial Narrow" w:cs="Times New Roman"/>
        </w:rPr>
      </w:pPr>
      <w:r>
        <w:rPr>
          <w:rFonts w:ascii="Arial Narrow" w:hAnsi="Arial Narrow" w:cs="Times New Roman"/>
        </w:rPr>
        <w:t>Qualifications</w:t>
      </w:r>
      <w:r w:rsidR="00706CA1">
        <w:rPr>
          <w:rFonts w:ascii="Arial Narrow" w:hAnsi="Arial Narrow" w:cs="Times New Roman"/>
        </w:rPr>
        <w:t xml:space="preserve"> requises</w:t>
      </w:r>
      <w:r>
        <w:rPr>
          <w:rFonts w:ascii="Arial Narrow" w:hAnsi="Arial Narrow" w:cs="Times New Roman"/>
        </w:rPr>
        <w:t> :</w:t>
      </w:r>
    </w:p>
    <w:p w:rsidR="00AC76C7" w:rsidRPr="00AC76C7" w:rsidRDefault="003F2A47"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être </w:t>
      </w:r>
      <w:r w:rsidR="00AC76C7" w:rsidRPr="00AC76C7">
        <w:rPr>
          <w:rFonts w:ascii="Arial Narrow" w:hAnsi="Arial Narrow" w:cs="Times New Roman"/>
        </w:rPr>
        <w:t xml:space="preserve">titulaire d’un </w:t>
      </w:r>
      <w:r w:rsidR="001C55EA">
        <w:rPr>
          <w:rFonts w:ascii="Arial Narrow" w:hAnsi="Arial Narrow" w:cs="Times New Roman"/>
        </w:rPr>
        <w:t>diplôme de 3</w:t>
      </w:r>
      <w:r w:rsidR="001C55EA" w:rsidRPr="001C55EA">
        <w:rPr>
          <w:rFonts w:ascii="Arial Narrow" w:hAnsi="Arial Narrow" w:cs="Times New Roman"/>
          <w:vertAlign w:val="superscript"/>
        </w:rPr>
        <w:t>e</w:t>
      </w:r>
      <w:r w:rsidR="001C55EA">
        <w:rPr>
          <w:rFonts w:ascii="Arial Narrow" w:hAnsi="Arial Narrow" w:cs="Times New Roman"/>
        </w:rPr>
        <w:t xml:space="preserve"> cycle universitaire</w:t>
      </w:r>
      <w:r w:rsidR="00AC76C7" w:rsidRPr="00AC76C7">
        <w:rPr>
          <w:rFonts w:ascii="Arial Narrow" w:hAnsi="Arial Narrow" w:cs="Times New Roman"/>
        </w:rPr>
        <w:t xml:space="preserve"> en sciences économiques, économie du développement, suivi-évaluation, sciences politiques ou domaines connexes ;</w:t>
      </w:r>
    </w:p>
    <w:p w:rsidR="00AC76C7" w:rsidRPr="00AC76C7" w:rsidRDefault="00AC76C7" w:rsidP="002E66A8">
      <w:pPr>
        <w:pStyle w:val="Paragraphedeliste"/>
        <w:numPr>
          <w:ilvl w:val="0"/>
          <w:numId w:val="2"/>
        </w:numPr>
        <w:spacing w:after="0"/>
        <w:jc w:val="both"/>
        <w:rPr>
          <w:rFonts w:ascii="Arial Narrow" w:hAnsi="Arial Narrow" w:cs="Times New Roman"/>
        </w:rPr>
      </w:pPr>
      <w:r w:rsidRPr="00AC76C7">
        <w:rPr>
          <w:rFonts w:ascii="Arial Narrow" w:hAnsi="Arial Narrow" w:cs="Times New Roman"/>
        </w:rPr>
        <w:t>parfaite maîtrise des méthodes et outils d’évaluation ;</w:t>
      </w:r>
    </w:p>
    <w:p w:rsidR="00AC76C7" w:rsidRPr="00AC76C7" w:rsidRDefault="00AC76C7" w:rsidP="002E66A8">
      <w:pPr>
        <w:pStyle w:val="Paragraphedeliste"/>
        <w:numPr>
          <w:ilvl w:val="0"/>
          <w:numId w:val="2"/>
        </w:numPr>
        <w:spacing w:after="0"/>
        <w:jc w:val="both"/>
        <w:rPr>
          <w:rFonts w:ascii="Arial Narrow" w:hAnsi="Arial Narrow" w:cs="Times New Roman"/>
        </w:rPr>
      </w:pPr>
      <w:r w:rsidRPr="00AC76C7">
        <w:rPr>
          <w:rFonts w:ascii="Arial Narrow" w:hAnsi="Arial Narrow" w:cs="Times New Roman"/>
        </w:rPr>
        <w:t>parfaites capacités de recherche, d’analyse, de rédaction, et de restitution ;</w:t>
      </w:r>
    </w:p>
    <w:p w:rsidR="00AC76C7" w:rsidRPr="00AC76C7" w:rsidRDefault="00AC76C7" w:rsidP="002E66A8">
      <w:pPr>
        <w:pStyle w:val="Paragraphedeliste"/>
        <w:numPr>
          <w:ilvl w:val="0"/>
          <w:numId w:val="2"/>
        </w:numPr>
        <w:spacing w:after="0"/>
        <w:jc w:val="both"/>
        <w:rPr>
          <w:rFonts w:ascii="Arial Narrow" w:hAnsi="Arial Narrow" w:cs="Times New Roman"/>
        </w:rPr>
      </w:pPr>
      <w:r w:rsidRPr="00AC76C7">
        <w:rPr>
          <w:rFonts w:ascii="Arial Narrow" w:hAnsi="Arial Narrow" w:cs="Times New Roman"/>
        </w:rPr>
        <w:t>compétences méthodologiques complémentaires (développement institutionnel, gouvernance et développement, lutte contre la pauvreté, etc.)</w:t>
      </w:r>
      <w:r w:rsidR="003F2A47">
        <w:rPr>
          <w:rFonts w:ascii="Arial Narrow" w:hAnsi="Arial Narrow" w:cs="Times New Roman"/>
        </w:rPr>
        <w:t>.</w:t>
      </w:r>
    </w:p>
    <w:p w:rsidR="00830305" w:rsidRDefault="00830305" w:rsidP="00830305">
      <w:pPr>
        <w:spacing w:after="0"/>
        <w:jc w:val="both"/>
        <w:rPr>
          <w:rFonts w:ascii="Arial Narrow" w:hAnsi="Arial Narrow" w:cs="Times New Roman"/>
        </w:rPr>
      </w:pPr>
    </w:p>
    <w:p w:rsidR="009A4B5E" w:rsidRPr="00C421F9" w:rsidRDefault="00830305" w:rsidP="002E66A8">
      <w:pPr>
        <w:pStyle w:val="Paragraphedeliste"/>
        <w:numPr>
          <w:ilvl w:val="0"/>
          <w:numId w:val="15"/>
        </w:numPr>
        <w:spacing w:after="0"/>
        <w:jc w:val="both"/>
        <w:rPr>
          <w:rFonts w:ascii="Arial Narrow" w:hAnsi="Arial Narrow" w:cs="Times New Roman"/>
          <w:b/>
        </w:rPr>
      </w:pPr>
      <w:r w:rsidRPr="00C421F9">
        <w:rPr>
          <w:rFonts w:ascii="Arial Narrow" w:hAnsi="Arial Narrow" w:cs="Times New Roman"/>
          <w:b/>
        </w:rPr>
        <w:t>Consultants</w:t>
      </w:r>
    </w:p>
    <w:p w:rsidR="00760191" w:rsidRDefault="00760191" w:rsidP="002E66A8">
      <w:pPr>
        <w:pStyle w:val="Paragraphedeliste"/>
        <w:numPr>
          <w:ilvl w:val="0"/>
          <w:numId w:val="16"/>
        </w:numPr>
        <w:spacing w:after="0"/>
        <w:jc w:val="both"/>
        <w:rPr>
          <w:rFonts w:ascii="Arial Narrow" w:hAnsi="Arial Narrow" w:cs="Times New Roman"/>
        </w:rPr>
      </w:pPr>
      <w:r>
        <w:rPr>
          <w:rFonts w:ascii="Arial Narrow" w:hAnsi="Arial Narrow" w:cs="Times New Roman"/>
        </w:rPr>
        <w:t>Expérience :</w:t>
      </w:r>
    </w:p>
    <w:p w:rsidR="0090019E" w:rsidRDefault="00706CA1"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au moins </w:t>
      </w:r>
      <w:r w:rsidR="00376888">
        <w:rPr>
          <w:rFonts w:ascii="Arial Narrow" w:hAnsi="Arial Narrow" w:cs="Times New Roman"/>
        </w:rPr>
        <w:t>10</w:t>
      </w:r>
      <w:r>
        <w:rPr>
          <w:rFonts w:ascii="Arial Narrow" w:hAnsi="Arial Narrow" w:cs="Times New Roman"/>
        </w:rPr>
        <w:t xml:space="preserve"> ans d’expérience professionnelle en suivi / évaluation des projets / programmes d’aide au développement ;</w:t>
      </w:r>
    </w:p>
    <w:p w:rsidR="00706CA1" w:rsidRDefault="00706CA1"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une bonne connaissance du contexte congolais et une expérience probante en Afrique centrale francophone </w:t>
      </w:r>
      <w:r w:rsidR="00751AA4">
        <w:rPr>
          <w:rFonts w:ascii="Arial Narrow" w:hAnsi="Arial Narrow" w:cs="Times New Roman"/>
        </w:rPr>
        <w:t>constituent</w:t>
      </w:r>
      <w:r>
        <w:rPr>
          <w:rFonts w:ascii="Arial Narrow" w:hAnsi="Arial Narrow" w:cs="Times New Roman"/>
        </w:rPr>
        <w:t xml:space="preserve"> un atout ;</w:t>
      </w:r>
    </w:p>
    <w:p w:rsidR="00706CA1" w:rsidRPr="00706CA1" w:rsidRDefault="00706CA1"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une expérience de travail avec le SNU et le PNUD en particulier </w:t>
      </w:r>
      <w:r w:rsidR="00751AA4">
        <w:rPr>
          <w:rFonts w:ascii="Arial Narrow" w:hAnsi="Arial Narrow" w:cs="Times New Roman"/>
        </w:rPr>
        <w:t>est</w:t>
      </w:r>
      <w:r>
        <w:rPr>
          <w:rFonts w:ascii="Arial Narrow" w:hAnsi="Arial Narrow" w:cs="Times New Roman"/>
        </w:rPr>
        <w:t xml:space="preserve"> un atout.</w:t>
      </w:r>
    </w:p>
    <w:p w:rsidR="00706CA1" w:rsidRDefault="00706CA1" w:rsidP="0090019E">
      <w:pPr>
        <w:spacing w:after="0"/>
        <w:jc w:val="both"/>
        <w:rPr>
          <w:rFonts w:ascii="Arial Narrow" w:hAnsi="Arial Narrow" w:cs="Times New Roman"/>
        </w:rPr>
      </w:pPr>
    </w:p>
    <w:p w:rsidR="00760191" w:rsidRDefault="00760191" w:rsidP="002E66A8">
      <w:pPr>
        <w:pStyle w:val="Paragraphedeliste"/>
        <w:numPr>
          <w:ilvl w:val="0"/>
          <w:numId w:val="16"/>
        </w:numPr>
        <w:spacing w:after="0"/>
        <w:jc w:val="both"/>
        <w:rPr>
          <w:rFonts w:ascii="Arial Narrow" w:hAnsi="Arial Narrow" w:cs="Times New Roman"/>
        </w:rPr>
      </w:pPr>
      <w:r>
        <w:rPr>
          <w:rFonts w:ascii="Arial Narrow" w:hAnsi="Arial Narrow" w:cs="Times New Roman"/>
        </w:rPr>
        <w:t>Qualifications requises :</w:t>
      </w:r>
    </w:p>
    <w:p w:rsidR="00AC76C7" w:rsidRPr="00AC76C7" w:rsidRDefault="003F2A47" w:rsidP="002E66A8">
      <w:pPr>
        <w:pStyle w:val="Paragraphedeliste"/>
        <w:numPr>
          <w:ilvl w:val="0"/>
          <w:numId w:val="2"/>
        </w:numPr>
        <w:spacing w:after="0"/>
        <w:jc w:val="both"/>
        <w:rPr>
          <w:rFonts w:ascii="Arial Narrow" w:hAnsi="Arial Narrow" w:cs="Times New Roman"/>
        </w:rPr>
      </w:pPr>
      <w:r>
        <w:rPr>
          <w:rFonts w:ascii="Arial Narrow" w:hAnsi="Arial Narrow" w:cs="Times New Roman"/>
        </w:rPr>
        <w:t xml:space="preserve">être </w:t>
      </w:r>
      <w:r w:rsidR="00AC76C7" w:rsidRPr="00AC76C7">
        <w:rPr>
          <w:rFonts w:ascii="Arial Narrow" w:hAnsi="Arial Narrow" w:cs="Times New Roman"/>
        </w:rPr>
        <w:t>titulaire d’un</w:t>
      </w:r>
      <w:r w:rsidR="00033346">
        <w:rPr>
          <w:rFonts w:ascii="Arial Narrow" w:hAnsi="Arial Narrow" w:cs="Times New Roman"/>
        </w:rPr>
        <w:t xml:space="preserve"> diplôme d’ingénieur de génie civil ou d’une</w:t>
      </w:r>
      <w:r w:rsidR="00AC76C7" w:rsidRPr="00AC76C7">
        <w:rPr>
          <w:rFonts w:ascii="Arial Narrow" w:hAnsi="Arial Narrow" w:cs="Times New Roman"/>
        </w:rPr>
        <w:t xml:space="preserve"> </w:t>
      </w:r>
      <w:r w:rsidR="00033346">
        <w:rPr>
          <w:rFonts w:ascii="Arial Narrow" w:hAnsi="Arial Narrow" w:cs="Times New Roman"/>
        </w:rPr>
        <w:t xml:space="preserve">maîtrise en </w:t>
      </w:r>
      <w:r w:rsidR="00D0508F">
        <w:rPr>
          <w:rFonts w:ascii="Arial Narrow" w:hAnsi="Arial Narrow" w:cs="Times New Roman"/>
        </w:rPr>
        <w:t>droit, gestion</w:t>
      </w:r>
      <w:r w:rsidR="00033346">
        <w:rPr>
          <w:rFonts w:ascii="Arial Narrow" w:hAnsi="Arial Narrow" w:cs="Times New Roman"/>
        </w:rPr>
        <w:t xml:space="preserve"> </w:t>
      </w:r>
      <w:r w:rsidR="00AC76C7" w:rsidRPr="00AC76C7">
        <w:rPr>
          <w:rFonts w:ascii="Arial Narrow" w:hAnsi="Arial Narrow" w:cs="Times New Roman"/>
        </w:rPr>
        <w:t>ou domaines connexes</w:t>
      </w:r>
      <w:r w:rsidR="00D0508F">
        <w:rPr>
          <w:rFonts w:ascii="Arial Narrow" w:hAnsi="Arial Narrow" w:cs="Times New Roman"/>
        </w:rPr>
        <w:t> ;</w:t>
      </w:r>
    </w:p>
    <w:p w:rsidR="00AC76C7" w:rsidRPr="00AC76C7" w:rsidRDefault="00D0508F" w:rsidP="002E66A8">
      <w:pPr>
        <w:pStyle w:val="Paragraphedeliste"/>
        <w:numPr>
          <w:ilvl w:val="0"/>
          <w:numId w:val="2"/>
        </w:numPr>
        <w:spacing w:after="0"/>
        <w:jc w:val="both"/>
        <w:rPr>
          <w:rFonts w:ascii="Arial Narrow" w:hAnsi="Arial Narrow" w:cs="Times New Roman"/>
        </w:rPr>
      </w:pPr>
      <w:r>
        <w:rPr>
          <w:rFonts w:ascii="Arial Narrow" w:hAnsi="Arial Narrow" w:cs="Times New Roman"/>
        </w:rPr>
        <w:lastRenderedPageBreak/>
        <w:t>qualifications prouvées dans la passation des marchés et la gestion des contrats</w:t>
      </w:r>
      <w:r w:rsidR="00AC76C7" w:rsidRPr="00AC76C7">
        <w:rPr>
          <w:rFonts w:ascii="Arial Narrow" w:hAnsi="Arial Narrow" w:cs="Times New Roman"/>
        </w:rPr>
        <w:t>;</w:t>
      </w:r>
    </w:p>
    <w:p w:rsidR="00AC76C7" w:rsidRPr="00AC76C7" w:rsidRDefault="00AC76C7" w:rsidP="002E66A8">
      <w:pPr>
        <w:pStyle w:val="Paragraphedeliste"/>
        <w:numPr>
          <w:ilvl w:val="0"/>
          <w:numId w:val="2"/>
        </w:numPr>
        <w:spacing w:after="0"/>
        <w:jc w:val="both"/>
        <w:rPr>
          <w:rFonts w:ascii="Arial Narrow" w:hAnsi="Arial Narrow" w:cs="Times New Roman"/>
        </w:rPr>
      </w:pPr>
      <w:r w:rsidRPr="00AC76C7">
        <w:rPr>
          <w:rFonts w:ascii="Arial Narrow" w:hAnsi="Arial Narrow" w:cs="Times New Roman"/>
        </w:rPr>
        <w:t>compétences méthodologiques complémentaires (</w:t>
      </w:r>
      <w:r w:rsidR="00D0508F">
        <w:rPr>
          <w:rFonts w:ascii="Arial Narrow" w:hAnsi="Arial Narrow" w:cs="Times New Roman"/>
        </w:rPr>
        <w:t>génie civil, développement social, etc.</w:t>
      </w:r>
      <w:r w:rsidRPr="00AC76C7">
        <w:rPr>
          <w:rFonts w:ascii="Arial Narrow" w:hAnsi="Arial Narrow" w:cs="Times New Roman"/>
        </w:rPr>
        <w:t>) ;</w:t>
      </w:r>
    </w:p>
    <w:p w:rsidR="00AC76C7" w:rsidRPr="00AC76C7" w:rsidRDefault="00AC76C7" w:rsidP="002E66A8">
      <w:pPr>
        <w:pStyle w:val="Paragraphedeliste"/>
        <w:numPr>
          <w:ilvl w:val="0"/>
          <w:numId w:val="2"/>
        </w:numPr>
        <w:spacing w:after="0"/>
        <w:jc w:val="both"/>
        <w:rPr>
          <w:rFonts w:ascii="Arial Narrow" w:hAnsi="Arial Narrow" w:cs="Times New Roman"/>
        </w:rPr>
      </w:pPr>
      <w:r w:rsidRPr="00AC76C7">
        <w:rPr>
          <w:rFonts w:ascii="Arial Narrow" w:hAnsi="Arial Narrow" w:cs="Times New Roman"/>
        </w:rPr>
        <w:t>parfaites capacités de rech</w:t>
      </w:r>
      <w:r w:rsidR="00D0508F">
        <w:rPr>
          <w:rFonts w:ascii="Arial Narrow" w:hAnsi="Arial Narrow" w:cs="Times New Roman"/>
        </w:rPr>
        <w:t xml:space="preserve">erche, d’analyse, de rédaction </w:t>
      </w:r>
      <w:r w:rsidRPr="00AC76C7">
        <w:rPr>
          <w:rFonts w:ascii="Arial Narrow" w:hAnsi="Arial Narrow" w:cs="Times New Roman"/>
        </w:rPr>
        <w:t>et de restitution – des travaux de recherche dans les domaines ciblés constituent un atout</w:t>
      </w:r>
      <w:r w:rsidR="003F2A47">
        <w:rPr>
          <w:rFonts w:ascii="Arial Narrow" w:hAnsi="Arial Narrow" w:cs="Times New Roman"/>
        </w:rPr>
        <w:t>.</w:t>
      </w:r>
    </w:p>
    <w:p w:rsidR="00760191" w:rsidRDefault="00760191" w:rsidP="0090019E">
      <w:pPr>
        <w:spacing w:after="0"/>
        <w:jc w:val="both"/>
        <w:rPr>
          <w:rFonts w:ascii="Arial Narrow" w:hAnsi="Arial Narrow" w:cs="Times New Roman"/>
        </w:rPr>
      </w:pPr>
    </w:p>
    <w:p w:rsidR="00760191" w:rsidRPr="00C421F9" w:rsidRDefault="00760191" w:rsidP="002E66A8">
      <w:pPr>
        <w:pStyle w:val="Paragraphedeliste"/>
        <w:numPr>
          <w:ilvl w:val="0"/>
          <w:numId w:val="15"/>
        </w:numPr>
        <w:spacing w:after="0"/>
        <w:jc w:val="both"/>
        <w:rPr>
          <w:rFonts w:ascii="Arial Narrow" w:hAnsi="Arial Narrow" w:cs="Times New Roman"/>
          <w:b/>
        </w:rPr>
      </w:pPr>
      <w:r w:rsidRPr="00C421F9">
        <w:rPr>
          <w:rFonts w:ascii="Arial Narrow" w:hAnsi="Arial Narrow" w:cs="Times New Roman"/>
          <w:b/>
        </w:rPr>
        <w:t>Langues</w:t>
      </w:r>
    </w:p>
    <w:p w:rsidR="00CD6D47" w:rsidRPr="00BB5656" w:rsidRDefault="00E63B5F" w:rsidP="002E66A8">
      <w:pPr>
        <w:pStyle w:val="Paragraphedeliste"/>
        <w:numPr>
          <w:ilvl w:val="0"/>
          <w:numId w:val="16"/>
        </w:numPr>
        <w:spacing w:after="0"/>
        <w:jc w:val="both"/>
        <w:rPr>
          <w:rFonts w:ascii="Arial Narrow" w:hAnsi="Arial Narrow" w:cs="Times New Roman"/>
        </w:rPr>
      </w:pPr>
      <w:r>
        <w:rPr>
          <w:rFonts w:ascii="Arial Narrow" w:hAnsi="Arial Narrow" w:cs="Times New Roman"/>
        </w:rPr>
        <w:t>P</w:t>
      </w:r>
      <w:r w:rsidR="00CD6D47" w:rsidRPr="00BB5656">
        <w:rPr>
          <w:rFonts w:ascii="Arial Narrow" w:hAnsi="Arial Narrow" w:cs="Times New Roman"/>
        </w:rPr>
        <w:t>arfaite maîtrise du français, les documents requi</w:t>
      </w:r>
      <w:r w:rsidR="0090019E" w:rsidRPr="00BB5656">
        <w:rPr>
          <w:rFonts w:ascii="Arial Narrow" w:hAnsi="Arial Narrow" w:cs="Times New Roman"/>
        </w:rPr>
        <w:t>s sont à présenter en français.</w:t>
      </w:r>
    </w:p>
    <w:p w:rsidR="004110CC" w:rsidRPr="00BB5656" w:rsidRDefault="004110CC" w:rsidP="0090019E">
      <w:pPr>
        <w:spacing w:after="0"/>
        <w:jc w:val="both"/>
        <w:rPr>
          <w:rFonts w:ascii="Arial Narrow" w:hAnsi="Arial Narrow" w:cs="Times New Roman"/>
        </w:rPr>
      </w:pPr>
    </w:p>
    <w:p w:rsidR="004110CC" w:rsidRPr="00BB5656" w:rsidRDefault="004110CC"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Soumission des offres</w:t>
      </w:r>
    </w:p>
    <w:p w:rsidR="004110CC" w:rsidRPr="00BB5656" w:rsidRDefault="004110CC" w:rsidP="0090019E">
      <w:pPr>
        <w:spacing w:after="0"/>
        <w:jc w:val="both"/>
        <w:rPr>
          <w:rFonts w:ascii="Arial Narrow" w:hAnsi="Arial Narrow" w:cs="Times New Roman"/>
        </w:rPr>
      </w:pPr>
    </w:p>
    <w:p w:rsidR="00BE33E1" w:rsidRPr="00BB5656" w:rsidRDefault="00BE33E1" w:rsidP="00D0508F">
      <w:pPr>
        <w:spacing w:after="0"/>
        <w:jc w:val="both"/>
        <w:rPr>
          <w:rFonts w:ascii="Arial Narrow" w:hAnsi="Arial Narrow" w:cs="Times New Roman"/>
        </w:rPr>
      </w:pPr>
      <w:r w:rsidRPr="00BB5656">
        <w:rPr>
          <w:rFonts w:ascii="Arial Narrow" w:hAnsi="Arial Narrow" w:cs="Times New Roman"/>
        </w:rPr>
        <w:t>Les équipes de consultants intéressés devront soumettre :</w:t>
      </w:r>
    </w:p>
    <w:p w:rsidR="00BE33E1" w:rsidRPr="00BB5656" w:rsidRDefault="00BE33E1" w:rsidP="002E66A8">
      <w:pPr>
        <w:pStyle w:val="Paragraphedeliste"/>
        <w:numPr>
          <w:ilvl w:val="0"/>
          <w:numId w:val="5"/>
        </w:numPr>
        <w:spacing w:after="0"/>
        <w:jc w:val="both"/>
        <w:rPr>
          <w:rFonts w:ascii="Arial Narrow" w:hAnsi="Arial Narrow" w:cs="Times New Roman"/>
        </w:rPr>
      </w:pPr>
      <w:r w:rsidRPr="00BB5656">
        <w:rPr>
          <w:rFonts w:ascii="Arial Narrow" w:hAnsi="Arial Narrow" w:cs="Times New Roman"/>
        </w:rPr>
        <w:t>Une offre méthodologique détaillée relative à la méthodologie d’évaluation</w:t>
      </w:r>
      <w:r w:rsidR="00F32797">
        <w:rPr>
          <w:rFonts w:ascii="Arial Narrow" w:hAnsi="Arial Narrow" w:cs="Times New Roman"/>
        </w:rPr>
        <w:t xml:space="preserve"> et un plan de travail détaillé</w:t>
      </w:r>
      <w:r w:rsidRPr="00BB5656">
        <w:rPr>
          <w:rFonts w:ascii="Arial Narrow" w:hAnsi="Arial Narrow" w:cs="Times New Roman"/>
        </w:rPr>
        <w:t xml:space="preserve"> pour conduire la mission, </w:t>
      </w:r>
      <w:r w:rsidR="00F32797">
        <w:rPr>
          <w:rFonts w:ascii="Arial Narrow" w:hAnsi="Arial Narrow" w:cs="Times New Roman"/>
        </w:rPr>
        <w:t>ainsi que</w:t>
      </w:r>
      <w:r w:rsidRPr="00BB5656">
        <w:rPr>
          <w:rFonts w:ascii="Arial Narrow" w:hAnsi="Arial Narrow" w:cs="Times New Roman"/>
        </w:rPr>
        <w:t xml:space="preserve"> la présentation des profils et des qualifications des experts proposés (CV) ;</w:t>
      </w:r>
    </w:p>
    <w:p w:rsidR="00D00CAF" w:rsidRPr="00BB5656" w:rsidRDefault="00BE33E1" w:rsidP="002E66A8">
      <w:pPr>
        <w:pStyle w:val="Paragraphedeliste"/>
        <w:numPr>
          <w:ilvl w:val="0"/>
          <w:numId w:val="5"/>
        </w:numPr>
        <w:spacing w:after="0"/>
        <w:jc w:val="both"/>
        <w:rPr>
          <w:rFonts w:ascii="Arial Narrow" w:hAnsi="Arial Narrow" w:cs="Times New Roman"/>
        </w:rPr>
      </w:pPr>
      <w:r w:rsidRPr="00BB5656">
        <w:rPr>
          <w:rFonts w:ascii="Arial Narrow" w:hAnsi="Arial Narrow" w:cs="Times New Roman"/>
        </w:rPr>
        <w:t>Une offre financière incluant l’ensemble des coûts encourus dans le cadre de la mission</w:t>
      </w:r>
      <w:r w:rsidR="003F2A47">
        <w:rPr>
          <w:rFonts w:ascii="Arial Narrow" w:hAnsi="Arial Narrow" w:cs="Times New Roman"/>
        </w:rPr>
        <w:t>.</w:t>
      </w:r>
      <w:r w:rsidRPr="00BB5656">
        <w:rPr>
          <w:rFonts w:ascii="Arial Narrow" w:hAnsi="Arial Narrow" w:cs="Times New Roman"/>
        </w:rPr>
        <w:t xml:space="preserve"> </w:t>
      </w:r>
    </w:p>
    <w:p w:rsidR="0044151C" w:rsidRPr="00BB5656" w:rsidRDefault="0044151C" w:rsidP="00C4030F">
      <w:pPr>
        <w:spacing w:after="0"/>
        <w:jc w:val="both"/>
        <w:rPr>
          <w:rFonts w:ascii="Arial Narrow" w:hAnsi="Arial Narrow" w:cs="Times New Roman"/>
        </w:rPr>
      </w:pPr>
    </w:p>
    <w:p w:rsidR="00C4030F" w:rsidRPr="00BB5656" w:rsidRDefault="00C4030F"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Critères de sélection des offres</w:t>
      </w:r>
    </w:p>
    <w:p w:rsidR="00C4030F" w:rsidRPr="00BB5656" w:rsidRDefault="00C4030F" w:rsidP="00C4030F">
      <w:pPr>
        <w:spacing w:after="0"/>
        <w:jc w:val="both"/>
        <w:rPr>
          <w:rFonts w:ascii="Arial Narrow" w:hAnsi="Arial Narrow" w:cs="Times New Roman"/>
        </w:rPr>
      </w:pPr>
    </w:p>
    <w:p w:rsidR="0095636A" w:rsidRPr="0095636A" w:rsidRDefault="00C4030F" w:rsidP="0095636A">
      <w:pPr>
        <w:spacing w:after="0"/>
        <w:jc w:val="both"/>
        <w:rPr>
          <w:rFonts w:ascii="Arial Narrow" w:hAnsi="Arial Narrow" w:cs="Times New Roman"/>
        </w:rPr>
      </w:pPr>
      <w:r w:rsidRPr="00BB5656">
        <w:rPr>
          <w:rFonts w:ascii="Arial Narrow" w:hAnsi="Arial Narrow" w:cs="Times New Roman"/>
        </w:rPr>
        <w:t xml:space="preserve">Les consultants seront évalués sur la base de la méthode de notation pondérée. L’attribution du contrat sera faite en fonction de </w:t>
      </w:r>
      <w:r w:rsidR="0095636A" w:rsidRPr="00BB5656">
        <w:rPr>
          <w:rFonts w:ascii="Arial Narrow" w:hAnsi="Arial Narrow" w:cs="Times New Roman"/>
        </w:rPr>
        <w:t xml:space="preserve">l’évaluation </w:t>
      </w:r>
      <w:r w:rsidR="0095636A">
        <w:rPr>
          <w:rFonts w:ascii="Arial Narrow" w:hAnsi="Arial Narrow" w:cs="Times New Roman"/>
        </w:rPr>
        <w:t xml:space="preserve">combinée </w:t>
      </w:r>
      <w:r w:rsidRPr="00BB5656">
        <w:rPr>
          <w:rFonts w:ascii="Arial Narrow" w:hAnsi="Arial Narrow" w:cs="Times New Roman"/>
        </w:rPr>
        <w:t>des offres</w:t>
      </w:r>
      <w:r w:rsidR="0095636A">
        <w:rPr>
          <w:rFonts w:ascii="Arial Narrow" w:hAnsi="Arial Narrow" w:cs="Times New Roman"/>
        </w:rPr>
        <w:t xml:space="preserve"> techniques et financières. </w:t>
      </w:r>
    </w:p>
    <w:p w:rsidR="0095636A" w:rsidRPr="00BB5656" w:rsidRDefault="0095636A" w:rsidP="00D0508F">
      <w:pPr>
        <w:spacing w:after="0"/>
        <w:jc w:val="both"/>
        <w:rPr>
          <w:rFonts w:ascii="Arial Narrow" w:hAnsi="Arial Narrow" w:cs="Times New Roman"/>
        </w:rPr>
      </w:pPr>
    </w:p>
    <w:p w:rsidR="00C4030F" w:rsidRPr="00BB5656" w:rsidRDefault="0095636A" w:rsidP="00033346">
      <w:pPr>
        <w:pStyle w:val="Paragraphedeliste"/>
        <w:numPr>
          <w:ilvl w:val="0"/>
          <w:numId w:val="3"/>
        </w:numPr>
        <w:spacing w:after="0"/>
        <w:jc w:val="both"/>
        <w:rPr>
          <w:rFonts w:ascii="Arial Narrow" w:hAnsi="Arial Narrow" w:cs="Times New Roman"/>
        </w:rPr>
      </w:pPr>
      <w:r>
        <w:rPr>
          <w:rFonts w:ascii="Arial Narrow" w:hAnsi="Arial Narrow" w:cs="Times New Roman"/>
        </w:rPr>
        <w:t>Critères techniques</w:t>
      </w:r>
      <w:r w:rsidR="00C4030F" w:rsidRPr="00BB5656">
        <w:rPr>
          <w:rFonts w:ascii="Arial Narrow" w:hAnsi="Arial Narrow" w:cs="Times New Roman"/>
        </w:rPr>
        <w:t> ;</w:t>
      </w:r>
      <w:r w:rsidR="00033346" w:rsidRPr="00BB5656">
        <w:rPr>
          <w:rFonts w:ascii="Arial Narrow" w:hAnsi="Arial Narrow" w:cs="Times New Roman"/>
        </w:rPr>
        <w:t xml:space="preserve"> </w:t>
      </w:r>
    </w:p>
    <w:p w:rsidR="00C4030F" w:rsidRPr="00BB5656" w:rsidRDefault="00C4030F" w:rsidP="00C4030F">
      <w:pPr>
        <w:spacing w:after="0"/>
        <w:jc w:val="both"/>
        <w:rPr>
          <w:rFonts w:ascii="Arial Narrow" w:hAnsi="Arial Narrow" w:cs="Times New Roman"/>
        </w:rPr>
      </w:pPr>
    </w:p>
    <w:tbl>
      <w:tblPr>
        <w:tblStyle w:val="Grilledutableau"/>
        <w:tblW w:w="0" w:type="auto"/>
        <w:tblLook w:val="04A0" w:firstRow="1" w:lastRow="0" w:firstColumn="1" w:lastColumn="0" w:noHBand="0" w:noVBand="1"/>
      </w:tblPr>
      <w:tblGrid>
        <w:gridCol w:w="2066"/>
        <w:gridCol w:w="5566"/>
        <w:gridCol w:w="1656"/>
      </w:tblGrid>
      <w:tr w:rsidR="00FD7CB9" w:rsidRPr="00BB5656" w:rsidTr="00033346">
        <w:tc>
          <w:tcPr>
            <w:tcW w:w="2066"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Critères</w:t>
            </w:r>
          </w:p>
        </w:tc>
        <w:tc>
          <w:tcPr>
            <w:tcW w:w="5566"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Pondération</w:t>
            </w:r>
          </w:p>
        </w:tc>
        <w:tc>
          <w:tcPr>
            <w:tcW w:w="1656" w:type="dxa"/>
            <w:shd w:val="clear" w:color="auto" w:fill="D9D9D9" w:themeFill="background1" w:themeFillShade="D9"/>
          </w:tcPr>
          <w:p w:rsidR="00FD7CB9" w:rsidRPr="00BB5656" w:rsidRDefault="00FD7CB9" w:rsidP="00FD7CB9">
            <w:pPr>
              <w:jc w:val="center"/>
              <w:rPr>
                <w:rFonts w:ascii="Arial Narrow" w:hAnsi="Arial Narrow" w:cs="Times New Roman"/>
                <w:b/>
              </w:rPr>
            </w:pPr>
            <w:r w:rsidRPr="00BB5656">
              <w:rPr>
                <w:rFonts w:ascii="Arial Narrow" w:hAnsi="Arial Narrow" w:cs="Times New Roman"/>
                <w:b/>
              </w:rPr>
              <w:t>Note (points)</w:t>
            </w:r>
          </w:p>
        </w:tc>
      </w:tr>
      <w:tr w:rsidR="00FD7CB9" w:rsidRPr="00BB5656" w:rsidTr="00033346">
        <w:tc>
          <w:tcPr>
            <w:tcW w:w="2066" w:type="dxa"/>
            <w:shd w:val="clear" w:color="auto" w:fill="F2F2F2" w:themeFill="background1" w:themeFillShade="F2"/>
          </w:tcPr>
          <w:p w:rsidR="00FD7CB9" w:rsidRPr="00BB5656" w:rsidRDefault="00FD7CB9" w:rsidP="00FD7CB9">
            <w:pPr>
              <w:jc w:val="center"/>
              <w:rPr>
                <w:rFonts w:ascii="Arial Narrow" w:hAnsi="Arial Narrow" w:cs="Times New Roman"/>
              </w:rPr>
            </w:pPr>
            <w:r w:rsidRPr="00BB5656">
              <w:rPr>
                <w:rFonts w:ascii="Arial Narrow" w:hAnsi="Arial Narrow" w:cs="Times New Roman"/>
              </w:rPr>
              <w:t>Offre technique</w:t>
            </w:r>
          </w:p>
        </w:tc>
        <w:tc>
          <w:tcPr>
            <w:tcW w:w="5566" w:type="dxa"/>
          </w:tcPr>
          <w:p w:rsidR="000457CE" w:rsidRPr="00BB5656" w:rsidRDefault="000457CE" w:rsidP="00033346">
            <w:pPr>
              <w:jc w:val="center"/>
              <w:rPr>
                <w:rFonts w:ascii="Arial Narrow" w:hAnsi="Arial Narrow" w:cs="Times New Roman"/>
              </w:rPr>
            </w:pPr>
          </w:p>
        </w:tc>
        <w:tc>
          <w:tcPr>
            <w:tcW w:w="1656" w:type="dxa"/>
          </w:tcPr>
          <w:p w:rsidR="00FD7CB9" w:rsidRPr="00BB5656" w:rsidRDefault="00033346" w:rsidP="00FD7CB9">
            <w:pPr>
              <w:jc w:val="center"/>
              <w:rPr>
                <w:rFonts w:ascii="Arial Narrow" w:hAnsi="Arial Narrow" w:cs="Times New Roman"/>
              </w:rPr>
            </w:pPr>
            <w:r>
              <w:rPr>
                <w:rFonts w:ascii="Arial Narrow" w:hAnsi="Arial Narrow" w:cs="Times New Roman"/>
              </w:rPr>
              <w:t>100</w:t>
            </w:r>
          </w:p>
        </w:tc>
      </w:tr>
      <w:tr w:rsidR="00FD7CB9" w:rsidRPr="00BB5656" w:rsidTr="00033346">
        <w:tc>
          <w:tcPr>
            <w:tcW w:w="2066"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A</w:t>
            </w:r>
          </w:p>
        </w:tc>
        <w:tc>
          <w:tcPr>
            <w:tcW w:w="5566"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Qualifications académiques des experts</w:t>
            </w:r>
          </w:p>
          <w:p w:rsidR="00FD7CB9" w:rsidRPr="00BB5656" w:rsidRDefault="00FD7CB9" w:rsidP="00C4030F">
            <w:pPr>
              <w:jc w:val="both"/>
              <w:rPr>
                <w:rFonts w:ascii="Arial Narrow" w:hAnsi="Arial Narrow" w:cs="Times New Roman"/>
              </w:rPr>
            </w:pPr>
          </w:p>
        </w:tc>
        <w:tc>
          <w:tcPr>
            <w:tcW w:w="1656"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033346">
        <w:tc>
          <w:tcPr>
            <w:tcW w:w="2066"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B</w:t>
            </w:r>
          </w:p>
        </w:tc>
        <w:tc>
          <w:tcPr>
            <w:tcW w:w="5566" w:type="dxa"/>
          </w:tcPr>
          <w:p w:rsidR="00FD7CB9" w:rsidRPr="00BB5656" w:rsidRDefault="00FD7CB9" w:rsidP="00033346">
            <w:pPr>
              <w:jc w:val="both"/>
              <w:rPr>
                <w:rFonts w:ascii="Arial Narrow" w:hAnsi="Arial Narrow" w:cs="Times New Roman"/>
              </w:rPr>
            </w:pPr>
            <w:r w:rsidRPr="00BB5656">
              <w:rPr>
                <w:rFonts w:ascii="Arial Narrow" w:hAnsi="Arial Narrow" w:cs="Times New Roman"/>
              </w:rPr>
              <w:t>Nombre moyen d’années d</w:t>
            </w:r>
            <w:r w:rsidR="00033346">
              <w:rPr>
                <w:rFonts w:ascii="Arial Narrow" w:hAnsi="Arial Narrow" w:cs="Times New Roman"/>
              </w:rPr>
              <w:t xml:space="preserve">’expérience par expert </w:t>
            </w:r>
          </w:p>
        </w:tc>
        <w:tc>
          <w:tcPr>
            <w:tcW w:w="1656" w:type="dxa"/>
          </w:tcPr>
          <w:p w:rsidR="00FD7CB9" w:rsidRPr="00BB5656" w:rsidRDefault="00033346" w:rsidP="00FD7CB9">
            <w:pPr>
              <w:jc w:val="center"/>
              <w:rPr>
                <w:rFonts w:ascii="Arial Narrow" w:hAnsi="Arial Narrow" w:cs="Times New Roman"/>
              </w:rPr>
            </w:pPr>
            <w:r>
              <w:rPr>
                <w:rFonts w:ascii="Arial Narrow" w:hAnsi="Arial Narrow" w:cs="Times New Roman"/>
              </w:rPr>
              <w:t>25</w:t>
            </w:r>
          </w:p>
        </w:tc>
      </w:tr>
      <w:tr w:rsidR="00FD7CB9" w:rsidRPr="00BB5656" w:rsidTr="00033346">
        <w:tc>
          <w:tcPr>
            <w:tcW w:w="2066"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C</w:t>
            </w:r>
          </w:p>
        </w:tc>
        <w:tc>
          <w:tcPr>
            <w:tcW w:w="5566" w:type="dxa"/>
          </w:tcPr>
          <w:p w:rsidR="00FD7CB9" w:rsidRPr="00BB5656" w:rsidRDefault="00FD7CB9" w:rsidP="00C4030F">
            <w:pPr>
              <w:jc w:val="both"/>
              <w:rPr>
                <w:rFonts w:ascii="Arial Narrow" w:hAnsi="Arial Narrow" w:cs="Times New Roman"/>
              </w:rPr>
            </w:pPr>
            <w:r w:rsidRPr="00BB5656">
              <w:rPr>
                <w:rFonts w:ascii="Arial Narrow" w:hAnsi="Arial Narrow" w:cs="Times New Roman"/>
              </w:rPr>
              <w:t>Compétences spécifiques dans le domaine considéré</w:t>
            </w:r>
          </w:p>
          <w:p w:rsidR="00FD7CB9" w:rsidRPr="00BB5656" w:rsidRDefault="00FD7CB9" w:rsidP="00C4030F">
            <w:pPr>
              <w:jc w:val="both"/>
              <w:rPr>
                <w:rFonts w:ascii="Arial Narrow" w:hAnsi="Arial Narrow" w:cs="Times New Roman"/>
              </w:rPr>
            </w:pPr>
          </w:p>
        </w:tc>
        <w:tc>
          <w:tcPr>
            <w:tcW w:w="1656" w:type="dxa"/>
          </w:tcPr>
          <w:p w:rsidR="00FD7CB9" w:rsidRPr="00BB5656" w:rsidRDefault="00FD7CB9" w:rsidP="00FD7CB9">
            <w:pPr>
              <w:jc w:val="center"/>
              <w:rPr>
                <w:rFonts w:ascii="Arial Narrow" w:hAnsi="Arial Narrow" w:cs="Times New Roman"/>
              </w:rPr>
            </w:pPr>
            <w:r w:rsidRPr="00BB5656">
              <w:rPr>
                <w:rFonts w:ascii="Arial Narrow" w:hAnsi="Arial Narrow" w:cs="Times New Roman"/>
              </w:rPr>
              <w:t>20</w:t>
            </w:r>
          </w:p>
        </w:tc>
      </w:tr>
      <w:tr w:rsidR="00FD7CB9" w:rsidRPr="00BB5656" w:rsidTr="00033346">
        <w:tc>
          <w:tcPr>
            <w:tcW w:w="2066" w:type="dxa"/>
            <w:shd w:val="clear" w:color="auto" w:fill="F2F2F2" w:themeFill="background1" w:themeFillShade="F2"/>
          </w:tcPr>
          <w:p w:rsidR="00FD7CB9" w:rsidRPr="00BB5656" w:rsidRDefault="00FD7CB9" w:rsidP="00C4030F">
            <w:pPr>
              <w:jc w:val="both"/>
              <w:rPr>
                <w:rFonts w:ascii="Arial Narrow" w:hAnsi="Arial Narrow" w:cs="Times New Roman"/>
              </w:rPr>
            </w:pPr>
            <w:r w:rsidRPr="00BB5656">
              <w:rPr>
                <w:rFonts w:ascii="Arial Narrow" w:hAnsi="Arial Narrow" w:cs="Times New Roman"/>
              </w:rPr>
              <w:t>Critère D</w:t>
            </w:r>
          </w:p>
        </w:tc>
        <w:tc>
          <w:tcPr>
            <w:tcW w:w="5566" w:type="dxa"/>
          </w:tcPr>
          <w:p w:rsidR="00FD7CB9" w:rsidRPr="00BB5656" w:rsidRDefault="0007039E" w:rsidP="00C4030F">
            <w:pPr>
              <w:jc w:val="both"/>
              <w:rPr>
                <w:rFonts w:ascii="Arial Narrow" w:hAnsi="Arial Narrow" w:cs="Times New Roman"/>
              </w:rPr>
            </w:pPr>
            <w:r>
              <w:rPr>
                <w:rFonts w:ascii="Arial Narrow" w:hAnsi="Arial Narrow" w:cs="Times New Roman"/>
              </w:rPr>
              <w:t>Méthodologie et plan de travail</w:t>
            </w:r>
          </w:p>
        </w:tc>
        <w:tc>
          <w:tcPr>
            <w:tcW w:w="1656" w:type="dxa"/>
          </w:tcPr>
          <w:p w:rsidR="00FD7CB9" w:rsidRPr="00BB5656" w:rsidRDefault="000B22D7" w:rsidP="00FD7CB9">
            <w:pPr>
              <w:jc w:val="center"/>
              <w:rPr>
                <w:rFonts w:ascii="Arial Narrow" w:hAnsi="Arial Narrow" w:cs="Times New Roman"/>
              </w:rPr>
            </w:pPr>
            <w:r>
              <w:rPr>
                <w:rFonts w:ascii="Arial Narrow" w:hAnsi="Arial Narrow" w:cs="Times New Roman"/>
              </w:rPr>
              <w:t>3</w:t>
            </w:r>
            <w:r w:rsidR="00FD7CB9" w:rsidRPr="00BB5656">
              <w:rPr>
                <w:rFonts w:ascii="Arial Narrow" w:hAnsi="Arial Narrow" w:cs="Times New Roman"/>
              </w:rPr>
              <w:t>0</w:t>
            </w:r>
          </w:p>
        </w:tc>
      </w:tr>
      <w:tr w:rsidR="00033346" w:rsidRPr="00BB5656" w:rsidTr="00033346">
        <w:tc>
          <w:tcPr>
            <w:tcW w:w="2066" w:type="dxa"/>
            <w:shd w:val="clear" w:color="auto" w:fill="F2F2F2" w:themeFill="background1" w:themeFillShade="F2"/>
          </w:tcPr>
          <w:p w:rsidR="00033346" w:rsidRPr="00BB5656" w:rsidRDefault="00033346" w:rsidP="00033346">
            <w:pPr>
              <w:rPr>
                <w:rFonts w:ascii="Arial Narrow" w:hAnsi="Arial Narrow" w:cs="Times New Roman"/>
              </w:rPr>
            </w:pPr>
            <w:r>
              <w:rPr>
                <w:rFonts w:ascii="Arial Narrow" w:hAnsi="Arial Narrow" w:cs="Times New Roman"/>
              </w:rPr>
              <w:t>Critère E</w:t>
            </w:r>
          </w:p>
        </w:tc>
        <w:tc>
          <w:tcPr>
            <w:tcW w:w="5566" w:type="dxa"/>
          </w:tcPr>
          <w:p w:rsidR="00033346" w:rsidRPr="00D0508F" w:rsidRDefault="00033346" w:rsidP="00033346">
            <w:pPr>
              <w:jc w:val="both"/>
              <w:rPr>
                <w:rFonts w:ascii="Arial Narrow" w:hAnsi="Arial Narrow" w:cs="Times New Roman"/>
                <w:b/>
              </w:rPr>
            </w:pPr>
            <w:r w:rsidRPr="00033346">
              <w:rPr>
                <w:rFonts w:ascii="Arial Narrow" w:hAnsi="Arial Narrow" w:cs="Times New Roman"/>
              </w:rPr>
              <w:t>Langue</w:t>
            </w:r>
            <w:r>
              <w:rPr>
                <w:rFonts w:ascii="Arial Narrow" w:hAnsi="Arial Narrow" w:cs="Times New Roman"/>
              </w:rPr>
              <w:t xml:space="preserve"> (française)</w:t>
            </w:r>
          </w:p>
        </w:tc>
        <w:tc>
          <w:tcPr>
            <w:tcW w:w="1656" w:type="dxa"/>
          </w:tcPr>
          <w:p w:rsidR="00033346" w:rsidRPr="00D0508F" w:rsidRDefault="00033346" w:rsidP="00FD7CB9">
            <w:pPr>
              <w:jc w:val="center"/>
              <w:rPr>
                <w:rFonts w:ascii="Arial Narrow" w:hAnsi="Arial Narrow" w:cs="Times New Roman"/>
                <w:b/>
              </w:rPr>
            </w:pPr>
            <w:r w:rsidRPr="00033346">
              <w:rPr>
                <w:rFonts w:ascii="Arial Narrow" w:hAnsi="Arial Narrow" w:cs="Times New Roman"/>
              </w:rPr>
              <w:t>5</w:t>
            </w:r>
          </w:p>
        </w:tc>
      </w:tr>
      <w:tr w:rsidR="00D0508F" w:rsidRPr="00BB5656" w:rsidTr="00033346">
        <w:tc>
          <w:tcPr>
            <w:tcW w:w="2066" w:type="dxa"/>
            <w:shd w:val="clear" w:color="auto" w:fill="F2F2F2" w:themeFill="background1" w:themeFillShade="F2"/>
          </w:tcPr>
          <w:p w:rsidR="00D0508F" w:rsidRPr="00BB5656" w:rsidRDefault="00D0508F" w:rsidP="00FD7CB9">
            <w:pPr>
              <w:jc w:val="center"/>
              <w:rPr>
                <w:rFonts w:ascii="Arial Narrow" w:hAnsi="Arial Narrow" w:cs="Times New Roman"/>
              </w:rPr>
            </w:pPr>
          </w:p>
        </w:tc>
        <w:tc>
          <w:tcPr>
            <w:tcW w:w="5566" w:type="dxa"/>
          </w:tcPr>
          <w:p w:rsidR="00D0508F" w:rsidRPr="00D0508F" w:rsidRDefault="00D0508F" w:rsidP="00FD7CB9">
            <w:pPr>
              <w:jc w:val="center"/>
              <w:rPr>
                <w:rFonts w:ascii="Arial Narrow" w:hAnsi="Arial Narrow" w:cs="Times New Roman"/>
                <w:b/>
              </w:rPr>
            </w:pPr>
            <w:r w:rsidRPr="00D0508F">
              <w:rPr>
                <w:rFonts w:ascii="Arial Narrow" w:hAnsi="Arial Narrow" w:cs="Times New Roman"/>
                <w:b/>
              </w:rPr>
              <w:t>TOTAL</w:t>
            </w:r>
          </w:p>
        </w:tc>
        <w:tc>
          <w:tcPr>
            <w:tcW w:w="1656" w:type="dxa"/>
          </w:tcPr>
          <w:p w:rsidR="00D0508F" w:rsidRPr="00D0508F" w:rsidRDefault="00D0508F" w:rsidP="00FD7CB9">
            <w:pPr>
              <w:jc w:val="center"/>
              <w:rPr>
                <w:rFonts w:ascii="Arial Narrow" w:hAnsi="Arial Narrow" w:cs="Times New Roman"/>
                <w:b/>
              </w:rPr>
            </w:pPr>
            <w:r w:rsidRPr="00D0508F">
              <w:rPr>
                <w:rFonts w:ascii="Arial Narrow" w:hAnsi="Arial Narrow" w:cs="Times New Roman"/>
                <w:b/>
              </w:rPr>
              <w:t>100</w:t>
            </w:r>
          </w:p>
        </w:tc>
      </w:tr>
    </w:tbl>
    <w:p w:rsidR="00033346" w:rsidRDefault="00033346" w:rsidP="00033346">
      <w:pPr>
        <w:pStyle w:val="Paragraphedeliste"/>
        <w:spacing w:after="0"/>
        <w:ind w:left="644"/>
        <w:jc w:val="both"/>
        <w:rPr>
          <w:rFonts w:ascii="Arial Narrow" w:hAnsi="Arial Narrow" w:cs="Times New Roman"/>
        </w:rPr>
      </w:pPr>
    </w:p>
    <w:p w:rsidR="0095636A" w:rsidRPr="0095636A" w:rsidRDefault="0095636A" w:rsidP="0095636A">
      <w:pPr>
        <w:pStyle w:val="Paragraphedeliste"/>
        <w:numPr>
          <w:ilvl w:val="0"/>
          <w:numId w:val="3"/>
        </w:numPr>
        <w:spacing w:after="0"/>
        <w:jc w:val="both"/>
        <w:rPr>
          <w:rFonts w:ascii="Arial Narrow" w:hAnsi="Arial Narrow" w:cs="Times New Roman"/>
        </w:rPr>
      </w:pPr>
      <w:r w:rsidRPr="0095636A">
        <w:rPr>
          <w:rFonts w:ascii="Arial Narrow" w:hAnsi="Arial Narrow" w:cs="Times New Roman"/>
        </w:rPr>
        <w:t>Seules les offres ayant obtenu un minimum de 70 points seront considérés pour l’évaluation financière.</w:t>
      </w:r>
    </w:p>
    <w:p w:rsidR="00D00CAF" w:rsidRDefault="001D5AF3" w:rsidP="001D5AF3">
      <w:pPr>
        <w:pStyle w:val="Paragraphedeliste"/>
        <w:numPr>
          <w:ilvl w:val="0"/>
          <w:numId w:val="3"/>
        </w:numPr>
        <w:rPr>
          <w:rFonts w:ascii="Arial Narrow" w:hAnsi="Arial Narrow" w:cs="Times New Roman"/>
        </w:rPr>
      </w:pPr>
      <w:r w:rsidRPr="001D5AF3">
        <w:rPr>
          <w:rFonts w:ascii="Arial Narrow" w:hAnsi="Arial Narrow" w:cs="Times New Roman"/>
        </w:rPr>
        <w:t xml:space="preserve">L’obtention du meilleur score sur un ensemble prédéterminé de critères techniques et financiers spécifiques : </w:t>
      </w:r>
      <w:r>
        <w:rPr>
          <w:rFonts w:ascii="Arial Narrow" w:hAnsi="Arial Narrow" w:cs="Times New Roman"/>
        </w:rPr>
        <w:t>NT=</w:t>
      </w:r>
      <w:r w:rsidRPr="001D5AF3">
        <w:rPr>
          <w:rFonts w:ascii="Arial Narrow" w:hAnsi="Arial Narrow" w:cs="Times New Roman"/>
        </w:rPr>
        <w:t xml:space="preserve"> </w:t>
      </w:r>
      <w:r>
        <w:rPr>
          <w:rFonts w:ascii="Arial Narrow" w:hAnsi="Arial Narrow" w:cs="Times New Roman"/>
        </w:rPr>
        <w:t>7</w:t>
      </w:r>
      <w:r w:rsidRPr="001D5AF3">
        <w:rPr>
          <w:rFonts w:ascii="Arial Narrow" w:hAnsi="Arial Narrow" w:cs="Times New Roman"/>
        </w:rPr>
        <w:t xml:space="preserve">0% ; </w:t>
      </w:r>
      <w:r>
        <w:rPr>
          <w:rFonts w:ascii="Arial Narrow" w:hAnsi="Arial Narrow" w:cs="Times New Roman"/>
        </w:rPr>
        <w:t>NF=</w:t>
      </w:r>
      <w:r w:rsidRPr="001D5AF3">
        <w:rPr>
          <w:rFonts w:ascii="Arial Narrow" w:hAnsi="Arial Narrow" w:cs="Times New Roman"/>
        </w:rPr>
        <w:t xml:space="preserve"> 3</w:t>
      </w:r>
      <w:r>
        <w:rPr>
          <w:rFonts w:ascii="Arial Narrow" w:hAnsi="Arial Narrow" w:cs="Times New Roman"/>
        </w:rPr>
        <w:t>0% (l’offre financière la moins disant recevra la note de 100 points ; et les autres montants recevront un nombre de points inversement proportionnels)</w:t>
      </w:r>
    </w:p>
    <w:p w:rsidR="001D5AF3" w:rsidRPr="001D5AF3" w:rsidRDefault="001D5AF3" w:rsidP="001D5AF3">
      <w:pPr>
        <w:pStyle w:val="Paragraphedeliste"/>
        <w:ind w:left="644"/>
        <w:rPr>
          <w:rFonts w:ascii="Arial Narrow" w:hAnsi="Arial Narrow" w:cs="Times New Roman"/>
        </w:rPr>
      </w:pPr>
    </w:p>
    <w:p w:rsidR="00CB4944" w:rsidRPr="00BB5656" w:rsidRDefault="00CB4944"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Paiement et processus d’approbation de la performance</w:t>
      </w:r>
    </w:p>
    <w:p w:rsidR="00D0508F" w:rsidRDefault="00D0508F" w:rsidP="00D0508F">
      <w:pPr>
        <w:spacing w:after="0"/>
        <w:jc w:val="both"/>
        <w:rPr>
          <w:rFonts w:ascii="Arial Narrow" w:hAnsi="Arial Narrow" w:cs="Times New Roman"/>
        </w:rPr>
      </w:pPr>
    </w:p>
    <w:p w:rsidR="00A66BC7" w:rsidRPr="00BB4789" w:rsidRDefault="00A66BC7" w:rsidP="00D0508F">
      <w:pPr>
        <w:spacing w:after="0"/>
        <w:jc w:val="both"/>
        <w:rPr>
          <w:rFonts w:ascii="Arial Narrow" w:hAnsi="Arial Narrow" w:cs="Times New Roman"/>
        </w:rPr>
      </w:pPr>
      <w:r w:rsidRPr="00BB4789">
        <w:rPr>
          <w:rFonts w:ascii="Arial Narrow" w:hAnsi="Arial Narrow" w:cs="Times New Roman"/>
        </w:rPr>
        <w:t xml:space="preserve">L’évaluation sera financée par le bureau du PNUD et le Gouvernement à travers les budgets des projets. Sa durée sera de </w:t>
      </w:r>
      <w:r w:rsidR="003F2A47">
        <w:rPr>
          <w:rFonts w:ascii="Arial Narrow" w:hAnsi="Arial Narrow" w:cs="Times New Roman"/>
        </w:rPr>
        <w:t>trente</w:t>
      </w:r>
      <w:r w:rsidR="00D0508F">
        <w:rPr>
          <w:rFonts w:ascii="Arial Narrow" w:hAnsi="Arial Narrow" w:cs="Times New Roman"/>
        </w:rPr>
        <w:t xml:space="preserve"> </w:t>
      </w:r>
      <w:r w:rsidR="003F2A47">
        <w:rPr>
          <w:rFonts w:ascii="Arial Narrow" w:hAnsi="Arial Narrow" w:cs="Times New Roman"/>
        </w:rPr>
        <w:t>(</w:t>
      </w:r>
      <w:r w:rsidR="008A1018">
        <w:rPr>
          <w:rFonts w:ascii="Arial Narrow" w:hAnsi="Arial Narrow" w:cs="Times New Roman"/>
        </w:rPr>
        <w:t>3</w:t>
      </w:r>
      <w:r w:rsidR="00D0508F">
        <w:rPr>
          <w:rFonts w:ascii="Arial Narrow" w:hAnsi="Arial Narrow" w:cs="Times New Roman"/>
        </w:rPr>
        <w:t>0</w:t>
      </w:r>
      <w:r w:rsidR="003F2A47">
        <w:rPr>
          <w:rFonts w:ascii="Arial Narrow" w:hAnsi="Arial Narrow" w:cs="Times New Roman"/>
        </w:rPr>
        <w:t>)</w:t>
      </w:r>
      <w:r w:rsidR="008A1018">
        <w:rPr>
          <w:rFonts w:ascii="Arial Narrow" w:hAnsi="Arial Narrow" w:cs="Times New Roman"/>
        </w:rPr>
        <w:t xml:space="preserve"> </w:t>
      </w:r>
      <w:r w:rsidRPr="00BB4789">
        <w:rPr>
          <w:rFonts w:ascii="Arial Narrow" w:hAnsi="Arial Narrow" w:cs="Times New Roman"/>
        </w:rPr>
        <w:t>jours</w:t>
      </w:r>
      <w:r w:rsidR="003F2A47">
        <w:rPr>
          <w:rFonts w:ascii="Arial Narrow" w:hAnsi="Arial Narrow" w:cs="Times New Roman"/>
        </w:rPr>
        <w:t xml:space="preserve"> ouvrables</w:t>
      </w:r>
      <w:r w:rsidR="00032DC5" w:rsidRPr="00BB4789">
        <w:rPr>
          <w:rFonts w:ascii="Arial Narrow" w:hAnsi="Arial Narrow" w:cs="Times New Roman"/>
        </w:rPr>
        <w:t>, dont</w:t>
      </w:r>
      <w:r w:rsidRPr="00BB4789">
        <w:rPr>
          <w:rFonts w:ascii="Arial Narrow" w:hAnsi="Arial Narrow" w:cs="Times New Roman"/>
        </w:rPr>
        <w:t xml:space="preserve"> </w:t>
      </w:r>
      <w:r w:rsidR="003F2A47">
        <w:rPr>
          <w:rFonts w:ascii="Arial Narrow" w:hAnsi="Arial Narrow" w:cs="Times New Roman"/>
        </w:rPr>
        <w:t xml:space="preserve">treize </w:t>
      </w:r>
      <w:r w:rsidR="0037002C">
        <w:rPr>
          <w:rFonts w:ascii="Arial Narrow" w:hAnsi="Arial Narrow" w:cs="Times New Roman"/>
        </w:rPr>
        <w:t>(</w:t>
      </w:r>
      <w:r w:rsidR="003F2A47">
        <w:rPr>
          <w:rFonts w:ascii="Arial Narrow" w:hAnsi="Arial Narrow" w:cs="Times New Roman"/>
        </w:rPr>
        <w:t>13</w:t>
      </w:r>
      <w:r w:rsidR="0037002C">
        <w:rPr>
          <w:rFonts w:ascii="Arial Narrow" w:hAnsi="Arial Narrow" w:cs="Times New Roman"/>
        </w:rPr>
        <w:t>)</w:t>
      </w:r>
      <w:r w:rsidRPr="008D3966">
        <w:rPr>
          <w:rFonts w:ascii="Arial Narrow" w:hAnsi="Arial Narrow" w:cs="Times New Roman"/>
        </w:rPr>
        <w:t xml:space="preserve"> jours</w:t>
      </w:r>
      <w:r w:rsidR="003F2A47">
        <w:rPr>
          <w:rFonts w:ascii="Arial Narrow" w:hAnsi="Arial Narrow" w:cs="Times New Roman"/>
        </w:rPr>
        <w:t xml:space="preserve"> </w:t>
      </w:r>
      <w:r w:rsidR="0037002C">
        <w:rPr>
          <w:rFonts w:ascii="Arial Narrow" w:hAnsi="Arial Narrow" w:cs="Times New Roman"/>
        </w:rPr>
        <w:t xml:space="preserve">dédiés aux visites </w:t>
      </w:r>
      <w:r w:rsidRPr="00BB4789">
        <w:rPr>
          <w:rFonts w:ascii="Arial Narrow" w:hAnsi="Arial Narrow" w:cs="Times New Roman"/>
        </w:rPr>
        <w:t>de terrain</w:t>
      </w:r>
      <w:r w:rsidR="0037002C">
        <w:rPr>
          <w:rFonts w:ascii="Arial Narrow" w:hAnsi="Arial Narrow" w:cs="Times New Roman"/>
        </w:rPr>
        <w:t xml:space="preserve"> et à la collecte des données,</w:t>
      </w:r>
      <w:r w:rsidRPr="00BB4789">
        <w:rPr>
          <w:rFonts w:ascii="Arial Narrow" w:hAnsi="Arial Narrow" w:cs="Times New Roman"/>
        </w:rPr>
        <w:t xml:space="preserve"> et </w:t>
      </w:r>
      <w:r w:rsidR="000233CC">
        <w:rPr>
          <w:rFonts w:ascii="Arial Narrow" w:hAnsi="Arial Narrow" w:cs="Times New Roman"/>
        </w:rPr>
        <w:t>huit</w:t>
      </w:r>
      <w:r w:rsidR="003F2A47">
        <w:rPr>
          <w:rFonts w:ascii="Arial Narrow" w:hAnsi="Arial Narrow" w:cs="Times New Roman"/>
        </w:rPr>
        <w:t xml:space="preserve"> (</w:t>
      </w:r>
      <w:r w:rsidR="000233CC">
        <w:rPr>
          <w:rFonts w:ascii="Arial Narrow" w:hAnsi="Arial Narrow" w:cs="Times New Roman"/>
        </w:rPr>
        <w:t>8</w:t>
      </w:r>
      <w:r w:rsidR="003F2A47">
        <w:rPr>
          <w:rFonts w:ascii="Arial Narrow" w:hAnsi="Arial Narrow" w:cs="Times New Roman"/>
        </w:rPr>
        <w:t>)</w:t>
      </w:r>
      <w:r w:rsidR="0037002C">
        <w:rPr>
          <w:rFonts w:ascii="Arial Narrow" w:hAnsi="Arial Narrow" w:cs="Times New Roman"/>
        </w:rPr>
        <w:t xml:space="preserve"> jours</w:t>
      </w:r>
      <w:r w:rsidRPr="00BB4789">
        <w:rPr>
          <w:rFonts w:ascii="Arial Narrow" w:hAnsi="Arial Narrow" w:cs="Times New Roman"/>
        </w:rPr>
        <w:t xml:space="preserve"> pour la rédaction du rapport. Elle se déroulera </w:t>
      </w:r>
      <w:r w:rsidR="00D0508F">
        <w:rPr>
          <w:rFonts w:ascii="Arial Narrow" w:hAnsi="Arial Narrow" w:cs="Times New Roman"/>
        </w:rPr>
        <w:t>aux dates convenues</w:t>
      </w:r>
      <w:r w:rsidRPr="00BB4789">
        <w:rPr>
          <w:rFonts w:ascii="Arial Narrow" w:hAnsi="Arial Narrow" w:cs="Times New Roman"/>
        </w:rPr>
        <w:t xml:space="preserve">. La mission sera appuyée par le personnel du programme et des projets. Elle bénéficiera également de l’appui logistique du bureau.     </w:t>
      </w:r>
    </w:p>
    <w:p w:rsidR="00A66BC7" w:rsidRDefault="00A66BC7" w:rsidP="00A71E3F">
      <w:pPr>
        <w:spacing w:after="0"/>
        <w:ind w:firstLine="708"/>
        <w:jc w:val="both"/>
        <w:rPr>
          <w:rFonts w:ascii="Arial Narrow" w:hAnsi="Arial Narrow" w:cs="Times New Roman"/>
        </w:rPr>
      </w:pPr>
    </w:p>
    <w:p w:rsidR="00CB4944" w:rsidRPr="00BB5656" w:rsidRDefault="00FE79E5" w:rsidP="00D0508F">
      <w:pPr>
        <w:spacing w:after="0"/>
        <w:jc w:val="both"/>
        <w:rPr>
          <w:rFonts w:ascii="Arial Narrow" w:hAnsi="Arial Narrow" w:cs="Times New Roman"/>
        </w:rPr>
      </w:pPr>
      <w:r w:rsidRPr="00BB5656">
        <w:rPr>
          <w:rFonts w:ascii="Arial Narrow" w:hAnsi="Arial Narrow" w:cs="Times New Roman"/>
        </w:rPr>
        <w:t xml:space="preserve">En dehors </w:t>
      </w:r>
      <w:r w:rsidR="000457CE" w:rsidRPr="00BB5656">
        <w:rPr>
          <w:rFonts w:ascii="Arial Narrow" w:hAnsi="Arial Narrow" w:cs="Times New Roman"/>
        </w:rPr>
        <w:t>des modalités de transport</w:t>
      </w:r>
      <w:r w:rsidRPr="00BB5656">
        <w:rPr>
          <w:rFonts w:ascii="Arial Narrow" w:hAnsi="Arial Narrow" w:cs="Times New Roman"/>
        </w:rPr>
        <w:t>,</w:t>
      </w:r>
      <w:r w:rsidR="00CB4944" w:rsidRPr="00BB5656">
        <w:rPr>
          <w:rFonts w:ascii="Arial Narrow" w:hAnsi="Arial Narrow" w:cs="Times New Roman"/>
        </w:rPr>
        <w:t xml:space="preserve"> pris</w:t>
      </w:r>
      <w:r w:rsidR="000457CE" w:rsidRPr="00BB5656">
        <w:rPr>
          <w:rFonts w:ascii="Arial Narrow" w:hAnsi="Arial Narrow" w:cs="Times New Roman"/>
        </w:rPr>
        <w:t>es</w:t>
      </w:r>
      <w:r w:rsidR="00CB4944" w:rsidRPr="00BB5656">
        <w:rPr>
          <w:rFonts w:ascii="Arial Narrow" w:hAnsi="Arial Narrow" w:cs="Times New Roman"/>
        </w:rPr>
        <w:t xml:space="preserve"> en charge par le PNUD Congo, les DSA de l’équipe d’évaluation seront versé</w:t>
      </w:r>
      <w:r w:rsidR="007E7283" w:rsidRPr="00BB5656">
        <w:rPr>
          <w:rFonts w:ascii="Arial Narrow" w:hAnsi="Arial Narrow" w:cs="Times New Roman"/>
        </w:rPr>
        <w:t>s</w:t>
      </w:r>
      <w:r w:rsidR="00CB4944" w:rsidRPr="00BB5656">
        <w:rPr>
          <w:rFonts w:ascii="Arial Narrow" w:hAnsi="Arial Narrow" w:cs="Times New Roman"/>
        </w:rPr>
        <w:t xml:space="preserve"> à leur arrivée à Brazzaville.</w:t>
      </w:r>
    </w:p>
    <w:p w:rsidR="00D0508F" w:rsidRDefault="00D0508F" w:rsidP="00D0508F">
      <w:pPr>
        <w:spacing w:after="0"/>
        <w:jc w:val="both"/>
        <w:rPr>
          <w:rFonts w:ascii="Arial Narrow" w:hAnsi="Arial Narrow" w:cs="Times New Roman"/>
        </w:rPr>
      </w:pPr>
    </w:p>
    <w:p w:rsidR="005E73D7" w:rsidRDefault="00CB4944" w:rsidP="00D0508F">
      <w:pPr>
        <w:spacing w:after="0"/>
        <w:jc w:val="both"/>
        <w:rPr>
          <w:rFonts w:ascii="Arial Narrow" w:hAnsi="Arial Narrow" w:cs="Times New Roman"/>
        </w:rPr>
      </w:pPr>
      <w:r w:rsidRPr="00BB5656">
        <w:rPr>
          <w:rFonts w:ascii="Arial Narrow" w:hAnsi="Arial Narrow" w:cs="Times New Roman"/>
        </w:rPr>
        <w:lastRenderedPageBreak/>
        <w:t>Concernant les honoraires,</w:t>
      </w:r>
      <w:r w:rsidR="005E73D7">
        <w:rPr>
          <w:rFonts w:ascii="Arial Narrow" w:hAnsi="Arial Narrow" w:cs="Times New Roman"/>
        </w:rPr>
        <w:t xml:space="preserve"> ils seront versés de la façon suivante :</w:t>
      </w:r>
    </w:p>
    <w:p w:rsidR="005E73D7" w:rsidRPr="005E73D7" w:rsidRDefault="005E73D7" w:rsidP="002E66A8">
      <w:pPr>
        <w:pStyle w:val="Paragraphedeliste"/>
        <w:numPr>
          <w:ilvl w:val="0"/>
          <w:numId w:val="11"/>
        </w:numPr>
        <w:spacing w:after="0"/>
        <w:jc w:val="both"/>
        <w:rPr>
          <w:rFonts w:ascii="Arial Narrow" w:hAnsi="Arial Narrow" w:cs="Times New Roman"/>
        </w:rPr>
      </w:pPr>
      <w:r w:rsidRPr="00363F0E">
        <w:rPr>
          <w:rFonts w:ascii="Arial Narrow" w:hAnsi="Arial Narrow" w:cs="Times New Roman"/>
          <w:b/>
        </w:rPr>
        <w:t>20%</w:t>
      </w:r>
      <w:r w:rsidRPr="005E73D7">
        <w:rPr>
          <w:rFonts w:ascii="Arial Narrow" w:hAnsi="Arial Narrow" w:cs="Times New Roman"/>
        </w:rPr>
        <w:t xml:space="preserve"> lors de la remise du rapport </w:t>
      </w:r>
      <w:r w:rsidR="00BE1107">
        <w:rPr>
          <w:rFonts w:ascii="Arial Narrow" w:hAnsi="Arial Narrow" w:cs="Times New Roman"/>
        </w:rPr>
        <w:t>initial</w:t>
      </w:r>
      <w:r w:rsidRPr="005E73D7">
        <w:rPr>
          <w:rFonts w:ascii="Arial Narrow" w:hAnsi="Arial Narrow" w:cs="Times New Roman"/>
        </w:rPr>
        <w:t> ;</w:t>
      </w:r>
    </w:p>
    <w:p w:rsidR="005E73D7" w:rsidRPr="005E73D7" w:rsidRDefault="005E73D7" w:rsidP="002E66A8">
      <w:pPr>
        <w:pStyle w:val="Paragraphedeliste"/>
        <w:numPr>
          <w:ilvl w:val="0"/>
          <w:numId w:val="11"/>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lors de la remise du rapport provisoire ;</w:t>
      </w:r>
    </w:p>
    <w:p w:rsidR="005E73D7" w:rsidRPr="005E73D7" w:rsidRDefault="005E73D7" w:rsidP="002E66A8">
      <w:pPr>
        <w:pStyle w:val="Paragraphedeliste"/>
        <w:numPr>
          <w:ilvl w:val="0"/>
          <w:numId w:val="11"/>
        </w:numPr>
        <w:spacing w:after="0"/>
        <w:jc w:val="both"/>
        <w:rPr>
          <w:rFonts w:ascii="Arial Narrow" w:hAnsi="Arial Narrow" w:cs="Times New Roman"/>
        </w:rPr>
      </w:pPr>
      <w:r w:rsidRPr="00363F0E">
        <w:rPr>
          <w:rFonts w:ascii="Arial Narrow" w:hAnsi="Arial Narrow" w:cs="Times New Roman"/>
          <w:b/>
        </w:rPr>
        <w:t>40%</w:t>
      </w:r>
      <w:r w:rsidRPr="005E73D7">
        <w:rPr>
          <w:rFonts w:ascii="Arial Narrow" w:hAnsi="Arial Narrow" w:cs="Times New Roman"/>
        </w:rPr>
        <w:t xml:space="preserve"> </w:t>
      </w:r>
      <w:r w:rsidR="00BB4789">
        <w:rPr>
          <w:rFonts w:ascii="Arial Narrow" w:hAnsi="Arial Narrow" w:cs="Times New Roman"/>
        </w:rPr>
        <w:t>après</w:t>
      </w:r>
      <w:r w:rsidRPr="005E73D7">
        <w:rPr>
          <w:rFonts w:ascii="Arial Narrow" w:hAnsi="Arial Narrow" w:cs="Times New Roman"/>
        </w:rPr>
        <w:t xml:space="preserve"> la remise</w:t>
      </w:r>
      <w:r w:rsidR="00BB4789">
        <w:rPr>
          <w:rFonts w:ascii="Arial Narrow" w:hAnsi="Arial Narrow" w:cs="Times New Roman"/>
        </w:rPr>
        <w:t xml:space="preserve"> et la validation</w:t>
      </w:r>
      <w:r w:rsidRPr="005E73D7">
        <w:rPr>
          <w:rFonts w:ascii="Arial Narrow" w:hAnsi="Arial Narrow" w:cs="Times New Roman"/>
        </w:rPr>
        <w:t xml:space="preserve"> du rapport final.</w:t>
      </w:r>
    </w:p>
    <w:p w:rsidR="00D0508F" w:rsidRDefault="00D0508F" w:rsidP="00D0508F">
      <w:pPr>
        <w:spacing w:after="0"/>
        <w:jc w:val="both"/>
        <w:rPr>
          <w:rFonts w:ascii="Arial Narrow" w:hAnsi="Arial Narrow" w:cs="Times New Roman"/>
        </w:rPr>
      </w:pPr>
    </w:p>
    <w:p w:rsidR="00CB4944" w:rsidRPr="00BB5656" w:rsidRDefault="00CB4944" w:rsidP="00D0508F">
      <w:pPr>
        <w:spacing w:after="0"/>
        <w:jc w:val="both"/>
        <w:rPr>
          <w:rFonts w:ascii="Arial Narrow" w:hAnsi="Arial Narrow" w:cs="Times New Roman"/>
        </w:rPr>
      </w:pPr>
      <w:r w:rsidRPr="00BB5656">
        <w:rPr>
          <w:rFonts w:ascii="Arial Narrow" w:hAnsi="Arial Narrow" w:cs="Times New Roman"/>
        </w:rPr>
        <w:t>Pour le processus d'approbation, le superviseur</w:t>
      </w:r>
      <w:r w:rsidR="00FC2C6F">
        <w:rPr>
          <w:rFonts w:ascii="Arial Narrow" w:hAnsi="Arial Narrow" w:cs="Times New Roman"/>
        </w:rPr>
        <w:t xml:space="preserve"> et le groupe de référence du PNUD Congo</w:t>
      </w:r>
      <w:r w:rsidRPr="00BB5656">
        <w:rPr>
          <w:rFonts w:ascii="Arial Narrow" w:hAnsi="Arial Narrow" w:cs="Times New Roman"/>
        </w:rPr>
        <w:t xml:space="preserve"> devr</w:t>
      </w:r>
      <w:r w:rsidR="00FC2C6F">
        <w:rPr>
          <w:rFonts w:ascii="Arial Narrow" w:hAnsi="Arial Narrow" w:cs="Times New Roman"/>
        </w:rPr>
        <w:t>ont</w:t>
      </w:r>
      <w:r w:rsidRPr="00BB5656">
        <w:rPr>
          <w:rFonts w:ascii="Arial Narrow" w:hAnsi="Arial Narrow" w:cs="Times New Roman"/>
        </w:rPr>
        <w:t xml:space="preserve"> évaluer le travail et la performance d</w:t>
      </w:r>
      <w:r w:rsidR="00FC2C6F">
        <w:rPr>
          <w:rFonts w:ascii="Arial Narrow" w:hAnsi="Arial Narrow" w:cs="Times New Roman"/>
        </w:rPr>
        <w:t>e l’équipe de</w:t>
      </w:r>
      <w:r w:rsidRPr="00BB5656">
        <w:rPr>
          <w:rFonts w:ascii="Arial Narrow" w:hAnsi="Arial Narrow" w:cs="Times New Roman"/>
        </w:rPr>
        <w:t xml:space="preserve"> consultant</w:t>
      </w:r>
      <w:r w:rsidR="00FC2C6F">
        <w:rPr>
          <w:rFonts w:ascii="Arial Narrow" w:hAnsi="Arial Narrow" w:cs="Times New Roman"/>
        </w:rPr>
        <w:t>s</w:t>
      </w:r>
      <w:r w:rsidRPr="00BB5656">
        <w:rPr>
          <w:rFonts w:ascii="Arial Narrow" w:hAnsi="Arial Narrow" w:cs="Times New Roman"/>
        </w:rPr>
        <w:t>. Une certification (</w:t>
      </w:r>
      <w:r w:rsidRPr="00BB5656">
        <w:rPr>
          <w:rFonts w:ascii="Arial Narrow" w:hAnsi="Arial Narrow" w:cs="Times New Roman"/>
          <w:i/>
        </w:rPr>
        <w:t xml:space="preserve">Certification of </w:t>
      </w:r>
      <w:proofErr w:type="spellStart"/>
      <w:r w:rsidRPr="00BB5656">
        <w:rPr>
          <w:rFonts w:ascii="Arial Narrow" w:hAnsi="Arial Narrow" w:cs="Times New Roman"/>
          <w:i/>
        </w:rPr>
        <w:t>Payment</w:t>
      </w:r>
      <w:proofErr w:type="spellEnd"/>
      <w:r w:rsidRPr="00BB5656">
        <w:rPr>
          <w:rFonts w:ascii="Arial Narrow" w:hAnsi="Arial Narrow" w:cs="Times New Roman"/>
          <w:i/>
        </w:rPr>
        <w:t xml:space="preserve"> </w:t>
      </w:r>
      <w:proofErr w:type="spellStart"/>
      <w:r w:rsidRPr="00BB5656">
        <w:rPr>
          <w:rFonts w:ascii="Arial Narrow" w:hAnsi="Arial Narrow" w:cs="Times New Roman"/>
          <w:i/>
        </w:rPr>
        <w:t>Form</w:t>
      </w:r>
      <w:proofErr w:type="spellEnd"/>
      <w:r w:rsidRPr="00BB5656">
        <w:rPr>
          <w:rFonts w:ascii="Arial Narrow" w:hAnsi="Arial Narrow" w:cs="Times New Roman"/>
        </w:rPr>
        <w:t>) se</w:t>
      </w:r>
      <w:r w:rsidR="003B57FF" w:rsidRPr="00BB5656">
        <w:rPr>
          <w:rFonts w:ascii="Arial Narrow" w:hAnsi="Arial Narrow" w:cs="Times New Roman"/>
        </w:rPr>
        <w:t>ra délivrée après</w:t>
      </w:r>
      <w:r w:rsidRPr="00BB5656">
        <w:rPr>
          <w:rFonts w:ascii="Arial Narrow" w:hAnsi="Arial Narrow" w:cs="Times New Roman"/>
        </w:rPr>
        <w:t xml:space="preserve"> chaque étape par le superviseur</w:t>
      </w:r>
      <w:r w:rsidR="003B57FF" w:rsidRPr="00BB5656">
        <w:rPr>
          <w:rFonts w:ascii="Arial Narrow" w:hAnsi="Arial Narrow" w:cs="Times New Roman"/>
        </w:rPr>
        <w:t>,</w:t>
      </w:r>
      <w:r w:rsidRPr="00BB5656">
        <w:rPr>
          <w:rFonts w:ascii="Arial Narrow" w:hAnsi="Arial Narrow" w:cs="Times New Roman"/>
        </w:rPr>
        <w:t xml:space="preserve"> pour indiquer </w:t>
      </w:r>
      <w:r w:rsidR="003B57FF" w:rsidRPr="00BB5656">
        <w:rPr>
          <w:rFonts w:ascii="Arial Narrow" w:hAnsi="Arial Narrow" w:cs="Times New Roman"/>
        </w:rPr>
        <w:t>la qualité des travaux</w:t>
      </w:r>
      <w:r w:rsidR="00FC2C6F">
        <w:rPr>
          <w:rFonts w:ascii="Arial Narrow" w:hAnsi="Arial Narrow" w:cs="Times New Roman"/>
        </w:rPr>
        <w:t xml:space="preserve"> et approuver le versement des tranches</w:t>
      </w:r>
      <w:r w:rsidRPr="00BB5656">
        <w:rPr>
          <w:rFonts w:ascii="Arial Narrow" w:hAnsi="Arial Narrow" w:cs="Times New Roman"/>
        </w:rPr>
        <w:t xml:space="preserve">.  </w:t>
      </w:r>
    </w:p>
    <w:p w:rsidR="00F375AD" w:rsidRDefault="00F375AD" w:rsidP="005829AC">
      <w:pPr>
        <w:spacing w:after="0"/>
        <w:jc w:val="both"/>
        <w:rPr>
          <w:rFonts w:ascii="Arial Narrow" w:hAnsi="Arial Narrow" w:cs="Times New Roman"/>
        </w:rPr>
      </w:pPr>
    </w:p>
    <w:p w:rsidR="005829AC" w:rsidRPr="00BB5656" w:rsidRDefault="005829AC" w:rsidP="004C0D3C">
      <w:pPr>
        <w:pStyle w:val="Paragraphedeliste"/>
        <w:numPr>
          <w:ilvl w:val="0"/>
          <w:numId w:val="1"/>
        </w:numPr>
        <w:pBdr>
          <w:bottom w:val="single" w:sz="4" w:space="1" w:color="auto"/>
        </w:pBdr>
        <w:spacing w:after="0"/>
        <w:jc w:val="both"/>
        <w:rPr>
          <w:rFonts w:ascii="Arial Narrow" w:hAnsi="Arial Narrow" w:cs="Times New Roman"/>
          <w:b/>
          <w:smallCaps/>
        </w:rPr>
      </w:pPr>
      <w:r w:rsidRPr="00BB5656">
        <w:rPr>
          <w:rFonts w:ascii="Arial Narrow" w:hAnsi="Arial Narrow" w:cs="Times New Roman"/>
          <w:b/>
          <w:smallCaps/>
        </w:rPr>
        <w:t>Ethique d’évaluation</w:t>
      </w:r>
    </w:p>
    <w:p w:rsidR="00D0508F" w:rsidRDefault="00D0508F" w:rsidP="00D0508F">
      <w:pPr>
        <w:spacing w:after="0"/>
        <w:jc w:val="both"/>
        <w:rPr>
          <w:rFonts w:ascii="Arial Narrow" w:hAnsi="Arial Narrow" w:cs="Times New Roman"/>
        </w:rPr>
      </w:pPr>
    </w:p>
    <w:p w:rsidR="001406C8" w:rsidRDefault="005829AC" w:rsidP="00D0508F">
      <w:pPr>
        <w:spacing w:after="0"/>
        <w:jc w:val="both"/>
        <w:rPr>
          <w:rFonts w:ascii="Arial Narrow" w:hAnsi="Arial Narrow" w:cs="Times New Roman"/>
        </w:rPr>
      </w:pPr>
      <w:r w:rsidRPr="00BB5656">
        <w:rPr>
          <w:rFonts w:ascii="Arial Narrow" w:hAnsi="Arial Narrow" w:cs="Times New Roman"/>
        </w:rPr>
        <w:t xml:space="preserve">La présente évaluation est conduite conformément aux principes </w:t>
      </w:r>
      <w:r w:rsidR="00932A00" w:rsidRPr="00BB5656">
        <w:rPr>
          <w:rFonts w:ascii="Arial Narrow" w:hAnsi="Arial Narrow" w:cs="Times New Roman"/>
        </w:rPr>
        <w:t>développés</w:t>
      </w:r>
      <w:r w:rsidRPr="00BB5656">
        <w:rPr>
          <w:rFonts w:ascii="Arial Narrow" w:hAnsi="Arial Narrow" w:cs="Times New Roman"/>
        </w:rPr>
        <w:t xml:space="preserve"> dans les « Directives éthiques pour l’évaluation » de l’UNEG</w:t>
      </w:r>
      <w:r w:rsidR="0062544A">
        <w:rPr>
          <w:rFonts w:ascii="Arial Narrow" w:hAnsi="Arial Narrow" w:cs="Times New Roman"/>
        </w:rPr>
        <w:t xml:space="preserve"> (United Nations Evaluation Group)</w:t>
      </w:r>
      <w:r w:rsidRPr="00BB5656">
        <w:rPr>
          <w:rFonts w:ascii="Arial Narrow" w:hAnsi="Arial Narrow" w:cs="Times New Roman"/>
        </w:rPr>
        <w:t>. Elle décrit les problèmes essentiels abordés dans l’élaboration et l’exécution de l’évaluation, y compris l’éthique d’évaluation et les procédures permettant de sauvegarder les droits et la confidentialité des personnes fournissant les informations</w:t>
      </w:r>
      <w:r w:rsidR="00381FC2" w:rsidRPr="00BB5656">
        <w:rPr>
          <w:rFonts w:ascii="Arial Narrow" w:hAnsi="Arial Narrow" w:cs="Times New Roman"/>
        </w:rPr>
        <w:t>. Ceci inclut notamment</w:t>
      </w:r>
      <w:r w:rsidRPr="00BB5656">
        <w:rPr>
          <w:rFonts w:ascii="Arial Narrow" w:hAnsi="Arial Narrow" w:cs="Times New Roman"/>
        </w:rPr>
        <w:t xml:space="preserve"> : </w:t>
      </w:r>
      <w:r w:rsidR="00381FC2" w:rsidRPr="00BB5656">
        <w:rPr>
          <w:rFonts w:ascii="Arial Narrow" w:hAnsi="Arial Narrow" w:cs="Times New Roman"/>
        </w:rPr>
        <w:t xml:space="preserve">les </w:t>
      </w:r>
      <w:r w:rsidRPr="00BB5656">
        <w:rPr>
          <w:rFonts w:ascii="Arial Narrow" w:hAnsi="Arial Narrow" w:cs="Times New Roman"/>
        </w:rPr>
        <w:t xml:space="preserve">mesures </w:t>
      </w:r>
      <w:r w:rsidR="00381FC2" w:rsidRPr="00BB5656">
        <w:rPr>
          <w:rFonts w:ascii="Arial Narrow" w:hAnsi="Arial Narrow" w:cs="Times New Roman"/>
        </w:rPr>
        <w:t xml:space="preserve">prises </w:t>
      </w:r>
      <w:r w:rsidRPr="00BB5656">
        <w:rPr>
          <w:rFonts w:ascii="Arial Narrow" w:hAnsi="Arial Narrow" w:cs="Times New Roman"/>
        </w:rPr>
        <w:t xml:space="preserve">pour garantir la conformité avec les codes juridiques régissant </w:t>
      </w:r>
      <w:r w:rsidR="00313041" w:rsidRPr="00BB5656">
        <w:rPr>
          <w:rFonts w:ascii="Arial Narrow" w:hAnsi="Arial Narrow" w:cs="Times New Roman"/>
        </w:rPr>
        <w:t>la collecte et l’analyse</w:t>
      </w:r>
      <w:r w:rsidRPr="00BB5656">
        <w:rPr>
          <w:rFonts w:ascii="Arial Narrow" w:hAnsi="Arial Narrow" w:cs="Times New Roman"/>
        </w:rPr>
        <w:t xml:space="preserve"> </w:t>
      </w:r>
      <w:r w:rsidR="00313041" w:rsidRPr="00BB5656">
        <w:rPr>
          <w:rFonts w:ascii="Arial Narrow" w:hAnsi="Arial Narrow" w:cs="Times New Roman"/>
        </w:rPr>
        <w:t>d</w:t>
      </w:r>
      <w:r w:rsidRPr="00BB5656">
        <w:rPr>
          <w:rFonts w:ascii="Arial Narrow" w:hAnsi="Arial Narrow" w:cs="Times New Roman"/>
        </w:rPr>
        <w:t xml:space="preserve">es données, particulièrement les autorisations nécessaires pour obtenir des informations </w:t>
      </w:r>
      <w:r w:rsidR="00381FC2" w:rsidRPr="00BB5656">
        <w:rPr>
          <w:rFonts w:ascii="Arial Narrow" w:hAnsi="Arial Narrow" w:cs="Times New Roman"/>
        </w:rPr>
        <w:t>concernant</w:t>
      </w:r>
      <w:r w:rsidRPr="00BB5656">
        <w:rPr>
          <w:rFonts w:ascii="Arial Narrow" w:hAnsi="Arial Narrow" w:cs="Times New Roman"/>
        </w:rPr>
        <w:t xml:space="preserve"> des enfants et</w:t>
      </w:r>
      <w:r w:rsidR="00313041" w:rsidRPr="00BB5656">
        <w:rPr>
          <w:rFonts w:ascii="Arial Narrow" w:hAnsi="Arial Narrow" w:cs="Times New Roman"/>
        </w:rPr>
        <w:t>/ou</w:t>
      </w:r>
      <w:r w:rsidRPr="00BB5656">
        <w:rPr>
          <w:rFonts w:ascii="Arial Narrow" w:hAnsi="Arial Narrow" w:cs="Times New Roman"/>
        </w:rPr>
        <w:t xml:space="preserve"> des adolescents ; </w:t>
      </w:r>
      <w:r w:rsidR="00381FC2" w:rsidRPr="00BB5656">
        <w:rPr>
          <w:rFonts w:ascii="Arial Narrow" w:hAnsi="Arial Narrow" w:cs="Times New Roman"/>
        </w:rPr>
        <w:t xml:space="preserve">les </w:t>
      </w:r>
      <w:r w:rsidRPr="00BB5656">
        <w:rPr>
          <w:rFonts w:ascii="Arial Narrow" w:hAnsi="Arial Narrow" w:cs="Times New Roman"/>
        </w:rPr>
        <w:t xml:space="preserve">dispositions permettant de stocker et de </w:t>
      </w:r>
      <w:r w:rsidR="00381FC2" w:rsidRPr="00BB5656">
        <w:rPr>
          <w:rFonts w:ascii="Arial Narrow" w:hAnsi="Arial Narrow" w:cs="Times New Roman"/>
        </w:rPr>
        <w:t>préserver</w:t>
      </w:r>
      <w:r w:rsidRPr="00BB5656">
        <w:rPr>
          <w:rFonts w:ascii="Arial Narrow" w:hAnsi="Arial Narrow" w:cs="Times New Roman"/>
        </w:rPr>
        <w:t xml:space="preserve"> la sécurité des informations collectées et</w:t>
      </w:r>
      <w:r w:rsidR="00381FC2" w:rsidRPr="00BB5656">
        <w:rPr>
          <w:rFonts w:ascii="Arial Narrow" w:hAnsi="Arial Narrow" w:cs="Times New Roman"/>
        </w:rPr>
        <w:t xml:space="preserve"> les</w:t>
      </w:r>
      <w:r w:rsidRPr="00BB5656">
        <w:rPr>
          <w:rFonts w:ascii="Arial Narrow" w:hAnsi="Arial Narrow" w:cs="Times New Roman"/>
        </w:rPr>
        <w:t xml:space="preserve"> protocoles </w:t>
      </w:r>
      <w:r w:rsidR="00381FC2" w:rsidRPr="00BB5656">
        <w:rPr>
          <w:rFonts w:ascii="Arial Narrow" w:hAnsi="Arial Narrow" w:cs="Times New Roman"/>
        </w:rPr>
        <w:t>garantissant</w:t>
      </w:r>
      <w:r w:rsidRPr="00BB5656">
        <w:rPr>
          <w:rFonts w:ascii="Arial Narrow" w:hAnsi="Arial Narrow" w:cs="Times New Roman"/>
        </w:rPr>
        <w:t xml:space="preserve"> l’anonymat et la confidentialité</w:t>
      </w:r>
      <w:r w:rsidR="00381FC2" w:rsidRPr="00BB5656">
        <w:rPr>
          <w:rFonts w:ascii="Arial Narrow" w:hAnsi="Arial Narrow" w:cs="Times New Roman"/>
        </w:rPr>
        <w:t xml:space="preserve"> des sources d’information</w:t>
      </w:r>
      <w:r w:rsidR="00352377" w:rsidRPr="00BB5656">
        <w:rPr>
          <w:rFonts w:ascii="Arial Narrow" w:hAnsi="Arial Narrow" w:cs="Times New Roman"/>
        </w:rPr>
        <w:t>.</w:t>
      </w:r>
    </w:p>
    <w:p w:rsidR="00D0508F" w:rsidRDefault="00D0508F" w:rsidP="00D0508F">
      <w:pPr>
        <w:spacing w:after="0"/>
        <w:jc w:val="both"/>
        <w:rPr>
          <w:rFonts w:ascii="Arial Narrow" w:hAnsi="Arial Narrow" w:cs="Times New Roman"/>
        </w:rPr>
      </w:pPr>
    </w:p>
    <w:p w:rsidR="00D0508F" w:rsidRDefault="00D0508F" w:rsidP="00D0508F">
      <w:pPr>
        <w:spacing w:after="0"/>
        <w:jc w:val="center"/>
        <w:rPr>
          <w:rFonts w:ascii="Arial Narrow" w:hAnsi="Arial Narrow" w:cs="Times New Roman"/>
        </w:rPr>
      </w:pPr>
      <w:r>
        <w:rPr>
          <w:rFonts w:ascii="Arial Narrow" w:hAnsi="Arial Narrow" w:cs="Times New Roman"/>
        </w:rPr>
        <w:t>-------------------------------------------------------</w:t>
      </w:r>
    </w:p>
    <w:p w:rsidR="0007039E" w:rsidRDefault="0007039E" w:rsidP="00D0508F">
      <w:pPr>
        <w:spacing w:after="0"/>
        <w:jc w:val="center"/>
        <w:rPr>
          <w:rFonts w:ascii="Arial Narrow" w:hAnsi="Arial Narrow" w:cs="Times New Roman"/>
        </w:rPr>
      </w:pPr>
    </w:p>
    <w:p w:rsidR="00E73A96" w:rsidRDefault="00E73A96">
      <w:pPr>
        <w:rPr>
          <w:rFonts w:ascii="Arial Narrow" w:hAnsi="Arial Narrow" w:cs="Times New Roman"/>
        </w:rPr>
      </w:pPr>
      <w:r>
        <w:rPr>
          <w:rFonts w:ascii="Arial Narrow" w:hAnsi="Arial Narrow" w:cs="Times New Roman"/>
        </w:rPr>
        <w:br w:type="page"/>
      </w:r>
    </w:p>
    <w:tbl>
      <w:tblPr>
        <w:tblStyle w:val="Grilledutableau"/>
        <w:tblpPr w:leftFromText="141" w:rightFromText="141" w:vertAnchor="text" w:horzAnchor="margin" w:tblpY="601"/>
        <w:tblW w:w="0" w:type="auto"/>
        <w:tblLook w:val="04A0" w:firstRow="1" w:lastRow="0" w:firstColumn="1" w:lastColumn="0" w:noHBand="0" w:noVBand="1"/>
      </w:tblPr>
      <w:tblGrid>
        <w:gridCol w:w="3085"/>
        <w:gridCol w:w="2977"/>
        <w:gridCol w:w="2835"/>
      </w:tblGrid>
      <w:tr w:rsidR="00E73A96" w:rsidTr="00E73A96">
        <w:tc>
          <w:tcPr>
            <w:tcW w:w="3085" w:type="dxa"/>
          </w:tcPr>
          <w:p w:rsidR="00E73A96" w:rsidRPr="00E73A96" w:rsidRDefault="00E73A96" w:rsidP="00E73A96">
            <w:pPr>
              <w:jc w:val="center"/>
              <w:rPr>
                <w:rFonts w:ascii="Arial Narrow" w:hAnsi="Arial Narrow" w:cs="Times New Roman"/>
                <w:b/>
              </w:rPr>
            </w:pPr>
            <w:r w:rsidRPr="00E73A96">
              <w:rPr>
                <w:rFonts w:ascii="Arial Narrow" w:hAnsi="Arial Narrow" w:cs="Times New Roman"/>
                <w:b/>
              </w:rPr>
              <w:lastRenderedPageBreak/>
              <w:t>CEDAP</w:t>
            </w:r>
          </w:p>
        </w:tc>
        <w:tc>
          <w:tcPr>
            <w:tcW w:w="2977" w:type="dxa"/>
          </w:tcPr>
          <w:p w:rsidR="00E73A96" w:rsidRPr="00E73A96" w:rsidRDefault="00E73A96" w:rsidP="00E73A96">
            <w:pPr>
              <w:jc w:val="center"/>
              <w:rPr>
                <w:rFonts w:ascii="Arial Narrow" w:hAnsi="Arial Narrow" w:cs="Times New Roman"/>
                <w:b/>
              </w:rPr>
            </w:pPr>
            <w:r w:rsidRPr="00E73A96">
              <w:rPr>
                <w:rFonts w:ascii="Arial Narrow" w:hAnsi="Arial Narrow" w:cs="Times New Roman"/>
                <w:b/>
              </w:rPr>
              <w:t>PROGRAMME</w:t>
            </w:r>
          </w:p>
        </w:tc>
        <w:tc>
          <w:tcPr>
            <w:tcW w:w="2835" w:type="dxa"/>
          </w:tcPr>
          <w:p w:rsidR="00E73A96" w:rsidRPr="00E73A96" w:rsidRDefault="00E73A96" w:rsidP="00E73A96">
            <w:pPr>
              <w:jc w:val="center"/>
              <w:rPr>
                <w:rFonts w:ascii="Arial Narrow" w:hAnsi="Arial Narrow" w:cs="Times New Roman"/>
                <w:b/>
              </w:rPr>
            </w:pPr>
            <w:r w:rsidRPr="00E73A96">
              <w:rPr>
                <w:rFonts w:ascii="Arial Narrow" w:hAnsi="Arial Narrow" w:cs="Times New Roman"/>
                <w:b/>
              </w:rPr>
              <w:t xml:space="preserve">R </w:t>
            </w:r>
            <w:proofErr w:type="spellStart"/>
            <w:r w:rsidRPr="00E73A96">
              <w:rPr>
                <w:rFonts w:ascii="Arial Narrow" w:hAnsi="Arial Narrow" w:cs="Times New Roman"/>
                <w:b/>
              </w:rPr>
              <w:t>R</w:t>
            </w:r>
            <w:proofErr w:type="spellEnd"/>
            <w:r w:rsidRPr="00E73A96">
              <w:rPr>
                <w:rFonts w:ascii="Arial Narrow" w:hAnsi="Arial Narrow" w:cs="Times New Roman"/>
                <w:b/>
              </w:rPr>
              <w:t xml:space="preserve"> a. i.</w:t>
            </w:r>
          </w:p>
        </w:tc>
      </w:tr>
      <w:tr w:rsidR="00E73A96" w:rsidTr="00E73A96">
        <w:tc>
          <w:tcPr>
            <w:tcW w:w="3085" w:type="dxa"/>
          </w:tcPr>
          <w:p w:rsidR="00E73A96" w:rsidRPr="00E73A96" w:rsidRDefault="00E73A96" w:rsidP="00E73A96">
            <w:pPr>
              <w:jc w:val="center"/>
              <w:rPr>
                <w:rFonts w:ascii="Arial Narrow" w:hAnsi="Arial Narrow" w:cs="Times New Roman"/>
              </w:rPr>
            </w:pPr>
            <w:r w:rsidRPr="00E73A96">
              <w:rPr>
                <w:rFonts w:ascii="Arial Narrow" w:hAnsi="Arial Narrow" w:cs="Times New Roman"/>
              </w:rPr>
              <w:t>Joseph Ikoubou</w:t>
            </w:r>
          </w:p>
        </w:tc>
        <w:tc>
          <w:tcPr>
            <w:tcW w:w="2977" w:type="dxa"/>
          </w:tcPr>
          <w:p w:rsidR="00E73A96" w:rsidRPr="00E73A96" w:rsidRDefault="00E73A96" w:rsidP="00E73A96">
            <w:pPr>
              <w:jc w:val="center"/>
              <w:rPr>
                <w:rFonts w:ascii="Arial Narrow" w:hAnsi="Arial Narrow" w:cs="Times New Roman"/>
              </w:rPr>
            </w:pPr>
            <w:r w:rsidRPr="00E73A96">
              <w:rPr>
                <w:rFonts w:ascii="Arial Narrow" w:hAnsi="Arial Narrow" w:cs="Times New Roman"/>
              </w:rPr>
              <w:t>Troels Sorensen</w:t>
            </w:r>
          </w:p>
        </w:tc>
        <w:tc>
          <w:tcPr>
            <w:tcW w:w="2835" w:type="dxa"/>
          </w:tcPr>
          <w:p w:rsidR="00E73A96" w:rsidRPr="00E73A96" w:rsidRDefault="00E73A96" w:rsidP="00E73A96">
            <w:pPr>
              <w:jc w:val="center"/>
              <w:rPr>
                <w:rFonts w:ascii="Arial Narrow" w:hAnsi="Arial Narrow" w:cs="Times New Roman"/>
              </w:rPr>
            </w:pPr>
            <w:r w:rsidRPr="00E73A96">
              <w:rPr>
                <w:rFonts w:ascii="Arial Narrow" w:hAnsi="Arial Narrow" w:cs="Times New Roman"/>
              </w:rPr>
              <w:t>Eloi Kouadio IV</w:t>
            </w:r>
          </w:p>
        </w:tc>
      </w:tr>
      <w:tr w:rsidR="00E73A96" w:rsidTr="00E73A96">
        <w:tc>
          <w:tcPr>
            <w:tcW w:w="3085" w:type="dxa"/>
          </w:tcPr>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tc>
        <w:tc>
          <w:tcPr>
            <w:tcW w:w="2977" w:type="dxa"/>
          </w:tcPr>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p w:rsidR="00E73A96" w:rsidRDefault="00E73A96" w:rsidP="00E73A96">
            <w:pPr>
              <w:rPr>
                <w:rFonts w:ascii="Arial Narrow" w:hAnsi="Arial Narrow" w:cs="Times New Roman"/>
              </w:rPr>
            </w:pPr>
          </w:p>
        </w:tc>
        <w:tc>
          <w:tcPr>
            <w:tcW w:w="2835" w:type="dxa"/>
          </w:tcPr>
          <w:p w:rsidR="00E73A96" w:rsidRDefault="00E73A96" w:rsidP="00E73A96">
            <w:pPr>
              <w:rPr>
                <w:rFonts w:ascii="Arial Narrow" w:hAnsi="Arial Narrow" w:cs="Times New Roman"/>
              </w:rPr>
            </w:pPr>
          </w:p>
        </w:tc>
      </w:tr>
    </w:tbl>
    <w:p w:rsidR="00E73A96" w:rsidRDefault="00E73A96" w:rsidP="00E73A96">
      <w:pPr>
        <w:spacing w:after="0" w:line="240" w:lineRule="auto"/>
        <w:rPr>
          <w:rFonts w:ascii="Arial" w:hAnsi="Arial" w:cs="Arial"/>
          <w:sz w:val="24"/>
          <w:szCs w:val="24"/>
        </w:rPr>
      </w:pPr>
      <w:r w:rsidRPr="00E73A96">
        <w:rPr>
          <w:rFonts w:ascii="Arial" w:hAnsi="Arial" w:cs="Arial"/>
          <w:sz w:val="24"/>
          <w:szCs w:val="24"/>
        </w:rPr>
        <w:t>Approbation :</w:t>
      </w:r>
    </w:p>
    <w:sectPr w:rsidR="00E73A96" w:rsidSect="00C23665">
      <w:footerReference w:type="default" r:id="rId9"/>
      <w:headerReference w:type="first" r:id="rId10"/>
      <w:pgSz w:w="11906" w:h="16838"/>
      <w:pgMar w:top="1304" w:right="1274"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0F" w:rsidRDefault="00B4700F" w:rsidP="00120D72">
      <w:pPr>
        <w:spacing w:after="0" w:line="240" w:lineRule="auto"/>
      </w:pPr>
      <w:r>
        <w:separator/>
      </w:r>
    </w:p>
  </w:endnote>
  <w:endnote w:type="continuationSeparator" w:id="0">
    <w:p w:rsidR="00B4700F" w:rsidRDefault="00B4700F" w:rsidP="0012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264102"/>
      <w:docPartObj>
        <w:docPartGallery w:val="Page Numbers (Bottom of Page)"/>
        <w:docPartUnique/>
      </w:docPartObj>
    </w:sdtPr>
    <w:sdtEndPr/>
    <w:sdtContent>
      <w:p w:rsidR="00051015" w:rsidRDefault="00051015">
        <w:pPr>
          <w:pStyle w:val="Pieddepage"/>
          <w:jc w:val="center"/>
        </w:pPr>
        <w:r>
          <w:fldChar w:fldCharType="begin"/>
        </w:r>
        <w:r>
          <w:instrText>PAGE   \* MERGEFORMAT</w:instrText>
        </w:r>
        <w:r>
          <w:fldChar w:fldCharType="separate"/>
        </w:r>
        <w:r w:rsidR="0094617B">
          <w:rPr>
            <w:noProof/>
          </w:rPr>
          <w:t>12</w:t>
        </w:r>
        <w:r>
          <w:rPr>
            <w:noProof/>
          </w:rPr>
          <w:fldChar w:fldCharType="end"/>
        </w:r>
      </w:p>
    </w:sdtContent>
  </w:sdt>
  <w:p w:rsidR="00051015" w:rsidRDefault="000510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0F" w:rsidRDefault="00B4700F" w:rsidP="00120D72">
      <w:pPr>
        <w:spacing w:after="0" w:line="240" w:lineRule="auto"/>
      </w:pPr>
      <w:r>
        <w:separator/>
      </w:r>
    </w:p>
  </w:footnote>
  <w:footnote w:type="continuationSeparator" w:id="0">
    <w:p w:rsidR="00B4700F" w:rsidRDefault="00B4700F" w:rsidP="00120D72">
      <w:pPr>
        <w:spacing w:after="0" w:line="240" w:lineRule="auto"/>
      </w:pPr>
      <w:r>
        <w:continuationSeparator/>
      </w:r>
    </w:p>
  </w:footnote>
  <w:footnote w:id="1">
    <w:p w:rsidR="00051015" w:rsidRPr="00DB712C" w:rsidRDefault="00051015" w:rsidP="00DB712C">
      <w:pPr>
        <w:pStyle w:val="Notedebasdepage"/>
        <w:jc w:val="both"/>
        <w:rPr>
          <w:rStyle w:val="Appelnotedebasdep"/>
          <w:rFonts w:ascii="Arial Narrow" w:hAnsi="Arial Narrow"/>
          <w:sz w:val="24"/>
        </w:rPr>
      </w:pPr>
      <w:r w:rsidRPr="00DB712C">
        <w:rPr>
          <w:rStyle w:val="Appelnotedebasdep"/>
          <w:rFonts w:ascii="Arial Narrow" w:hAnsi="Arial Narrow"/>
          <w:sz w:val="24"/>
        </w:rPr>
        <w:footnoteRef/>
      </w:r>
      <w:r w:rsidRPr="00DB712C">
        <w:rPr>
          <w:rStyle w:val="Appelnotedebasdep"/>
          <w:rFonts w:ascii="Arial Narrow" w:hAnsi="Arial Narrow"/>
          <w:sz w:val="24"/>
        </w:rPr>
        <w:t xml:space="preserve"> Les six (6) produits évalués ici seront sélectionnés conjointement, par toutes les parties prenantes à la mise en œuvre et à l’évaluation du CPAP.</w:t>
      </w:r>
    </w:p>
  </w:footnote>
  <w:footnote w:id="2">
    <w:p w:rsidR="00051015" w:rsidRPr="00DB712C" w:rsidRDefault="00051015">
      <w:pPr>
        <w:pStyle w:val="Notedebasdepage"/>
        <w:rPr>
          <w:rFonts w:ascii="Arial Narrow" w:hAnsi="Arial Narrow"/>
        </w:rPr>
      </w:pPr>
      <w:r w:rsidRPr="00DB712C">
        <w:rPr>
          <w:rStyle w:val="Appelnotedebasdep"/>
          <w:rFonts w:ascii="Arial Narrow" w:hAnsi="Arial Narrow"/>
        </w:rPr>
        <w:footnoteRef/>
      </w:r>
      <w:r w:rsidRPr="00DB712C">
        <w:rPr>
          <w:rFonts w:ascii="Arial Narrow" w:hAnsi="Arial Narrow"/>
        </w:rPr>
        <w:t xml:space="preserve"> </w:t>
      </w:r>
      <w:r w:rsidRPr="00DB712C">
        <w:rPr>
          <w:rFonts w:ascii="Arial Narrow" w:hAnsi="Arial Narrow" w:cs="Times New Roman"/>
        </w:rPr>
        <w:t>La semaine de travail s’étale sur cinq (5) jours, du lundi au vendredi inclus.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15" w:rsidRPr="00C012FD" w:rsidRDefault="00051015" w:rsidP="00C012FD">
    <w:pPr>
      <w:pStyle w:val="En-tte"/>
      <w:jc w:val="both"/>
      <w:rPr>
        <w:rFonts w:ascii="Times New Roman" w:hAnsi="Times New Roman" w:cs="Times New Roman"/>
        <w:b/>
        <w:sz w:val="24"/>
      </w:rPr>
    </w:pPr>
    <w:r w:rsidRPr="00C012FD">
      <w:rPr>
        <w:rFonts w:ascii="Times New Roman" w:hAnsi="Times New Roman" w:cs="Times New Roman"/>
        <w:b/>
        <w:sz w:val="24"/>
      </w:rPr>
      <w:t>Programme des Nations Unies pour le Développement</w:t>
    </w:r>
  </w:p>
  <w:p w:rsidR="00051015" w:rsidRDefault="00051015" w:rsidP="00C012FD">
    <w:pPr>
      <w:pStyle w:val="En-tte"/>
      <w:jc w:val="right"/>
    </w:pPr>
  </w:p>
  <w:p w:rsidR="00051015" w:rsidRDefault="00051015" w:rsidP="00C012FD">
    <w:pPr>
      <w:pStyle w:val="En-tte"/>
      <w:jc w:val="right"/>
    </w:pPr>
    <w:r>
      <w:rPr>
        <w:noProof/>
        <w:lang w:eastAsia="fr-FR"/>
      </w:rPr>
      <w:drawing>
        <wp:inline distT="0" distB="0" distL="0" distR="0" wp14:anchorId="11D26C24" wp14:editId="508B6962">
          <wp:extent cx="548436" cy="1424763"/>
          <wp:effectExtent l="0" t="0" r="444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ud.jpg"/>
                  <pic:cNvPicPr/>
                </pic:nvPicPr>
                <pic:blipFill>
                  <a:blip r:embed="rId1">
                    <a:extLst>
                      <a:ext uri="{28A0092B-C50C-407E-A947-70E740481C1C}">
                        <a14:useLocalDpi xmlns:a14="http://schemas.microsoft.com/office/drawing/2010/main" val="0"/>
                      </a:ext>
                    </a:extLst>
                  </a:blip>
                  <a:stretch>
                    <a:fillRect/>
                  </a:stretch>
                </pic:blipFill>
                <pic:spPr>
                  <a:xfrm>
                    <a:off x="0" y="0"/>
                    <a:ext cx="548261" cy="1424309"/>
                  </a:xfrm>
                  <a:prstGeom prst="rect">
                    <a:avLst/>
                  </a:prstGeom>
                </pic:spPr>
              </pic:pic>
            </a:graphicData>
          </a:graphic>
        </wp:inline>
      </w:drawing>
    </w:r>
  </w:p>
  <w:p w:rsidR="00051015" w:rsidRDefault="000510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901"/>
    <w:multiLevelType w:val="hybridMultilevel"/>
    <w:tmpl w:val="D0780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457B6F"/>
    <w:multiLevelType w:val="hybridMultilevel"/>
    <w:tmpl w:val="2968E4A0"/>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DF27D1"/>
    <w:multiLevelType w:val="hybridMultilevel"/>
    <w:tmpl w:val="C08C3DEA"/>
    <w:lvl w:ilvl="0" w:tplc="F75C2F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D23659"/>
    <w:multiLevelType w:val="hybridMultilevel"/>
    <w:tmpl w:val="7C0C68F8"/>
    <w:lvl w:ilvl="0" w:tplc="E5C0B2C6">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5E29A7"/>
    <w:multiLevelType w:val="hybridMultilevel"/>
    <w:tmpl w:val="C58413CA"/>
    <w:lvl w:ilvl="0" w:tplc="F9DC223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72D68E5"/>
    <w:multiLevelType w:val="hybridMultilevel"/>
    <w:tmpl w:val="1ED2D3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060608"/>
    <w:multiLevelType w:val="hybridMultilevel"/>
    <w:tmpl w:val="FE3261CA"/>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0DFA5A29"/>
    <w:multiLevelType w:val="hybridMultilevel"/>
    <w:tmpl w:val="9BE2DDF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4BA5588"/>
    <w:multiLevelType w:val="hybridMultilevel"/>
    <w:tmpl w:val="7C3A589E"/>
    <w:lvl w:ilvl="0" w:tplc="0D12DED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88C7526"/>
    <w:multiLevelType w:val="hybridMultilevel"/>
    <w:tmpl w:val="7DB2938A"/>
    <w:lvl w:ilvl="0" w:tplc="F6A4B1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D17578"/>
    <w:multiLevelType w:val="hybridMultilevel"/>
    <w:tmpl w:val="96D63B3C"/>
    <w:lvl w:ilvl="0" w:tplc="E5C0B2C6">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3B3C32"/>
    <w:multiLevelType w:val="hybridMultilevel"/>
    <w:tmpl w:val="429CCAAE"/>
    <w:lvl w:ilvl="0" w:tplc="490A66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AD4CC0"/>
    <w:multiLevelType w:val="hybridMultilevel"/>
    <w:tmpl w:val="F0FECDF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1037075"/>
    <w:multiLevelType w:val="hybridMultilevel"/>
    <w:tmpl w:val="2E0841C0"/>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3D367494"/>
    <w:multiLevelType w:val="hybridMultilevel"/>
    <w:tmpl w:val="788C340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D5810AF"/>
    <w:multiLevelType w:val="hybridMultilevel"/>
    <w:tmpl w:val="6D6E8066"/>
    <w:lvl w:ilvl="0" w:tplc="040C000D">
      <w:start w:val="1"/>
      <w:numFmt w:val="bullet"/>
      <w:lvlText w:val=""/>
      <w:lvlJc w:val="left"/>
      <w:pPr>
        <w:ind w:left="786"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3D7A20E9"/>
    <w:multiLevelType w:val="hybridMultilevel"/>
    <w:tmpl w:val="B0F4237E"/>
    <w:lvl w:ilvl="0" w:tplc="5E52DA7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032DD0"/>
    <w:multiLevelType w:val="hybridMultilevel"/>
    <w:tmpl w:val="635679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3753153"/>
    <w:multiLevelType w:val="hybridMultilevel"/>
    <w:tmpl w:val="8A86DB5E"/>
    <w:lvl w:ilvl="0" w:tplc="3D2C4E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7AB1ED8"/>
    <w:multiLevelType w:val="hybridMultilevel"/>
    <w:tmpl w:val="0F8A8A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E6343C"/>
    <w:multiLevelType w:val="hybridMultilevel"/>
    <w:tmpl w:val="2F5AE896"/>
    <w:lvl w:ilvl="0" w:tplc="E5C0B2C6">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A365CF"/>
    <w:multiLevelType w:val="hybridMultilevel"/>
    <w:tmpl w:val="5284FF3C"/>
    <w:lvl w:ilvl="0" w:tplc="41D60DD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5F6776"/>
    <w:multiLevelType w:val="hybridMultilevel"/>
    <w:tmpl w:val="829407A2"/>
    <w:lvl w:ilvl="0" w:tplc="D384172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597B7D2A"/>
    <w:multiLevelType w:val="hybridMultilevel"/>
    <w:tmpl w:val="15441B3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5B910705"/>
    <w:multiLevelType w:val="hybridMultilevel"/>
    <w:tmpl w:val="09AA210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5DAC687D"/>
    <w:multiLevelType w:val="hybridMultilevel"/>
    <w:tmpl w:val="55227CFE"/>
    <w:lvl w:ilvl="0" w:tplc="B732966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E01B93"/>
    <w:multiLevelType w:val="hybridMultilevel"/>
    <w:tmpl w:val="1076D3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64645B"/>
    <w:multiLevelType w:val="hybridMultilevel"/>
    <w:tmpl w:val="30D49E0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B6A00AC"/>
    <w:multiLevelType w:val="hybridMultilevel"/>
    <w:tmpl w:val="0EE4A37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9">
    <w:nsid w:val="6E4F2839"/>
    <w:multiLevelType w:val="hybridMultilevel"/>
    <w:tmpl w:val="3C90AB38"/>
    <w:lvl w:ilvl="0" w:tplc="F6DAAD0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2B0C4E"/>
    <w:multiLevelType w:val="hybridMultilevel"/>
    <w:tmpl w:val="76C49B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D03C2A"/>
    <w:multiLevelType w:val="hybridMultilevel"/>
    <w:tmpl w:val="95E876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5923AA7"/>
    <w:multiLevelType w:val="hybridMultilevel"/>
    <w:tmpl w:val="9396559E"/>
    <w:lvl w:ilvl="0" w:tplc="DAA0DD50">
      <w:numFmt w:val="bullet"/>
      <w:lvlText w:val="-"/>
      <w:lvlJc w:val="left"/>
      <w:pPr>
        <w:ind w:left="1212" w:hanging="360"/>
      </w:pPr>
      <w:rPr>
        <w:rFonts w:ascii="Arial Narrow" w:eastAsiaTheme="minorHAnsi" w:hAnsi="Arial Narrow" w:cs="Times New Roman"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33">
    <w:nsid w:val="78F10DD4"/>
    <w:multiLevelType w:val="hybridMultilevel"/>
    <w:tmpl w:val="7408E3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D0739D0"/>
    <w:multiLevelType w:val="hybridMultilevel"/>
    <w:tmpl w:val="B5C6DD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9"/>
  </w:num>
  <w:num w:numId="3">
    <w:abstractNumId w:val="27"/>
  </w:num>
  <w:num w:numId="4">
    <w:abstractNumId w:val="24"/>
  </w:num>
  <w:num w:numId="5">
    <w:abstractNumId w:val="0"/>
  </w:num>
  <w:num w:numId="6">
    <w:abstractNumId w:val="7"/>
  </w:num>
  <w:num w:numId="7">
    <w:abstractNumId w:val="26"/>
  </w:num>
  <w:num w:numId="8">
    <w:abstractNumId w:val="13"/>
  </w:num>
  <w:num w:numId="9">
    <w:abstractNumId w:val="23"/>
  </w:num>
  <w:num w:numId="10">
    <w:abstractNumId w:val="15"/>
  </w:num>
  <w:num w:numId="11">
    <w:abstractNumId w:val="28"/>
  </w:num>
  <w:num w:numId="12">
    <w:abstractNumId w:val="14"/>
  </w:num>
  <w:num w:numId="13">
    <w:abstractNumId w:val="17"/>
  </w:num>
  <w:num w:numId="14">
    <w:abstractNumId w:val="33"/>
  </w:num>
  <w:num w:numId="15">
    <w:abstractNumId w:val="22"/>
  </w:num>
  <w:num w:numId="16">
    <w:abstractNumId w:val="5"/>
  </w:num>
  <w:num w:numId="17">
    <w:abstractNumId w:val="18"/>
  </w:num>
  <w:num w:numId="18">
    <w:abstractNumId w:val="6"/>
  </w:num>
  <w:num w:numId="19">
    <w:abstractNumId w:val="32"/>
  </w:num>
  <w:num w:numId="20">
    <w:abstractNumId w:val="19"/>
  </w:num>
  <w:num w:numId="21">
    <w:abstractNumId w:val="12"/>
  </w:num>
  <w:num w:numId="22">
    <w:abstractNumId w:val="31"/>
  </w:num>
  <w:num w:numId="23">
    <w:abstractNumId w:val="16"/>
  </w:num>
  <w:num w:numId="24">
    <w:abstractNumId w:val="34"/>
  </w:num>
  <w:num w:numId="25">
    <w:abstractNumId w:val="10"/>
  </w:num>
  <w:num w:numId="26">
    <w:abstractNumId w:val="3"/>
  </w:num>
  <w:num w:numId="27">
    <w:abstractNumId w:val="20"/>
  </w:num>
  <w:num w:numId="28">
    <w:abstractNumId w:val="11"/>
  </w:num>
  <w:num w:numId="29">
    <w:abstractNumId w:val="4"/>
  </w:num>
  <w:num w:numId="30">
    <w:abstractNumId w:val="9"/>
  </w:num>
  <w:num w:numId="31">
    <w:abstractNumId w:val="1"/>
  </w:num>
  <w:num w:numId="32">
    <w:abstractNumId w:val="25"/>
  </w:num>
  <w:num w:numId="33">
    <w:abstractNumId w:val="21"/>
  </w:num>
  <w:num w:numId="34">
    <w:abstractNumId w:val="2"/>
  </w:num>
  <w:num w:numId="3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C8"/>
    <w:rsid w:val="000011E0"/>
    <w:rsid w:val="00004399"/>
    <w:rsid w:val="00005DEA"/>
    <w:rsid w:val="00011A91"/>
    <w:rsid w:val="000134FF"/>
    <w:rsid w:val="000150D8"/>
    <w:rsid w:val="000207CC"/>
    <w:rsid w:val="000229B1"/>
    <w:rsid w:val="000233CC"/>
    <w:rsid w:val="00023400"/>
    <w:rsid w:val="00023E48"/>
    <w:rsid w:val="0003238A"/>
    <w:rsid w:val="00032DC5"/>
    <w:rsid w:val="00033346"/>
    <w:rsid w:val="00033EC6"/>
    <w:rsid w:val="00041CA9"/>
    <w:rsid w:val="000457CE"/>
    <w:rsid w:val="0005031C"/>
    <w:rsid w:val="00051015"/>
    <w:rsid w:val="00056F26"/>
    <w:rsid w:val="00057048"/>
    <w:rsid w:val="0006275E"/>
    <w:rsid w:val="0007039E"/>
    <w:rsid w:val="000746E8"/>
    <w:rsid w:val="00082914"/>
    <w:rsid w:val="00082949"/>
    <w:rsid w:val="000906B3"/>
    <w:rsid w:val="000955AB"/>
    <w:rsid w:val="000963AB"/>
    <w:rsid w:val="000969D3"/>
    <w:rsid w:val="000A6B21"/>
    <w:rsid w:val="000B22D7"/>
    <w:rsid w:val="000C55E3"/>
    <w:rsid w:val="000D0305"/>
    <w:rsid w:val="000D0445"/>
    <w:rsid w:val="000D258E"/>
    <w:rsid w:val="000E41FB"/>
    <w:rsid w:val="000F53A8"/>
    <w:rsid w:val="0010439A"/>
    <w:rsid w:val="00105DF2"/>
    <w:rsid w:val="0012076D"/>
    <w:rsid w:val="00120D72"/>
    <w:rsid w:val="00123F40"/>
    <w:rsid w:val="00132D40"/>
    <w:rsid w:val="00134A8B"/>
    <w:rsid w:val="001376A0"/>
    <w:rsid w:val="001406C8"/>
    <w:rsid w:val="001578FB"/>
    <w:rsid w:val="00164715"/>
    <w:rsid w:val="00170625"/>
    <w:rsid w:val="00170ABA"/>
    <w:rsid w:val="00170F11"/>
    <w:rsid w:val="00174237"/>
    <w:rsid w:val="00174F23"/>
    <w:rsid w:val="00175EFF"/>
    <w:rsid w:val="0019575F"/>
    <w:rsid w:val="001A6559"/>
    <w:rsid w:val="001C55EA"/>
    <w:rsid w:val="001C6911"/>
    <w:rsid w:val="001C7F9F"/>
    <w:rsid w:val="001D07D6"/>
    <w:rsid w:val="001D5AF3"/>
    <w:rsid w:val="001E1D62"/>
    <w:rsid w:val="001E574F"/>
    <w:rsid w:val="001E6211"/>
    <w:rsid w:val="001F28ED"/>
    <w:rsid w:val="001F4A54"/>
    <w:rsid w:val="001F6410"/>
    <w:rsid w:val="00207388"/>
    <w:rsid w:val="002175E6"/>
    <w:rsid w:val="002201FB"/>
    <w:rsid w:val="00220EC2"/>
    <w:rsid w:val="00224456"/>
    <w:rsid w:val="00225827"/>
    <w:rsid w:val="00231FF5"/>
    <w:rsid w:val="00235107"/>
    <w:rsid w:val="00236EB3"/>
    <w:rsid w:val="00254D5D"/>
    <w:rsid w:val="00257309"/>
    <w:rsid w:val="002657EB"/>
    <w:rsid w:val="00270C28"/>
    <w:rsid w:val="00271476"/>
    <w:rsid w:val="002A1443"/>
    <w:rsid w:val="002A4DFD"/>
    <w:rsid w:val="002A521E"/>
    <w:rsid w:val="002A6406"/>
    <w:rsid w:val="002C0421"/>
    <w:rsid w:val="002C5BED"/>
    <w:rsid w:val="002E26E8"/>
    <w:rsid w:val="002E5749"/>
    <w:rsid w:val="002E66A8"/>
    <w:rsid w:val="002F3F86"/>
    <w:rsid w:val="002F6096"/>
    <w:rsid w:val="00305977"/>
    <w:rsid w:val="00313041"/>
    <w:rsid w:val="003155CE"/>
    <w:rsid w:val="00324D5D"/>
    <w:rsid w:val="00325009"/>
    <w:rsid w:val="00327B14"/>
    <w:rsid w:val="00334897"/>
    <w:rsid w:val="00345D83"/>
    <w:rsid w:val="0034753A"/>
    <w:rsid w:val="00352377"/>
    <w:rsid w:val="003529B8"/>
    <w:rsid w:val="00355276"/>
    <w:rsid w:val="00363F0E"/>
    <w:rsid w:val="00364333"/>
    <w:rsid w:val="00365FE6"/>
    <w:rsid w:val="00367696"/>
    <w:rsid w:val="0037002C"/>
    <w:rsid w:val="00372EA7"/>
    <w:rsid w:val="00376888"/>
    <w:rsid w:val="00381FC2"/>
    <w:rsid w:val="00383B21"/>
    <w:rsid w:val="0038520A"/>
    <w:rsid w:val="003853E3"/>
    <w:rsid w:val="00387633"/>
    <w:rsid w:val="003918E7"/>
    <w:rsid w:val="003A0D0B"/>
    <w:rsid w:val="003A20EA"/>
    <w:rsid w:val="003A3772"/>
    <w:rsid w:val="003A46CC"/>
    <w:rsid w:val="003A75A9"/>
    <w:rsid w:val="003B57FF"/>
    <w:rsid w:val="003C3E2A"/>
    <w:rsid w:val="003D609A"/>
    <w:rsid w:val="003D682F"/>
    <w:rsid w:val="003E134D"/>
    <w:rsid w:val="003F2A47"/>
    <w:rsid w:val="003F346E"/>
    <w:rsid w:val="003F4A40"/>
    <w:rsid w:val="004056B3"/>
    <w:rsid w:val="0041085D"/>
    <w:rsid w:val="004110CC"/>
    <w:rsid w:val="00421C39"/>
    <w:rsid w:val="00424250"/>
    <w:rsid w:val="0042465E"/>
    <w:rsid w:val="00424EEC"/>
    <w:rsid w:val="004308CB"/>
    <w:rsid w:val="00432058"/>
    <w:rsid w:val="004342EB"/>
    <w:rsid w:val="00440930"/>
    <w:rsid w:val="0044151C"/>
    <w:rsid w:val="00460F55"/>
    <w:rsid w:val="00486F3E"/>
    <w:rsid w:val="00497D7D"/>
    <w:rsid w:val="004A4C7B"/>
    <w:rsid w:val="004A6BFF"/>
    <w:rsid w:val="004C0D3C"/>
    <w:rsid w:val="004C5043"/>
    <w:rsid w:val="004C52FF"/>
    <w:rsid w:val="004C6D55"/>
    <w:rsid w:val="004D7946"/>
    <w:rsid w:val="004E247B"/>
    <w:rsid w:val="004E2553"/>
    <w:rsid w:val="0050025B"/>
    <w:rsid w:val="005046FC"/>
    <w:rsid w:val="00514A04"/>
    <w:rsid w:val="00522CD0"/>
    <w:rsid w:val="005304E7"/>
    <w:rsid w:val="00532FF0"/>
    <w:rsid w:val="005426DD"/>
    <w:rsid w:val="0054615B"/>
    <w:rsid w:val="0055084B"/>
    <w:rsid w:val="0056382B"/>
    <w:rsid w:val="005651CF"/>
    <w:rsid w:val="0057447F"/>
    <w:rsid w:val="00575744"/>
    <w:rsid w:val="00577F28"/>
    <w:rsid w:val="005829AC"/>
    <w:rsid w:val="0058444A"/>
    <w:rsid w:val="00595648"/>
    <w:rsid w:val="005978EE"/>
    <w:rsid w:val="005A101D"/>
    <w:rsid w:val="005A6933"/>
    <w:rsid w:val="005B3AE4"/>
    <w:rsid w:val="005B5413"/>
    <w:rsid w:val="005C6A7F"/>
    <w:rsid w:val="005D00A1"/>
    <w:rsid w:val="005D31D4"/>
    <w:rsid w:val="005E1D62"/>
    <w:rsid w:val="005E2A82"/>
    <w:rsid w:val="005E3997"/>
    <w:rsid w:val="005E73D7"/>
    <w:rsid w:val="005F33BA"/>
    <w:rsid w:val="005F5E22"/>
    <w:rsid w:val="00605A6F"/>
    <w:rsid w:val="00610323"/>
    <w:rsid w:val="00624B25"/>
    <w:rsid w:val="0062544A"/>
    <w:rsid w:val="00626962"/>
    <w:rsid w:val="00636DB9"/>
    <w:rsid w:val="00640A72"/>
    <w:rsid w:val="00650C23"/>
    <w:rsid w:val="00653818"/>
    <w:rsid w:val="00653D45"/>
    <w:rsid w:val="00664BF5"/>
    <w:rsid w:val="006722D9"/>
    <w:rsid w:val="0068258C"/>
    <w:rsid w:val="00687947"/>
    <w:rsid w:val="00691C75"/>
    <w:rsid w:val="006A2679"/>
    <w:rsid w:val="006A7CDF"/>
    <w:rsid w:val="006B5B2E"/>
    <w:rsid w:val="006B6583"/>
    <w:rsid w:val="006B7D92"/>
    <w:rsid w:val="006C0E8D"/>
    <w:rsid w:val="006C4D34"/>
    <w:rsid w:val="006D48AB"/>
    <w:rsid w:val="006D57BC"/>
    <w:rsid w:val="006F12B2"/>
    <w:rsid w:val="00700008"/>
    <w:rsid w:val="00706CA1"/>
    <w:rsid w:val="00713302"/>
    <w:rsid w:val="00720B2E"/>
    <w:rsid w:val="00722B5D"/>
    <w:rsid w:val="00723421"/>
    <w:rsid w:val="007237A2"/>
    <w:rsid w:val="0072437E"/>
    <w:rsid w:val="007245C7"/>
    <w:rsid w:val="0073256D"/>
    <w:rsid w:val="00733DD4"/>
    <w:rsid w:val="00735114"/>
    <w:rsid w:val="00745297"/>
    <w:rsid w:val="00745F19"/>
    <w:rsid w:val="00751AA4"/>
    <w:rsid w:val="00752164"/>
    <w:rsid w:val="00760191"/>
    <w:rsid w:val="007627A1"/>
    <w:rsid w:val="00763428"/>
    <w:rsid w:val="00763EA7"/>
    <w:rsid w:val="00770D17"/>
    <w:rsid w:val="00781AE1"/>
    <w:rsid w:val="00785460"/>
    <w:rsid w:val="00793A61"/>
    <w:rsid w:val="00793F9B"/>
    <w:rsid w:val="00794C96"/>
    <w:rsid w:val="007B0FBF"/>
    <w:rsid w:val="007B389F"/>
    <w:rsid w:val="007B4AFE"/>
    <w:rsid w:val="007C2363"/>
    <w:rsid w:val="007C3D50"/>
    <w:rsid w:val="007D31A4"/>
    <w:rsid w:val="007D6463"/>
    <w:rsid w:val="007D7875"/>
    <w:rsid w:val="007E3330"/>
    <w:rsid w:val="007E41B0"/>
    <w:rsid w:val="007E4A3C"/>
    <w:rsid w:val="007E7283"/>
    <w:rsid w:val="007F708F"/>
    <w:rsid w:val="00806084"/>
    <w:rsid w:val="00814288"/>
    <w:rsid w:val="00816682"/>
    <w:rsid w:val="008177B6"/>
    <w:rsid w:val="00821368"/>
    <w:rsid w:val="00823B9D"/>
    <w:rsid w:val="00830305"/>
    <w:rsid w:val="00840CC2"/>
    <w:rsid w:val="008428BF"/>
    <w:rsid w:val="00846B58"/>
    <w:rsid w:val="0085003B"/>
    <w:rsid w:val="0086144A"/>
    <w:rsid w:val="008654EA"/>
    <w:rsid w:val="00866160"/>
    <w:rsid w:val="00870320"/>
    <w:rsid w:val="00870E20"/>
    <w:rsid w:val="0087651B"/>
    <w:rsid w:val="00881509"/>
    <w:rsid w:val="00881C64"/>
    <w:rsid w:val="00883553"/>
    <w:rsid w:val="00883EC7"/>
    <w:rsid w:val="00885B43"/>
    <w:rsid w:val="008869B2"/>
    <w:rsid w:val="00886AF2"/>
    <w:rsid w:val="00892B5B"/>
    <w:rsid w:val="008A1018"/>
    <w:rsid w:val="008A1E14"/>
    <w:rsid w:val="008A25AC"/>
    <w:rsid w:val="008D0366"/>
    <w:rsid w:val="008D3966"/>
    <w:rsid w:val="008D4CF6"/>
    <w:rsid w:val="008E0DDE"/>
    <w:rsid w:val="008E2711"/>
    <w:rsid w:val="008E3182"/>
    <w:rsid w:val="008E3726"/>
    <w:rsid w:val="008E6A2D"/>
    <w:rsid w:val="008F0ED8"/>
    <w:rsid w:val="008F792A"/>
    <w:rsid w:val="0090019E"/>
    <w:rsid w:val="00903C17"/>
    <w:rsid w:val="00904013"/>
    <w:rsid w:val="00913630"/>
    <w:rsid w:val="00916752"/>
    <w:rsid w:val="00917177"/>
    <w:rsid w:val="00932A00"/>
    <w:rsid w:val="00936BCF"/>
    <w:rsid w:val="0094617B"/>
    <w:rsid w:val="0095636A"/>
    <w:rsid w:val="009600D6"/>
    <w:rsid w:val="009603B1"/>
    <w:rsid w:val="00960AE4"/>
    <w:rsid w:val="009755BE"/>
    <w:rsid w:val="009771BF"/>
    <w:rsid w:val="0098427A"/>
    <w:rsid w:val="00991BFF"/>
    <w:rsid w:val="009922DF"/>
    <w:rsid w:val="00995839"/>
    <w:rsid w:val="00995947"/>
    <w:rsid w:val="009A04D8"/>
    <w:rsid w:val="009A2E69"/>
    <w:rsid w:val="009A36FF"/>
    <w:rsid w:val="009A4B5E"/>
    <w:rsid w:val="009A68DC"/>
    <w:rsid w:val="009B4594"/>
    <w:rsid w:val="009E1803"/>
    <w:rsid w:val="009E203A"/>
    <w:rsid w:val="00A00B20"/>
    <w:rsid w:val="00A11E04"/>
    <w:rsid w:val="00A1280A"/>
    <w:rsid w:val="00A1577E"/>
    <w:rsid w:val="00A227DD"/>
    <w:rsid w:val="00A247A8"/>
    <w:rsid w:val="00A24A34"/>
    <w:rsid w:val="00A25A76"/>
    <w:rsid w:val="00A333CE"/>
    <w:rsid w:val="00A344F9"/>
    <w:rsid w:val="00A479D4"/>
    <w:rsid w:val="00A47D30"/>
    <w:rsid w:val="00A50539"/>
    <w:rsid w:val="00A572C3"/>
    <w:rsid w:val="00A62D69"/>
    <w:rsid w:val="00A62FCF"/>
    <w:rsid w:val="00A66BC7"/>
    <w:rsid w:val="00A71E3F"/>
    <w:rsid w:val="00A7289D"/>
    <w:rsid w:val="00A8391B"/>
    <w:rsid w:val="00A90115"/>
    <w:rsid w:val="00AB1765"/>
    <w:rsid w:val="00AB1A47"/>
    <w:rsid w:val="00AB758A"/>
    <w:rsid w:val="00AC4235"/>
    <w:rsid w:val="00AC76C7"/>
    <w:rsid w:val="00AD10DA"/>
    <w:rsid w:val="00AD4EF7"/>
    <w:rsid w:val="00AD515A"/>
    <w:rsid w:val="00AE0036"/>
    <w:rsid w:val="00AE37C3"/>
    <w:rsid w:val="00AE39F5"/>
    <w:rsid w:val="00AE5967"/>
    <w:rsid w:val="00AE7B3A"/>
    <w:rsid w:val="00AF65D7"/>
    <w:rsid w:val="00B14CEE"/>
    <w:rsid w:val="00B203B3"/>
    <w:rsid w:val="00B20EF9"/>
    <w:rsid w:val="00B21B3C"/>
    <w:rsid w:val="00B334E7"/>
    <w:rsid w:val="00B3713B"/>
    <w:rsid w:val="00B43298"/>
    <w:rsid w:val="00B4700F"/>
    <w:rsid w:val="00B50C79"/>
    <w:rsid w:val="00B572A5"/>
    <w:rsid w:val="00B57322"/>
    <w:rsid w:val="00B65863"/>
    <w:rsid w:val="00B70252"/>
    <w:rsid w:val="00B70BD1"/>
    <w:rsid w:val="00B825B9"/>
    <w:rsid w:val="00B852AD"/>
    <w:rsid w:val="00B85875"/>
    <w:rsid w:val="00B941D4"/>
    <w:rsid w:val="00B946B3"/>
    <w:rsid w:val="00BA1FD7"/>
    <w:rsid w:val="00BA285F"/>
    <w:rsid w:val="00BA341A"/>
    <w:rsid w:val="00BA4772"/>
    <w:rsid w:val="00BA4D3D"/>
    <w:rsid w:val="00BB4789"/>
    <w:rsid w:val="00BB5656"/>
    <w:rsid w:val="00BC1F1F"/>
    <w:rsid w:val="00BC25E4"/>
    <w:rsid w:val="00BC52C7"/>
    <w:rsid w:val="00BC645C"/>
    <w:rsid w:val="00BC67DA"/>
    <w:rsid w:val="00BC6F34"/>
    <w:rsid w:val="00BC767B"/>
    <w:rsid w:val="00BD22F2"/>
    <w:rsid w:val="00BD3CD5"/>
    <w:rsid w:val="00BD3F1E"/>
    <w:rsid w:val="00BD4F2B"/>
    <w:rsid w:val="00BD74EB"/>
    <w:rsid w:val="00BE0F7A"/>
    <w:rsid w:val="00BE1107"/>
    <w:rsid w:val="00BE33E1"/>
    <w:rsid w:val="00BF1800"/>
    <w:rsid w:val="00BF1B26"/>
    <w:rsid w:val="00C00F3E"/>
    <w:rsid w:val="00C012FD"/>
    <w:rsid w:val="00C04DCF"/>
    <w:rsid w:val="00C07486"/>
    <w:rsid w:val="00C118E6"/>
    <w:rsid w:val="00C16E3C"/>
    <w:rsid w:val="00C1722F"/>
    <w:rsid w:val="00C23665"/>
    <w:rsid w:val="00C276A8"/>
    <w:rsid w:val="00C355B2"/>
    <w:rsid w:val="00C4030F"/>
    <w:rsid w:val="00C421F9"/>
    <w:rsid w:val="00C42C9C"/>
    <w:rsid w:val="00C460AE"/>
    <w:rsid w:val="00C51368"/>
    <w:rsid w:val="00C52E00"/>
    <w:rsid w:val="00C532A6"/>
    <w:rsid w:val="00C60318"/>
    <w:rsid w:val="00C64914"/>
    <w:rsid w:val="00C74FC2"/>
    <w:rsid w:val="00C867B7"/>
    <w:rsid w:val="00C90A64"/>
    <w:rsid w:val="00C91D06"/>
    <w:rsid w:val="00C94CE8"/>
    <w:rsid w:val="00CB006E"/>
    <w:rsid w:val="00CB2605"/>
    <w:rsid w:val="00CB471D"/>
    <w:rsid w:val="00CB4944"/>
    <w:rsid w:val="00CB5D31"/>
    <w:rsid w:val="00CC3DE1"/>
    <w:rsid w:val="00CC50E5"/>
    <w:rsid w:val="00CC7731"/>
    <w:rsid w:val="00CD0A10"/>
    <w:rsid w:val="00CD22A4"/>
    <w:rsid w:val="00CD35B3"/>
    <w:rsid w:val="00CD6D47"/>
    <w:rsid w:val="00CD72A9"/>
    <w:rsid w:val="00CF1394"/>
    <w:rsid w:val="00CF41E4"/>
    <w:rsid w:val="00CF75F5"/>
    <w:rsid w:val="00D0062C"/>
    <w:rsid w:val="00D00A34"/>
    <w:rsid w:val="00D00CAF"/>
    <w:rsid w:val="00D01346"/>
    <w:rsid w:val="00D029DF"/>
    <w:rsid w:val="00D03564"/>
    <w:rsid w:val="00D0508F"/>
    <w:rsid w:val="00D10781"/>
    <w:rsid w:val="00D335DF"/>
    <w:rsid w:val="00D4275E"/>
    <w:rsid w:val="00D43CE0"/>
    <w:rsid w:val="00D47C0C"/>
    <w:rsid w:val="00D63ED0"/>
    <w:rsid w:val="00D65686"/>
    <w:rsid w:val="00D66064"/>
    <w:rsid w:val="00D67053"/>
    <w:rsid w:val="00D75B11"/>
    <w:rsid w:val="00D82702"/>
    <w:rsid w:val="00D95F5A"/>
    <w:rsid w:val="00DA763C"/>
    <w:rsid w:val="00DB1F00"/>
    <w:rsid w:val="00DB20F0"/>
    <w:rsid w:val="00DB712C"/>
    <w:rsid w:val="00DD21D5"/>
    <w:rsid w:val="00DE2DE6"/>
    <w:rsid w:val="00DE4EE4"/>
    <w:rsid w:val="00DF08F7"/>
    <w:rsid w:val="00DF0D61"/>
    <w:rsid w:val="00E00567"/>
    <w:rsid w:val="00E06B7C"/>
    <w:rsid w:val="00E141E7"/>
    <w:rsid w:val="00E21FFF"/>
    <w:rsid w:val="00E32FD6"/>
    <w:rsid w:val="00E354EB"/>
    <w:rsid w:val="00E37EBD"/>
    <w:rsid w:val="00E4237E"/>
    <w:rsid w:val="00E45796"/>
    <w:rsid w:val="00E4799F"/>
    <w:rsid w:val="00E53C11"/>
    <w:rsid w:val="00E62B53"/>
    <w:rsid w:val="00E63B5F"/>
    <w:rsid w:val="00E65F5B"/>
    <w:rsid w:val="00E73A96"/>
    <w:rsid w:val="00EA5A80"/>
    <w:rsid w:val="00EA645F"/>
    <w:rsid w:val="00EB5C57"/>
    <w:rsid w:val="00EC52BD"/>
    <w:rsid w:val="00ED02E2"/>
    <w:rsid w:val="00ED2EC6"/>
    <w:rsid w:val="00EE1C30"/>
    <w:rsid w:val="00F10359"/>
    <w:rsid w:val="00F168AD"/>
    <w:rsid w:val="00F234E2"/>
    <w:rsid w:val="00F24AE3"/>
    <w:rsid w:val="00F27DE1"/>
    <w:rsid w:val="00F32797"/>
    <w:rsid w:val="00F34220"/>
    <w:rsid w:val="00F375AD"/>
    <w:rsid w:val="00F43648"/>
    <w:rsid w:val="00F46611"/>
    <w:rsid w:val="00F47CEF"/>
    <w:rsid w:val="00F52E87"/>
    <w:rsid w:val="00F54302"/>
    <w:rsid w:val="00F5648A"/>
    <w:rsid w:val="00F66410"/>
    <w:rsid w:val="00F76D9E"/>
    <w:rsid w:val="00F80680"/>
    <w:rsid w:val="00FA4FE1"/>
    <w:rsid w:val="00FA741E"/>
    <w:rsid w:val="00FA762F"/>
    <w:rsid w:val="00FA7D15"/>
    <w:rsid w:val="00FA7F74"/>
    <w:rsid w:val="00FB39CE"/>
    <w:rsid w:val="00FB4758"/>
    <w:rsid w:val="00FC2C6F"/>
    <w:rsid w:val="00FC5AF7"/>
    <w:rsid w:val="00FC74BA"/>
    <w:rsid w:val="00FD3D5D"/>
    <w:rsid w:val="00FD4C0E"/>
    <w:rsid w:val="00FD6351"/>
    <w:rsid w:val="00FD7CB9"/>
    <w:rsid w:val="00FE17D5"/>
    <w:rsid w:val="00FE4BD4"/>
    <w:rsid w:val="00FE79E5"/>
    <w:rsid w:val="00FF0107"/>
    <w:rsid w:val="00FF14F9"/>
    <w:rsid w:val="00FF25BB"/>
    <w:rsid w:val="00FF31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6C8"/>
    <w:pPr>
      <w:ind w:left="720"/>
      <w:contextualSpacing/>
    </w:pPr>
  </w:style>
  <w:style w:type="paragraph" w:styleId="Corpsdetexte">
    <w:name w:val="Body Text"/>
    <w:basedOn w:val="Normal"/>
    <w:link w:val="CorpsdetexteCar"/>
    <w:rsid w:val="005829A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829A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D72"/>
    <w:pPr>
      <w:tabs>
        <w:tab w:val="center" w:pos="4536"/>
        <w:tab w:val="right" w:pos="9072"/>
      </w:tabs>
      <w:spacing w:after="0" w:line="240" w:lineRule="auto"/>
    </w:pPr>
  </w:style>
  <w:style w:type="character" w:customStyle="1" w:styleId="En-tteCar">
    <w:name w:val="En-tête Car"/>
    <w:basedOn w:val="Policepardfaut"/>
    <w:link w:val="En-tte"/>
    <w:uiPriority w:val="99"/>
    <w:rsid w:val="00120D72"/>
  </w:style>
  <w:style w:type="paragraph" w:styleId="Pieddepage">
    <w:name w:val="footer"/>
    <w:basedOn w:val="Normal"/>
    <w:link w:val="PieddepageCar"/>
    <w:unhideWhenUsed/>
    <w:rsid w:val="0012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72"/>
  </w:style>
  <w:style w:type="paragraph" w:styleId="Notedebasdepage">
    <w:name w:val="footnote text"/>
    <w:basedOn w:val="Normal"/>
    <w:link w:val="NotedebasdepageCar"/>
    <w:uiPriority w:val="99"/>
    <w:semiHidden/>
    <w:unhideWhenUsed/>
    <w:rsid w:val="00B70B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D1"/>
    <w:rPr>
      <w:sz w:val="20"/>
      <w:szCs w:val="20"/>
    </w:rPr>
  </w:style>
  <w:style w:type="character" w:styleId="Appelnotedebasdep">
    <w:name w:val="footnote reference"/>
    <w:basedOn w:val="Policepardfaut"/>
    <w:uiPriority w:val="99"/>
    <w:semiHidden/>
    <w:unhideWhenUsed/>
    <w:rsid w:val="00B70BD1"/>
    <w:rPr>
      <w:vertAlign w:val="superscript"/>
    </w:rPr>
  </w:style>
  <w:style w:type="table" w:styleId="Grilledutableau">
    <w:name w:val="Table Grid"/>
    <w:basedOn w:val="TableauNormal"/>
    <w:uiPriority w:val="59"/>
    <w:rsid w:val="0053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FD"/>
    <w:rPr>
      <w:rFonts w:ascii="Tahoma" w:hAnsi="Tahoma" w:cs="Tahoma"/>
      <w:sz w:val="16"/>
      <w:szCs w:val="16"/>
    </w:rPr>
  </w:style>
  <w:style w:type="character" w:styleId="Marquedecommentaire">
    <w:name w:val="annotation reference"/>
    <w:basedOn w:val="Policepardfaut"/>
    <w:uiPriority w:val="99"/>
    <w:semiHidden/>
    <w:unhideWhenUsed/>
    <w:rsid w:val="005E1D62"/>
    <w:rPr>
      <w:sz w:val="16"/>
      <w:szCs w:val="16"/>
    </w:rPr>
  </w:style>
  <w:style w:type="paragraph" w:styleId="Commentaire">
    <w:name w:val="annotation text"/>
    <w:basedOn w:val="Normal"/>
    <w:link w:val="CommentaireCar"/>
    <w:uiPriority w:val="99"/>
    <w:unhideWhenUsed/>
    <w:rsid w:val="005E1D62"/>
    <w:pPr>
      <w:spacing w:line="240" w:lineRule="auto"/>
    </w:pPr>
    <w:rPr>
      <w:sz w:val="20"/>
      <w:szCs w:val="20"/>
    </w:rPr>
  </w:style>
  <w:style w:type="character" w:customStyle="1" w:styleId="CommentaireCar">
    <w:name w:val="Commentaire Car"/>
    <w:basedOn w:val="Policepardfaut"/>
    <w:link w:val="Commentaire"/>
    <w:uiPriority w:val="99"/>
    <w:rsid w:val="005E1D62"/>
    <w:rPr>
      <w:sz w:val="20"/>
      <w:szCs w:val="20"/>
    </w:rPr>
  </w:style>
  <w:style w:type="paragraph" w:styleId="Objetducommentaire">
    <w:name w:val="annotation subject"/>
    <w:basedOn w:val="Commentaire"/>
    <w:next w:val="Commentaire"/>
    <w:link w:val="ObjetducommentaireCar"/>
    <w:uiPriority w:val="99"/>
    <w:semiHidden/>
    <w:unhideWhenUsed/>
    <w:rsid w:val="005E1D62"/>
    <w:rPr>
      <w:b/>
      <w:bCs/>
    </w:rPr>
  </w:style>
  <w:style w:type="character" w:customStyle="1" w:styleId="ObjetducommentaireCar">
    <w:name w:val="Objet du commentaire Car"/>
    <w:basedOn w:val="CommentaireCar"/>
    <w:link w:val="Objetducommentaire"/>
    <w:uiPriority w:val="99"/>
    <w:semiHidden/>
    <w:rsid w:val="005E1D62"/>
    <w:rPr>
      <w:b/>
      <w:bCs/>
      <w:sz w:val="20"/>
      <w:szCs w:val="20"/>
    </w:rPr>
  </w:style>
  <w:style w:type="paragraph" w:styleId="Textebrut">
    <w:name w:val="Plain Text"/>
    <w:basedOn w:val="Normal"/>
    <w:link w:val="TextebrutCar"/>
    <w:uiPriority w:val="99"/>
    <w:semiHidden/>
    <w:unhideWhenUsed/>
    <w:rsid w:val="00E73A96"/>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E73A9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6C8"/>
    <w:pPr>
      <w:ind w:left="720"/>
      <w:contextualSpacing/>
    </w:pPr>
  </w:style>
  <w:style w:type="paragraph" w:styleId="Corpsdetexte">
    <w:name w:val="Body Text"/>
    <w:basedOn w:val="Normal"/>
    <w:link w:val="CorpsdetexteCar"/>
    <w:rsid w:val="005829AC"/>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5829A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20D72"/>
    <w:pPr>
      <w:tabs>
        <w:tab w:val="center" w:pos="4536"/>
        <w:tab w:val="right" w:pos="9072"/>
      </w:tabs>
      <w:spacing w:after="0" w:line="240" w:lineRule="auto"/>
    </w:pPr>
  </w:style>
  <w:style w:type="character" w:customStyle="1" w:styleId="En-tteCar">
    <w:name w:val="En-tête Car"/>
    <w:basedOn w:val="Policepardfaut"/>
    <w:link w:val="En-tte"/>
    <w:uiPriority w:val="99"/>
    <w:rsid w:val="00120D72"/>
  </w:style>
  <w:style w:type="paragraph" w:styleId="Pieddepage">
    <w:name w:val="footer"/>
    <w:basedOn w:val="Normal"/>
    <w:link w:val="PieddepageCar"/>
    <w:unhideWhenUsed/>
    <w:rsid w:val="00120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0D72"/>
  </w:style>
  <w:style w:type="paragraph" w:styleId="Notedebasdepage">
    <w:name w:val="footnote text"/>
    <w:basedOn w:val="Normal"/>
    <w:link w:val="NotedebasdepageCar"/>
    <w:uiPriority w:val="99"/>
    <w:semiHidden/>
    <w:unhideWhenUsed/>
    <w:rsid w:val="00B70B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70BD1"/>
    <w:rPr>
      <w:sz w:val="20"/>
      <w:szCs w:val="20"/>
    </w:rPr>
  </w:style>
  <w:style w:type="character" w:styleId="Appelnotedebasdep">
    <w:name w:val="footnote reference"/>
    <w:basedOn w:val="Policepardfaut"/>
    <w:uiPriority w:val="99"/>
    <w:semiHidden/>
    <w:unhideWhenUsed/>
    <w:rsid w:val="00B70BD1"/>
    <w:rPr>
      <w:vertAlign w:val="superscript"/>
    </w:rPr>
  </w:style>
  <w:style w:type="table" w:styleId="Grilledutableau">
    <w:name w:val="Table Grid"/>
    <w:basedOn w:val="TableauNormal"/>
    <w:uiPriority w:val="59"/>
    <w:rsid w:val="00532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1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12FD"/>
    <w:rPr>
      <w:rFonts w:ascii="Tahoma" w:hAnsi="Tahoma" w:cs="Tahoma"/>
      <w:sz w:val="16"/>
      <w:szCs w:val="16"/>
    </w:rPr>
  </w:style>
  <w:style w:type="character" w:styleId="Marquedecommentaire">
    <w:name w:val="annotation reference"/>
    <w:basedOn w:val="Policepardfaut"/>
    <w:uiPriority w:val="99"/>
    <w:semiHidden/>
    <w:unhideWhenUsed/>
    <w:rsid w:val="005E1D62"/>
    <w:rPr>
      <w:sz w:val="16"/>
      <w:szCs w:val="16"/>
    </w:rPr>
  </w:style>
  <w:style w:type="paragraph" w:styleId="Commentaire">
    <w:name w:val="annotation text"/>
    <w:basedOn w:val="Normal"/>
    <w:link w:val="CommentaireCar"/>
    <w:uiPriority w:val="99"/>
    <w:unhideWhenUsed/>
    <w:rsid w:val="005E1D62"/>
    <w:pPr>
      <w:spacing w:line="240" w:lineRule="auto"/>
    </w:pPr>
    <w:rPr>
      <w:sz w:val="20"/>
      <w:szCs w:val="20"/>
    </w:rPr>
  </w:style>
  <w:style w:type="character" w:customStyle="1" w:styleId="CommentaireCar">
    <w:name w:val="Commentaire Car"/>
    <w:basedOn w:val="Policepardfaut"/>
    <w:link w:val="Commentaire"/>
    <w:uiPriority w:val="99"/>
    <w:rsid w:val="005E1D62"/>
    <w:rPr>
      <w:sz w:val="20"/>
      <w:szCs w:val="20"/>
    </w:rPr>
  </w:style>
  <w:style w:type="paragraph" w:styleId="Objetducommentaire">
    <w:name w:val="annotation subject"/>
    <w:basedOn w:val="Commentaire"/>
    <w:next w:val="Commentaire"/>
    <w:link w:val="ObjetducommentaireCar"/>
    <w:uiPriority w:val="99"/>
    <w:semiHidden/>
    <w:unhideWhenUsed/>
    <w:rsid w:val="005E1D62"/>
    <w:rPr>
      <w:b/>
      <w:bCs/>
    </w:rPr>
  </w:style>
  <w:style w:type="character" w:customStyle="1" w:styleId="ObjetducommentaireCar">
    <w:name w:val="Objet du commentaire Car"/>
    <w:basedOn w:val="CommentaireCar"/>
    <w:link w:val="Objetducommentaire"/>
    <w:uiPriority w:val="99"/>
    <w:semiHidden/>
    <w:rsid w:val="005E1D62"/>
    <w:rPr>
      <w:b/>
      <w:bCs/>
      <w:sz w:val="20"/>
      <w:szCs w:val="20"/>
    </w:rPr>
  </w:style>
  <w:style w:type="paragraph" w:styleId="Textebrut">
    <w:name w:val="Plain Text"/>
    <w:basedOn w:val="Normal"/>
    <w:link w:val="TextebrutCar"/>
    <w:uiPriority w:val="99"/>
    <w:semiHidden/>
    <w:unhideWhenUsed/>
    <w:rsid w:val="00E73A96"/>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E73A9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5805">
      <w:bodyDiv w:val="1"/>
      <w:marLeft w:val="0"/>
      <w:marRight w:val="0"/>
      <w:marTop w:val="0"/>
      <w:marBottom w:val="0"/>
      <w:divBdr>
        <w:top w:val="none" w:sz="0" w:space="0" w:color="auto"/>
        <w:left w:val="none" w:sz="0" w:space="0" w:color="auto"/>
        <w:bottom w:val="none" w:sz="0" w:space="0" w:color="auto"/>
        <w:right w:val="none" w:sz="0" w:space="0" w:color="auto"/>
      </w:divBdr>
    </w:div>
    <w:div w:id="17942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F507-C364-4904-A73F-135523B8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4912</Words>
  <Characters>27018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Kiffer</dc:creator>
  <cp:lastModifiedBy>Alain Beltran Mpoue</cp:lastModifiedBy>
  <cp:revision>2</cp:revision>
  <cp:lastPrinted>2013-10-02T19:33:00Z</cp:lastPrinted>
  <dcterms:created xsi:type="dcterms:W3CDTF">2014-02-07T10:02:00Z</dcterms:created>
  <dcterms:modified xsi:type="dcterms:W3CDTF">2014-02-07T10:02:00Z</dcterms:modified>
</cp:coreProperties>
</file>