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2CE2B" w14:textId="77777777" w:rsidR="007B0B2F" w:rsidRDefault="007B0B2F" w:rsidP="007B0B2F">
      <w:pPr>
        <w:jc w:val="center"/>
        <w:rPr>
          <w:b/>
          <w:bCs/>
          <w:sz w:val="28"/>
        </w:rPr>
      </w:pPr>
      <w:r>
        <w:rPr>
          <w:noProof/>
        </w:rPr>
        <w:drawing>
          <wp:anchor distT="0" distB="0" distL="0" distR="0" simplePos="0" relativeHeight="251659264" behindDoc="0" locked="0" layoutInCell="1" allowOverlap="1" wp14:anchorId="3F876202" wp14:editId="47C7BFE4">
            <wp:simplePos x="0" y="0"/>
            <wp:positionH relativeFrom="column">
              <wp:posOffset>5212080</wp:posOffset>
            </wp:positionH>
            <wp:positionV relativeFrom="paragraph">
              <wp:posOffset>0</wp:posOffset>
            </wp:positionV>
            <wp:extent cx="711835" cy="1525905"/>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835" cy="1525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E0C1759" w14:textId="77777777" w:rsidR="007B0B2F" w:rsidRDefault="007B0B2F" w:rsidP="007B0B2F">
      <w:pPr>
        <w:rPr>
          <w:b/>
          <w:bCs/>
          <w:sz w:val="44"/>
          <w:szCs w:val="44"/>
        </w:rPr>
      </w:pPr>
    </w:p>
    <w:p w14:paraId="50E86EFF" w14:textId="77777777" w:rsidR="007B0B2F" w:rsidRDefault="007B0B2F" w:rsidP="007B0B2F">
      <w:pPr>
        <w:jc w:val="center"/>
        <w:rPr>
          <w:b/>
          <w:bCs/>
          <w:sz w:val="44"/>
          <w:szCs w:val="44"/>
        </w:rPr>
      </w:pPr>
    </w:p>
    <w:p w14:paraId="7FF71947" w14:textId="77777777" w:rsidR="007B0B2F" w:rsidRDefault="007B0B2F" w:rsidP="007B0B2F">
      <w:pPr>
        <w:jc w:val="center"/>
        <w:rPr>
          <w:b/>
          <w:bCs/>
          <w:smallCaps/>
          <w:sz w:val="48"/>
          <w:szCs w:val="48"/>
        </w:rPr>
      </w:pPr>
    </w:p>
    <w:p w14:paraId="4591C788" w14:textId="77777777" w:rsidR="007B0B2F" w:rsidRDefault="007B0B2F" w:rsidP="007B0B2F">
      <w:pPr>
        <w:jc w:val="center"/>
        <w:rPr>
          <w:b/>
          <w:bCs/>
          <w:smallCaps/>
          <w:sz w:val="48"/>
          <w:szCs w:val="48"/>
        </w:rPr>
      </w:pPr>
    </w:p>
    <w:p w14:paraId="04A0874C" w14:textId="77777777" w:rsidR="007B0B2F" w:rsidRDefault="007B0B2F" w:rsidP="007B0B2F">
      <w:pPr>
        <w:jc w:val="center"/>
        <w:rPr>
          <w:b/>
          <w:bCs/>
          <w:smallCaps/>
          <w:sz w:val="48"/>
          <w:szCs w:val="48"/>
        </w:rPr>
      </w:pPr>
      <w:r>
        <w:rPr>
          <w:b/>
          <w:bCs/>
          <w:smallCaps/>
          <w:sz w:val="48"/>
          <w:szCs w:val="48"/>
        </w:rPr>
        <w:t xml:space="preserve">Report for UNDP Lebanon </w:t>
      </w:r>
    </w:p>
    <w:p w14:paraId="1D732EC0" w14:textId="77777777" w:rsidR="007B0B2F" w:rsidRDefault="007B0B2F" w:rsidP="007B0B2F">
      <w:pPr>
        <w:jc w:val="center"/>
        <w:rPr>
          <w:b/>
          <w:bCs/>
          <w:smallCaps/>
          <w:sz w:val="48"/>
          <w:szCs w:val="48"/>
        </w:rPr>
      </w:pPr>
    </w:p>
    <w:p w14:paraId="66D541CE" w14:textId="05470067" w:rsidR="00414EC8" w:rsidRPr="00414EC8" w:rsidRDefault="00414EC8" w:rsidP="00414EC8">
      <w:pPr>
        <w:jc w:val="center"/>
        <w:rPr>
          <w:sz w:val="32"/>
          <w:szCs w:val="32"/>
        </w:rPr>
      </w:pPr>
      <w:r w:rsidRPr="00414EC8">
        <w:rPr>
          <w:sz w:val="32"/>
          <w:szCs w:val="32"/>
        </w:rPr>
        <w:t xml:space="preserve">Lebanon Parliamentary Project:  </w:t>
      </w:r>
      <w:r>
        <w:rPr>
          <w:sz w:val="32"/>
          <w:szCs w:val="32"/>
        </w:rPr>
        <w:t xml:space="preserve">Summary of Joint </w:t>
      </w:r>
      <w:r w:rsidRPr="00414EC8">
        <w:rPr>
          <w:sz w:val="32"/>
          <w:szCs w:val="32"/>
        </w:rPr>
        <w:t>BDP</w:t>
      </w:r>
      <w:r>
        <w:rPr>
          <w:sz w:val="32"/>
          <w:szCs w:val="32"/>
        </w:rPr>
        <w:t>-BCPR</w:t>
      </w:r>
      <w:r w:rsidR="001F088D">
        <w:rPr>
          <w:sz w:val="32"/>
          <w:szCs w:val="32"/>
        </w:rPr>
        <w:t xml:space="preserve"> Mission (September 20</w:t>
      </w:r>
      <w:r w:rsidRPr="00414EC8">
        <w:rPr>
          <w:sz w:val="32"/>
          <w:szCs w:val="32"/>
        </w:rPr>
        <w:t>-24 2011)</w:t>
      </w:r>
    </w:p>
    <w:p w14:paraId="1E4A75AC" w14:textId="77777777" w:rsidR="007B0B2F" w:rsidRDefault="007B0B2F" w:rsidP="007B0B2F">
      <w:pPr>
        <w:jc w:val="center"/>
        <w:rPr>
          <w:sz w:val="32"/>
          <w:szCs w:val="32"/>
        </w:rPr>
      </w:pPr>
    </w:p>
    <w:p w14:paraId="2991084D" w14:textId="77777777" w:rsidR="007B0B2F" w:rsidRDefault="007B0B2F" w:rsidP="007B0B2F">
      <w:pPr>
        <w:jc w:val="center"/>
        <w:rPr>
          <w:sz w:val="32"/>
          <w:szCs w:val="32"/>
        </w:rPr>
      </w:pPr>
    </w:p>
    <w:p w14:paraId="3BF82A05" w14:textId="77777777" w:rsidR="007B0B2F" w:rsidRDefault="007B0B2F" w:rsidP="007B0B2F">
      <w:pPr>
        <w:jc w:val="center"/>
        <w:rPr>
          <w:b/>
          <w:bCs/>
          <w:sz w:val="28"/>
        </w:rPr>
      </w:pPr>
      <w:r>
        <w:rPr>
          <w:sz w:val="32"/>
          <w:szCs w:val="32"/>
        </w:rPr>
        <w:t xml:space="preserve">October 2011 </w:t>
      </w:r>
    </w:p>
    <w:p w14:paraId="3A70D690" w14:textId="77777777" w:rsidR="007B0B2F" w:rsidRDefault="007B0B2F" w:rsidP="007B0B2F">
      <w:pPr>
        <w:jc w:val="center"/>
        <w:rPr>
          <w:b/>
          <w:bCs/>
          <w:sz w:val="28"/>
        </w:rPr>
      </w:pPr>
    </w:p>
    <w:p w14:paraId="15E41680" w14:textId="77777777" w:rsidR="007B0B2F" w:rsidRDefault="007B0B2F" w:rsidP="007B0B2F">
      <w:pPr>
        <w:jc w:val="center"/>
        <w:rPr>
          <w:b/>
          <w:bCs/>
          <w:sz w:val="28"/>
        </w:rPr>
      </w:pPr>
    </w:p>
    <w:p w14:paraId="6A3FEB36" w14:textId="77777777" w:rsidR="007B0B2F" w:rsidRDefault="007B0B2F" w:rsidP="007B0B2F">
      <w:pPr>
        <w:jc w:val="center"/>
        <w:rPr>
          <w:b/>
          <w:bCs/>
          <w:sz w:val="28"/>
        </w:rPr>
      </w:pPr>
    </w:p>
    <w:p w14:paraId="312F7818" w14:textId="77777777" w:rsidR="007B0B2F" w:rsidRDefault="007B0B2F" w:rsidP="007B0B2F">
      <w:pPr>
        <w:jc w:val="center"/>
        <w:rPr>
          <w:b/>
          <w:bCs/>
          <w:sz w:val="36"/>
          <w:szCs w:val="36"/>
        </w:rPr>
      </w:pPr>
    </w:p>
    <w:p w14:paraId="051F05C4" w14:textId="77777777" w:rsidR="00BE754E" w:rsidRDefault="00BE754E" w:rsidP="00BE4567">
      <w:pPr>
        <w:pStyle w:val="NoSpacing"/>
        <w:rPr>
          <w:b/>
        </w:rPr>
      </w:pPr>
    </w:p>
    <w:p w14:paraId="122CE9E7" w14:textId="77777777" w:rsidR="007B0B2F" w:rsidRDefault="007B0B2F" w:rsidP="00BE4567">
      <w:pPr>
        <w:pStyle w:val="NoSpacing"/>
        <w:rPr>
          <w:b/>
        </w:rPr>
      </w:pPr>
    </w:p>
    <w:p w14:paraId="6015F126" w14:textId="77777777" w:rsidR="007B0B2F" w:rsidRDefault="007B0B2F" w:rsidP="00BE4567">
      <w:pPr>
        <w:pStyle w:val="NoSpacing"/>
        <w:rPr>
          <w:b/>
        </w:rPr>
      </w:pPr>
    </w:p>
    <w:p w14:paraId="44D11B6B" w14:textId="77777777" w:rsidR="007B0B2F" w:rsidRDefault="007B0B2F" w:rsidP="00BE4567">
      <w:pPr>
        <w:pStyle w:val="NoSpacing"/>
        <w:rPr>
          <w:b/>
        </w:rPr>
      </w:pPr>
    </w:p>
    <w:p w14:paraId="25159ED5" w14:textId="77777777" w:rsidR="007B0B2F" w:rsidRDefault="007B0B2F" w:rsidP="00BE4567">
      <w:pPr>
        <w:pStyle w:val="NoSpacing"/>
        <w:rPr>
          <w:b/>
        </w:rPr>
      </w:pPr>
    </w:p>
    <w:p w14:paraId="497B0561" w14:textId="77777777" w:rsidR="007E52E0" w:rsidRDefault="007E52E0" w:rsidP="00BE4567">
      <w:pPr>
        <w:pStyle w:val="NoSpacing"/>
        <w:rPr>
          <w:b/>
        </w:rPr>
      </w:pPr>
    </w:p>
    <w:p w14:paraId="0F8A3654" w14:textId="77777777" w:rsidR="007E52E0" w:rsidRDefault="007E52E0" w:rsidP="00BE4567">
      <w:pPr>
        <w:pStyle w:val="NoSpacing"/>
        <w:rPr>
          <w:b/>
        </w:rPr>
      </w:pPr>
    </w:p>
    <w:p w14:paraId="4452F10F" w14:textId="77777777" w:rsidR="00BE754E" w:rsidRPr="006D650B" w:rsidRDefault="00D6649A" w:rsidP="00BE4567">
      <w:pPr>
        <w:pStyle w:val="NoSpacing"/>
        <w:rPr>
          <w:b/>
        </w:rPr>
      </w:pPr>
      <w:r>
        <w:rPr>
          <w:b/>
        </w:rPr>
        <w:t xml:space="preserve">1) </w:t>
      </w:r>
      <w:r w:rsidR="00BE754E" w:rsidRPr="006D650B">
        <w:rPr>
          <w:b/>
        </w:rPr>
        <w:t xml:space="preserve">Background </w:t>
      </w:r>
    </w:p>
    <w:p w14:paraId="3CF69D4C" w14:textId="77777777" w:rsidR="00BE754E" w:rsidRPr="006D650B" w:rsidRDefault="00BE754E" w:rsidP="00BE4567">
      <w:pPr>
        <w:pStyle w:val="NoSpacing"/>
      </w:pPr>
    </w:p>
    <w:p w14:paraId="5BFD4613" w14:textId="77777777" w:rsidR="00590034" w:rsidRDefault="00590034" w:rsidP="00B852F4">
      <w:pPr>
        <w:pStyle w:val="NoSpacing"/>
        <w:jc w:val="both"/>
        <w:rPr>
          <w:lang w:val="en-GB"/>
        </w:rPr>
      </w:pPr>
      <w:r w:rsidRPr="006D650B">
        <w:rPr>
          <w:lang w:val="en-GB"/>
        </w:rPr>
        <w:t xml:space="preserve">Lebanon has a history marked by armed conflicts and political instability. The 15-year long civil war that ended in 1990 has left a human, physical, economical and psychological impact. Lebanon has a long history of power sharing; yet unresolved problems related to this formula have caused frequent problems. The UN Common Country Assessment of 2007 highlights the extreme political polarization in the country, the need for dialogue and national reconciliation, and the need for good governance. </w:t>
      </w:r>
    </w:p>
    <w:p w14:paraId="1E761C19" w14:textId="77777777" w:rsidR="00B852F4" w:rsidRPr="006D650B" w:rsidRDefault="00B852F4" w:rsidP="00B852F4">
      <w:pPr>
        <w:pStyle w:val="NoSpacing"/>
        <w:jc w:val="both"/>
        <w:rPr>
          <w:lang w:val="en-GB"/>
        </w:rPr>
      </w:pPr>
    </w:p>
    <w:p w14:paraId="3420B2B7" w14:textId="18C30ED6" w:rsidR="00590034" w:rsidRPr="006D650B" w:rsidRDefault="00590034" w:rsidP="00B852F4">
      <w:pPr>
        <w:pStyle w:val="NoSpacing"/>
        <w:jc w:val="both"/>
        <w:rPr>
          <w:lang w:val="en-GB"/>
        </w:rPr>
      </w:pPr>
      <w:r w:rsidRPr="006D650B">
        <w:rPr>
          <w:lang w:val="en-GB"/>
        </w:rPr>
        <w:t xml:space="preserve">Good governance is one of the three main priorities in the UNDAF for Lebanon 2010-2014, and the critical importance of good governance is recognized in national priorities. UNDP has </w:t>
      </w:r>
      <w:r w:rsidR="005B2BF6">
        <w:rPr>
          <w:lang w:val="en-GB"/>
        </w:rPr>
        <w:t>several years</w:t>
      </w:r>
      <w:r w:rsidR="005B2BF6" w:rsidRPr="006D650B">
        <w:rPr>
          <w:lang w:val="en-GB"/>
        </w:rPr>
        <w:t xml:space="preserve"> experience</w:t>
      </w:r>
      <w:r w:rsidRPr="006D650B">
        <w:rPr>
          <w:lang w:val="en-GB"/>
        </w:rPr>
        <w:t xml:space="preserve"> </w:t>
      </w:r>
      <w:r w:rsidR="005B2BF6">
        <w:rPr>
          <w:lang w:val="en-GB"/>
        </w:rPr>
        <w:t>in</w:t>
      </w:r>
      <w:r w:rsidRPr="006D650B">
        <w:rPr>
          <w:lang w:val="en-GB"/>
        </w:rPr>
        <w:t xml:space="preserve"> supporting activities on parliamentary development in the country, and has developed excellent relations with parliamentary committees and parliamentary administration. Yet, the political turbulence in the country has affected the results of previous parliamentary programmes. The current government in Lebanon was elected in June 2011, with a fragile majority, after 5 months of deadlock in parliament.</w:t>
      </w:r>
      <w:r w:rsidR="00880541">
        <w:rPr>
          <w:lang w:val="en-GB"/>
        </w:rPr>
        <w:t xml:space="preserve"> The relation between the executive and the parliament is regularly tens, and results in many key legislative processes being stalled and in a difficulty to address constructively many challenges facing the country. Hence,</w:t>
      </w:r>
      <w:r w:rsidRPr="006D650B">
        <w:rPr>
          <w:lang w:val="en-GB"/>
        </w:rPr>
        <w:t xml:space="preserve"> </w:t>
      </w:r>
      <w:r w:rsidR="00880541">
        <w:rPr>
          <w:lang w:val="en-GB"/>
        </w:rPr>
        <w:t>t</w:t>
      </w:r>
      <w:r w:rsidRPr="006D650B">
        <w:rPr>
          <w:lang w:val="en-GB"/>
        </w:rPr>
        <w:t xml:space="preserve">he political situation indicates that there is still </w:t>
      </w:r>
      <w:r w:rsidR="005B2BF6">
        <w:rPr>
          <w:lang w:val="en-GB"/>
        </w:rPr>
        <w:t xml:space="preserve">a </w:t>
      </w:r>
      <w:r w:rsidRPr="006D650B">
        <w:rPr>
          <w:lang w:val="en-GB"/>
        </w:rPr>
        <w:t>need for emphasis on national dialogue, good governance and conflict-prevention programming. Given the political complexities, programmes need to be conflict sensitive, have well-developed risk analysis, and adaptable objectives.</w:t>
      </w:r>
    </w:p>
    <w:p w14:paraId="6574E2D5" w14:textId="77777777" w:rsidR="00590034" w:rsidRPr="006D650B" w:rsidRDefault="00590034" w:rsidP="00B852F4">
      <w:pPr>
        <w:pStyle w:val="NoSpacing"/>
        <w:jc w:val="both"/>
        <w:rPr>
          <w:lang w:val="en-GB"/>
        </w:rPr>
      </w:pPr>
    </w:p>
    <w:p w14:paraId="502EE2BD" w14:textId="77777777" w:rsidR="00590034" w:rsidRDefault="00590034" w:rsidP="00B852F4">
      <w:pPr>
        <w:pStyle w:val="NoSpacing"/>
        <w:jc w:val="both"/>
        <w:rPr>
          <w:lang w:val="en-GB"/>
        </w:rPr>
      </w:pPr>
      <w:r w:rsidRPr="006D650B">
        <w:rPr>
          <w:lang w:val="en-GB"/>
        </w:rPr>
        <w:t>The C</w:t>
      </w:r>
      <w:r w:rsidR="00D151E4">
        <w:rPr>
          <w:lang w:val="en-GB"/>
        </w:rPr>
        <w:t xml:space="preserve">ountry </w:t>
      </w:r>
      <w:r w:rsidRPr="006D650B">
        <w:rPr>
          <w:lang w:val="en-GB"/>
        </w:rPr>
        <w:t>O</w:t>
      </w:r>
      <w:r w:rsidR="00D151E4">
        <w:rPr>
          <w:lang w:val="en-GB"/>
        </w:rPr>
        <w:t>ffice (CO)</w:t>
      </w:r>
      <w:r w:rsidRPr="006D650B">
        <w:rPr>
          <w:lang w:val="en-GB"/>
        </w:rPr>
        <w:t xml:space="preserve"> has developed a strong relation with the Parliament and to date has had significant achievements in supporting the institution. These include: </w:t>
      </w:r>
    </w:p>
    <w:p w14:paraId="31BD52F0" w14:textId="77777777" w:rsidR="004978AE" w:rsidRPr="006D650B" w:rsidRDefault="004978AE" w:rsidP="00B852F4">
      <w:pPr>
        <w:pStyle w:val="NoSpacing"/>
        <w:jc w:val="both"/>
        <w:rPr>
          <w:lang w:val="en-GB"/>
        </w:rPr>
      </w:pPr>
    </w:p>
    <w:p w14:paraId="472398B4" w14:textId="77777777" w:rsidR="00590034" w:rsidRPr="006D650B" w:rsidRDefault="00590034" w:rsidP="00B852F4">
      <w:pPr>
        <w:pStyle w:val="NoSpacing"/>
        <w:numPr>
          <w:ilvl w:val="0"/>
          <w:numId w:val="6"/>
        </w:numPr>
        <w:jc w:val="both"/>
        <w:rPr>
          <w:lang w:val="en-GB"/>
        </w:rPr>
      </w:pPr>
      <w:r w:rsidRPr="006D650B">
        <w:rPr>
          <w:lang w:val="en-GB"/>
        </w:rPr>
        <w:t>Capacity Development for parliamentarians, parliamentary committees, and human resources.</w:t>
      </w:r>
    </w:p>
    <w:p w14:paraId="3BA61139" w14:textId="77777777" w:rsidR="00590034" w:rsidRPr="006D650B" w:rsidRDefault="00590034" w:rsidP="00B852F4">
      <w:pPr>
        <w:pStyle w:val="NoSpacing"/>
        <w:numPr>
          <w:ilvl w:val="0"/>
          <w:numId w:val="6"/>
        </w:numPr>
        <w:jc w:val="both"/>
        <w:rPr>
          <w:lang w:val="en-GB"/>
        </w:rPr>
      </w:pPr>
      <w:r w:rsidRPr="006D650B">
        <w:rPr>
          <w:lang w:val="en-GB"/>
        </w:rPr>
        <w:t xml:space="preserve">Preparation of a National Human Rights Action Plan in close cooperation with the Human Rights Parliamentary Committee. </w:t>
      </w:r>
    </w:p>
    <w:p w14:paraId="6CEF9DC2" w14:textId="77777777" w:rsidR="00590034" w:rsidRPr="006D650B" w:rsidRDefault="00590034" w:rsidP="00B852F4">
      <w:pPr>
        <w:pStyle w:val="NoSpacing"/>
        <w:numPr>
          <w:ilvl w:val="0"/>
          <w:numId w:val="6"/>
        </w:numPr>
        <w:jc w:val="both"/>
        <w:rPr>
          <w:lang w:val="en-GB"/>
        </w:rPr>
      </w:pPr>
      <w:r w:rsidRPr="006D650B">
        <w:rPr>
          <w:lang w:val="en-GB"/>
        </w:rPr>
        <w:t>Developing cooperation agreements/protocols with foreign Parliaments, and supporting the conduct of s</w:t>
      </w:r>
      <w:r w:rsidR="00D151E4">
        <w:rPr>
          <w:lang w:val="en-GB"/>
        </w:rPr>
        <w:t>tudy visits for MPs and staff.</w:t>
      </w:r>
    </w:p>
    <w:p w14:paraId="3F840474" w14:textId="77777777" w:rsidR="00590034" w:rsidRPr="006D650B" w:rsidRDefault="00590034" w:rsidP="00B852F4">
      <w:pPr>
        <w:pStyle w:val="NoSpacing"/>
        <w:numPr>
          <w:ilvl w:val="0"/>
          <w:numId w:val="6"/>
        </w:numPr>
        <w:jc w:val="both"/>
        <w:rPr>
          <w:lang w:val="en-GB"/>
        </w:rPr>
      </w:pPr>
      <w:r w:rsidRPr="006D650B">
        <w:rPr>
          <w:lang w:val="en-GB"/>
        </w:rPr>
        <w:t>Publishing and distributing several studies and periodic publications.</w:t>
      </w:r>
    </w:p>
    <w:p w14:paraId="46AB9C0C" w14:textId="77777777" w:rsidR="00590034" w:rsidRDefault="00590034" w:rsidP="00B852F4">
      <w:pPr>
        <w:pStyle w:val="NoSpacing"/>
        <w:numPr>
          <w:ilvl w:val="0"/>
          <w:numId w:val="6"/>
        </w:numPr>
        <w:jc w:val="both"/>
        <w:rPr>
          <w:lang w:val="en-GB"/>
        </w:rPr>
      </w:pPr>
      <w:r w:rsidRPr="006D650B">
        <w:rPr>
          <w:lang w:val="en-GB"/>
        </w:rPr>
        <w:t>Conducting research and workshops organized in support of relevant draft laws (administrative decent</w:t>
      </w:r>
      <w:r w:rsidR="009463F4">
        <w:rPr>
          <w:lang w:val="en-GB"/>
        </w:rPr>
        <w:t>ralization, political parties).</w:t>
      </w:r>
    </w:p>
    <w:p w14:paraId="284BAD0C" w14:textId="7A3A6725" w:rsidR="005B2BF6" w:rsidRPr="006D650B" w:rsidRDefault="005B2BF6" w:rsidP="00B852F4">
      <w:pPr>
        <w:pStyle w:val="NoSpacing"/>
        <w:numPr>
          <w:ilvl w:val="0"/>
          <w:numId w:val="6"/>
        </w:numPr>
        <w:jc w:val="both"/>
        <w:rPr>
          <w:lang w:val="en-GB"/>
        </w:rPr>
      </w:pPr>
      <w:r>
        <w:rPr>
          <w:lang w:val="en-GB"/>
        </w:rPr>
        <w:t>Organizing pilot public consultations between parliamentarians, local government officials and civil society organizations from select districts.</w:t>
      </w:r>
    </w:p>
    <w:p w14:paraId="408E6442" w14:textId="77777777" w:rsidR="00590034" w:rsidRDefault="00590034" w:rsidP="00B852F4">
      <w:pPr>
        <w:pStyle w:val="NoSpacing"/>
        <w:numPr>
          <w:ilvl w:val="0"/>
          <w:numId w:val="6"/>
        </w:numPr>
        <w:jc w:val="both"/>
        <w:rPr>
          <w:lang w:val="en-GB"/>
        </w:rPr>
      </w:pPr>
      <w:r w:rsidRPr="006D650B">
        <w:rPr>
          <w:lang w:val="en-GB"/>
        </w:rPr>
        <w:t xml:space="preserve">Providing training and supporting the administration in languages, logistics and IT skills. </w:t>
      </w:r>
    </w:p>
    <w:p w14:paraId="31A90108" w14:textId="77777777" w:rsidR="007E52E0" w:rsidRPr="006D650B" w:rsidRDefault="007E52E0" w:rsidP="00B852F4">
      <w:pPr>
        <w:pStyle w:val="NoSpacing"/>
        <w:ind w:left="720"/>
        <w:jc w:val="both"/>
        <w:rPr>
          <w:lang w:val="en-GB"/>
        </w:rPr>
      </w:pPr>
    </w:p>
    <w:p w14:paraId="3B996D91" w14:textId="77777777" w:rsidR="007E52E0" w:rsidRDefault="00590034" w:rsidP="00B852F4">
      <w:pPr>
        <w:pStyle w:val="NoSpacing"/>
        <w:jc w:val="both"/>
        <w:rPr>
          <w:lang w:val="en-GB"/>
        </w:rPr>
      </w:pPr>
      <w:r w:rsidRPr="006D650B">
        <w:rPr>
          <w:lang w:val="en-GB"/>
        </w:rPr>
        <w:t>In the recently developed pro</w:t>
      </w:r>
      <w:r w:rsidR="00D151E4">
        <w:rPr>
          <w:lang w:val="en-GB"/>
        </w:rPr>
        <w:t xml:space="preserve">gramme </w:t>
      </w:r>
      <w:r w:rsidRPr="006D650B">
        <w:rPr>
          <w:lang w:val="en-GB"/>
        </w:rPr>
        <w:t>doc</w:t>
      </w:r>
      <w:r w:rsidR="00D151E4">
        <w:rPr>
          <w:lang w:val="en-GB"/>
        </w:rPr>
        <w:t>ument</w:t>
      </w:r>
      <w:r w:rsidRPr="006D650B">
        <w:rPr>
          <w:lang w:val="en-GB"/>
        </w:rPr>
        <w:t xml:space="preserve">, </w:t>
      </w:r>
      <w:r w:rsidR="00D151E4">
        <w:rPr>
          <w:lang w:val="en-GB"/>
        </w:rPr>
        <w:t xml:space="preserve">the </w:t>
      </w:r>
      <w:r w:rsidRPr="006D650B">
        <w:rPr>
          <w:lang w:val="en-GB"/>
        </w:rPr>
        <w:t xml:space="preserve">following outputs have been agreed with the Parliament: </w:t>
      </w:r>
    </w:p>
    <w:p w14:paraId="080D2F77" w14:textId="77777777" w:rsidR="007E52E0" w:rsidRPr="006D650B" w:rsidRDefault="007E52E0" w:rsidP="00B852F4">
      <w:pPr>
        <w:pStyle w:val="NoSpacing"/>
        <w:jc w:val="both"/>
        <w:rPr>
          <w:lang w:val="en-GB"/>
        </w:rPr>
      </w:pPr>
    </w:p>
    <w:p w14:paraId="7CE2AF42" w14:textId="77777777" w:rsidR="00590034" w:rsidRPr="006D650B" w:rsidRDefault="00590034" w:rsidP="00B852F4">
      <w:pPr>
        <w:pStyle w:val="NoSpacing"/>
        <w:numPr>
          <w:ilvl w:val="0"/>
          <w:numId w:val="7"/>
        </w:numPr>
        <w:jc w:val="both"/>
      </w:pPr>
      <w:r w:rsidRPr="006D650B">
        <w:t xml:space="preserve">Institutional capacities of the Parliament to address critical reform issues, including key civil peace building challenges strengthened. </w:t>
      </w:r>
    </w:p>
    <w:p w14:paraId="1F6A7EAD" w14:textId="77777777" w:rsidR="00590034" w:rsidRPr="006D650B" w:rsidRDefault="00590034" w:rsidP="00B852F4">
      <w:pPr>
        <w:pStyle w:val="NoSpacing"/>
        <w:numPr>
          <w:ilvl w:val="0"/>
          <w:numId w:val="7"/>
        </w:numPr>
        <w:jc w:val="both"/>
      </w:pPr>
      <w:r w:rsidRPr="006D650B">
        <w:t xml:space="preserve">The monitoring and oversight function of the Lebanese Parliamentarians enhanced. </w:t>
      </w:r>
    </w:p>
    <w:p w14:paraId="538A6486" w14:textId="77777777" w:rsidR="00590034" w:rsidRPr="006D650B" w:rsidRDefault="00590034" w:rsidP="00B852F4">
      <w:pPr>
        <w:pStyle w:val="NoSpacing"/>
        <w:numPr>
          <w:ilvl w:val="0"/>
          <w:numId w:val="7"/>
        </w:numPr>
        <w:jc w:val="both"/>
      </w:pPr>
      <w:r w:rsidRPr="006D650B">
        <w:t>Support to the Lebanese Parliament to mainstrea</w:t>
      </w:r>
      <w:r w:rsidR="00D151E4">
        <w:t>m human rights in p</w:t>
      </w:r>
      <w:r w:rsidRPr="006D650B">
        <w:t>arliamentary work provided.</w:t>
      </w:r>
    </w:p>
    <w:p w14:paraId="7F3F52ED" w14:textId="77777777" w:rsidR="000D1684" w:rsidRDefault="000D1684" w:rsidP="00B852F4">
      <w:pPr>
        <w:pStyle w:val="NoSpacing"/>
        <w:jc w:val="both"/>
        <w:rPr>
          <w:lang w:val="en-GB"/>
        </w:rPr>
      </w:pPr>
    </w:p>
    <w:p w14:paraId="3B5D3DAB" w14:textId="352F9211" w:rsidR="0025486F" w:rsidRDefault="00590034" w:rsidP="00B852F4">
      <w:pPr>
        <w:pStyle w:val="NoSpacing"/>
        <w:jc w:val="both"/>
        <w:rPr>
          <w:lang w:val="en-GB"/>
        </w:rPr>
      </w:pPr>
      <w:r w:rsidRPr="006D650B">
        <w:rPr>
          <w:lang w:val="en-GB"/>
        </w:rPr>
        <w:t xml:space="preserve">Democratic governance is essential for conflict management, and parliaments, being the people’s representatives, </w:t>
      </w:r>
      <w:r w:rsidR="005B2BF6">
        <w:rPr>
          <w:lang w:val="en-GB"/>
        </w:rPr>
        <w:t>can be</w:t>
      </w:r>
      <w:r w:rsidR="0073706F">
        <w:rPr>
          <w:lang w:val="en-GB"/>
        </w:rPr>
        <w:t xml:space="preserve"> </w:t>
      </w:r>
      <w:r w:rsidRPr="006D650B">
        <w:rPr>
          <w:lang w:val="en-GB"/>
        </w:rPr>
        <w:t xml:space="preserve">well situated to manage social crises, prevent violent conflict and bring about </w:t>
      </w:r>
      <w:r w:rsidRPr="006D650B">
        <w:rPr>
          <w:lang w:val="en-GB"/>
        </w:rPr>
        <w:lastRenderedPageBreak/>
        <w:t>lasting peace</w:t>
      </w:r>
      <w:r w:rsidR="005B2BF6">
        <w:rPr>
          <w:lang w:val="en-GB"/>
        </w:rPr>
        <w:t>, if provided with the knowledge and tools required</w:t>
      </w:r>
      <w:r w:rsidRPr="006D650B">
        <w:rPr>
          <w:lang w:val="en-GB"/>
        </w:rPr>
        <w:t xml:space="preserve">. The wave of popular demand for more voice and inclusion for citizens across the region, which accompanies the events of the Arab </w:t>
      </w:r>
      <w:r w:rsidR="005B2BF6">
        <w:rPr>
          <w:lang w:val="en-GB"/>
        </w:rPr>
        <w:t>S</w:t>
      </w:r>
      <w:r w:rsidRPr="006D650B">
        <w:rPr>
          <w:lang w:val="en-GB"/>
        </w:rPr>
        <w:t xml:space="preserve">pring, underlines a strong need to support a potential growing role of the parliament in preventing and resolving crises, engaging in dialogue and strengthening the state-society compact. With these dynamics in mind, it becomes </w:t>
      </w:r>
      <w:r w:rsidR="005B2BF6">
        <w:rPr>
          <w:lang w:val="en-GB"/>
        </w:rPr>
        <w:t>even</w:t>
      </w:r>
      <w:r w:rsidRPr="006D650B">
        <w:rPr>
          <w:lang w:val="en-GB"/>
        </w:rPr>
        <w:t xml:space="preserve"> more important to build on current planning and strengthen activities to support the capacities of the Parliament in </w:t>
      </w:r>
      <w:r w:rsidR="00D151E4">
        <w:rPr>
          <w:lang w:val="en-GB"/>
        </w:rPr>
        <w:t>crisis prevention and recovery (</w:t>
      </w:r>
      <w:r w:rsidRPr="006D650B">
        <w:rPr>
          <w:lang w:val="en-GB"/>
        </w:rPr>
        <w:t>CPR</w:t>
      </w:r>
      <w:r w:rsidR="00D151E4">
        <w:rPr>
          <w:lang w:val="en-GB"/>
        </w:rPr>
        <w:t>)</w:t>
      </w:r>
      <w:r w:rsidRPr="006D650B">
        <w:rPr>
          <w:lang w:val="en-GB"/>
        </w:rPr>
        <w:t xml:space="preserve">. The CO has cooperated extensively with bureaus in UNDP, including BDP and BCPR within their previous parliamentary support projects. A proposal and expression of interest has been submitted to the last round of the DGTTF as well as interest has been expressed in BCPR technical and resource support. </w:t>
      </w:r>
    </w:p>
    <w:p w14:paraId="03138E6F" w14:textId="77777777" w:rsidR="0025486F" w:rsidRDefault="0025486F" w:rsidP="00B852F4">
      <w:pPr>
        <w:pStyle w:val="NoSpacing"/>
        <w:jc w:val="both"/>
        <w:rPr>
          <w:lang w:val="en-GB"/>
        </w:rPr>
      </w:pPr>
    </w:p>
    <w:p w14:paraId="204BEC7A" w14:textId="7C7B668C" w:rsidR="00590034" w:rsidRPr="006D650B" w:rsidRDefault="00590034" w:rsidP="00B852F4">
      <w:pPr>
        <w:pStyle w:val="NoSpacing"/>
        <w:jc w:val="both"/>
        <w:rPr>
          <w:lang w:val="en-GB"/>
        </w:rPr>
      </w:pPr>
      <w:r w:rsidRPr="006D650B">
        <w:rPr>
          <w:lang w:val="en-GB"/>
        </w:rPr>
        <w:t xml:space="preserve">Following these processes and </w:t>
      </w:r>
      <w:r w:rsidR="005B2BF6">
        <w:rPr>
          <w:lang w:val="en-GB"/>
        </w:rPr>
        <w:t xml:space="preserve">the </w:t>
      </w:r>
      <w:r w:rsidRPr="006D650B">
        <w:rPr>
          <w:lang w:val="en-GB"/>
        </w:rPr>
        <w:t>continued need to strengthen the capacities of the Lebanese Parliament, UNDP, jointly</w:t>
      </w:r>
      <w:r w:rsidR="0095201C">
        <w:rPr>
          <w:lang w:val="en-GB"/>
        </w:rPr>
        <w:t xml:space="preserve"> between BCPR and BDP (DGG)</w:t>
      </w:r>
      <w:r w:rsidR="005B2BF6">
        <w:rPr>
          <w:lang w:val="en-GB"/>
        </w:rPr>
        <w:t>,</w:t>
      </w:r>
      <w:r w:rsidR="0095201C">
        <w:rPr>
          <w:lang w:val="en-GB"/>
        </w:rPr>
        <w:t xml:space="preserve"> undertook</w:t>
      </w:r>
      <w:r w:rsidRPr="006D650B">
        <w:rPr>
          <w:lang w:val="en-GB"/>
        </w:rPr>
        <w:t xml:space="preserve"> a mission to Lebanon in order to assist the </w:t>
      </w:r>
      <w:r w:rsidR="00D151E4">
        <w:rPr>
          <w:lang w:val="en-GB"/>
        </w:rPr>
        <w:t>CO</w:t>
      </w:r>
      <w:r w:rsidRPr="006D650B">
        <w:rPr>
          <w:lang w:val="en-GB"/>
        </w:rPr>
        <w:t xml:space="preserve"> in additional consultations with the Parliament and reviewing/redesigning the project document on parliamentary development, to expand a</w:t>
      </w:r>
      <w:r w:rsidR="001F088D">
        <w:rPr>
          <w:lang w:val="en-GB"/>
        </w:rPr>
        <w:t xml:space="preserve">nd strengthen its CPR dimension, and </w:t>
      </w:r>
      <w:r w:rsidR="005B2BF6">
        <w:rPr>
          <w:lang w:val="en-GB"/>
        </w:rPr>
        <w:t xml:space="preserve">to </w:t>
      </w:r>
      <w:r w:rsidR="001F088D">
        <w:rPr>
          <w:lang w:val="en-GB"/>
        </w:rPr>
        <w:t>look at potential additional activities</w:t>
      </w:r>
      <w:r w:rsidR="0095201C">
        <w:rPr>
          <w:lang w:val="en-GB"/>
        </w:rPr>
        <w:t xml:space="preserve"> </w:t>
      </w:r>
      <w:r w:rsidRPr="006D650B">
        <w:rPr>
          <w:lang w:val="en-GB"/>
        </w:rPr>
        <w:t>to compliment the work already u</w:t>
      </w:r>
      <w:r w:rsidR="001F088D">
        <w:rPr>
          <w:lang w:val="en-GB"/>
        </w:rPr>
        <w:t>nderway with the parliament</w:t>
      </w:r>
      <w:r w:rsidR="005B2BF6">
        <w:rPr>
          <w:lang w:val="en-GB"/>
        </w:rPr>
        <w:t xml:space="preserve"> (See attached </w:t>
      </w:r>
      <w:proofErr w:type="spellStart"/>
      <w:r w:rsidR="005B2BF6">
        <w:rPr>
          <w:lang w:val="en-GB"/>
        </w:rPr>
        <w:t>ToR</w:t>
      </w:r>
      <w:proofErr w:type="spellEnd"/>
      <w:r w:rsidR="005B2BF6">
        <w:rPr>
          <w:lang w:val="en-GB"/>
        </w:rPr>
        <w:t xml:space="preserve"> for the mission)</w:t>
      </w:r>
      <w:r w:rsidR="001F088D">
        <w:rPr>
          <w:lang w:val="en-GB"/>
        </w:rPr>
        <w:t xml:space="preserve">. </w:t>
      </w:r>
    </w:p>
    <w:p w14:paraId="1BBBC7FC" w14:textId="77777777" w:rsidR="006D650B" w:rsidRDefault="006D650B" w:rsidP="00B852F4">
      <w:pPr>
        <w:pStyle w:val="NoSpacing"/>
        <w:jc w:val="both"/>
      </w:pPr>
    </w:p>
    <w:p w14:paraId="0DF3D9DA" w14:textId="77777777" w:rsidR="00733983" w:rsidRDefault="00733983" w:rsidP="00B852F4">
      <w:pPr>
        <w:pStyle w:val="NoSpacing"/>
        <w:jc w:val="both"/>
      </w:pPr>
      <w:r>
        <w:t xml:space="preserve">The mission conducted a rapid situation analysis and held </w:t>
      </w:r>
      <w:r w:rsidR="00D151E4">
        <w:t xml:space="preserve">several </w:t>
      </w:r>
      <w:r>
        <w:t xml:space="preserve">meetings, including with the staff of the </w:t>
      </w:r>
      <w:r w:rsidR="00D151E4">
        <w:t>p</w:t>
      </w:r>
      <w:r>
        <w:t xml:space="preserve">arliamentary support project, the CO Senior Management, the Governance Team and the CPR Team in the CO, with staff from the </w:t>
      </w:r>
      <w:proofErr w:type="spellStart"/>
      <w:r>
        <w:t>Peacebuilding</w:t>
      </w:r>
      <w:proofErr w:type="spellEnd"/>
      <w:r>
        <w:t xml:space="preserve"> and Common Space Projects, Local development as well as support to the dialogue on the issues of Palestinians refugees. </w:t>
      </w:r>
    </w:p>
    <w:p w14:paraId="5EF948B9" w14:textId="77777777" w:rsidR="00733983" w:rsidRDefault="00733983" w:rsidP="00B852F4">
      <w:pPr>
        <w:pStyle w:val="NoSpacing"/>
        <w:jc w:val="both"/>
      </w:pPr>
    </w:p>
    <w:p w14:paraId="1C67DAD1" w14:textId="52175D31" w:rsidR="00733983" w:rsidRDefault="00733983" w:rsidP="00B852F4">
      <w:pPr>
        <w:pStyle w:val="NoSpacing"/>
        <w:jc w:val="both"/>
      </w:pPr>
      <w:r>
        <w:t xml:space="preserve">The team held extensive meetings in the </w:t>
      </w:r>
      <w:r w:rsidR="005B4ABF">
        <w:t>Parliament</w:t>
      </w:r>
      <w:r>
        <w:t xml:space="preserve">, </w:t>
      </w:r>
      <w:r w:rsidR="005B2BF6">
        <w:t>i</w:t>
      </w:r>
      <w:r>
        <w:t>ncluding with the National Project Coordinator and the Secretary General as well as several Parliamentary administrati</w:t>
      </w:r>
      <w:r w:rsidR="005B2BF6">
        <w:t>ve</w:t>
      </w:r>
      <w:r>
        <w:t xml:space="preserve"> staff, MPs</w:t>
      </w:r>
      <w:r w:rsidR="005B2BF6">
        <w:t>, including</w:t>
      </w:r>
      <w:r>
        <w:t xml:space="preserve"> members of key committees</w:t>
      </w:r>
      <w:r w:rsidR="005B2BF6">
        <w:t xml:space="preserve"> and committee chairpersons</w:t>
      </w:r>
      <w:r>
        <w:t xml:space="preserve">, which the project cooperates with, as well as the external organizations working in the Parliament. Meetings </w:t>
      </w:r>
      <w:r w:rsidR="005B2BF6">
        <w:t>were</w:t>
      </w:r>
      <w:r w:rsidR="006D16E4">
        <w:t xml:space="preserve"> </w:t>
      </w:r>
      <w:r>
        <w:t xml:space="preserve">also held with NGOs working on issues of Parliamentary Development, with a focus on </w:t>
      </w:r>
      <w:proofErr w:type="spellStart"/>
      <w:r>
        <w:t>peacebuilding</w:t>
      </w:r>
      <w:proofErr w:type="spellEnd"/>
      <w:r>
        <w:t xml:space="preserve"> and crises prevention as well as wi</w:t>
      </w:r>
      <w:r w:rsidR="00257E66">
        <w:t>th donor partners.</w:t>
      </w:r>
      <w:r>
        <w:t xml:space="preserve"> </w:t>
      </w:r>
    </w:p>
    <w:p w14:paraId="57425632" w14:textId="77777777" w:rsidR="00733983" w:rsidRPr="00D6649A" w:rsidRDefault="00733983" w:rsidP="00B852F4">
      <w:pPr>
        <w:pStyle w:val="NoSpacing"/>
        <w:jc w:val="both"/>
        <w:rPr>
          <w:b/>
        </w:rPr>
      </w:pPr>
    </w:p>
    <w:p w14:paraId="26F1A6F0" w14:textId="0321C20D" w:rsidR="006D650B" w:rsidRPr="00D6649A" w:rsidRDefault="001F088D" w:rsidP="00B852F4">
      <w:pPr>
        <w:pStyle w:val="NoSpacing"/>
        <w:jc w:val="both"/>
        <w:rPr>
          <w:b/>
        </w:rPr>
      </w:pPr>
      <w:r>
        <w:rPr>
          <w:b/>
        </w:rPr>
        <w:t>2.</w:t>
      </w:r>
      <w:r w:rsidR="00D6649A">
        <w:rPr>
          <w:b/>
        </w:rPr>
        <w:t xml:space="preserve"> </w:t>
      </w:r>
      <w:r w:rsidR="00F64ED4">
        <w:rPr>
          <w:b/>
        </w:rPr>
        <w:t>Mission</w:t>
      </w:r>
      <w:r w:rsidR="006D650B" w:rsidRPr="00D6649A">
        <w:rPr>
          <w:b/>
        </w:rPr>
        <w:t xml:space="preserve"> findings</w:t>
      </w:r>
      <w:r w:rsidR="00F64ED4">
        <w:rPr>
          <w:b/>
        </w:rPr>
        <w:t xml:space="preserve"> and recommendations </w:t>
      </w:r>
      <w:r w:rsidR="006D650B" w:rsidRPr="00D6649A">
        <w:rPr>
          <w:b/>
        </w:rPr>
        <w:t xml:space="preserve"> </w:t>
      </w:r>
    </w:p>
    <w:p w14:paraId="1F9E18CF" w14:textId="77777777" w:rsidR="007E52E0" w:rsidRPr="00D6649A" w:rsidRDefault="007E52E0" w:rsidP="00B852F4">
      <w:pPr>
        <w:pStyle w:val="NoSpacing"/>
        <w:jc w:val="both"/>
        <w:rPr>
          <w:b/>
        </w:rPr>
      </w:pPr>
    </w:p>
    <w:p w14:paraId="0F2A8BF4" w14:textId="2DB7DC9F" w:rsidR="004978AE" w:rsidRPr="00D6649A" w:rsidRDefault="001F088D" w:rsidP="00B852F4">
      <w:pPr>
        <w:pStyle w:val="NoSpacing"/>
        <w:jc w:val="both"/>
        <w:rPr>
          <w:b/>
        </w:rPr>
      </w:pPr>
      <w:r>
        <w:rPr>
          <w:b/>
        </w:rPr>
        <w:t xml:space="preserve">2.1 </w:t>
      </w:r>
      <w:r w:rsidR="004978AE" w:rsidRPr="00D6649A">
        <w:rPr>
          <w:b/>
        </w:rPr>
        <w:t xml:space="preserve">Situation of the project and current position within the Parliament </w:t>
      </w:r>
    </w:p>
    <w:p w14:paraId="6E47BF71" w14:textId="77777777" w:rsidR="004978AE" w:rsidRDefault="004978AE" w:rsidP="00B852F4">
      <w:pPr>
        <w:pStyle w:val="NoSpacing"/>
        <w:jc w:val="both"/>
      </w:pPr>
    </w:p>
    <w:p w14:paraId="51884DE8" w14:textId="77777777" w:rsidR="0025486F" w:rsidRDefault="0025486F" w:rsidP="00B852F4">
      <w:pPr>
        <w:pStyle w:val="NoSpacing"/>
        <w:jc w:val="both"/>
      </w:pPr>
    </w:p>
    <w:p w14:paraId="7521A0DC" w14:textId="584B670F" w:rsidR="0025486F" w:rsidRDefault="0025486F" w:rsidP="0025486F">
      <w:pPr>
        <w:pStyle w:val="NoSpacing"/>
        <w:numPr>
          <w:ilvl w:val="0"/>
          <w:numId w:val="10"/>
        </w:numPr>
        <w:jc w:val="both"/>
      </w:pPr>
      <w:r>
        <w:t>The project is well established and has achieved a very good working relation</w:t>
      </w:r>
      <w:r w:rsidR="005B2BF6">
        <w:t>ship</w:t>
      </w:r>
      <w:r>
        <w:t xml:space="preserve"> with the Parliament. Although it many</w:t>
      </w:r>
      <w:r w:rsidR="005B2BF6">
        <w:t xml:space="preserve"> cases it</w:t>
      </w:r>
      <w:r>
        <w:t xml:space="preserve"> functions</w:t>
      </w:r>
      <w:r w:rsidR="005B2BF6">
        <w:t xml:space="preserve">, </w:t>
      </w:r>
      <w:r w:rsidR="005B2BF6">
        <w:rPr>
          <w:i/>
        </w:rPr>
        <w:t>de facto,</w:t>
      </w:r>
      <w:r>
        <w:t xml:space="preserve"> as a service center for the Parliament, it has achieved a position where it is flexible and able to respond to demands coming from MPs, Committees and the Parliamentary administration. This is </w:t>
      </w:r>
      <w:r w:rsidRPr="006D650B">
        <w:t>innovative and should be preserved and nurtured as it is unique and allows a valuable entry point for work of UN in Lebanon to a key political institution</w:t>
      </w:r>
      <w:r>
        <w:t>.</w:t>
      </w:r>
    </w:p>
    <w:p w14:paraId="26250120" w14:textId="77777777" w:rsidR="0025486F" w:rsidRDefault="0025486F" w:rsidP="0025486F">
      <w:pPr>
        <w:pStyle w:val="NoSpacing"/>
        <w:ind w:left="720"/>
        <w:jc w:val="both"/>
      </w:pPr>
    </w:p>
    <w:p w14:paraId="74A8DCFF" w14:textId="6F73B61C" w:rsidR="0025486F" w:rsidRPr="006D650B" w:rsidRDefault="0025486F" w:rsidP="0025486F">
      <w:pPr>
        <w:pStyle w:val="NoSpacing"/>
        <w:numPr>
          <w:ilvl w:val="0"/>
          <w:numId w:val="10"/>
        </w:numPr>
        <w:jc w:val="both"/>
      </w:pPr>
      <w:r w:rsidRPr="006D650B">
        <w:t>Project outcomes and outputs are sound and should not be amended, but where activities a</w:t>
      </w:r>
      <w:r>
        <w:t xml:space="preserve">nd </w:t>
      </w:r>
      <w:r w:rsidRPr="006D650B">
        <w:t>outputs are similar, activities to meet outputs can be combined.</w:t>
      </w:r>
      <w:r>
        <w:t xml:space="preserve"> Also, the Project’s outputs would benefit greatly from enhancing coordination and colla</w:t>
      </w:r>
      <w:r w:rsidR="00124DD8">
        <w:t xml:space="preserve">boration with other projects from the CO’s portfolio, mutually reinforcing their impacts. </w:t>
      </w:r>
      <w:r w:rsidR="00C21031">
        <w:t>For example, the project would ben</w:t>
      </w:r>
      <w:r w:rsidR="005D6F36">
        <w:t>efit (</w:t>
      </w:r>
      <w:r w:rsidR="00C21031">
        <w:t>and could contribute to) regular information exchange and conducing joint activities with the Common Space</w:t>
      </w:r>
      <w:r w:rsidR="005D6F36">
        <w:t xml:space="preserve"> Project</w:t>
      </w:r>
      <w:r w:rsidR="00C21031">
        <w:t xml:space="preserve">, the </w:t>
      </w:r>
      <w:proofErr w:type="spellStart"/>
      <w:r w:rsidR="00C21031">
        <w:t>Peacebuilding</w:t>
      </w:r>
      <w:proofErr w:type="spellEnd"/>
      <w:r w:rsidR="005D6F36">
        <w:t xml:space="preserve"> Project and other in the CO, where thematic overlap exist. </w:t>
      </w:r>
    </w:p>
    <w:p w14:paraId="0D332192" w14:textId="77777777" w:rsidR="0025486F" w:rsidRDefault="0025486F" w:rsidP="0025486F">
      <w:pPr>
        <w:pStyle w:val="NoSpacing"/>
        <w:jc w:val="both"/>
      </w:pPr>
    </w:p>
    <w:p w14:paraId="7D9B861F" w14:textId="1DAEB034" w:rsidR="0025486F" w:rsidRDefault="00124DD8" w:rsidP="00124DD8">
      <w:pPr>
        <w:pStyle w:val="NoSpacing"/>
        <w:ind w:left="720"/>
        <w:jc w:val="both"/>
      </w:pPr>
      <w:r>
        <w:t>H</w:t>
      </w:r>
      <w:r w:rsidR="0025486F">
        <w:t>iring a full time project manager</w:t>
      </w:r>
      <w:r>
        <w:t>, would help achieve the above.</w:t>
      </w:r>
      <w:r w:rsidR="0025486F">
        <w:t xml:space="preserve"> Whereas the team has been conducting their duties well, they would benefit from strategic direction and alignment of activities undertaken with the work undertaken by other projects in the country office, which a project manager would be able to provide. </w:t>
      </w:r>
    </w:p>
    <w:p w14:paraId="52755A48" w14:textId="77777777" w:rsidR="0025486F" w:rsidRDefault="0025486F" w:rsidP="0025486F">
      <w:pPr>
        <w:pStyle w:val="NoSpacing"/>
        <w:jc w:val="both"/>
      </w:pPr>
    </w:p>
    <w:p w14:paraId="7B156248" w14:textId="5FBDA2B5" w:rsidR="0025486F" w:rsidRDefault="0025486F" w:rsidP="0025486F">
      <w:pPr>
        <w:pStyle w:val="NoSpacing"/>
        <w:numPr>
          <w:ilvl w:val="0"/>
          <w:numId w:val="10"/>
        </w:numPr>
        <w:jc w:val="both"/>
      </w:pPr>
      <w:r>
        <w:t xml:space="preserve">On a strategic level, the </w:t>
      </w:r>
      <w:r w:rsidR="0006375B">
        <w:t xml:space="preserve">mission </w:t>
      </w:r>
      <w:r>
        <w:t xml:space="preserve">team has observed the need for </w:t>
      </w:r>
      <w:r w:rsidR="0006375B">
        <w:t xml:space="preserve">an </w:t>
      </w:r>
      <w:r>
        <w:t>increased number of contac</w:t>
      </w:r>
      <w:r w:rsidR="00124DD8">
        <w:t>ts between the CO</w:t>
      </w:r>
      <w:r>
        <w:t xml:space="preserve"> senior management and the political leadership of the Parliament. While the relations between the parties have been good, the contacts could be more often and provide traction to some of the key activities undertaken by the Project. UN senior Country Teams representation should</w:t>
      </w:r>
      <w:r w:rsidRPr="006D650B">
        <w:t xml:space="preserve"> engage with parliament’s senior leadership (</w:t>
      </w:r>
      <w:r w:rsidR="0006375B">
        <w:t xml:space="preserve">i.e. - </w:t>
      </w:r>
      <w:r w:rsidRPr="006D650B">
        <w:t>Speaker; Committee Chairpersons) on a regular basis</w:t>
      </w:r>
      <w:r w:rsidR="0006375B">
        <w:t xml:space="preserve"> and strategically, to allow for the periodic intervention at the political level of the Parliament and to build the relationship between the UNCT and senior political leaders in Lebanon</w:t>
      </w:r>
      <w:r>
        <w:t>.</w:t>
      </w:r>
    </w:p>
    <w:p w14:paraId="7E685418" w14:textId="77777777" w:rsidR="0025486F" w:rsidRDefault="0025486F" w:rsidP="0025486F">
      <w:pPr>
        <w:pStyle w:val="NoSpacing"/>
        <w:jc w:val="both"/>
      </w:pPr>
    </w:p>
    <w:p w14:paraId="036F2B50" w14:textId="1A918406" w:rsidR="0025486F" w:rsidRDefault="00124DD8" w:rsidP="0025486F">
      <w:pPr>
        <w:pStyle w:val="NoSpacing"/>
        <w:numPr>
          <w:ilvl w:val="0"/>
          <w:numId w:val="10"/>
        </w:numPr>
        <w:jc w:val="both"/>
      </w:pPr>
      <w:r>
        <w:t>To increase engagement and strengthen relations, the Project should</w:t>
      </w:r>
      <w:r w:rsidR="0025486F" w:rsidRPr="006D650B">
        <w:t xml:space="preserve"> ensure quarterly project steering or board meetings and ensure a cross-section of MPs (i.e. – government and opposition coalitions; party blocks) are invited and provided opportunities to provide input into ongoing activities and future planning.</w:t>
      </w:r>
    </w:p>
    <w:p w14:paraId="5ADD42A6" w14:textId="77777777" w:rsidR="0025486F" w:rsidRDefault="0025486F" w:rsidP="00B852F4">
      <w:pPr>
        <w:pStyle w:val="NoSpacing"/>
        <w:jc w:val="both"/>
      </w:pPr>
    </w:p>
    <w:p w14:paraId="7552C90C" w14:textId="77777777" w:rsidR="0025486F" w:rsidRDefault="0025486F" w:rsidP="00B852F4">
      <w:pPr>
        <w:pStyle w:val="NoSpacing"/>
        <w:jc w:val="both"/>
      </w:pPr>
    </w:p>
    <w:p w14:paraId="03F7BD09" w14:textId="3AA0D648" w:rsidR="0025486F" w:rsidRPr="0025486F" w:rsidRDefault="001F088D" w:rsidP="00B852F4">
      <w:pPr>
        <w:pStyle w:val="NoSpacing"/>
        <w:jc w:val="both"/>
        <w:rPr>
          <w:b/>
        </w:rPr>
      </w:pPr>
      <w:r>
        <w:rPr>
          <w:b/>
        </w:rPr>
        <w:t xml:space="preserve">2.2 </w:t>
      </w:r>
      <w:r w:rsidR="0025486F" w:rsidRPr="0025486F">
        <w:rPr>
          <w:b/>
        </w:rPr>
        <w:t>Key findings on capacities</w:t>
      </w:r>
      <w:r w:rsidR="00124DD8">
        <w:rPr>
          <w:b/>
        </w:rPr>
        <w:t xml:space="preserve"> of Parliament</w:t>
      </w:r>
      <w:r w:rsidR="0025486F" w:rsidRPr="0025486F">
        <w:rPr>
          <w:b/>
        </w:rPr>
        <w:t xml:space="preserve"> </w:t>
      </w:r>
    </w:p>
    <w:p w14:paraId="521BB67E" w14:textId="77777777" w:rsidR="0025486F" w:rsidRDefault="0025486F" w:rsidP="00B852F4">
      <w:pPr>
        <w:pStyle w:val="NoSpacing"/>
        <w:jc w:val="both"/>
      </w:pPr>
    </w:p>
    <w:p w14:paraId="0C34F0C5" w14:textId="77777777" w:rsidR="0025486F" w:rsidRDefault="0025486F" w:rsidP="00B852F4">
      <w:pPr>
        <w:pStyle w:val="NoSpacing"/>
        <w:jc w:val="both"/>
      </w:pPr>
    </w:p>
    <w:p w14:paraId="660565BE" w14:textId="67F2ED80" w:rsidR="00AB20B7" w:rsidRDefault="00AB20B7" w:rsidP="00650C4A">
      <w:pPr>
        <w:pStyle w:val="NoSpacing"/>
        <w:numPr>
          <w:ilvl w:val="0"/>
          <w:numId w:val="10"/>
        </w:numPr>
        <w:jc w:val="both"/>
      </w:pPr>
      <w:r>
        <w:t>The Parliament lacks a strategic plan and a clear division of roles and responsibilities be</w:t>
      </w:r>
      <w:r w:rsidR="00124DD8">
        <w:t>tween the administrative bodies and staff.</w:t>
      </w:r>
      <w:r>
        <w:t xml:space="preserve"> There is a lack of a functioning </w:t>
      </w:r>
      <w:r w:rsidR="00D151E4">
        <w:t>h</w:t>
      </w:r>
      <w:r>
        <w:t xml:space="preserve">uman </w:t>
      </w:r>
      <w:r w:rsidR="001F088D">
        <w:t>r</w:t>
      </w:r>
      <w:r>
        <w:t>esources department, and the</w:t>
      </w:r>
      <w:r w:rsidR="001F088D">
        <w:t>re</w:t>
      </w:r>
      <w:r>
        <w:t xml:space="preserve"> is a substantial presence of a workforce </w:t>
      </w:r>
      <w:r w:rsidR="00D151E4">
        <w:t>whose</w:t>
      </w:r>
      <w:r>
        <w:t xml:space="preserve"> duties are unclear. This situation raises many challenges to the effectiveness and functioning of the parliamentary administration and</w:t>
      </w:r>
      <w:r w:rsidR="00124DD8">
        <w:t xml:space="preserve"> provides for divisions between the parliamentary administration and the MP’s. </w:t>
      </w:r>
    </w:p>
    <w:p w14:paraId="781D225B" w14:textId="77777777" w:rsidR="00AB20B7" w:rsidRDefault="00AB20B7" w:rsidP="00B852F4">
      <w:pPr>
        <w:pStyle w:val="NoSpacing"/>
        <w:jc w:val="both"/>
      </w:pPr>
    </w:p>
    <w:p w14:paraId="10BBF253" w14:textId="2B9CA513" w:rsidR="00AB20B7" w:rsidRDefault="00AB20B7" w:rsidP="00124DD8">
      <w:pPr>
        <w:pStyle w:val="NoSpacing"/>
        <w:ind w:left="720"/>
        <w:jc w:val="both"/>
      </w:pPr>
      <w:r>
        <w:t xml:space="preserve">While a clear recommendation </w:t>
      </w:r>
      <w:r w:rsidR="0006375B">
        <w:t>c</w:t>
      </w:r>
      <w:r>
        <w:t xml:space="preserve">ould be to develop a strategic plan for the Parliament, including conducting thorough assessments of current capacities on the ground and the needs for </w:t>
      </w:r>
      <w:r w:rsidR="00124DD8">
        <w:t>enhancement, the National Project C</w:t>
      </w:r>
      <w:r w:rsidR="009461AA">
        <w:t xml:space="preserve">oordinator </w:t>
      </w:r>
      <w:r w:rsidR="00414EC8">
        <w:t xml:space="preserve">rejected it </w:t>
      </w:r>
      <w:r w:rsidR="009461AA">
        <w:t>as unnece</w:t>
      </w:r>
      <w:r w:rsidR="00414EC8">
        <w:t xml:space="preserve">ssary </w:t>
      </w:r>
      <w:r w:rsidR="00D151E4">
        <w:t xml:space="preserve">and </w:t>
      </w:r>
      <w:r w:rsidR="009461AA">
        <w:t>not desired</w:t>
      </w:r>
      <w:r w:rsidR="00414EC8">
        <w:t xml:space="preserve">. This is mainly due to political </w:t>
      </w:r>
      <w:r w:rsidR="0006375B">
        <w:t>challenges that would come with the development of a strategic plan and its impact on the</w:t>
      </w:r>
      <w:r w:rsidR="00414EC8">
        <w:t xml:space="preserve"> control over hiring of staff. </w:t>
      </w:r>
    </w:p>
    <w:p w14:paraId="154C17F9" w14:textId="77777777" w:rsidR="009461AA" w:rsidRDefault="009461AA" w:rsidP="00B852F4">
      <w:pPr>
        <w:pStyle w:val="NoSpacing"/>
        <w:jc w:val="both"/>
      </w:pPr>
    </w:p>
    <w:p w14:paraId="23405951" w14:textId="2ADA9560" w:rsidR="00C63E05" w:rsidRDefault="009461AA" w:rsidP="00124DD8">
      <w:pPr>
        <w:pStyle w:val="NoSpacing"/>
        <w:ind w:left="720"/>
        <w:jc w:val="both"/>
      </w:pPr>
      <w:r>
        <w:t xml:space="preserve">While this is a reality that the project needs to deal with, the focus on finding creative ways of building capacities of the right staff, </w:t>
      </w:r>
      <w:r w:rsidR="00D151E4">
        <w:t xml:space="preserve">the capacity of the </w:t>
      </w:r>
      <w:r>
        <w:t xml:space="preserve">committee support structures and “champions” </w:t>
      </w:r>
      <w:r w:rsidR="00D151E4">
        <w:t xml:space="preserve">who </w:t>
      </w:r>
      <w:r>
        <w:t>can drive progress within parliamentary work</w:t>
      </w:r>
      <w:r w:rsidR="00D151E4">
        <w:t>,</w:t>
      </w:r>
      <w:r>
        <w:t xml:space="preserve"> could be enhanced further and given a strategic priority.</w:t>
      </w:r>
      <w:r w:rsidR="00C63E05">
        <w:t xml:space="preserve"> </w:t>
      </w:r>
    </w:p>
    <w:p w14:paraId="76AF3231" w14:textId="77777777" w:rsidR="00C63E05" w:rsidRDefault="00C63E05" w:rsidP="00B852F4">
      <w:pPr>
        <w:pStyle w:val="NoSpacing"/>
        <w:jc w:val="both"/>
      </w:pPr>
    </w:p>
    <w:p w14:paraId="3A2583BA" w14:textId="77777777" w:rsidR="00992BD8" w:rsidRDefault="00992BD8" w:rsidP="0025486F">
      <w:pPr>
        <w:pStyle w:val="NoSpacing"/>
        <w:jc w:val="both"/>
      </w:pPr>
    </w:p>
    <w:p w14:paraId="4C3B4F36" w14:textId="64F8F2A0" w:rsidR="00EB4E64" w:rsidRDefault="00EB4E64" w:rsidP="00650C4A">
      <w:pPr>
        <w:pStyle w:val="NoSpacing"/>
        <w:numPr>
          <w:ilvl w:val="0"/>
          <w:numId w:val="10"/>
        </w:numPr>
        <w:jc w:val="both"/>
      </w:pPr>
      <w:r>
        <w:t xml:space="preserve">The </w:t>
      </w:r>
      <w:r w:rsidR="0006375B">
        <w:t>N</w:t>
      </w:r>
      <w:r>
        <w:t xml:space="preserve">ational </w:t>
      </w:r>
      <w:r w:rsidR="0006375B">
        <w:t>Project Co</w:t>
      </w:r>
      <w:r>
        <w:t xml:space="preserve">ordinator also expressed a request for support to the </w:t>
      </w:r>
      <w:r w:rsidR="00C90982">
        <w:t xml:space="preserve">development of the Arab Parliamentary </w:t>
      </w:r>
      <w:r w:rsidR="000A2B4B">
        <w:t>Institute, which</w:t>
      </w:r>
      <w:r w:rsidR="00C90982">
        <w:t xml:space="preserve"> is going to be housed in the Lebanese Parliament. The Inst</w:t>
      </w:r>
      <w:r w:rsidR="000A2B4B">
        <w:t>it</w:t>
      </w:r>
      <w:r w:rsidR="00C90982">
        <w:t>ute will work on developing capacities and building best practice</w:t>
      </w:r>
      <w:r w:rsidR="0006375B">
        <w:t>s</w:t>
      </w:r>
      <w:r w:rsidR="00C90982">
        <w:t xml:space="preserve"> for Arab Parliamentarians, but can also serve the purpose of developing capacities of Lebanese Parliament</w:t>
      </w:r>
      <w:r w:rsidR="0006375B">
        <w:t>ary</w:t>
      </w:r>
      <w:r w:rsidR="00C90982">
        <w:t xml:space="preserve"> Administration and should be identified as an entry point for this work. Currently </w:t>
      </w:r>
      <w:r w:rsidR="009B606A">
        <w:lastRenderedPageBreak/>
        <w:t>USAID and Westminster Foundation support the initiative</w:t>
      </w:r>
      <w:r w:rsidR="00C90982">
        <w:t>, but support has been requested for UNDP to engage in the strategic planning and sharing best practices from similar i</w:t>
      </w:r>
      <w:r w:rsidR="000F3769">
        <w:t>nstitutes in other parliaments, to share training modules.</w:t>
      </w:r>
    </w:p>
    <w:p w14:paraId="17C465AC" w14:textId="77777777" w:rsidR="00896C11" w:rsidRDefault="00896C11" w:rsidP="00B852F4">
      <w:pPr>
        <w:pStyle w:val="NoSpacing"/>
        <w:jc w:val="both"/>
      </w:pPr>
    </w:p>
    <w:p w14:paraId="494C53B5" w14:textId="77777777" w:rsidR="0025486F" w:rsidRDefault="0025486F" w:rsidP="00B852F4">
      <w:pPr>
        <w:pStyle w:val="NoSpacing"/>
        <w:jc w:val="both"/>
        <w:rPr>
          <w:b/>
        </w:rPr>
      </w:pPr>
    </w:p>
    <w:p w14:paraId="10343008" w14:textId="76579627" w:rsidR="00396638" w:rsidRPr="001F088D" w:rsidRDefault="001F088D" w:rsidP="00B852F4">
      <w:pPr>
        <w:pStyle w:val="NoSpacing"/>
        <w:jc w:val="both"/>
        <w:rPr>
          <w:b/>
        </w:rPr>
      </w:pPr>
      <w:r>
        <w:rPr>
          <w:b/>
        </w:rPr>
        <w:t xml:space="preserve">2.3 </w:t>
      </w:r>
      <w:r w:rsidR="0063324B">
        <w:rPr>
          <w:b/>
        </w:rPr>
        <w:t>Entry points for</w:t>
      </w:r>
      <w:r w:rsidR="00D6649A" w:rsidRPr="001F088D">
        <w:rPr>
          <w:b/>
        </w:rPr>
        <w:t xml:space="preserve"> scaling up activities for enhancing Parliaments role for fostering dialogue and engaging in </w:t>
      </w:r>
      <w:proofErr w:type="spellStart"/>
      <w:proofErr w:type="gramStart"/>
      <w:r w:rsidR="00D6649A" w:rsidRPr="001F088D">
        <w:rPr>
          <w:b/>
        </w:rPr>
        <w:t>peacebuilding</w:t>
      </w:r>
      <w:proofErr w:type="spellEnd"/>
      <w:r w:rsidR="00D6649A" w:rsidRPr="001F088D">
        <w:rPr>
          <w:b/>
        </w:rPr>
        <w:t xml:space="preserve"> :</w:t>
      </w:r>
      <w:proofErr w:type="gramEnd"/>
    </w:p>
    <w:p w14:paraId="3D235E40" w14:textId="77777777" w:rsidR="00E14D92" w:rsidRPr="001F088D" w:rsidRDefault="00E14D92" w:rsidP="00B852F4">
      <w:pPr>
        <w:pStyle w:val="NoSpacing"/>
        <w:jc w:val="both"/>
        <w:rPr>
          <w:b/>
        </w:rPr>
      </w:pPr>
    </w:p>
    <w:p w14:paraId="7A86967E" w14:textId="7D7FD7F0" w:rsidR="0006375B" w:rsidRDefault="001F088D" w:rsidP="00B852F4">
      <w:pPr>
        <w:pStyle w:val="NoSpacing"/>
        <w:jc w:val="both"/>
        <w:rPr>
          <w:b/>
        </w:rPr>
      </w:pPr>
      <w:r w:rsidRPr="001F088D">
        <w:rPr>
          <w:b/>
        </w:rPr>
        <w:t>2.3.1</w:t>
      </w:r>
      <w:r>
        <w:t xml:space="preserve"> </w:t>
      </w:r>
      <w:r w:rsidR="0006375B">
        <w:rPr>
          <w:b/>
        </w:rPr>
        <w:t>Supporting the implementation of the National Human Rights Action Plan into a legal framework and national institutions</w:t>
      </w:r>
      <w:r w:rsidR="00E67F15" w:rsidRPr="00E67F15">
        <w:rPr>
          <w:b/>
        </w:rPr>
        <w:t xml:space="preserve">, </w:t>
      </w:r>
      <w:r w:rsidR="0006375B">
        <w:rPr>
          <w:b/>
        </w:rPr>
        <w:t xml:space="preserve">including the </w:t>
      </w:r>
      <w:r w:rsidR="00E67F15" w:rsidRPr="00E67F15">
        <w:rPr>
          <w:b/>
        </w:rPr>
        <w:t>holding public consultation</w:t>
      </w:r>
      <w:r w:rsidR="0006375B">
        <w:rPr>
          <w:b/>
        </w:rPr>
        <w:t>s</w:t>
      </w:r>
      <w:r w:rsidR="00E67F15" w:rsidRPr="00E67F15">
        <w:rPr>
          <w:b/>
        </w:rPr>
        <w:t xml:space="preserve"> by the H</w:t>
      </w:r>
      <w:r w:rsidR="0006375B">
        <w:rPr>
          <w:b/>
        </w:rPr>
        <w:t xml:space="preserve">uman </w:t>
      </w:r>
      <w:r w:rsidR="00E67F15" w:rsidRPr="00E67F15">
        <w:rPr>
          <w:b/>
        </w:rPr>
        <w:t>R</w:t>
      </w:r>
      <w:r w:rsidR="0006375B">
        <w:rPr>
          <w:b/>
        </w:rPr>
        <w:t>ights</w:t>
      </w:r>
      <w:r w:rsidR="00E67F15" w:rsidRPr="00E67F15">
        <w:rPr>
          <w:b/>
        </w:rPr>
        <w:t xml:space="preserve"> </w:t>
      </w:r>
      <w:r w:rsidR="0006375B">
        <w:rPr>
          <w:b/>
        </w:rPr>
        <w:t>C</w:t>
      </w:r>
      <w:r w:rsidR="00E67F15" w:rsidRPr="00E67F15">
        <w:rPr>
          <w:b/>
        </w:rPr>
        <w:t xml:space="preserve">ommittee </w:t>
      </w:r>
      <w:r w:rsidR="0006375B">
        <w:rPr>
          <w:b/>
        </w:rPr>
        <w:t>of the Parliament</w:t>
      </w:r>
      <w:r w:rsidR="009204B5">
        <w:rPr>
          <w:b/>
        </w:rPr>
        <w:t>.</w:t>
      </w:r>
    </w:p>
    <w:p w14:paraId="2C8C1A1C" w14:textId="77777777" w:rsidR="009204B5" w:rsidRDefault="009204B5" w:rsidP="00B852F4">
      <w:pPr>
        <w:pStyle w:val="NoSpacing"/>
        <w:jc w:val="both"/>
        <w:rPr>
          <w:b/>
        </w:rPr>
      </w:pPr>
    </w:p>
    <w:p w14:paraId="10E391B3" w14:textId="1A108650" w:rsidR="00D6649A" w:rsidRDefault="009204B5" w:rsidP="00B852F4">
      <w:pPr>
        <w:pStyle w:val="NoSpacing"/>
        <w:jc w:val="both"/>
      </w:pPr>
      <w:proofErr w:type="gramStart"/>
      <w:r>
        <w:rPr>
          <w:b/>
        </w:rPr>
        <w:t xml:space="preserve">2.3.2 </w:t>
      </w:r>
      <w:r w:rsidR="005E09C7">
        <w:rPr>
          <w:b/>
        </w:rPr>
        <w:t>Supporting the HR Committee to hold</w:t>
      </w:r>
      <w:r w:rsidR="00E67F15" w:rsidRPr="00E67F15">
        <w:rPr>
          <w:b/>
        </w:rPr>
        <w:t xml:space="preserve"> dialogu</w:t>
      </w:r>
      <w:r w:rsidR="005E09C7">
        <w:rPr>
          <w:b/>
        </w:rPr>
        <w:t xml:space="preserve">e on difficult issues, including </w:t>
      </w:r>
      <w:r w:rsidR="00E67F15" w:rsidRPr="00E67F15">
        <w:rPr>
          <w:b/>
        </w:rPr>
        <w:t>t</w:t>
      </w:r>
      <w:r w:rsidR="005E09C7">
        <w:rPr>
          <w:b/>
        </w:rPr>
        <w:t>he issue of Palestinian refugees</w:t>
      </w:r>
      <w:r w:rsidR="00E67F15" w:rsidRPr="00E67F15">
        <w:rPr>
          <w:b/>
        </w:rPr>
        <w:t xml:space="preserve"> rights</w:t>
      </w:r>
      <w:r w:rsidR="005E09C7">
        <w:rPr>
          <w:b/>
        </w:rPr>
        <w:t>.</w:t>
      </w:r>
      <w:proofErr w:type="gramEnd"/>
      <w:r w:rsidR="005E09C7">
        <w:rPr>
          <w:b/>
        </w:rPr>
        <w:t xml:space="preserve"> Ensuring the Committee conducts consultation on key issues related to Palestinian rights and engages constructively in further legislative and institutional efforts in this area. </w:t>
      </w:r>
    </w:p>
    <w:p w14:paraId="05592858" w14:textId="77777777" w:rsidR="00D6649A" w:rsidRPr="006D650B" w:rsidRDefault="00D6649A" w:rsidP="00B852F4">
      <w:pPr>
        <w:pStyle w:val="NoSpacing"/>
        <w:jc w:val="both"/>
      </w:pPr>
    </w:p>
    <w:p w14:paraId="486D60CE" w14:textId="77777777" w:rsidR="00E14D92" w:rsidRDefault="00E14D92" w:rsidP="00B852F4">
      <w:pPr>
        <w:pStyle w:val="NoSpacing"/>
        <w:jc w:val="both"/>
      </w:pPr>
      <w:r w:rsidRPr="006D650B">
        <w:t xml:space="preserve">Engagement with Human Rights Committee </w:t>
      </w:r>
      <w:r w:rsidR="00A645F5">
        <w:t>is one of the strongest and most advanced outputs of the current work with the Parliament and remains a</w:t>
      </w:r>
      <w:r w:rsidR="00E67F15">
        <w:t xml:space="preserve"> possible entry point to </w:t>
      </w:r>
      <w:r w:rsidR="00B852F4">
        <w:t>strengthen</w:t>
      </w:r>
      <w:r w:rsidR="00E67F15">
        <w:t xml:space="preserve"> the contribution for CPR issues through engagement on dialogue around contentious issues. Support provided by the project to the HR Committee</w:t>
      </w:r>
      <w:r w:rsidR="00A645F5">
        <w:t xml:space="preserve"> </w:t>
      </w:r>
      <w:r w:rsidRPr="006D650B">
        <w:t>should continue after the human rights action plan is adopted by parliament. Support should be holistic and ensure all aspects of work of parliament are supported, including</w:t>
      </w:r>
      <w:r w:rsidR="00D151E4">
        <w:t>:</w:t>
      </w:r>
    </w:p>
    <w:p w14:paraId="27279874" w14:textId="77777777" w:rsidR="00E67F15" w:rsidRPr="006D650B" w:rsidRDefault="00E67F15" w:rsidP="00B852F4">
      <w:pPr>
        <w:pStyle w:val="NoSpacing"/>
        <w:jc w:val="both"/>
      </w:pPr>
    </w:p>
    <w:p w14:paraId="351056E9" w14:textId="4167C753" w:rsidR="00E14D92" w:rsidRPr="006D650B" w:rsidRDefault="00E14D92" w:rsidP="00B852F4">
      <w:pPr>
        <w:pStyle w:val="NoSpacing"/>
        <w:numPr>
          <w:ilvl w:val="0"/>
          <w:numId w:val="3"/>
        </w:numPr>
        <w:jc w:val="both"/>
      </w:pPr>
      <w:r w:rsidRPr="006D650B">
        <w:t>Legal and research support to the committee as it considers</w:t>
      </w:r>
      <w:r w:rsidR="0002241A">
        <w:t xml:space="preserve"> the drafting and adoption of</w:t>
      </w:r>
      <w:r w:rsidRPr="006D650B">
        <w:t xml:space="preserve"> draft legislation</w:t>
      </w:r>
      <w:r w:rsidR="0002241A">
        <w:t xml:space="preserve"> related to human rights</w:t>
      </w:r>
      <w:r w:rsidR="00D151E4">
        <w:t>,</w:t>
      </w:r>
    </w:p>
    <w:p w14:paraId="4EE2E809" w14:textId="45569059" w:rsidR="00E14D92" w:rsidRPr="006D650B" w:rsidRDefault="00E14D92" w:rsidP="00B852F4">
      <w:pPr>
        <w:pStyle w:val="NoSpacing"/>
        <w:numPr>
          <w:ilvl w:val="0"/>
          <w:numId w:val="3"/>
        </w:numPr>
        <w:jc w:val="both"/>
      </w:pPr>
      <w:r w:rsidRPr="006D650B">
        <w:t xml:space="preserve">Public consultations with citizens and CSOs outside of Beirut to build consensus for and enhance </w:t>
      </w:r>
      <w:r w:rsidR="0002241A">
        <w:t xml:space="preserve">the </w:t>
      </w:r>
      <w:r w:rsidRPr="006D650B">
        <w:t>substance of legislation</w:t>
      </w:r>
      <w:r w:rsidR="00D151E4">
        <w:t>,</w:t>
      </w:r>
    </w:p>
    <w:p w14:paraId="71EC6E5E" w14:textId="24EC6DF7" w:rsidR="00E14D92" w:rsidRDefault="00E14D92" w:rsidP="00B852F4">
      <w:pPr>
        <w:pStyle w:val="NoSpacing"/>
        <w:numPr>
          <w:ilvl w:val="0"/>
          <w:numId w:val="3"/>
        </w:numPr>
        <w:jc w:val="both"/>
      </w:pPr>
      <w:r w:rsidRPr="006D650B">
        <w:t xml:space="preserve">Build capacity of secretariat staff to </w:t>
      </w:r>
      <w:r w:rsidR="0002241A">
        <w:t xml:space="preserve">the </w:t>
      </w:r>
      <w:r w:rsidRPr="006D650B">
        <w:t>committee to develop their ability to sustainably support future law-making and oversight work</w:t>
      </w:r>
      <w:r w:rsidR="00D151E4">
        <w:t>,</w:t>
      </w:r>
    </w:p>
    <w:p w14:paraId="5BB934ED" w14:textId="6810D04D" w:rsidR="00C50FA8" w:rsidRPr="006D650B" w:rsidRDefault="006527DF" w:rsidP="00C50FA8">
      <w:pPr>
        <w:pStyle w:val="NoSpacing"/>
        <w:numPr>
          <w:ilvl w:val="0"/>
          <w:numId w:val="3"/>
        </w:numPr>
        <w:jc w:val="both"/>
      </w:pPr>
      <w:r>
        <w:t>Develop and support a dialogue platform on issues of</w:t>
      </w:r>
      <w:r w:rsidR="00D151E4">
        <w:t xml:space="preserve"> rights of </w:t>
      </w:r>
      <w:r>
        <w:t xml:space="preserve">Palestinian </w:t>
      </w:r>
      <w:r w:rsidR="00D151E4">
        <w:t>People</w:t>
      </w:r>
      <w:r>
        <w:t xml:space="preserve">, including </w:t>
      </w:r>
      <w:r w:rsidR="00D151E4">
        <w:t>on</w:t>
      </w:r>
      <w:r w:rsidR="00C50FA8">
        <w:t xml:space="preserve"> employment and land tenure. </w:t>
      </w:r>
    </w:p>
    <w:p w14:paraId="6A84BD1D" w14:textId="77777777" w:rsidR="001F088D" w:rsidRDefault="001F088D" w:rsidP="00B852F4">
      <w:pPr>
        <w:pStyle w:val="NoSpacing"/>
        <w:jc w:val="both"/>
      </w:pPr>
    </w:p>
    <w:p w14:paraId="676040AD" w14:textId="2BF4D039" w:rsidR="00E14D92" w:rsidRDefault="001F088D" w:rsidP="00B852F4">
      <w:pPr>
        <w:pStyle w:val="NoSpacing"/>
        <w:jc w:val="both"/>
        <w:rPr>
          <w:b/>
        </w:rPr>
      </w:pPr>
      <w:r w:rsidRPr="001F088D">
        <w:rPr>
          <w:b/>
        </w:rPr>
        <w:t>2.3.</w:t>
      </w:r>
      <w:r w:rsidR="009204B5">
        <w:rPr>
          <w:b/>
        </w:rPr>
        <w:t>3</w:t>
      </w:r>
      <w:r>
        <w:t xml:space="preserve"> </w:t>
      </w:r>
      <w:r w:rsidR="00E14D92" w:rsidRPr="00E67F15">
        <w:rPr>
          <w:b/>
        </w:rPr>
        <w:t>Support</w:t>
      </w:r>
      <w:r w:rsidR="00124DD8">
        <w:rPr>
          <w:b/>
        </w:rPr>
        <w:t xml:space="preserve"> to</w:t>
      </w:r>
      <w:r w:rsidR="00C50FA8">
        <w:rPr>
          <w:b/>
        </w:rPr>
        <w:t xml:space="preserve"> </w:t>
      </w:r>
      <w:r w:rsidR="0002241A">
        <w:rPr>
          <w:b/>
        </w:rPr>
        <w:t>p</w:t>
      </w:r>
      <w:r w:rsidR="00C50FA8">
        <w:rPr>
          <w:b/>
        </w:rPr>
        <w:t xml:space="preserve">arliamentary </w:t>
      </w:r>
      <w:r w:rsidR="0002241A">
        <w:rPr>
          <w:b/>
        </w:rPr>
        <w:t>c</w:t>
      </w:r>
      <w:r w:rsidR="00C50FA8">
        <w:rPr>
          <w:b/>
        </w:rPr>
        <w:t>ommittees</w:t>
      </w:r>
      <w:r w:rsidR="0002241A">
        <w:rPr>
          <w:b/>
        </w:rPr>
        <w:t xml:space="preserve"> and individual MPs</w:t>
      </w:r>
      <w:r w:rsidR="00C50FA8">
        <w:rPr>
          <w:b/>
        </w:rPr>
        <w:t xml:space="preserve"> </w:t>
      </w:r>
      <w:r w:rsidR="0002241A">
        <w:rPr>
          <w:b/>
        </w:rPr>
        <w:t xml:space="preserve">to conduct </w:t>
      </w:r>
      <w:r w:rsidR="00BA69C3">
        <w:rPr>
          <w:b/>
        </w:rPr>
        <w:t>p</w:t>
      </w:r>
      <w:r w:rsidR="00C50FA8">
        <w:rPr>
          <w:b/>
        </w:rPr>
        <w:t xml:space="preserve">ublic </w:t>
      </w:r>
      <w:r w:rsidR="0002241A">
        <w:rPr>
          <w:b/>
        </w:rPr>
        <w:t>c</w:t>
      </w:r>
      <w:r w:rsidR="00C50FA8">
        <w:rPr>
          <w:b/>
        </w:rPr>
        <w:t>onsultation</w:t>
      </w:r>
      <w:r w:rsidR="0002241A">
        <w:rPr>
          <w:b/>
        </w:rPr>
        <w:t>s</w:t>
      </w:r>
      <w:r w:rsidR="00C50FA8">
        <w:rPr>
          <w:b/>
        </w:rPr>
        <w:t xml:space="preserve">, outreach and dialogues between </w:t>
      </w:r>
      <w:r w:rsidR="0002241A">
        <w:rPr>
          <w:b/>
        </w:rPr>
        <w:t xml:space="preserve">committees, </w:t>
      </w:r>
      <w:r w:rsidR="00E14D92" w:rsidRPr="00E67F15">
        <w:rPr>
          <w:b/>
        </w:rPr>
        <w:t>MP</w:t>
      </w:r>
      <w:r w:rsidR="00BA69C3">
        <w:rPr>
          <w:b/>
        </w:rPr>
        <w:t>’</w:t>
      </w:r>
      <w:r w:rsidR="00E14D92" w:rsidRPr="00E67F15">
        <w:rPr>
          <w:b/>
        </w:rPr>
        <w:t>s</w:t>
      </w:r>
      <w:r w:rsidR="00BA69C3">
        <w:rPr>
          <w:b/>
        </w:rPr>
        <w:t xml:space="preserve"> and citizens in</w:t>
      </w:r>
      <w:r w:rsidR="00E14D92" w:rsidRPr="00E67F15">
        <w:rPr>
          <w:b/>
        </w:rPr>
        <w:t xml:space="preserve"> their constituencies</w:t>
      </w:r>
      <w:r w:rsidR="00C50FA8">
        <w:rPr>
          <w:b/>
        </w:rPr>
        <w:t xml:space="preserve"> on key issues for development planning, service delivery and social cohesions. </w:t>
      </w:r>
    </w:p>
    <w:p w14:paraId="00911610" w14:textId="793B7E54" w:rsidR="00FD0DDE" w:rsidRDefault="00FD0DDE" w:rsidP="00B852F4">
      <w:pPr>
        <w:pStyle w:val="NoSpacing"/>
        <w:jc w:val="both"/>
      </w:pPr>
    </w:p>
    <w:p w14:paraId="0B28B89B" w14:textId="10786936" w:rsidR="00C50FA8" w:rsidRPr="00C50FA8" w:rsidRDefault="00C50FA8" w:rsidP="00B852F4">
      <w:pPr>
        <w:pStyle w:val="NoSpacing"/>
        <w:jc w:val="both"/>
        <w:rPr>
          <w:lang w:val="en-GB"/>
        </w:rPr>
      </w:pPr>
      <w:r>
        <w:t>This approach to area based development present</w:t>
      </w:r>
      <w:r w:rsidR="0002241A">
        <w:t>s</w:t>
      </w:r>
      <w:r>
        <w:t xml:space="preserve"> a good example of participatory approaches which can be scaled up and conducted in the regions themselves, with consultations on key issues relating both to development and </w:t>
      </w:r>
      <w:proofErr w:type="spellStart"/>
      <w:r>
        <w:t>peacebuilding</w:t>
      </w:r>
      <w:proofErr w:type="spellEnd"/>
      <w:r>
        <w:t xml:space="preserve">, </w:t>
      </w:r>
      <w:r w:rsidRPr="00A7271C">
        <w:rPr>
          <w:lang w:val="en-GB"/>
        </w:rPr>
        <w:t>contribution to social cohesion and dialogue and improved service delivery</w:t>
      </w:r>
      <w:r>
        <w:rPr>
          <w:lang w:val="en-GB"/>
        </w:rPr>
        <w:t>.</w:t>
      </w:r>
      <w:r w:rsidRPr="00A7271C">
        <w:rPr>
          <w:lang w:val="en-GB"/>
        </w:rPr>
        <w:t xml:space="preserve"> </w:t>
      </w:r>
      <w:r>
        <w:rPr>
          <w:lang w:val="en-GB"/>
        </w:rPr>
        <w:t xml:space="preserve"> There is will from the Parliament, expressed</w:t>
      </w:r>
      <w:r>
        <w:t xml:space="preserve"> by the National Project Coordinator (who stated support for MP’s outreach to citizens as key for UNDP support) as well as from MP’s (for example expressed by the head of influential and critical for service delivery Public Works Committee) </w:t>
      </w:r>
    </w:p>
    <w:p w14:paraId="343EBF44" w14:textId="77777777" w:rsidR="00C50FA8" w:rsidRDefault="00C50FA8" w:rsidP="00B852F4">
      <w:pPr>
        <w:pStyle w:val="NoSpacing"/>
        <w:jc w:val="both"/>
      </w:pPr>
    </w:p>
    <w:p w14:paraId="590812DE" w14:textId="77777777" w:rsidR="00E67F15" w:rsidRDefault="000B2F72" w:rsidP="00B852F4">
      <w:pPr>
        <w:pStyle w:val="NoSpacing"/>
        <w:jc w:val="both"/>
      </w:pPr>
      <w:r>
        <w:t xml:space="preserve">Support provided by the project could include: </w:t>
      </w:r>
    </w:p>
    <w:p w14:paraId="25C8AB30" w14:textId="77777777" w:rsidR="000B2F72" w:rsidRDefault="000B2F72" w:rsidP="00B852F4">
      <w:pPr>
        <w:pStyle w:val="NoSpacing"/>
        <w:jc w:val="both"/>
      </w:pPr>
    </w:p>
    <w:p w14:paraId="1E5C1BE5" w14:textId="2ABBDE32" w:rsidR="000B2F72" w:rsidRPr="000B2F72" w:rsidRDefault="000B2F72" w:rsidP="00B852F4">
      <w:pPr>
        <w:pStyle w:val="NoSpacing"/>
        <w:numPr>
          <w:ilvl w:val="0"/>
          <w:numId w:val="9"/>
        </w:numPr>
        <w:jc w:val="both"/>
      </w:pPr>
      <w:r>
        <w:t>Providing</w:t>
      </w:r>
      <w:r w:rsidR="00C50FA8">
        <w:t xml:space="preserve"> technical advice/support to committees</w:t>
      </w:r>
      <w:r w:rsidRPr="000B2F72">
        <w:t xml:space="preserve"> including training</w:t>
      </w:r>
      <w:r w:rsidR="00C50FA8">
        <w:t xml:space="preserve">, mentoring and providing tools and research to engage in public consultations on key developmental issues. </w:t>
      </w:r>
    </w:p>
    <w:p w14:paraId="4EA6D04B" w14:textId="650A1252" w:rsidR="000B2F72" w:rsidRPr="000B2F72" w:rsidRDefault="000B2F72" w:rsidP="00B852F4">
      <w:pPr>
        <w:pStyle w:val="NoSpacing"/>
        <w:numPr>
          <w:ilvl w:val="0"/>
          <w:numId w:val="9"/>
        </w:numPr>
        <w:jc w:val="both"/>
        <w:rPr>
          <w:lang w:val="en-GB"/>
        </w:rPr>
      </w:pPr>
      <w:r w:rsidRPr="000B2F72">
        <w:rPr>
          <w:lang w:val="en-GB"/>
        </w:rPr>
        <w:lastRenderedPageBreak/>
        <w:t>Support</w:t>
      </w:r>
      <w:r>
        <w:rPr>
          <w:lang w:val="en-GB"/>
        </w:rPr>
        <w:t>ing the</w:t>
      </w:r>
      <w:r w:rsidRPr="000B2F72">
        <w:rPr>
          <w:lang w:val="en-GB"/>
        </w:rPr>
        <w:t xml:space="preserve"> chosen committees to hold inquires and public hearings focused on the key areas of service delivery</w:t>
      </w:r>
      <w:r w:rsidR="00C50FA8">
        <w:rPr>
          <w:lang w:val="en-GB"/>
        </w:rPr>
        <w:t xml:space="preserve"> and social cohesion. </w:t>
      </w:r>
    </w:p>
    <w:p w14:paraId="7091BE9C" w14:textId="5BF47F2A" w:rsidR="008B166E" w:rsidRDefault="000B2F72" w:rsidP="00B852F4">
      <w:pPr>
        <w:pStyle w:val="NoSpacing"/>
        <w:numPr>
          <w:ilvl w:val="0"/>
          <w:numId w:val="9"/>
        </w:numPr>
        <w:jc w:val="both"/>
        <w:rPr>
          <w:lang w:val="en-GB"/>
        </w:rPr>
      </w:pPr>
      <w:r w:rsidRPr="000B2F72">
        <w:rPr>
          <w:lang w:val="en-GB"/>
        </w:rPr>
        <w:t>Support</w:t>
      </w:r>
      <w:r>
        <w:rPr>
          <w:lang w:val="en-GB"/>
        </w:rPr>
        <w:t xml:space="preserve"> directly the</w:t>
      </w:r>
      <w:r w:rsidRPr="000B2F72">
        <w:rPr>
          <w:lang w:val="en-GB"/>
        </w:rPr>
        <w:t xml:space="preserve"> MPs for effective constituency communication and outreach </w:t>
      </w:r>
      <w:r>
        <w:rPr>
          <w:lang w:val="en-GB"/>
        </w:rPr>
        <w:t xml:space="preserve">and discussion on key identified issues (such as land </w:t>
      </w:r>
      <w:r w:rsidR="008B166E">
        <w:rPr>
          <w:lang w:val="en-GB"/>
        </w:rPr>
        <w:t xml:space="preserve">tenure, electricity and water, other service delivery) </w:t>
      </w:r>
    </w:p>
    <w:p w14:paraId="224A600F" w14:textId="57D17C49" w:rsidR="000B2F72" w:rsidRPr="000B2F72" w:rsidRDefault="000B2F72" w:rsidP="00B852F4">
      <w:pPr>
        <w:pStyle w:val="NoSpacing"/>
        <w:numPr>
          <w:ilvl w:val="0"/>
          <w:numId w:val="9"/>
        </w:numPr>
        <w:jc w:val="both"/>
        <w:rPr>
          <w:lang w:val="en-GB"/>
        </w:rPr>
      </w:pPr>
      <w:r w:rsidRPr="000B2F72">
        <w:rPr>
          <w:lang w:val="en-GB"/>
        </w:rPr>
        <w:t xml:space="preserve">Support </w:t>
      </w:r>
      <w:r w:rsidR="00B145E0">
        <w:rPr>
          <w:lang w:val="en-GB"/>
        </w:rPr>
        <w:t xml:space="preserve">to </w:t>
      </w:r>
      <w:r w:rsidRPr="000B2F72">
        <w:rPr>
          <w:lang w:val="en-GB"/>
        </w:rPr>
        <w:t>developing and distributing materials for the consultations including leaflets, questionnaires reports and others, together wi</w:t>
      </w:r>
      <w:r w:rsidR="008B166E">
        <w:rPr>
          <w:lang w:val="en-GB"/>
        </w:rPr>
        <w:t>th relevant committee staff and supporting distribution among stakeholders</w:t>
      </w:r>
      <w:r w:rsidR="00DA75E9">
        <w:rPr>
          <w:lang w:val="en-GB"/>
        </w:rPr>
        <w:t>.</w:t>
      </w:r>
      <w:r w:rsidR="008B166E">
        <w:rPr>
          <w:lang w:val="en-GB"/>
        </w:rPr>
        <w:t xml:space="preserve"> </w:t>
      </w:r>
    </w:p>
    <w:p w14:paraId="1A53DCD1" w14:textId="77777777" w:rsidR="00E67F15" w:rsidRDefault="00E67F15" w:rsidP="00B852F4">
      <w:pPr>
        <w:pStyle w:val="NoSpacing"/>
        <w:jc w:val="both"/>
      </w:pPr>
    </w:p>
    <w:p w14:paraId="1E4B0EB3" w14:textId="5CE91A5B" w:rsidR="00D6649A" w:rsidRDefault="00DD487C" w:rsidP="00B852F4">
      <w:pPr>
        <w:pStyle w:val="NoSpacing"/>
        <w:jc w:val="both"/>
      </w:pPr>
      <w:r>
        <w:t xml:space="preserve">A good pilot for these </w:t>
      </w:r>
      <w:r w:rsidR="00650C4A">
        <w:t>activities</w:t>
      </w:r>
      <w:r>
        <w:t xml:space="preserve"> has been </w:t>
      </w:r>
      <w:r w:rsidRPr="00DD487C">
        <w:t xml:space="preserve">the organization of </w:t>
      </w:r>
      <w:r w:rsidR="0002241A">
        <w:t>a r</w:t>
      </w:r>
      <w:r w:rsidRPr="00DD487C">
        <w:t>e</w:t>
      </w:r>
      <w:r w:rsidR="00D6649A">
        <w:t>gional development</w:t>
      </w:r>
      <w:r w:rsidR="0002241A">
        <w:t xml:space="preserve"> </w:t>
      </w:r>
      <w:r w:rsidR="00D6649A">
        <w:t>workshop for</w:t>
      </w:r>
      <w:r w:rsidRPr="00DD487C">
        <w:t xml:space="preserve"> the district of </w:t>
      </w:r>
      <w:proofErr w:type="spellStart"/>
      <w:r w:rsidRPr="00DD487C">
        <w:t>Zahle</w:t>
      </w:r>
      <w:proofErr w:type="spellEnd"/>
      <w:r>
        <w:t>, which included MP’s from the dist</w:t>
      </w:r>
      <w:r w:rsidR="00D6649A">
        <w:t xml:space="preserve">rict participating in a discussion </w:t>
      </w:r>
      <w:r w:rsidRPr="00DD487C">
        <w:t xml:space="preserve">on the demographic, economic and social situation of the </w:t>
      </w:r>
      <w:proofErr w:type="spellStart"/>
      <w:r w:rsidRPr="00DD487C">
        <w:t>Caza</w:t>
      </w:r>
      <w:proofErr w:type="spellEnd"/>
      <w:r w:rsidRPr="00DD487C">
        <w:t xml:space="preserve"> of </w:t>
      </w:r>
      <w:proofErr w:type="spellStart"/>
      <w:r w:rsidRPr="00DD487C">
        <w:t>Zahle</w:t>
      </w:r>
      <w:proofErr w:type="spellEnd"/>
      <w:r>
        <w:t>, with background materials</w:t>
      </w:r>
      <w:r w:rsidR="00D6649A">
        <w:t xml:space="preserve"> and research prepared by UNDP. There has been positive feedback from participants and a comprehensive report with developmental planning recommendations has been produced. </w:t>
      </w:r>
    </w:p>
    <w:p w14:paraId="407FBB86" w14:textId="77777777" w:rsidR="00D6649A" w:rsidRDefault="00D6649A" w:rsidP="00B852F4">
      <w:pPr>
        <w:pStyle w:val="NoSpacing"/>
        <w:jc w:val="both"/>
      </w:pPr>
    </w:p>
    <w:p w14:paraId="4FAFE9E5" w14:textId="77777777" w:rsidR="00BE754E" w:rsidRDefault="00BE754E" w:rsidP="00B852F4">
      <w:pPr>
        <w:pStyle w:val="NoSpacing"/>
        <w:jc w:val="both"/>
      </w:pPr>
    </w:p>
    <w:p w14:paraId="2AACC624" w14:textId="0AE905B0" w:rsidR="00650C4A" w:rsidRPr="00FF3B3A" w:rsidRDefault="009204B5" w:rsidP="00B852F4">
      <w:pPr>
        <w:pStyle w:val="NoSpacing"/>
        <w:jc w:val="both"/>
        <w:rPr>
          <w:b/>
        </w:rPr>
      </w:pPr>
      <w:r>
        <w:rPr>
          <w:b/>
        </w:rPr>
        <w:t>2.3.4</w:t>
      </w:r>
      <w:r w:rsidR="00896C11">
        <w:rPr>
          <w:b/>
        </w:rPr>
        <w:t xml:space="preserve"> </w:t>
      </w:r>
      <w:proofErr w:type="gramStart"/>
      <w:r w:rsidR="009B606A">
        <w:rPr>
          <w:b/>
        </w:rPr>
        <w:t>O</w:t>
      </w:r>
      <w:r w:rsidR="009B606A" w:rsidRPr="00FF3B3A">
        <w:rPr>
          <w:b/>
        </w:rPr>
        <w:t>ther</w:t>
      </w:r>
      <w:proofErr w:type="gramEnd"/>
      <w:r w:rsidR="00FF3B3A" w:rsidRPr="00FF3B3A">
        <w:rPr>
          <w:b/>
        </w:rPr>
        <w:t xml:space="preserve"> areas to strengthen Parliaments work on CPR include: </w:t>
      </w:r>
    </w:p>
    <w:p w14:paraId="413A25A6" w14:textId="77777777" w:rsidR="00FF3B3A" w:rsidRDefault="00FF3B3A" w:rsidP="00B852F4">
      <w:pPr>
        <w:pStyle w:val="NoSpacing"/>
        <w:jc w:val="both"/>
      </w:pPr>
    </w:p>
    <w:p w14:paraId="6EC33196" w14:textId="783BF168" w:rsidR="00650C4A" w:rsidRDefault="00650C4A" w:rsidP="00FC58D6">
      <w:pPr>
        <w:pStyle w:val="NoSpacing"/>
        <w:numPr>
          <w:ilvl w:val="0"/>
          <w:numId w:val="13"/>
        </w:numPr>
        <w:jc w:val="both"/>
      </w:pPr>
      <w:r>
        <w:t>The Parliament has a critical role in passing legislation related to key CPR programmatic areas, which are currently covered by UNDP in Lebanon. These could be mapped by respe</w:t>
      </w:r>
      <w:r w:rsidR="00BF175C">
        <w:t xml:space="preserve">ctive teams engaged programmatically </w:t>
      </w:r>
      <w:r>
        <w:t>in the CO, and taken forward through</w:t>
      </w:r>
      <w:r w:rsidR="00BF175C">
        <w:t xml:space="preserve"> support to</w:t>
      </w:r>
      <w:r>
        <w:t xml:space="preserve"> specific committees, by a mixed approach of thematic preparations and research as well as providing platforms for internal consultations as well as discussions with main stakeholders and public consultations including media and CSO. </w:t>
      </w:r>
    </w:p>
    <w:p w14:paraId="515230FE" w14:textId="77777777" w:rsidR="00650C4A" w:rsidRDefault="00650C4A" w:rsidP="00650C4A">
      <w:pPr>
        <w:pStyle w:val="NoSpacing"/>
        <w:jc w:val="both"/>
      </w:pPr>
    </w:p>
    <w:p w14:paraId="592E5085" w14:textId="6376358D" w:rsidR="00650C4A" w:rsidRDefault="00650C4A" w:rsidP="0011454D">
      <w:pPr>
        <w:pStyle w:val="NoSpacing"/>
        <w:ind w:left="720"/>
        <w:jc w:val="both"/>
      </w:pPr>
      <w:r>
        <w:t>These would need to be taken case by case, but would fall under the outputs of the current project, and can be taken up by the Parliamentary Project Team, in close cooperation with the relevant CPR project teams. An example can be the work on cluster munit</w:t>
      </w:r>
      <w:r w:rsidR="0011454D">
        <w:t xml:space="preserve">ions, DDR gender based violence, </w:t>
      </w:r>
      <w:r>
        <w:t>Palestinian</w:t>
      </w:r>
      <w:r w:rsidR="0011454D">
        <w:t xml:space="preserve"> refuge rights issues, </w:t>
      </w:r>
      <w:r w:rsidR="00C07762">
        <w:t>as well as youth employment</w:t>
      </w:r>
      <w:r w:rsidR="00BF175C">
        <w:t xml:space="preserve">. </w:t>
      </w:r>
    </w:p>
    <w:p w14:paraId="60D3ECC2" w14:textId="77777777" w:rsidR="00650C4A" w:rsidRDefault="00650C4A" w:rsidP="00650C4A">
      <w:pPr>
        <w:pStyle w:val="NoSpacing"/>
        <w:jc w:val="both"/>
      </w:pPr>
    </w:p>
    <w:p w14:paraId="3D2EC4A4" w14:textId="245C1E4F" w:rsidR="00650C4A" w:rsidRDefault="00650C4A" w:rsidP="00FC58D6">
      <w:pPr>
        <w:pStyle w:val="NoSpacing"/>
        <w:numPr>
          <w:ilvl w:val="0"/>
          <w:numId w:val="12"/>
        </w:numPr>
        <w:jc w:val="both"/>
      </w:pPr>
      <w:r>
        <w:t xml:space="preserve">The meeting with the </w:t>
      </w:r>
      <w:r w:rsidR="0002241A">
        <w:t>N</w:t>
      </w:r>
      <w:r>
        <w:t xml:space="preserve">ational </w:t>
      </w:r>
      <w:r w:rsidR="0002241A">
        <w:t>P</w:t>
      </w:r>
      <w:r>
        <w:t xml:space="preserve">roject </w:t>
      </w:r>
      <w:r w:rsidR="0002241A">
        <w:t>D</w:t>
      </w:r>
      <w:r>
        <w:t xml:space="preserve">irector in the Parliament made it clear that there is interest in the project supporting parliamentary committees in discussing key issues at the heart of national dialogue – including issues of Palestinian refugee rights, </w:t>
      </w:r>
      <w:r w:rsidR="00C07762">
        <w:t xml:space="preserve">decentralization, political and electoral reform.  </w:t>
      </w:r>
    </w:p>
    <w:p w14:paraId="4E0B7E8B" w14:textId="77777777" w:rsidR="009B606A" w:rsidRDefault="009B606A" w:rsidP="009B606A">
      <w:pPr>
        <w:pStyle w:val="NoSpacing"/>
        <w:ind w:left="720"/>
        <w:jc w:val="both"/>
      </w:pPr>
    </w:p>
    <w:p w14:paraId="463A8C36" w14:textId="0BEFB21D" w:rsidR="00650C4A" w:rsidRDefault="00650C4A" w:rsidP="009B606A">
      <w:pPr>
        <w:pStyle w:val="NoSpacing"/>
        <w:ind w:left="720"/>
        <w:jc w:val="both"/>
      </w:pPr>
      <w:r>
        <w:t>This support can take the form of providing research and knowledge products for discussion and e</w:t>
      </w:r>
      <w:r w:rsidR="00C50FA8">
        <w:t>xpert</w:t>
      </w:r>
      <w:r w:rsidR="0002241A">
        <w:t xml:space="preserve"> technical</w:t>
      </w:r>
      <w:r w:rsidR="00C50FA8">
        <w:t xml:space="preserve"> support in the</w:t>
      </w:r>
      <w:r w:rsidR="0002241A">
        <w:t>se</w:t>
      </w:r>
      <w:r w:rsidR="00C50FA8">
        <w:t xml:space="preserve"> areas (</w:t>
      </w:r>
      <w:r>
        <w:t xml:space="preserve">which could be coordinated with the Common Space </w:t>
      </w:r>
      <w:proofErr w:type="gramStart"/>
      <w:r>
        <w:t>project )</w:t>
      </w:r>
      <w:proofErr w:type="gramEnd"/>
      <w:r>
        <w:t xml:space="preserve"> as well as through </w:t>
      </w:r>
      <w:r w:rsidR="0002241A">
        <w:t>c</w:t>
      </w:r>
      <w:r>
        <w:t xml:space="preserve">ommittee meetings with major stakeholders, including civil society and the media. </w:t>
      </w:r>
    </w:p>
    <w:p w14:paraId="60075B6F" w14:textId="77777777" w:rsidR="00C50FA8" w:rsidRDefault="00C50FA8" w:rsidP="00C50FA8">
      <w:pPr>
        <w:pStyle w:val="NoSpacing"/>
        <w:jc w:val="both"/>
      </w:pPr>
    </w:p>
    <w:p w14:paraId="154BA996" w14:textId="372C428E" w:rsidR="00C50FA8" w:rsidRDefault="00C50FA8" w:rsidP="009B606A">
      <w:pPr>
        <w:pStyle w:val="NoSpacing"/>
        <w:numPr>
          <w:ilvl w:val="0"/>
          <w:numId w:val="12"/>
        </w:numPr>
        <w:jc w:val="both"/>
      </w:pPr>
      <w:r>
        <w:t xml:space="preserve">There is an opportunity to build the link between the Parliamentary Project and the </w:t>
      </w:r>
      <w:proofErr w:type="spellStart"/>
      <w:r>
        <w:t>P</w:t>
      </w:r>
      <w:r w:rsidR="005D6F36">
        <w:t>eacebuilding</w:t>
      </w:r>
      <w:proofErr w:type="spellEnd"/>
      <w:r>
        <w:t xml:space="preserve"> project at the CO, which has the opportunity to engage MP’s in dialogue with youth clubs in Universities and youth dialogue. </w:t>
      </w:r>
      <w:r w:rsidR="00430677">
        <w:t xml:space="preserve">The PB project is also preparing </w:t>
      </w:r>
      <w:proofErr w:type="gramStart"/>
      <w:r w:rsidR="00430677">
        <w:t>an</w:t>
      </w:r>
      <w:proofErr w:type="gramEnd"/>
      <w:r w:rsidR="00430677">
        <w:t xml:space="preserve"> toolkit on mediation and dialogue to be utilized and promoted at the municipal level by the </w:t>
      </w:r>
      <w:proofErr w:type="spellStart"/>
      <w:r w:rsidR="00430677">
        <w:t>Mukhtar</w:t>
      </w:r>
      <w:proofErr w:type="spellEnd"/>
      <w:r w:rsidR="00430677">
        <w:t xml:space="preserve">, - this important initiative could be supported through MP’s in form of curriculum change for schools. There is also a role for MP’s to build consensus on history (major impact for PB – the bus project). </w:t>
      </w:r>
    </w:p>
    <w:p w14:paraId="464AB4AC" w14:textId="77777777" w:rsidR="00C50FA8" w:rsidRDefault="00C50FA8" w:rsidP="00C50FA8">
      <w:pPr>
        <w:pStyle w:val="NoSpacing"/>
        <w:ind w:left="720"/>
        <w:jc w:val="both"/>
      </w:pPr>
    </w:p>
    <w:p w14:paraId="1A2158C8" w14:textId="2625CFC4" w:rsidR="009B606A" w:rsidRDefault="00650C4A" w:rsidP="009B606A">
      <w:pPr>
        <w:pStyle w:val="NoSpacing"/>
        <w:numPr>
          <w:ilvl w:val="0"/>
          <w:numId w:val="12"/>
        </w:numPr>
        <w:jc w:val="both"/>
      </w:pPr>
      <w:r w:rsidRPr="006D650B">
        <w:lastRenderedPageBreak/>
        <w:t xml:space="preserve">In coordination with UNDPs </w:t>
      </w:r>
      <w:r w:rsidR="009B606A">
        <w:t>P</w:t>
      </w:r>
      <w:r w:rsidRPr="006D650B">
        <w:t xml:space="preserve">roject on </w:t>
      </w:r>
      <w:r w:rsidR="009B606A">
        <w:t>E</w:t>
      </w:r>
      <w:r w:rsidRPr="006D650B">
        <w:t xml:space="preserve">lectoral </w:t>
      </w:r>
      <w:r w:rsidR="009B606A">
        <w:t>R</w:t>
      </w:r>
      <w:r w:rsidR="00BF175C">
        <w:t>eform, it is crucial to support</w:t>
      </w:r>
      <w:r w:rsidRPr="006D650B">
        <w:t xml:space="preserve"> the parliamentary committees that will be considering the draf</w:t>
      </w:r>
      <w:r w:rsidR="00BF175C">
        <w:t>t legislation due by early 2012 on electoral law reform.</w:t>
      </w:r>
      <w:r w:rsidRPr="006D650B">
        <w:t xml:space="preserve"> The means </w:t>
      </w:r>
      <w:r w:rsidR="00DA75E9">
        <w:t>of</w:t>
      </w:r>
      <w:r w:rsidR="00DA75E9" w:rsidRPr="006D650B">
        <w:t xml:space="preserve"> </w:t>
      </w:r>
      <w:r w:rsidRPr="006D650B">
        <w:t>support provided will depend on resources but could include legal and technical research and public consultations.</w:t>
      </w:r>
      <w:r w:rsidR="009B606A">
        <w:t xml:space="preserve"> </w:t>
      </w:r>
      <w:r w:rsidR="009B606A" w:rsidRPr="006D650B">
        <w:t>Electoral reform legislation will be introduced in the parliament by early 2012 and UNDPs work with the Ministry of Interior could benefit from project’s support in consideration of draft law in parliament</w:t>
      </w:r>
    </w:p>
    <w:p w14:paraId="610739D4" w14:textId="6D5612EF" w:rsidR="00650C4A" w:rsidRDefault="00650C4A" w:rsidP="005E09C7">
      <w:pPr>
        <w:pStyle w:val="NoSpacing"/>
        <w:jc w:val="both"/>
      </w:pPr>
    </w:p>
    <w:p w14:paraId="6D42514E" w14:textId="77777777" w:rsidR="00BE754E" w:rsidRPr="00E67F15" w:rsidRDefault="00BE754E" w:rsidP="00B852F4">
      <w:pPr>
        <w:pStyle w:val="NoSpacing"/>
        <w:jc w:val="both"/>
        <w:rPr>
          <w:b/>
        </w:rPr>
      </w:pPr>
    </w:p>
    <w:p w14:paraId="24360EA1" w14:textId="7ACE05B9" w:rsidR="00BE754E" w:rsidRPr="00E67F15" w:rsidRDefault="00896C11" w:rsidP="00B852F4">
      <w:pPr>
        <w:pStyle w:val="NoSpacing"/>
        <w:jc w:val="both"/>
        <w:rPr>
          <w:b/>
        </w:rPr>
      </w:pPr>
      <w:r>
        <w:rPr>
          <w:b/>
        </w:rPr>
        <w:t xml:space="preserve">2.4 </w:t>
      </w:r>
      <w:r w:rsidR="009463F4" w:rsidRPr="00E67F15">
        <w:rPr>
          <w:b/>
        </w:rPr>
        <w:t xml:space="preserve">Financial situation and funding opportunities: </w:t>
      </w:r>
    </w:p>
    <w:p w14:paraId="48DC028A" w14:textId="77777777" w:rsidR="009463F4" w:rsidRDefault="009463F4" w:rsidP="00B852F4">
      <w:pPr>
        <w:pStyle w:val="NoSpacing"/>
        <w:jc w:val="both"/>
      </w:pPr>
    </w:p>
    <w:p w14:paraId="3B5A4FFC" w14:textId="32FD1B77" w:rsidR="009463F4" w:rsidRDefault="009463F4" w:rsidP="00FC58D6">
      <w:pPr>
        <w:pStyle w:val="NoSpacing"/>
        <w:numPr>
          <w:ilvl w:val="0"/>
          <w:numId w:val="11"/>
        </w:numPr>
        <w:jc w:val="both"/>
      </w:pPr>
      <w:r>
        <w:t xml:space="preserve">Currently the Project in the Parliament is only partially financed. The Parliament itself </w:t>
      </w:r>
      <w:r w:rsidR="000B2F72">
        <w:t>is providing 70 000</w:t>
      </w:r>
      <w:r w:rsidR="008B166E">
        <w:t xml:space="preserve"> USD</w:t>
      </w:r>
      <w:r w:rsidR="000B2F72">
        <w:t xml:space="preserve"> annually, mainly for staff and administrative costs. The project has another funding stream from</w:t>
      </w:r>
      <w:r w:rsidR="009676E8">
        <w:t xml:space="preserve"> CO of 50 000 USD per year, leaving a funding gap of 125 000 USD annually to implement the planned activities. Additional funding is also needed to hire a project manager. </w:t>
      </w:r>
    </w:p>
    <w:p w14:paraId="0ADBAC9D" w14:textId="77777777" w:rsidR="009676E8" w:rsidRDefault="009676E8" w:rsidP="009676E8">
      <w:pPr>
        <w:pStyle w:val="NoSpacing"/>
        <w:ind w:left="720"/>
        <w:jc w:val="both"/>
      </w:pPr>
    </w:p>
    <w:p w14:paraId="33136A24" w14:textId="6DAD0BD0" w:rsidR="009676E8" w:rsidRDefault="009676E8" w:rsidP="00FC58D6">
      <w:pPr>
        <w:pStyle w:val="NoSpacing"/>
        <w:numPr>
          <w:ilvl w:val="0"/>
          <w:numId w:val="11"/>
        </w:numPr>
        <w:jc w:val="both"/>
      </w:pPr>
      <w:r>
        <w:t xml:space="preserve">While the funding pocket which has been available previously from BDP and BCPR has terminated (due to exhaustion of funds), BCPR and BDP can explore if some additional funding may become available to support minimizing the project gap and focusing activities to strengthen impact on CPR. </w:t>
      </w:r>
    </w:p>
    <w:p w14:paraId="12BB46F3" w14:textId="77777777" w:rsidR="009463F4" w:rsidRDefault="009463F4" w:rsidP="00B852F4">
      <w:pPr>
        <w:pStyle w:val="NoSpacing"/>
        <w:jc w:val="both"/>
      </w:pPr>
    </w:p>
    <w:p w14:paraId="359D87EF" w14:textId="199817E5" w:rsidR="009463F4" w:rsidRDefault="009463F4" w:rsidP="00FC58D6">
      <w:pPr>
        <w:pStyle w:val="NoSpacing"/>
        <w:numPr>
          <w:ilvl w:val="0"/>
          <w:numId w:val="11"/>
        </w:numPr>
        <w:jc w:val="both"/>
      </w:pPr>
      <w:r>
        <w:t xml:space="preserve">There will be a window of opportunity opening up for funding from the European Union. The EU will be conducting a comprehensive needs assessment with the Parliament towards the end of the year, following which priorities will be set and a tender will be open for funding to deliver on them. As the capacity gaps and priority for parliamentary development are generally known to the CO, it is well positioned to take part in the </w:t>
      </w:r>
      <w:r w:rsidR="001F088D">
        <w:t xml:space="preserve">bidding process. </w:t>
      </w:r>
      <w:r>
        <w:t xml:space="preserve">It also has by far the most established presence as well as developed relation with the Parliament from any other stakeholders working on Parliamentary support. </w:t>
      </w:r>
    </w:p>
    <w:p w14:paraId="7774A361" w14:textId="77777777" w:rsidR="008B166E" w:rsidRDefault="008B166E" w:rsidP="00B852F4">
      <w:pPr>
        <w:pStyle w:val="NoSpacing"/>
        <w:jc w:val="both"/>
      </w:pPr>
    </w:p>
    <w:p w14:paraId="50ACABFC" w14:textId="2FED7FA2" w:rsidR="009463F4" w:rsidRDefault="009463F4" w:rsidP="00FC58D6">
      <w:pPr>
        <w:pStyle w:val="NoSpacing"/>
        <w:numPr>
          <w:ilvl w:val="0"/>
          <w:numId w:val="11"/>
        </w:numPr>
        <w:jc w:val="both"/>
      </w:pPr>
      <w:r>
        <w:t>Following the discussion with the EU representation, it is clear that an effort should take place to brief them on developments within the projects and its achievements for Parliamentary strengthening</w:t>
      </w:r>
      <w:r w:rsidR="00430677">
        <w:t xml:space="preserve"> on regular bases</w:t>
      </w:r>
      <w:r>
        <w:t xml:space="preserve"> and continue a discussion, including high level, with </w:t>
      </w:r>
      <w:r w:rsidR="00430677">
        <w:t xml:space="preserve">the EU mission leadership. </w:t>
      </w:r>
    </w:p>
    <w:p w14:paraId="68C36E96" w14:textId="77777777" w:rsidR="00896C11" w:rsidRDefault="00896C11" w:rsidP="00896C11">
      <w:pPr>
        <w:pStyle w:val="NoSpacing"/>
        <w:jc w:val="both"/>
      </w:pPr>
    </w:p>
    <w:p w14:paraId="2C764FBA" w14:textId="074B1571" w:rsidR="00896C11" w:rsidRPr="006D650B" w:rsidRDefault="00BF175C" w:rsidP="00896C11">
      <w:pPr>
        <w:pStyle w:val="NoSpacing"/>
        <w:numPr>
          <w:ilvl w:val="0"/>
          <w:numId w:val="11"/>
        </w:numPr>
        <w:jc w:val="both"/>
      </w:pPr>
      <w:r>
        <w:t>Others donors should be also approached to seek funding for the project, especially that many of the</w:t>
      </w:r>
      <w:r w:rsidR="003401EA">
        <w:t>m</w:t>
      </w:r>
      <w:r>
        <w:t xml:space="preserve"> are shifting more resources into democratic governance due to events in the regions. Following the meeting with </w:t>
      </w:r>
      <w:r w:rsidR="00896C11" w:rsidRPr="006D650B">
        <w:t>French</w:t>
      </w:r>
      <w:r>
        <w:t xml:space="preserve"> Embassy representative, a suggestion to create</w:t>
      </w:r>
      <w:r w:rsidR="00896C11" w:rsidRPr="006D650B">
        <w:t xml:space="preserve"> a basket fund </w:t>
      </w:r>
      <w:r>
        <w:t>has come up, which is</w:t>
      </w:r>
      <w:r w:rsidR="00896C11" w:rsidRPr="006D650B">
        <w:t xml:space="preserve"> a good idea and should be pursued by CO</w:t>
      </w:r>
      <w:r>
        <w:t>.</w:t>
      </w:r>
    </w:p>
    <w:p w14:paraId="0B4EC42F" w14:textId="77777777" w:rsidR="006D650B" w:rsidRDefault="006D650B" w:rsidP="00B852F4">
      <w:pPr>
        <w:pStyle w:val="NoSpacing"/>
        <w:jc w:val="both"/>
      </w:pPr>
    </w:p>
    <w:p w14:paraId="67C8E62F" w14:textId="77777777" w:rsidR="006D650B" w:rsidRDefault="006D650B" w:rsidP="00B852F4">
      <w:pPr>
        <w:pStyle w:val="NoSpacing"/>
        <w:jc w:val="both"/>
      </w:pPr>
    </w:p>
    <w:p w14:paraId="2133923C" w14:textId="18C0CB9C" w:rsidR="006D650B" w:rsidRDefault="00896C11" w:rsidP="00B852F4">
      <w:pPr>
        <w:pStyle w:val="NoSpacing"/>
        <w:jc w:val="both"/>
      </w:pPr>
      <w:r>
        <w:rPr>
          <w:b/>
        </w:rPr>
        <w:t>3.</w:t>
      </w:r>
      <w:r w:rsidR="00B145E0">
        <w:rPr>
          <w:b/>
        </w:rPr>
        <w:t xml:space="preserve">    Key</w:t>
      </w:r>
      <w:r>
        <w:rPr>
          <w:b/>
        </w:rPr>
        <w:t xml:space="preserve"> </w:t>
      </w:r>
      <w:r w:rsidR="00B145E0">
        <w:rPr>
          <w:b/>
        </w:rPr>
        <w:t>r</w:t>
      </w:r>
      <w:r w:rsidR="006D650B" w:rsidRPr="00D6649A">
        <w:rPr>
          <w:b/>
        </w:rPr>
        <w:t xml:space="preserve">ecommendations </w:t>
      </w:r>
      <w:r w:rsidR="00D6649A" w:rsidRPr="00D6649A">
        <w:rPr>
          <w:b/>
        </w:rPr>
        <w:t xml:space="preserve">and next steps </w:t>
      </w:r>
    </w:p>
    <w:p w14:paraId="527DD69F" w14:textId="77777777" w:rsidR="006D650B" w:rsidRDefault="006D650B" w:rsidP="00B852F4">
      <w:pPr>
        <w:pStyle w:val="NoSpacing"/>
        <w:jc w:val="both"/>
      </w:pPr>
    </w:p>
    <w:p w14:paraId="4547B276" w14:textId="77777777" w:rsidR="0011454D" w:rsidRPr="006D650B" w:rsidRDefault="0011454D" w:rsidP="00B852F4">
      <w:pPr>
        <w:pStyle w:val="NoSpacing"/>
        <w:jc w:val="both"/>
      </w:pPr>
    </w:p>
    <w:p w14:paraId="3F6E3EED" w14:textId="557952B4" w:rsidR="006527DF" w:rsidRDefault="009B606A" w:rsidP="009B606A">
      <w:pPr>
        <w:pStyle w:val="NoSpacing"/>
        <w:numPr>
          <w:ilvl w:val="0"/>
          <w:numId w:val="2"/>
        </w:numPr>
        <w:jc w:val="both"/>
      </w:pPr>
      <w:r>
        <w:t xml:space="preserve">It is recommended the relation with the Parliament </w:t>
      </w:r>
      <w:proofErr w:type="gramStart"/>
      <w:r>
        <w:t>is</w:t>
      </w:r>
      <w:proofErr w:type="gramEnd"/>
      <w:r w:rsidR="006527DF">
        <w:t xml:space="preserve"> reinforced with increased engagement in more regular high level contacts between the CO and broader UN</w:t>
      </w:r>
      <w:r w:rsidR="0002241A">
        <w:t>CT</w:t>
      </w:r>
      <w:r w:rsidR="006527DF">
        <w:t xml:space="preserve"> senior representation </w:t>
      </w:r>
      <w:r>
        <w:t>and</w:t>
      </w:r>
      <w:r w:rsidR="006527DF" w:rsidRPr="006D650B">
        <w:t xml:space="preserve"> parliament’s senior leadership (Speaker; Committee Chairpersons) on a regular basis</w:t>
      </w:r>
      <w:r w:rsidR="006527DF">
        <w:t xml:space="preserve">. This could </w:t>
      </w:r>
      <w:r w:rsidR="006527DF">
        <w:lastRenderedPageBreak/>
        <w:t xml:space="preserve">be achieved </w:t>
      </w:r>
      <w:r w:rsidR="0002241A">
        <w:t xml:space="preserve">through </w:t>
      </w:r>
      <w:r w:rsidR="006527DF" w:rsidRPr="006D650B">
        <w:t xml:space="preserve">(at least quarterly) </w:t>
      </w:r>
      <w:r w:rsidR="0002241A">
        <w:t xml:space="preserve">the </w:t>
      </w:r>
      <w:r w:rsidR="006527DF" w:rsidRPr="006D650B">
        <w:t>project steering committee meetings and informal, diplomatic engagement.</w:t>
      </w:r>
    </w:p>
    <w:p w14:paraId="23C9D1C5" w14:textId="77777777" w:rsidR="0011454D" w:rsidRDefault="0011454D" w:rsidP="0011454D">
      <w:pPr>
        <w:pStyle w:val="NoSpacing"/>
        <w:ind w:left="720"/>
        <w:jc w:val="both"/>
      </w:pPr>
    </w:p>
    <w:p w14:paraId="5AAB21A9" w14:textId="2A66B31C" w:rsidR="006527DF" w:rsidRPr="006D650B" w:rsidRDefault="0011454D" w:rsidP="0011454D">
      <w:pPr>
        <w:pStyle w:val="NoSpacing"/>
        <w:numPr>
          <w:ilvl w:val="0"/>
          <w:numId w:val="2"/>
        </w:numPr>
        <w:jc w:val="both"/>
      </w:pPr>
      <w:r>
        <w:t xml:space="preserve">It is recommended that once resources are available, the CO hires a project manager to ensure strategic visions and alignment of the Project with other </w:t>
      </w:r>
      <w:proofErr w:type="spellStart"/>
      <w:r>
        <w:t>programmes</w:t>
      </w:r>
      <w:proofErr w:type="spellEnd"/>
      <w:r>
        <w:t xml:space="preserve"> in the CO, contributing to </w:t>
      </w:r>
      <w:r w:rsidR="003401EA">
        <w:t>each other’s</w:t>
      </w:r>
      <w:r w:rsidR="0002241A">
        <w:t>’</w:t>
      </w:r>
      <w:r>
        <w:t xml:space="preserve"> activities and contributing to increased resources and impact. </w:t>
      </w:r>
      <w:r w:rsidR="00F64ED4">
        <w:t>It is further recommended that the Project discus</w:t>
      </w:r>
      <w:r w:rsidR="003401EA">
        <w:t>s</w:t>
      </w:r>
      <w:r w:rsidR="00F64ED4">
        <w:t xml:space="preserve">es with </w:t>
      </w:r>
      <w:r w:rsidR="003401EA">
        <w:t xml:space="preserve">the </w:t>
      </w:r>
      <w:r w:rsidR="00F64ED4">
        <w:t xml:space="preserve">CPR Portfolio all critical areas for MP’s and specific committee engagement and define a strategy to support and engage parliament in debating and passing critical laws. </w:t>
      </w:r>
    </w:p>
    <w:p w14:paraId="539BBF40" w14:textId="77777777" w:rsidR="006527DF" w:rsidRPr="006D650B" w:rsidRDefault="006527DF" w:rsidP="0011454D">
      <w:pPr>
        <w:pStyle w:val="NoSpacing"/>
        <w:jc w:val="both"/>
      </w:pPr>
    </w:p>
    <w:p w14:paraId="1904DDAF" w14:textId="3B2F7158" w:rsidR="006527DF" w:rsidRPr="006D650B" w:rsidRDefault="009B606A" w:rsidP="00B852F4">
      <w:pPr>
        <w:pStyle w:val="NoSpacing"/>
        <w:numPr>
          <w:ilvl w:val="0"/>
          <w:numId w:val="2"/>
        </w:numPr>
        <w:jc w:val="both"/>
      </w:pPr>
      <w:r>
        <w:t xml:space="preserve">It is </w:t>
      </w:r>
      <w:r w:rsidR="00430677">
        <w:t>recommended</w:t>
      </w:r>
      <w:r>
        <w:t xml:space="preserve"> that the project</w:t>
      </w:r>
      <w:r w:rsidR="006527DF" w:rsidRPr="006D650B">
        <w:t xml:space="preserve"> focus its efforts on one or two key substantive outcomes that will make an impact </w:t>
      </w:r>
      <w:r>
        <w:t xml:space="preserve">on CPR </w:t>
      </w:r>
      <w:r w:rsidR="006527DF" w:rsidRPr="006D650B">
        <w:t>in Lebanon.</w:t>
      </w:r>
    </w:p>
    <w:p w14:paraId="261C196F" w14:textId="77777777" w:rsidR="00430677" w:rsidRDefault="00430677" w:rsidP="00430677">
      <w:pPr>
        <w:pStyle w:val="NoSpacing"/>
        <w:jc w:val="both"/>
      </w:pPr>
    </w:p>
    <w:p w14:paraId="78A268AD" w14:textId="4308DD8F" w:rsidR="00BA69C3" w:rsidRPr="00BA69C3" w:rsidRDefault="00430677" w:rsidP="00BA69C3">
      <w:pPr>
        <w:pStyle w:val="NoSpacing"/>
        <w:numPr>
          <w:ilvl w:val="0"/>
          <w:numId w:val="14"/>
        </w:numPr>
        <w:jc w:val="both"/>
        <w:rPr>
          <w:b/>
        </w:rPr>
      </w:pPr>
      <w:r>
        <w:t>Continue support to the Human Rights Committee</w:t>
      </w:r>
      <w:r w:rsidR="005B360F">
        <w:t>,</w:t>
      </w:r>
      <w:r>
        <w:t xml:space="preserve"> and engage</w:t>
      </w:r>
      <w:r w:rsidR="005B360F">
        <w:t xml:space="preserve"> its members</w:t>
      </w:r>
      <w:r>
        <w:t xml:space="preserve"> in trips outside Beirut to discuss with local population and witness issues under discussion for the nati</w:t>
      </w:r>
      <w:r w:rsidR="00BA69C3">
        <w:t>onal HR action plan,</w:t>
      </w:r>
      <w:r w:rsidR="005B360F">
        <w:t xml:space="preserve"> building consensus on its implementation. Consultation to serve as bases for</w:t>
      </w:r>
      <w:r w:rsidR="00BA69C3">
        <w:t xml:space="preserve"> further developm</w:t>
      </w:r>
      <w:r w:rsidR="005B360F">
        <w:t xml:space="preserve">ent of national HR institutions, and development of legal framework. Special attention in the process to be given to the issue of Palestinian refugee rights. </w:t>
      </w:r>
    </w:p>
    <w:p w14:paraId="53F2FEFA" w14:textId="77777777" w:rsidR="00430677" w:rsidRPr="00430677" w:rsidRDefault="00430677" w:rsidP="00430677">
      <w:pPr>
        <w:pStyle w:val="NoSpacing"/>
        <w:ind w:left="720"/>
        <w:jc w:val="both"/>
        <w:rPr>
          <w:b/>
        </w:rPr>
      </w:pPr>
    </w:p>
    <w:p w14:paraId="4845E46A" w14:textId="32C7218D" w:rsidR="00430677" w:rsidRPr="00430677" w:rsidRDefault="00B145E0" w:rsidP="00430677">
      <w:pPr>
        <w:pStyle w:val="NoSpacing"/>
        <w:numPr>
          <w:ilvl w:val="0"/>
          <w:numId w:val="14"/>
        </w:numPr>
        <w:jc w:val="both"/>
        <w:rPr>
          <w:b/>
        </w:rPr>
      </w:pPr>
      <w:r>
        <w:t>Following the success of r</w:t>
      </w:r>
      <w:r w:rsidRPr="00DD487C">
        <w:t>e</w:t>
      </w:r>
      <w:r w:rsidR="003401EA">
        <w:t>gional development</w:t>
      </w:r>
      <w:r>
        <w:t xml:space="preserve"> workshop for</w:t>
      </w:r>
      <w:r w:rsidRPr="00DD487C">
        <w:t xml:space="preserve"> the district of </w:t>
      </w:r>
      <w:proofErr w:type="spellStart"/>
      <w:r w:rsidRPr="00DD487C">
        <w:t>Zahle</w:t>
      </w:r>
      <w:proofErr w:type="spellEnd"/>
      <w:r>
        <w:t xml:space="preserve">, scale up and develop the approach </w:t>
      </w:r>
      <w:r w:rsidR="00F64ED4">
        <w:t xml:space="preserve">and engage key Committees to conduct public consultation and dialogue on key service delivery and social cohesion issues. </w:t>
      </w:r>
      <w:r w:rsidR="005B360F">
        <w:t xml:space="preserve"> Ensure </w:t>
      </w:r>
    </w:p>
    <w:p w14:paraId="3C58A4A7" w14:textId="77777777" w:rsidR="00430677" w:rsidRDefault="00430677" w:rsidP="00430677">
      <w:pPr>
        <w:pStyle w:val="NoSpacing"/>
        <w:jc w:val="both"/>
      </w:pPr>
    </w:p>
    <w:p w14:paraId="6A9632DB" w14:textId="57BB210E" w:rsidR="0011454D" w:rsidRPr="005B360F" w:rsidRDefault="0011454D" w:rsidP="00F64ED4">
      <w:pPr>
        <w:pStyle w:val="NoSpacing"/>
        <w:numPr>
          <w:ilvl w:val="0"/>
          <w:numId w:val="15"/>
        </w:numPr>
        <w:jc w:val="both"/>
        <w:rPr>
          <w:b/>
        </w:rPr>
      </w:pPr>
      <w:r>
        <w:t>It is recommended that i</w:t>
      </w:r>
      <w:r w:rsidR="009463F4" w:rsidRPr="009463F4">
        <w:t>n coordination with UNDPs project on electoral reform,</w:t>
      </w:r>
      <w:r>
        <w:t xml:space="preserve"> support is</w:t>
      </w:r>
      <w:r w:rsidR="009463F4" w:rsidRPr="009463F4">
        <w:t xml:space="preserve"> provide</w:t>
      </w:r>
      <w:r>
        <w:t xml:space="preserve">d </w:t>
      </w:r>
      <w:r w:rsidR="009463F4" w:rsidRPr="009463F4">
        <w:t xml:space="preserve">to the parliamentary committees that will be considering the draft legislation due by early 2012. </w:t>
      </w:r>
    </w:p>
    <w:p w14:paraId="5FA179B4" w14:textId="77777777" w:rsidR="0011454D" w:rsidRDefault="0011454D" w:rsidP="0011454D">
      <w:pPr>
        <w:pStyle w:val="NoSpacing"/>
        <w:ind w:left="720"/>
        <w:jc w:val="both"/>
        <w:rPr>
          <w:b/>
        </w:rPr>
      </w:pPr>
    </w:p>
    <w:p w14:paraId="0FEC87A0" w14:textId="4EEDB631" w:rsidR="0011454D" w:rsidRDefault="005B360F" w:rsidP="00F64ED4">
      <w:pPr>
        <w:pStyle w:val="NoSpacing"/>
        <w:numPr>
          <w:ilvl w:val="0"/>
          <w:numId w:val="15"/>
        </w:numPr>
        <w:jc w:val="both"/>
      </w:pPr>
      <w:r>
        <w:t xml:space="preserve">It is highly recommended that CO </w:t>
      </w:r>
      <w:proofErr w:type="gramStart"/>
      <w:r>
        <w:t>engages</w:t>
      </w:r>
      <w:proofErr w:type="gramEnd"/>
      <w:r w:rsidR="0011454D" w:rsidRPr="006D650B">
        <w:t xml:space="preserve"> donors on a systematic basis. EC funding of new project with parliament in 2012 must be pursued and starts with senior level engagement with senior EC officials in Lebanon. French suggestion of a basket fund may be a good idea and should be pursued by CO</w:t>
      </w:r>
    </w:p>
    <w:p w14:paraId="7E8AC8C1" w14:textId="77777777" w:rsidR="0025486F" w:rsidRDefault="0025486F" w:rsidP="00B852F4">
      <w:pPr>
        <w:pStyle w:val="NoSpacing"/>
        <w:jc w:val="both"/>
        <w:rPr>
          <w:b/>
        </w:rPr>
      </w:pPr>
      <w:bookmarkStart w:id="0" w:name="_GoBack"/>
      <w:bookmarkEnd w:id="0"/>
    </w:p>
    <w:p w14:paraId="51DD673D" w14:textId="77777777" w:rsidR="00896C11" w:rsidRDefault="00896C11" w:rsidP="00B852F4">
      <w:pPr>
        <w:pStyle w:val="NoSpacing"/>
        <w:jc w:val="both"/>
        <w:rPr>
          <w:b/>
        </w:rPr>
      </w:pPr>
    </w:p>
    <w:p w14:paraId="2D449E35" w14:textId="417AF660" w:rsidR="00BE754E" w:rsidRPr="009463F4" w:rsidRDefault="00896C11" w:rsidP="00B852F4">
      <w:pPr>
        <w:pStyle w:val="NoSpacing"/>
        <w:jc w:val="both"/>
        <w:rPr>
          <w:b/>
        </w:rPr>
      </w:pPr>
      <w:r>
        <w:rPr>
          <w:b/>
        </w:rPr>
        <w:t xml:space="preserve">3.1 </w:t>
      </w:r>
      <w:r w:rsidR="00BE754E" w:rsidRPr="009463F4">
        <w:rPr>
          <w:b/>
        </w:rPr>
        <w:t xml:space="preserve">Next steps: </w:t>
      </w:r>
    </w:p>
    <w:p w14:paraId="3C76281A" w14:textId="77777777" w:rsidR="00476940" w:rsidRDefault="00476940" w:rsidP="00B852F4">
      <w:pPr>
        <w:pStyle w:val="NoSpacing"/>
        <w:jc w:val="both"/>
      </w:pPr>
    </w:p>
    <w:p w14:paraId="1BED46EA" w14:textId="3F288165" w:rsidR="00476940" w:rsidRDefault="001F088D" w:rsidP="001F088D">
      <w:pPr>
        <w:pStyle w:val="NoSpacing"/>
        <w:numPr>
          <w:ilvl w:val="0"/>
          <w:numId w:val="8"/>
        </w:numPr>
        <w:jc w:val="both"/>
      </w:pPr>
      <w:r>
        <w:t>CO to review report and recommendation and agree on approach proposed/endorse recommendations</w:t>
      </w:r>
    </w:p>
    <w:p w14:paraId="1DE877F1" w14:textId="77777777" w:rsidR="001F088D" w:rsidRDefault="001F088D" w:rsidP="00B852F4">
      <w:pPr>
        <w:pStyle w:val="NoSpacing"/>
        <w:jc w:val="both"/>
      </w:pPr>
    </w:p>
    <w:p w14:paraId="78C62DD6" w14:textId="63E6877B" w:rsidR="00476940" w:rsidRDefault="001F088D" w:rsidP="001F088D">
      <w:pPr>
        <w:pStyle w:val="NoSpacing"/>
        <w:numPr>
          <w:ilvl w:val="0"/>
          <w:numId w:val="8"/>
        </w:numPr>
        <w:jc w:val="both"/>
      </w:pPr>
      <w:r>
        <w:t>BDP and BCPR to</w:t>
      </w:r>
      <w:r w:rsidR="00476940" w:rsidRPr="006D650B">
        <w:t xml:space="preserve"> seek funding</w:t>
      </w:r>
      <w:r>
        <w:t xml:space="preserve"> to lessen the financial gap in the project</w:t>
      </w:r>
      <w:r w:rsidR="00476940" w:rsidRPr="006D650B">
        <w:t xml:space="preserve"> from global and regional sources once CO endorses </w:t>
      </w:r>
      <w:r w:rsidR="00EA3A7F">
        <w:t xml:space="preserve">recommendations and steps </w:t>
      </w:r>
      <w:r w:rsidR="00476940" w:rsidRPr="006D650B">
        <w:t>for moving forward</w:t>
      </w:r>
    </w:p>
    <w:p w14:paraId="65D958BC" w14:textId="77777777" w:rsidR="00EA3A7F" w:rsidRPr="006D650B" w:rsidRDefault="00EA3A7F" w:rsidP="00B852F4">
      <w:pPr>
        <w:pStyle w:val="NoSpacing"/>
        <w:jc w:val="both"/>
      </w:pPr>
    </w:p>
    <w:p w14:paraId="5E2E1703" w14:textId="492529BC" w:rsidR="00476940" w:rsidRPr="006D650B" w:rsidRDefault="00896C11" w:rsidP="001F088D">
      <w:pPr>
        <w:pStyle w:val="NoSpacing"/>
        <w:numPr>
          <w:ilvl w:val="0"/>
          <w:numId w:val="8"/>
        </w:numPr>
        <w:jc w:val="both"/>
      </w:pPr>
      <w:r>
        <w:t>CO to</w:t>
      </w:r>
      <w:r w:rsidR="00476940" w:rsidRPr="006D650B">
        <w:t xml:space="preserve"> engage donors on a systematic basis. EC funding of new project with parliament in </w:t>
      </w:r>
      <w:proofErr w:type="gramStart"/>
      <w:r w:rsidR="00476940" w:rsidRPr="006D650B">
        <w:t xml:space="preserve">2012 </w:t>
      </w:r>
      <w:r>
        <w:t xml:space="preserve"> to</w:t>
      </w:r>
      <w:proofErr w:type="gramEnd"/>
      <w:r>
        <w:t xml:space="preserve"> be pursued, including</w:t>
      </w:r>
      <w:r w:rsidR="00476940" w:rsidRPr="006D650B">
        <w:t xml:space="preserve"> senior level engagement with senior EC officials in Lebanon. French suggestion of a basket fund may be a good idea and should be pursued by CO</w:t>
      </w:r>
    </w:p>
    <w:p w14:paraId="2935AB74" w14:textId="77777777" w:rsidR="00476940" w:rsidRPr="006D650B" w:rsidRDefault="00476940" w:rsidP="00B852F4">
      <w:pPr>
        <w:pStyle w:val="NoSpacing"/>
        <w:jc w:val="both"/>
      </w:pPr>
    </w:p>
    <w:p w14:paraId="3802065F" w14:textId="593F95A4" w:rsidR="005D6F36" w:rsidRDefault="00316CF4" w:rsidP="00BE754E">
      <w:pPr>
        <w:pStyle w:val="NoSpacing"/>
        <w:numPr>
          <w:ilvl w:val="0"/>
          <w:numId w:val="8"/>
        </w:numPr>
        <w:jc w:val="both"/>
      </w:pPr>
      <w:r w:rsidRPr="006D650B">
        <w:t>According to planned application processes, BCPR and BDP to assist in the formulation of a proposal for the EU for long-term funding of th</w:t>
      </w:r>
      <w:r w:rsidR="009204B5">
        <w:t>e parliamentary support project</w:t>
      </w:r>
    </w:p>
    <w:p w14:paraId="2A567585" w14:textId="77777777" w:rsidR="004978AE" w:rsidRDefault="004978AE" w:rsidP="00BE754E">
      <w:pPr>
        <w:pStyle w:val="NoSpacing"/>
      </w:pPr>
    </w:p>
    <w:p w14:paraId="51E738F8" w14:textId="77777777" w:rsidR="00316CF4" w:rsidRPr="006D650B" w:rsidRDefault="009463F4" w:rsidP="00BE754E">
      <w:pPr>
        <w:pStyle w:val="NoSpacing"/>
      </w:pPr>
      <w:r>
        <w:t>Annex 1</w:t>
      </w:r>
      <w:r w:rsidR="00476940">
        <w:t xml:space="preserve">– list of meetings conducted: </w:t>
      </w:r>
    </w:p>
    <w:p w14:paraId="2E817124" w14:textId="77777777" w:rsidR="00316CF4" w:rsidRDefault="00316CF4" w:rsidP="00BE754E">
      <w:pPr>
        <w:pStyle w:val="NoSpacing"/>
      </w:pPr>
    </w:p>
    <w:p w14:paraId="36DE2CE6" w14:textId="77777777" w:rsidR="004978AE" w:rsidRDefault="004978AE" w:rsidP="00BE754E">
      <w:pPr>
        <w:pStyle w:val="NoSpacing"/>
      </w:pPr>
    </w:p>
    <w:tbl>
      <w:tblPr>
        <w:tblStyle w:val="TableGrid"/>
        <w:tblpPr w:leftFromText="180" w:rightFromText="180" w:vertAnchor="text" w:horzAnchor="page" w:tblpX="469" w:tblpY="96"/>
        <w:tblW w:w="10980" w:type="dxa"/>
        <w:tblLayout w:type="fixed"/>
        <w:tblLook w:val="04A0" w:firstRow="1" w:lastRow="0" w:firstColumn="1" w:lastColumn="0" w:noHBand="0" w:noVBand="1"/>
      </w:tblPr>
      <w:tblGrid>
        <w:gridCol w:w="3510"/>
        <w:gridCol w:w="3689"/>
        <w:gridCol w:w="3781"/>
      </w:tblGrid>
      <w:tr w:rsidR="005E09C7" w:rsidRPr="00C3699D" w14:paraId="64101837" w14:textId="77777777" w:rsidTr="005E09C7">
        <w:trPr>
          <w:trHeight w:val="121"/>
        </w:trPr>
        <w:tc>
          <w:tcPr>
            <w:tcW w:w="3510" w:type="dxa"/>
          </w:tcPr>
          <w:p w14:paraId="5340217A" w14:textId="77777777" w:rsidR="005E09C7" w:rsidRPr="00C3699D" w:rsidRDefault="005E09C7" w:rsidP="005E09C7">
            <w:pPr>
              <w:rPr>
                <w:b/>
                <w:bCs/>
                <w:sz w:val="20"/>
                <w:szCs w:val="20"/>
              </w:rPr>
            </w:pPr>
            <w:r w:rsidRPr="00C3699D">
              <w:rPr>
                <w:b/>
                <w:bCs/>
                <w:sz w:val="20"/>
                <w:szCs w:val="20"/>
              </w:rPr>
              <w:t>Wednesday 21/09/2011</w:t>
            </w:r>
          </w:p>
        </w:tc>
        <w:tc>
          <w:tcPr>
            <w:tcW w:w="3689" w:type="dxa"/>
          </w:tcPr>
          <w:p w14:paraId="5E511784" w14:textId="77777777" w:rsidR="005E09C7" w:rsidRPr="00C3699D" w:rsidRDefault="005E09C7" w:rsidP="005E09C7">
            <w:pPr>
              <w:rPr>
                <w:b/>
                <w:bCs/>
                <w:sz w:val="20"/>
                <w:szCs w:val="20"/>
              </w:rPr>
            </w:pPr>
            <w:r w:rsidRPr="00C3699D">
              <w:rPr>
                <w:b/>
                <w:bCs/>
                <w:sz w:val="20"/>
                <w:szCs w:val="20"/>
              </w:rPr>
              <w:t>Thursday 22/09/2011</w:t>
            </w:r>
          </w:p>
        </w:tc>
        <w:tc>
          <w:tcPr>
            <w:tcW w:w="3781" w:type="dxa"/>
          </w:tcPr>
          <w:p w14:paraId="680006C1" w14:textId="77777777" w:rsidR="005E09C7" w:rsidRPr="00C3699D" w:rsidRDefault="005E09C7" w:rsidP="005E09C7">
            <w:pPr>
              <w:rPr>
                <w:b/>
                <w:bCs/>
                <w:sz w:val="20"/>
                <w:szCs w:val="20"/>
              </w:rPr>
            </w:pPr>
            <w:r w:rsidRPr="00C3699D">
              <w:rPr>
                <w:b/>
                <w:bCs/>
                <w:sz w:val="20"/>
                <w:szCs w:val="20"/>
              </w:rPr>
              <w:t>Friday 23/09/2011</w:t>
            </w:r>
          </w:p>
        </w:tc>
      </w:tr>
      <w:tr w:rsidR="005E09C7" w:rsidRPr="00C3699D" w14:paraId="1D18D37F" w14:textId="77777777" w:rsidTr="005E09C7">
        <w:trPr>
          <w:trHeight w:val="267"/>
        </w:trPr>
        <w:tc>
          <w:tcPr>
            <w:tcW w:w="3510" w:type="dxa"/>
          </w:tcPr>
          <w:p w14:paraId="587DEAB8" w14:textId="77777777" w:rsidR="005E09C7" w:rsidRPr="00C3699D" w:rsidRDefault="005E09C7" w:rsidP="005E09C7">
            <w:pPr>
              <w:jc w:val="center"/>
              <w:rPr>
                <w:b/>
                <w:bCs/>
                <w:sz w:val="20"/>
                <w:szCs w:val="20"/>
              </w:rPr>
            </w:pPr>
            <w:r w:rsidRPr="00C3699D">
              <w:rPr>
                <w:b/>
                <w:bCs/>
                <w:sz w:val="20"/>
                <w:szCs w:val="20"/>
              </w:rPr>
              <w:t>AM</w:t>
            </w:r>
          </w:p>
        </w:tc>
        <w:tc>
          <w:tcPr>
            <w:tcW w:w="3689" w:type="dxa"/>
          </w:tcPr>
          <w:p w14:paraId="71A26E88" w14:textId="77777777" w:rsidR="005E09C7" w:rsidRPr="00C3699D" w:rsidRDefault="005E09C7" w:rsidP="005E09C7">
            <w:pPr>
              <w:jc w:val="center"/>
              <w:rPr>
                <w:b/>
                <w:bCs/>
                <w:sz w:val="20"/>
                <w:szCs w:val="20"/>
              </w:rPr>
            </w:pPr>
            <w:r w:rsidRPr="00C3699D">
              <w:rPr>
                <w:b/>
                <w:bCs/>
                <w:sz w:val="20"/>
                <w:szCs w:val="20"/>
              </w:rPr>
              <w:t>AM</w:t>
            </w:r>
          </w:p>
        </w:tc>
        <w:tc>
          <w:tcPr>
            <w:tcW w:w="3781" w:type="dxa"/>
          </w:tcPr>
          <w:p w14:paraId="7F774180" w14:textId="77777777" w:rsidR="005E09C7" w:rsidRPr="00C3699D" w:rsidRDefault="005E09C7" w:rsidP="005E09C7">
            <w:pPr>
              <w:jc w:val="center"/>
              <w:rPr>
                <w:b/>
                <w:bCs/>
                <w:sz w:val="20"/>
                <w:szCs w:val="20"/>
              </w:rPr>
            </w:pPr>
            <w:r w:rsidRPr="00C3699D">
              <w:rPr>
                <w:b/>
                <w:bCs/>
                <w:sz w:val="20"/>
                <w:szCs w:val="20"/>
              </w:rPr>
              <w:t>AM</w:t>
            </w:r>
          </w:p>
        </w:tc>
      </w:tr>
      <w:tr w:rsidR="005E09C7" w:rsidRPr="00C3699D" w14:paraId="1B6CC049" w14:textId="77777777" w:rsidTr="005E09C7">
        <w:trPr>
          <w:trHeight w:val="267"/>
        </w:trPr>
        <w:tc>
          <w:tcPr>
            <w:tcW w:w="3510" w:type="dxa"/>
          </w:tcPr>
          <w:p w14:paraId="5C767CB0" w14:textId="77777777" w:rsidR="005E09C7" w:rsidRPr="00C3699D" w:rsidRDefault="005E09C7" w:rsidP="005E09C7">
            <w:pPr>
              <w:rPr>
                <w:b/>
                <w:bCs/>
                <w:sz w:val="20"/>
                <w:szCs w:val="20"/>
              </w:rPr>
            </w:pPr>
          </w:p>
        </w:tc>
        <w:tc>
          <w:tcPr>
            <w:tcW w:w="3689" w:type="dxa"/>
          </w:tcPr>
          <w:p w14:paraId="489A45B4" w14:textId="77777777" w:rsidR="005E09C7" w:rsidRPr="00C3699D" w:rsidRDefault="005E09C7" w:rsidP="005E09C7">
            <w:pPr>
              <w:rPr>
                <w:sz w:val="20"/>
                <w:szCs w:val="20"/>
              </w:rPr>
            </w:pPr>
            <w:r>
              <w:rPr>
                <w:b/>
                <w:bCs/>
                <w:sz w:val="20"/>
                <w:szCs w:val="20"/>
              </w:rPr>
              <w:t>8</w:t>
            </w:r>
            <w:r w:rsidRPr="00C3699D">
              <w:rPr>
                <w:b/>
                <w:bCs/>
                <w:sz w:val="20"/>
                <w:szCs w:val="20"/>
              </w:rPr>
              <w:t>:</w:t>
            </w:r>
            <w:r>
              <w:rPr>
                <w:b/>
                <w:bCs/>
                <w:sz w:val="20"/>
                <w:szCs w:val="20"/>
              </w:rPr>
              <w:t>30</w:t>
            </w:r>
            <w:r w:rsidRPr="00C3699D">
              <w:rPr>
                <w:b/>
                <w:bCs/>
                <w:sz w:val="20"/>
                <w:szCs w:val="20"/>
              </w:rPr>
              <w:t xml:space="preserve"> </w:t>
            </w:r>
            <w:r w:rsidRPr="00C3699D">
              <w:rPr>
                <w:sz w:val="20"/>
                <w:szCs w:val="20"/>
              </w:rPr>
              <w:t xml:space="preserve">Meeting with Celine </w:t>
            </w:r>
            <w:proofErr w:type="spellStart"/>
            <w:r w:rsidRPr="00C3699D">
              <w:rPr>
                <w:sz w:val="20"/>
                <w:szCs w:val="20"/>
              </w:rPr>
              <w:t>Moyroud</w:t>
            </w:r>
            <w:proofErr w:type="spellEnd"/>
            <w:r w:rsidRPr="00C3699D">
              <w:rPr>
                <w:sz w:val="20"/>
                <w:szCs w:val="20"/>
              </w:rPr>
              <w:t xml:space="preserve">, UNDP CPR Portfolio Manager </w:t>
            </w:r>
          </w:p>
          <w:p w14:paraId="6170D518" w14:textId="77777777" w:rsidR="005E09C7" w:rsidRPr="00C3699D" w:rsidRDefault="005E09C7" w:rsidP="005E09C7">
            <w:pPr>
              <w:rPr>
                <w:b/>
                <w:bCs/>
                <w:sz w:val="20"/>
                <w:szCs w:val="20"/>
              </w:rPr>
            </w:pPr>
            <w:r w:rsidRPr="00C3699D">
              <w:rPr>
                <w:b/>
                <w:bCs/>
                <w:sz w:val="20"/>
                <w:szCs w:val="20"/>
              </w:rPr>
              <w:t xml:space="preserve">Confirmed </w:t>
            </w:r>
          </w:p>
        </w:tc>
        <w:tc>
          <w:tcPr>
            <w:tcW w:w="3781" w:type="dxa"/>
          </w:tcPr>
          <w:p w14:paraId="40ABD73B" w14:textId="77777777" w:rsidR="005E09C7" w:rsidRPr="00C3699D" w:rsidRDefault="005E09C7" w:rsidP="005E09C7">
            <w:pPr>
              <w:rPr>
                <w:b/>
                <w:bCs/>
                <w:sz w:val="20"/>
                <w:szCs w:val="20"/>
              </w:rPr>
            </w:pPr>
            <w:r w:rsidRPr="00C3699D">
              <w:rPr>
                <w:b/>
                <w:bCs/>
                <w:sz w:val="20"/>
                <w:szCs w:val="20"/>
              </w:rPr>
              <w:t xml:space="preserve">9:00 </w:t>
            </w:r>
            <w:r w:rsidRPr="00C3699D">
              <w:rPr>
                <w:sz w:val="20"/>
                <w:szCs w:val="20"/>
              </w:rPr>
              <w:t xml:space="preserve">Meeting with UNDP’s Peace Building project (Joanna </w:t>
            </w:r>
            <w:proofErr w:type="spellStart"/>
            <w:r w:rsidRPr="00C3699D">
              <w:rPr>
                <w:sz w:val="20"/>
                <w:szCs w:val="20"/>
              </w:rPr>
              <w:t>Nassar</w:t>
            </w:r>
            <w:proofErr w:type="spellEnd"/>
            <w:r w:rsidRPr="00C3699D">
              <w:rPr>
                <w:sz w:val="20"/>
                <w:szCs w:val="20"/>
              </w:rPr>
              <w:t xml:space="preserve"> and </w:t>
            </w:r>
            <w:proofErr w:type="spellStart"/>
            <w:r w:rsidRPr="00C3699D">
              <w:rPr>
                <w:sz w:val="20"/>
                <w:szCs w:val="20"/>
              </w:rPr>
              <w:t>Sanna</w:t>
            </w:r>
            <w:proofErr w:type="spellEnd"/>
            <w:r w:rsidRPr="00C3699D">
              <w:rPr>
                <w:sz w:val="20"/>
                <w:szCs w:val="20"/>
              </w:rPr>
              <w:t xml:space="preserve"> </w:t>
            </w:r>
            <w:proofErr w:type="spellStart"/>
            <w:r w:rsidRPr="00C3699D">
              <w:rPr>
                <w:sz w:val="20"/>
                <w:szCs w:val="20"/>
              </w:rPr>
              <w:t>Tassala</w:t>
            </w:r>
            <w:proofErr w:type="spellEnd"/>
            <w:r w:rsidRPr="00C3699D">
              <w:rPr>
                <w:sz w:val="20"/>
                <w:szCs w:val="20"/>
              </w:rPr>
              <w:t xml:space="preserve">) at </w:t>
            </w:r>
            <w:proofErr w:type="gramStart"/>
            <w:r w:rsidRPr="00C3699D">
              <w:rPr>
                <w:sz w:val="20"/>
                <w:szCs w:val="20"/>
              </w:rPr>
              <w:t xml:space="preserve">UNDP  </w:t>
            </w:r>
            <w:r w:rsidRPr="00C3699D">
              <w:rPr>
                <w:b/>
                <w:bCs/>
                <w:sz w:val="20"/>
                <w:szCs w:val="20"/>
              </w:rPr>
              <w:t>C</w:t>
            </w:r>
            <w:r w:rsidRPr="00407959">
              <w:rPr>
                <w:b/>
                <w:bCs/>
                <w:sz w:val="20"/>
                <w:szCs w:val="20"/>
                <w:u w:val="single"/>
              </w:rPr>
              <w:t>onfirmed</w:t>
            </w:r>
            <w:proofErr w:type="gramEnd"/>
          </w:p>
        </w:tc>
      </w:tr>
      <w:tr w:rsidR="005E09C7" w:rsidRPr="00C3699D" w14:paraId="04C2A8DC" w14:textId="77777777" w:rsidTr="005E09C7">
        <w:trPr>
          <w:trHeight w:val="267"/>
        </w:trPr>
        <w:tc>
          <w:tcPr>
            <w:tcW w:w="3510" w:type="dxa"/>
          </w:tcPr>
          <w:p w14:paraId="36197FCB" w14:textId="77777777" w:rsidR="005E09C7" w:rsidRPr="00C3699D" w:rsidRDefault="005E09C7" w:rsidP="005E09C7">
            <w:pPr>
              <w:rPr>
                <w:b/>
                <w:bCs/>
                <w:sz w:val="20"/>
                <w:szCs w:val="20"/>
              </w:rPr>
            </w:pPr>
          </w:p>
        </w:tc>
        <w:tc>
          <w:tcPr>
            <w:tcW w:w="3689" w:type="dxa"/>
          </w:tcPr>
          <w:p w14:paraId="0B486F55" w14:textId="77777777" w:rsidR="005E09C7" w:rsidRPr="00C3699D" w:rsidRDefault="005E09C7" w:rsidP="005E09C7">
            <w:pPr>
              <w:rPr>
                <w:sz w:val="20"/>
                <w:szCs w:val="20"/>
              </w:rPr>
            </w:pPr>
            <w:r w:rsidRPr="00C3699D">
              <w:rPr>
                <w:b/>
                <w:bCs/>
                <w:sz w:val="20"/>
                <w:szCs w:val="20"/>
              </w:rPr>
              <w:t xml:space="preserve">9:30 </w:t>
            </w:r>
            <w:r w:rsidRPr="00C3699D">
              <w:rPr>
                <w:sz w:val="20"/>
                <w:szCs w:val="20"/>
              </w:rPr>
              <w:t xml:space="preserve">Meeting with Ibrahim </w:t>
            </w:r>
            <w:proofErr w:type="spellStart"/>
            <w:r w:rsidRPr="00C3699D">
              <w:rPr>
                <w:sz w:val="20"/>
                <w:szCs w:val="20"/>
              </w:rPr>
              <w:t>Kanaan</w:t>
            </w:r>
            <w:proofErr w:type="spellEnd"/>
            <w:r w:rsidRPr="00C3699D">
              <w:rPr>
                <w:sz w:val="20"/>
                <w:szCs w:val="20"/>
              </w:rPr>
              <w:t xml:space="preserve"> (Chair of the Budget and Finance Parliamentary Committee) </w:t>
            </w:r>
          </w:p>
          <w:p w14:paraId="74E3C886" w14:textId="77777777" w:rsidR="005E09C7" w:rsidRPr="00C3699D" w:rsidRDefault="005E09C7" w:rsidP="005E09C7">
            <w:pPr>
              <w:rPr>
                <w:b/>
                <w:bCs/>
                <w:sz w:val="20"/>
                <w:szCs w:val="20"/>
              </w:rPr>
            </w:pPr>
            <w:r w:rsidRPr="00C3699D">
              <w:rPr>
                <w:b/>
                <w:bCs/>
                <w:sz w:val="20"/>
                <w:szCs w:val="20"/>
              </w:rPr>
              <w:t xml:space="preserve">Confirmed </w:t>
            </w:r>
          </w:p>
        </w:tc>
        <w:tc>
          <w:tcPr>
            <w:tcW w:w="3781" w:type="dxa"/>
          </w:tcPr>
          <w:p w14:paraId="6190A2CE" w14:textId="77777777" w:rsidR="005E09C7" w:rsidRPr="00C3699D" w:rsidRDefault="005E09C7" w:rsidP="005E09C7">
            <w:pPr>
              <w:rPr>
                <w:b/>
                <w:bCs/>
                <w:sz w:val="20"/>
                <w:szCs w:val="20"/>
              </w:rPr>
            </w:pPr>
          </w:p>
        </w:tc>
      </w:tr>
      <w:tr w:rsidR="005E09C7" w:rsidRPr="00C3699D" w14:paraId="1EC989EA" w14:textId="77777777" w:rsidTr="005E09C7">
        <w:trPr>
          <w:trHeight w:val="267"/>
        </w:trPr>
        <w:tc>
          <w:tcPr>
            <w:tcW w:w="3510" w:type="dxa"/>
          </w:tcPr>
          <w:p w14:paraId="3AD4A23D" w14:textId="77777777" w:rsidR="005E09C7" w:rsidRPr="00C3699D" w:rsidRDefault="005E09C7" w:rsidP="005E09C7">
            <w:pPr>
              <w:rPr>
                <w:sz w:val="20"/>
                <w:szCs w:val="20"/>
              </w:rPr>
            </w:pPr>
            <w:r w:rsidRPr="00C3699D">
              <w:rPr>
                <w:b/>
                <w:bCs/>
                <w:sz w:val="20"/>
                <w:szCs w:val="20"/>
              </w:rPr>
              <w:t>10:00</w:t>
            </w:r>
            <w:r w:rsidRPr="00C3699D">
              <w:rPr>
                <w:sz w:val="20"/>
                <w:szCs w:val="20"/>
              </w:rPr>
              <w:t xml:space="preserve"> Briefing Meeting with UNDP Management and UNDP Project at Parliament and Governance Portfolio</w:t>
            </w:r>
          </w:p>
          <w:p w14:paraId="0A60DF59" w14:textId="77777777" w:rsidR="005E09C7" w:rsidRPr="00C3699D" w:rsidRDefault="005E09C7" w:rsidP="005E09C7">
            <w:pPr>
              <w:rPr>
                <w:b/>
                <w:bCs/>
                <w:sz w:val="20"/>
                <w:szCs w:val="20"/>
              </w:rPr>
            </w:pPr>
            <w:r w:rsidRPr="00C3699D">
              <w:rPr>
                <w:b/>
                <w:bCs/>
                <w:sz w:val="20"/>
                <w:szCs w:val="20"/>
              </w:rPr>
              <w:t>(</w:t>
            </w:r>
            <w:proofErr w:type="spellStart"/>
            <w:r w:rsidRPr="00C3699D">
              <w:rPr>
                <w:b/>
                <w:bCs/>
                <w:sz w:val="20"/>
                <w:szCs w:val="20"/>
              </w:rPr>
              <w:t>Seif</w:t>
            </w:r>
            <w:proofErr w:type="spellEnd"/>
            <w:r w:rsidRPr="00C3699D">
              <w:rPr>
                <w:b/>
                <w:bCs/>
                <w:sz w:val="20"/>
                <w:szCs w:val="20"/>
              </w:rPr>
              <w:t xml:space="preserve">, Celine, Hassan and </w:t>
            </w:r>
            <w:proofErr w:type="spellStart"/>
            <w:r w:rsidRPr="00C3699D">
              <w:rPr>
                <w:b/>
                <w:bCs/>
                <w:sz w:val="20"/>
                <w:szCs w:val="20"/>
              </w:rPr>
              <w:t>Gaelle</w:t>
            </w:r>
            <w:proofErr w:type="spellEnd"/>
            <w:r w:rsidRPr="00C3699D">
              <w:rPr>
                <w:b/>
                <w:bCs/>
                <w:sz w:val="20"/>
                <w:szCs w:val="20"/>
              </w:rPr>
              <w:t>)</w:t>
            </w:r>
          </w:p>
        </w:tc>
        <w:tc>
          <w:tcPr>
            <w:tcW w:w="3689" w:type="dxa"/>
          </w:tcPr>
          <w:p w14:paraId="4164FD00" w14:textId="77777777" w:rsidR="005E09C7" w:rsidRPr="00C3699D" w:rsidRDefault="005E09C7" w:rsidP="005E09C7">
            <w:pPr>
              <w:rPr>
                <w:sz w:val="20"/>
                <w:szCs w:val="20"/>
                <w:u w:val="single"/>
              </w:rPr>
            </w:pPr>
            <w:r w:rsidRPr="00C3699D">
              <w:rPr>
                <w:b/>
                <w:bCs/>
                <w:sz w:val="20"/>
                <w:szCs w:val="20"/>
              </w:rPr>
              <w:t>1</w:t>
            </w:r>
            <w:r>
              <w:rPr>
                <w:b/>
                <w:bCs/>
                <w:sz w:val="20"/>
                <w:szCs w:val="20"/>
              </w:rPr>
              <w:t>0</w:t>
            </w:r>
            <w:r w:rsidRPr="00C3699D">
              <w:rPr>
                <w:b/>
                <w:bCs/>
                <w:sz w:val="20"/>
                <w:szCs w:val="20"/>
              </w:rPr>
              <w:t>:</w:t>
            </w:r>
            <w:r>
              <w:rPr>
                <w:b/>
                <w:bCs/>
                <w:sz w:val="20"/>
                <w:szCs w:val="20"/>
              </w:rPr>
              <w:t>0</w:t>
            </w:r>
            <w:r w:rsidRPr="00C3699D">
              <w:rPr>
                <w:b/>
                <w:bCs/>
                <w:sz w:val="20"/>
                <w:szCs w:val="20"/>
              </w:rPr>
              <w:t>0</w:t>
            </w:r>
            <w:r w:rsidRPr="00C3699D">
              <w:rPr>
                <w:sz w:val="20"/>
                <w:szCs w:val="20"/>
              </w:rPr>
              <w:t xml:space="preserve"> Meeting with </w:t>
            </w:r>
            <w:r w:rsidRPr="00C3699D">
              <w:rPr>
                <w:b/>
                <w:bCs/>
                <w:sz w:val="20"/>
                <w:szCs w:val="20"/>
              </w:rPr>
              <w:t xml:space="preserve">Michel </w:t>
            </w:r>
            <w:proofErr w:type="spellStart"/>
            <w:r w:rsidRPr="00C3699D">
              <w:rPr>
                <w:b/>
                <w:bCs/>
                <w:sz w:val="20"/>
                <w:szCs w:val="20"/>
              </w:rPr>
              <w:t>Moussa</w:t>
            </w:r>
            <w:proofErr w:type="spellEnd"/>
            <w:r w:rsidRPr="00C3699D">
              <w:rPr>
                <w:sz w:val="20"/>
                <w:szCs w:val="20"/>
              </w:rPr>
              <w:t xml:space="preserve">  (Chair of the Human Rights Parliamentary Committee </w:t>
            </w:r>
            <w:r w:rsidRPr="00C3699D">
              <w:rPr>
                <w:b/>
                <w:bCs/>
                <w:sz w:val="20"/>
                <w:szCs w:val="20"/>
                <w:u w:val="single"/>
              </w:rPr>
              <w:t xml:space="preserve">Confirmed if there is </w:t>
            </w:r>
            <w:proofErr w:type="gramStart"/>
            <w:r w:rsidRPr="00C3699D">
              <w:rPr>
                <w:b/>
                <w:bCs/>
                <w:sz w:val="20"/>
                <w:szCs w:val="20"/>
                <w:u w:val="single"/>
              </w:rPr>
              <w:t>no  General</w:t>
            </w:r>
            <w:proofErr w:type="gramEnd"/>
            <w:r w:rsidRPr="00C3699D">
              <w:rPr>
                <w:b/>
                <w:bCs/>
                <w:sz w:val="20"/>
                <w:szCs w:val="20"/>
                <w:u w:val="single"/>
              </w:rPr>
              <w:t xml:space="preserve"> Assembly</w:t>
            </w:r>
          </w:p>
        </w:tc>
        <w:tc>
          <w:tcPr>
            <w:tcW w:w="3781" w:type="dxa"/>
          </w:tcPr>
          <w:p w14:paraId="5A4AAE28" w14:textId="77777777" w:rsidR="005E09C7" w:rsidRPr="00C3699D" w:rsidRDefault="005E09C7" w:rsidP="005E09C7">
            <w:pPr>
              <w:rPr>
                <w:b/>
                <w:bCs/>
                <w:sz w:val="20"/>
                <w:szCs w:val="20"/>
                <w:u w:val="single"/>
              </w:rPr>
            </w:pPr>
            <w:r w:rsidRPr="00C3699D">
              <w:rPr>
                <w:b/>
                <w:bCs/>
                <w:sz w:val="20"/>
                <w:szCs w:val="20"/>
              </w:rPr>
              <w:t>10:30</w:t>
            </w:r>
            <w:r w:rsidRPr="00C3699D">
              <w:rPr>
                <w:sz w:val="20"/>
                <w:szCs w:val="20"/>
              </w:rPr>
              <w:t xml:space="preserve"> Dr. </w:t>
            </w:r>
            <w:proofErr w:type="spellStart"/>
            <w:r w:rsidRPr="00C3699D">
              <w:rPr>
                <w:sz w:val="20"/>
                <w:szCs w:val="20"/>
              </w:rPr>
              <w:t>Riyad</w:t>
            </w:r>
            <w:proofErr w:type="spellEnd"/>
            <w:r w:rsidRPr="00C3699D">
              <w:rPr>
                <w:sz w:val="20"/>
                <w:szCs w:val="20"/>
              </w:rPr>
              <w:t xml:space="preserve"> </w:t>
            </w:r>
            <w:proofErr w:type="spellStart"/>
            <w:r w:rsidRPr="00C3699D">
              <w:rPr>
                <w:sz w:val="20"/>
                <w:szCs w:val="20"/>
              </w:rPr>
              <w:t>Ghanam</w:t>
            </w:r>
            <w:proofErr w:type="spellEnd"/>
            <w:r w:rsidRPr="00C3699D">
              <w:rPr>
                <w:sz w:val="20"/>
                <w:szCs w:val="20"/>
              </w:rPr>
              <w:t>, Director of Parliamentary Session and Committee Department</w:t>
            </w:r>
            <w:r w:rsidRPr="00C3699D">
              <w:rPr>
                <w:b/>
                <w:bCs/>
                <w:sz w:val="20"/>
                <w:szCs w:val="20"/>
                <w:u w:val="single"/>
              </w:rPr>
              <w:t xml:space="preserve"> Confirmed</w:t>
            </w:r>
          </w:p>
          <w:p w14:paraId="7E082778" w14:textId="77777777" w:rsidR="005E09C7" w:rsidRPr="00C3699D" w:rsidRDefault="005E09C7" w:rsidP="005E09C7">
            <w:pPr>
              <w:rPr>
                <w:sz w:val="20"/>
                <w:szCs w:val="20"/>
              </w:rPr>
            </w:pPr>
            <w:r w:rsidRPr="00C3699D">
              <w:rPr>
                <w:sz w:val="20"/>
                <w:szCs w:val="20"/>
              </w:rPr>
              <w:t xml:space="preserve"> </w:t>
            </w:r>
          </w:p>
          <w:p w14:paraId="19DF18DD" w14:textId="77777777" w:rsidR="005E09C7" w:rsidRPr="00C3699D" w:rsidRDefault="005E09C7" w:rsidP="005E09C7">
            <w:pPr>
              <w:rPr>
                <w:b/>
                <w:bCs/>
                <w:sz w:val="20"/>
                <w:szCs w:val="20"/>
              </w:rPr>
            </w:pPr>
          </w:p>
        </w:tc>
      </w:tr>
      <w:tr w:rsidR="005E09C7" w:rsidRPr="00C3699D" w14:paraId="4A3F96D4" w14:textId="77777777" w:rsidTr="005E09C7">
        <w:trPr>
          <w:trHeight w:val="267"/>
        </w:trPr>
        <w:tc>
          <w:tcPr>
            <w:tcW w:w="3510" w:type="dxa"/>
          </w:tcPr>
          <w:p w14:paraId="34BC8F41" w14:textId="77777777" w:rsidR="005E09C7" w:rsidRPr="00C3699D" w:rsidRDefault="005E09C7" w:rsidP="005E09C7">
            <w:pPr>
              <w:rPr>
                <w:sz w:val="20"/>
                <w:szCs w:val="20"/>
              </w:rPr>
            </w:pPr>
            <w:r w:rsidRPr="00C3699D">
              <w:rPr>
                <w:b/>
                <w:bCs/>
                <w:sz w:val="20"/>
                <w:szCs w:val="20"/>
              </w:rPr>
              <w:t>11:30</w:t>
            </w:r>
            <w:r w:rsidRPr="00C3699D">
              <w:rPr>
                <w:sz w:val="20"/>
                <w:szCs w:val="20"/>
              </w:rPr>
              <w:t xml:space="preserve"> Secretary General of Foreign Affairs department. </w:t>
            </w:r>
            <w:proofErr w:type="gramStart"/>
            <w:r w:rsidRPr="00C3699D">
              <w:rPr>
                <w:sz w:val="20"/>
                <w:szCs w:val="20"/>
              </w:rPr>
              <w:t>at</w:t>
            </w:r>
            <w:proofErr w:type="gramEnd"/>
            <w:r w:rsidRPr="00C3699D">
              <w:rPr>
                <w:sz w:val="20"/>
                <w:szCs w:val="20"/>
              </w:rPr>
              <w:t xml:space="preserve">   Parliament, Mr. Bilal </w:t>
            </w:r>
            <w:proofErr w:type="spellStart"/>
            <w:r w:rsidRPr="00C3699D">
              <w:rPr>
                <w:sz w:val="20"/>
                <w:szCs w:val="20"/>
              </w:rPr>
              <w:t>Sharara</w:t>
            </w:r>
            <w:proofErr w:type="spellEnd"/>
            <w:r w:rsidRPr="00C3699D">
              <w:rPr>
                <w:sz w:val="20"/>
                <w:szCs w:val="20"/>
              </w:rPr>
              <w:t xml:space="preserve"> </w:t>
            </w:r>
          </w:p>
          <w:p w14:paraId="40D081C3" w14:textId="77777777" w:rsidR="005E09C7" w:rsidRPr="00C3699D" w:rsidRDefault="005E09C7" w:rsidP="005E09C7">
            <w:pPr>
              <w:rPr>
                <w:b/>
                <w:bCs/>
                <w:sz w:val="20"/>
                <w:szCs w:val="20"/>
                <w:u w:val="single"/>
              </w:rPr>
            </w:pPr>
            <w:r w:rsidRPr="00C3699D">
              <w:rPr>
                <w:b/>
                <w:bCs/>
                <w:sz w:val="20"/>
                <w:szCs w:val="20"/>
                <w:u w:val="single"/>
              </w:rPr>
              <w:t>Confirmed</w:t>
            </w:r>
          </w:p>
          <w:p w14:paraId="1A0EE4D1" w14:textId="77777777" w:rsidR="005E09C7" w:rsidRPr="00C3699D" w:rsidRDefault="005E09C7" w:rsidP="005E09C7">
            <w:pPr>
              <w:rPr>
                <w:b/>
                <w:bCs/>
                <w:sz w:val="20"/>
                <w:szCs w:val="20"/>
                <w:u w:val="single"/>
              </w:rPr>
            </w:pPr>
          </w:p>
        </w:tc>
        <w:tc>
          <w:tcPr>
            <w:tcW w:w="3689" w:type="dxa"/>
          </w:tcPr>
          <w:p w14:paraId="486CEAA3" w14:textId="77777777" w:rsidR="005E09C7" w:rsidRPr="00C3699D" w:rsidRDefault="005E09C7" w:rsidP="005E09C7">
            <w:pPr>
              <w:rPr>
                <w:sz w:val="20"/>
                <w:szCs w:val="20"/>
              </w:rPr>
            </w:pPr>
            <w:r w:rsidRPr="00C3699D">
              <w:rPr>
                <w:b/>
                <w:bCs/>
                <w:sz w:val="20"/>
                <w:szCs w:val="20"/>
              </w:rPr>
              <w:t>10:</w:t>
            </w:r>
            <w:r>
              <w:rPr>
                <w:b/>
                <w:bCs/>
                <w:sz w:val="20"/>
                <w:szCs w:val="20"/>
              </w:rPr>
              <w:t>3</w:t>
            </w:r>
            <w:r w:rsidRPr="00C3699D">
              <w:rPr>
                <w:b/>
                <w:bCs/>
                <w:sz w:val="20"/>
                <w:szCs w:val="20"/>
              </w:rPr>
              <w:t>0</w:t>
            </w:r>
            <w:r w:rsidRPr="00C3699D">
              <w:rPr>
                <w:sz w:val="20"/>
                <w:szCs w:val="20"/>
              </w:rPr>
              <w:t xml:space="preserve"> Meeting with Westminster Foundation for Democracy (</w:t>
            </w:r>
            <w:proofErr w:type="spellStart"/>
            <w:r w:rsidRPr="00C3699D">
              <w:rPr>
                <w:sz w:val="20"/>
                <w:szCs w:val="20"/>
              </w:rPr>
              <w:t>Hovig</w:t>
            </w:r>
            <w:proofErr w:type="spellEnd"/>
            <w:r w:rsidRPr="00C3699D">
              <w:rPr>
                <w:sz w:val="20"/>
                <w:szCs w:val="20"/>
              </w:rPr>
              <w:t xml:space="preserve">: Project Manager of WFD at Parliament and </w:t>
            </w:r>
            <w:proofErr w:type="spellStart"/>
            <w:r w:rsidRPr="00C3699D">
              <w:rPr>
                <w:sz w:val="20"/>
                <w:szCs w:val="20"/>
              </w:rPr>
              <w:t>Hasnaa</w:t>
            </w:r>
            <w:proofErr w:type="spellEnd"/>
            <w:r w:rsidRPr="00C3699D">
              <w:rPr>
                <w:sz w:val="20"/>
                <w:szCs w:val="20"/>
              </w:rPr>
              <w:t xml:space="preserve"> Mansour: Project Manager of the EU-WFD Project)</w:t>
            </w:r>
          </w:p>
          <w:p w14:paraId="15723859" w14:textId="77777777" w:rsidR="005E09C7" w:rsidRPr="0054468C" w:rsidRDefault="005E09C7" w:rsidP="005E09C7">
            <w:pPr>
              <w:rPr>
                <w:sz w:val="20"/>
                <w:szCs w:val="20"/>
                <w:u w:val="single"/>
              </w:rPr>
            </w:pPr>
            <w:r w:rsidRPr="00C3699D">
              <w:rPr>
                <w:b/>
                <w:bCs/>
                <w:sz w:val="20"/>
                <w:szCs w:val="20"/>
                <w:u w:val="single"/>
              </w:rPr>
              <w:t>Confirmed</w:t>
            </w:r>
            <w:r w:rsidRPr="00C3699D">
              <w:rPr>
                <w:b/>
                <w:bCs/>
                <w:sz w:val="20"/>
                <w:szCs w:val="20"/>
              </w:rPr>
              <w:t xml:space="preserve"> </w:t>
            </w:r>
          </w:p>
        </w:tc>
        <w:tc>
          <w:tcPr>
            <w:tcW w:w="3781" w:type="dxa"/>
          </w:tcPr>
          <w:p w14:paraId="59E86C99" w14:textId="77777777" w:rsidR="005E09C7" w:rsidRPr="00C3699D" w:rsidRDefault="005E09C7" w:rsidP="005E09C7">
            <w:pPr>
              <w:rPr>
                <w:sz w:val="20"/>
                <w:szCs w:val="20"/>
              </w:rPr>
            </w:pPr>
            <w:r w:rsidRPr="00C3699D">
              <w:rPr>
                <w:b/>
                <w:bCs/>
                <w:sz w:val="20"/>
                <w:szCs w:val="20"/>
              </w:rPr>
              <w:t>11:00</w:t>
            </w:r>
            <w:r w:rsidRPr="00C3699D">
              <w:rPr>
                <w:sz w:val="20"/>
                <w:szCs w:val="20"/>
              </w:rPr>
              <w:t xml:space="preserve"> Simon </w:t>
            </w:r>
            <w:proofErr w:type="spellStart"/>
            <w:proofErr w:type="gramStart"/>
            <w:r w:rsidRPr="00C3699D">
              <w:rPr>
                <w:sz w:val="20"/>
                <w:szCs w:val="20"/>
              </w:rPr>
              <w:t>Mouawad</w:t>
            </w:r>
            <w:proofErr w:type="spellEnd"/>
            <w:r w:rsidRPr="00C3699D">
              <w:rPr>
                <w:sz w:val="20"/>
                <w:szCs w:val="20"/>
              </w:rPr>
              <w:t xml:space="preserve"> ,</w:t>
            </w:r>
            <w:proofErr w:type="gramEnd"/>
            <w:r w:rsidRPr="00C3699D">
              <w:rPr>
                <w:sz w:val="20"/>
                <w:szCs w:val="20"/>
              </w:rPr>
              <w:t xml:space="preserve"> General Director- consultant</w:t>
            </w:r>
          </w:p>
          <w:p w14:paraId="449B0140" w14:textId="77777777" w:rsidR="005E09C7" w:rsidRPr="00C3699D" w:rsidRDefault="005E09C7" w:rsidP="005E09C7">
            <w:pPr>
              <w:rPr>
                <w:b/>
                <w:bCs/>
                <w:sz w:val="20"/>
                <w:szCs w:val="20"/>
                <w:u w:val="single"/>
              </w:rPr>
            </w:pPr>
            <w:r w:rsidRPr="00C3699D">
              <w:rPr>
                <w:b/>
                <w:bCs/>
                <w:sz w:val="20"/>
                <w:szCs w:val="20"/>
                <w:u w:val="single"/>
              </w:rPr>
              <w:t>Confirmed</w:t>
            </w:r>
          </w:p>
          <w:p w14:paraId="098BBBA9" w14:textId="77777777" w:rsidR="005E09C7" w:rsidRPr="00C3699D" w:rsidRDefault="005E09C7" w:rsidP="005E09C7">
            <w:pPr>
              <w:rPr>
                <w:sz w:val="20"/>
                <w:szCs w:val="20"/>
              </w:rPr>
            </w:pPr>
            <w:r w:rsidRPr="00C3699D">
              <w:rPr>
                <w:sz w:val="20"/>
                <w:szCs w:val="20"/>
              </w:rPr>
              <w:t xml:space="preserve"> </w:t>
            </w:r>
          </w:p>
          <w:p w14:paraId="50AAF9D7" w14:textId="77777777" w:rsidR="005E09C7" w:rsidRPr="00C3699D" w:rsidRDefault="005E09C7" w:rsidP="005E09C7">
            <w:pPr>
              <w:rPr>
                <w:sz w:val="20"/>
                <w:szCs w:val="20"/>
              </w:rPr>
            </w:pPr>
          </w:p>
        </w:tc>
      </w:tr>
      <w:tr w:rsidR="005E09C7" w:rsidRPr="00C3699D" w14:paraId="6A94F69F" w14:textId="77777777" w:rsidTr="005E09C7">
        <w:trPr>
          <w:trHeight w:val="267"/>
        </w:trPr>
        <w:tc>
          <w:tcPr>
            <w:tcW w:w="3510" w:type="dxa"/>
          </w:tcPr>
          <w:p w14:paraId="048A282C" w14:textId="77777777" w:rsidR="005E09C7" w:rsidRPr="00C3699D" w:rsidRDefault="005E09C7" w:rsidP="005E09C7">
            <w:pPr>
              <w:rPr>
                <w:b/>
                <w:bCs/>
                <w:sz w:val="20"/>
                <w:szCs w:val="20"/>
              </w:rPr>
            </w:pPr>
          </w:p>
        </w:tc>
        <w:tc>
          <w:tcPr>
            <w:tcW w:w="3689" w:type="dxa"/>
          </w:tcPr>
          <w:p w14:paraId="4333DBB4" w14:textId="77777777" w:rsidR="005E09C7" w:rsidRPr="00C3699D" w:rsidRDefault="005E09C7" w:rsidP="005E09C7">
            <w:pPr>
              <w:rPr>
                <w:b/>
                <w:bCs/>
                <w:sz w:val="20"/>
                <w:szCs w:val="20"/>
              </w:rPr>
            </w:pPr>
            <w:r>
              <w:rPr>
                <w:b/>
                <w:bCs/>
                <w:sz w:val="20"/>
                <w:szCs w:val="20"/>
              </w:rPr>
              <w:t>11:00 UNDP Parliament Project to review some documents</w:t>
            </w:r>
          </w:p>
        </w:tc>
        <w:tc>
          <w:tcPr>
            <w:tcW w:w="3781" w:type="dxa"/>
          </w:tcPr>
          <w:p w14:paraId="37805950" w14:textId="77777777" w:rsidR="005E09C7" w:rsidRDefault="005E09C7" w:rsidP="005E09C7">
            <w:pPr>
              <w:rPr>
                <w:b/>
                <w:bCs/>
                <w:sz w:val="20"/>
                <w:szCs w:val="20"/>
              </w:rPr>
            </w:pPr>
            <w:r w:rsidRPr="00C3699D">
              <w:rPr>
                <w:b/>
                <w:bCs/>
                <w:sz w:val="20"/>
                <w:szCs w:val="20"/>
              </w:rPr>
              <w:t>11:30</w:t>
            </w:r>
            <w:r>
              <w:rPr>
                <w:b/>
                <w:bCs/>
                <w:sz w:val="20"/>
                <w:szCs w:val="20"/>
              </w:rPr>
              <w:t xml:space="preserve"> </w:t>
            </w:r>
          </w:p>
          <w:p w14:paraId="51EF327F" w14:textId="77777777" w:rsidR="005E09C7" w:rsidRPr="00C3699D" w:rsidRDefault="005E09C7" w:rsidP="005E09C7">
            <w:pPr>
              <w:rPr>
                <w:sz w:val="20"/>
                <w:szCs w:val="20"/>
              </w:rPr>
            </w:pPr>
            <w:r>
              <w:rPr>
                <w:b/>
                <w:bCs/>
                <w:sz w:val="20"/>
                <w:szCs w:val="20"/>
              </w:rPr>
              <w:t xml:space="preserve"> </w:t>
            </w:r>
            <w:r w:rsidRPr="00C3699D">
              <w:rPr>
                <w:sz w:val="20"/>
                <w:szCs w:val="20"/>
              </w:rPr>
              <w:t xml:space="preserve">Meeting with </w:t>
            </w:r>
            <w:proofErr w:type="spellStart"/>
            <w:r w:rsidRPr="00C3699D">
              <w:rPr>
                <w:sz w:val="20"/>
                <w:szCs w:val="20"/>
              </w:rPr>
              <w:t>Fadi</w:t>
            </w:r>
            <w:proofErr w:type="spellEnd"/>
            <w:r w:rsidRPr="00C3699D">
              <w:rPr>
                <w:sz w:val="20"/>
                <w:szCs w:val="20"/>
              </w:rPr>
              <w:t xml:space="preserve"> </w:t>
            </w:r>
            <w:proofErr w:type="spellStart"/>
            <w:r w:rsidRPr="00C3699D">
              <w:rPr>
                <w:sz w:val="20"/>
                <w:szCs w:val="20"/>
              </w:rPr>
              <w:t>Abilmona</w:t>
            </w:r>
            <w:proofErr w:type="spellEnd"/>
            <w:r w:rsidRPr="00C3699D">
              <w:rPr>
                <w:sz w:val="20"/>
                <w:szCs w:val="20"/>
              </w:rPr>
              <w:t>, Project Manager of LPDC at UNDP</w:t>
            </w:r>
          </w:p>
          <w:p w14:paraId="60710335" w14:textId="77777777" w:rsidR="005E09C7" w:rsidRPr="00C3699D" w:rsidRDefault="005E09C7" w:rsidP="005E09C7">
            <w:pPr>
              <w:rPr>
                <w:b/>
                <w:bCs/>
                <w:sz w:val="20"/>
                <w:szCs w:val="20"/>
              </w:rPr>
            </w:pPr>
            <w:r w:rsidRPr="00C3699D">
              <w:rPr>
                <w:b/>
                <w:bCs/>
                <w:sz w:val="20"/>
                <w:szCs w:val="20"/>
                <w:u w:val="single"/>
              </w:rPr>
              <w:t>Confirmed</w:t>
            </w:r>
          </w:p>
        </w:tc>
      </w:tr>
      <w:tr w:rsidR="005E09C7" w:rsidRPr="00C3699D" w14:paraId="3201EF45" w14:textId="77777777" w:rsidTr="005E09C7">
        <w:trPr>
          <w:trHeight w:val="242"/>
        </w:trPr>
        <w:tc>
          <w:tcPr>
            <w:tcW w:w="3510" w:type="dxa"/>
          </w:tcPr>
          <w:p w14:paraId="6FC620F4" w14:textId="77777777" w:rsidR="005E09C7" w:rsidRPr="00C3699D" w:rsidRDefault="005E09C7" w:rsidP="005E09C7">
            <w:pPr>
              <w:rPr>
                <w:b/>
                <w:bCs/>
                <w:sz w:val="20"/>
                <w:szCs w:val="20"/>
              </w:rPr>
            </w:pPr>
            <w:r w:rsidRPr="00C3699D">
              <w:rPr>
                <w:b/>
                <w:bCs/>
                <w:sz w:val="20"/>
                <w:szCs w:val="20"/>
              </w:rPr>
              <w:t>PM</w:t>
            </w:r>
          </w:p>
        </w:tc>
        <w:tc>
          <w:tcPr>
            <w:tcW w:w="3689" w:type="dxa"/>
          </w:tcPr>
          <w:p w14:paraId="1EEB1FC3" w14:textId="77777777" w:rsidR="005E09C7" w:rsidRPr="00C3699D" w:rsidRDefault="005E09C7" w:rsidP="005E09C7">
            <w:pPr>
              <w:rPr>
                <w:b/>
                <w:bCs/>
                <w:sz w:val="20"/>
                <w:szCs w:val="20"/>
              </w:rPr>
            </w:pPr>
            <w:r w:rsidRPr="00C3699D">
              <w:rPr>
                <w:b/>
                <w:bCs/>
                <w:sz w:val="20"/>
                <w:szCs w:val="20"/>
              </w:rPr>
              <w:t>PM</w:t>
            </w:r>
          </w:p>
        </w:tc>
        <w:tc>
          <w:tcPr>
            <w:tcW w:w="3781" w:type="dxa"/>
          </w:tcPr>
          <w:p w14:paraId="3D2E3DB4" w14:textId="77777777" w:rsidR="005E09C7" w:rsidRPr="00C3699D" w:rsidRDefault="005E09C7" w:rsidP="005E09C7">
            <w:pPr>
              <w:rPr>
                <w:color w:val="FF0000"/>
                <w:sz w:val="20"/>
                <w:szCs w:val="20"/>
              </w:rPr>
            </w:pPr>
            <w:r w:rsidRPr="00C3699D">
              <w:rPr>
                <w:b/>
                <w:bCs/>
                <w:sz w:val="20"/>
                <w:szCs w:val="20"/>
              </w:rPr>
              <w:t>PM</w:t>
            </w:r>
          </w:p>
        </w:tc>
      </w:tr>
      <w:tr w:rsidR="005E09C7" w:rsidRPr="00C3699D" w14:paraId="5B1E4C65" w14:textId="77777777" w:rsidTr="005E09C7">
        <w:trPr>
          <w:trHeight w:val="242"/>
        </w:trPr>
        <w:tc>
          <w:tcPr>
            <w:tcW w:w="3510" w:type="dxa"/>
          </w:tcPr>
          <w:p w14:paraId="0F44EB7B" w14:textId="77777777" w:rsidR="005E09C7" w:rsidRPr="00C3699D" w:rsidRDefault="005E09C7" w:rsidP="005E09C7">
            <w:pPr>
              <w:rPr>
                <w:b/>
                <w:bCs/>
                <w:sz w:val="20"/>
                <w:szCs w:val="20"/>
              </w:rPr>
            </w:pPr>
            <w:r w:rsidRPr="00C3699D">
              <w:rPr>
                <w:b/>
                <w:bCs/>
                <w:sz w:val="20"/>
                <w:szCs w:val="20"/>
              </w:rPr>
              <w:t>12:00</w:t>
            </w:r>
            <w:r w:rsidRPr="00C3699D">
              <w:rPr>
                <w:sz w:val="20"/>
                <w:szCs w:val="20"/>
              </w:rPr>
              <w:t xml:space="preserve"> Rashid </w:t>
            </w:r>
            <w:proofErr w:type="spellStart"/>
            <w:r w:rsidRPr="00C3699D">
              <w:rPr>
                <w:sz w:val="20"/>
                <w:szCs w:val="20"/>
              </w:rPr>
              <w:t>Samaha</w:t>
            </w:r>
            <w:proofErr w:type="spellEnd"/>
            <w:r w:rsidRPr="00C3699D">
              <w:rPr>
                <w:sz w:val="20"/>
                <w:szCs w:val="20"/>
              </w:rPr>
              <w:t xml:space="preserve">, Head of the Parliamentary </w:t>
            </w:r>
            <w:proofErr w:type="gramStart"/>
            <w:r w:rsidRPr="00C3699D">
              <w:rPr>
                <w:sz w:val="20"/>
                <w:szCs w:val="20"/>
              </w:rPr>
              <w:t>Relations  and</w:t>
            </w:r>
            <w:proofErr w:type="gramEnd"/>
            <w:r w:rsidRPr="00C3699D">
              <w:rPr>
                <w:sz w:val="20"/>
                <w:szCs w:val="20"/>
              </w:rPr>
              <w:t xml:space="preserve"> </w:t>
            </w:r>
            <w:proofErr w:type="spellStart"/>
            <w:r w:rsidRPr="00C3699D">
              <w:rPr>
                <w:sz w:val="20"/>
                <w:szCs w:val="20"/>
              </w:rPr>
              <w:t>Tarek</w:t>
            </w:r>
            <w:proofErr w:type="spellEnd"/>
            <w:r w:rsidRPr="00C3699D">
              <w:rPr>
                <w:sz w:val="20"/>
                <w:szCs w:val="20"/>
              </w:rPr>
              <w:t xml:space="preserve"> </w:t>
            </w:r>
            <w:proofErr w:type="spellStart"/>
            <w:r w:rsidRPr="00C3699D">
              <w:rPr>
                <w:sz w:val="20"/>
                <w:szCs w:val="20"/>
              </w:rPr>
              <w:t>Sanjakdar</w:t>
            </w:r>
            <w:proofErr w:type="spellEnd"/>
            <w:r w:rsidRPr="00C3699D">
              <w:rPr>
                <w:sz w:val="20"/>
                <w:szCs w:val="20"/>
              </w:rPr>
              <w:t xml:space="preserve">, Head of the Parliament Unions, Foreign Affairs Department.  </w:t>
            </w:r>
            <w:r w:rsidRPr="00C3699D">
              <w:rPr>
                <w:b/>
                <w:bCs/>
                <w:sz w:val="20"/>
                <w:szCs w:val="20"/>
                <w:u w:val="single"/>
              </w:rPr>
              <w:t>Confirmed</w:t>
            </w:r>
          </w:p>
        </w:tc>
        <w:tc>
          <w:tcPr>
            <w:tcW w:w="3689" w:type="dxa"/>
          </w:tcPr>
          <w:p w14:paraId="620A971D" w14:textId="77777777" w:rsidR="005E09C7" w:rsidRPr="006A3AE9" w:rsidRDefault="005E09C7" w:rsidP="005E09C7">
            <w:pPr>
              <w:rPr>
                <w:b/>
                <w:bCs/>
                <w:sz w:val="20"/>
                <w:szCs w:val="20"/>
              </w:rPr>
            </w:pPr>
            <w:r w:rsidRPr="006A3AE9">
              <w:rPr>
                <w:b/>
                <w:bCs/>
                <w:sz w:val="20"/>
                <w:szCs w:val="20"/>
              </w:rPr>
              <w:t xml:space="preserve">1:00 </w:t>
            </w:r>
          </w:p>
          <w:p w14:paraId="4B540DAC" w14:textId="77777777" w:rsidR="005E09C7" w:rsidRDefault="005E09C7" w:rsidP="005E09C7">
            <w:pPr>
              <w:rPr>
                <w:sz w:val="20"/>
                <w:szCs w:val="20"/>
              </w:rPr>
            </w:pPr>
            <w:r>
              <w:rPr>
                <w:sz w:val="20"/>
                <w:szCs w:val="20"/>
              </w:rPr>
              <w:t xml:space="preserve">MP </w:t>
            </w:r>
            <w:proofErr w:type="spellStart"/>
            <w:r>
              <w:rPr>
                <w:sz w:val="20"/>
                <w:szCs w:val="20"/>
              </w:rPr>
              <w:t>Farid</w:t>
            </w:r>
            <w:proofErr w:type="spellEnd"/>
            <w:r>
              <w:rPr>
                <w:sz w:val="20"/>
                <w:szCs w:val="20"/>
              </w:rPr>
              <w:t xml:space="preserve"> al </w:t>
            </w:r>
            <w:proofErr w:type="spellStart"/>
            <w:r>
              <w:rPr>
                <w:sz w:val="20"/>
                <w:szCs w:val="20"/>
              </w:rPr>
              <w:t>Khazen</w:t>
            </w:r>
            <w:proofErr w:type="spellEnd"/>
          </w:p>
          <w:p w14:paraId="729D6D07" w14:textId="77777777" w:rsidR="005E09C7" w:rsidRPr="00C3699D" w:rsidRDefault="005E09C7" w:rsidP="005E09C7">
            <w:pPr>
              <w:rPr>
                <w:sz w:val="20"/>
                <w:szCs w:val="20"/>
              </w:rPr>
            </w:pPr>
            <w:r>
              <w:rPr>
                <w:sz w:val="20"/>
                <w:szCs w:val="20"/>
              </w:rPr>
              <w:t>C</w:t>
            </w:r>
            <w:r w:rsidRPr="006A3AE9">
              <w:rPr>
                <w:b/>
                <w:bCs/>
                <w:sz w:val="20"/>
                <w:szCs w:val="20"/>
                <w:u w:val="single"/>
              </w:rPr>
              <w:t>onfirmed</w:t>
            </w:r>
          </w:p>
        </w:tc>
        <w:tc>
          <w:tcPr>
            <w:tcW w:w="3781" w:type="dxa"/>
          </w:tcPr>
          <w:p w14:paraId="1C6C94D0" w14:textId="77777777" w:rsidR="005E09C7" w:rsidRPr="00C3699D" w:rsidRDefault="005E09C7" w:rsidP="005E09C7">
            <w:pPr>
              <w:rPr>
                <w:sz w:val="20"/>
                <w:szCs w:val="20"/>
              </w:rPr>
            </w:pPr>
            <w:proofErr w:type="gramStart"/>
            <w:r w:rsidRPr="00C3699D">
              <w:rPr>
                <w:b/>
                <w:bCs/>
                <w:sz w:val="20"/>
                <w:szCs w:val="20"/>
              </w:rPr>
              <w:t>12:30</w:t>
            </w:r>
            <w:r w:rsidRPr="00C3699D">
              <w:rPr>
                <w:sz w:val="20"/>
                <w:szCs w:val="20"/>
              </w:rPr>
              <w:t xml:space="preserve">  Secretary</w:t>
            </w:r>
            <w:proofErr w:type="gramEnd"/>
            <w:r w:rsidRPr="00C3699D">
              <w:rPr>
                <w:sz w:val="20"/>
                <w:szCs w:val="20"/>
              </w:rPr>
              <w:t xml:space="preserve"> General of Parliament </w:t>
            </w:r>
          </w:p>
          <w:p w14:paraId="0C95BF5D" w14:textId="77777777" w:rsidR="005E09C7" w:rsidRPr="00C3699D" w:rsidRDefault="005E09C7" w:rsidP="005E09C7">
            <w:pPr>
              <w:rPr>
                <w:sz w:val="20"/>
                <w:szCs w:val="20"/>
              </w:rPr>
            </w:pPr>
            <w:r w:rsidRPr="00C3699D">
              <w:rPr>
                <w:sz w:val="20"/>
                <w:szCs w:val="20"/>
              </w:rPr>
              <w:t xml:space="preserve">Mr. Adnan </w:t>
            </w:r>
            <w:proofErr w:type="spellStart"/>
            <w:r w:rsidRPr="00C3699D">
              <w:rPr>
                <w:sz w:val="20"/>
                <w:szCs w:val="20"/>
              </w:rPr>
              <w:t>Daher</w:t>
            </w:r>
            <w:proofErr w:type="spellEnd"/>
          </w:p>
          <w:p w14:paraId="67DB176B" w14:textId="77777777" w:rsidR="005E09C7" w:rsidRPr="00C3699D" w:rsidRDefault="005E09C7" w:rsidP="005E09C7">
            <w:pPr>
              <w:rPr>
                <w:sz w:val="20"/>
                <w:szCs w:val="20"/>
                <w:u w:val="single"/>
              </w:rPr>
            </w:pPr>
            <w:r w:rsidRPr="00C3699D">
              <w:rPr>
                <w:b/>
                <w:bCs/>
                <w:sz w:val="20"/>
                <w:szCs w:val="20"/>
                <w:u w:val="single"/>
              </w:rPr>
              <w:t>Confirmed</w:t>
            </w:r>
          </w:p>
        </w:tc>
      </w:tr>
      <w:tr w:rsidR="005E09C7" w:rsidRPr="00C3699D" w14:paraId="3AD57158" w14:textId="77777777" w:rsidTr="005E09C7">
        <w:trPr>
          <w:trHeight w:val="242"/>
        </w:trPr>
        <w:tc>
          <w:tcPr>
            <w:tcW w:w="10980" w:type="dxa"/>
            <w:gridSpan w:val="3"/>
          </w:tcPr>
          <w:p w14:paraId="3465A771" w14:textId="77777777" w:rsidR="005E09C7" w:rsidRPr="00C3699D" w:rsidRDefault="005E09C7" w:rsidP="005E09C7">
            <w:pPr>
              <w:tabs>
                <w:tab w:val="left" w:pos="4440"/>
              </w:tabs>
              <w:rPr>
                <w:b/>
                <w:bCs/>
                <w:sz w:val="20"/>
                <w:szCs w:val="20"/>
              </w:rPr>
            </w:pPr>
            <w:r w:rsidRPr="00C3699D">
              <w:rPr>
                <w:sz w:val="20"/>
                <w:szCs w:val="20"/>
              </w:rPr>
              <w:tab/>
            </w:r>
            <w:r w:rsidRPr="00C3699D">
              <w:rPr>
                <w:b/>
                <w:bCs/>
                <w:sz w:val="20"/>
                <w:szCs w:val="20"/>
              </w:rPr>
              <w:t>LUNCH BREAK</w:t>
            </w:r>
            <w:r>
              <w:rPr>
                <w:b/>
                <w:bCs/>
                <w:sz w:val="20"/>
                <w:szCs w:val="20"/>
              </w:rPr>
              <w:t xml:space="preserve"> 1:30-2:30</w:t>
            </w:r>
          </w:p>
        </w:tc>
      </w:tr>
      <w:tr w:rsidR="005E09C7" w:rsidRPr="00C3699D" w14:paraId="5FC69621" w14:textId="77777777" w:rsidTr="005E09C7">
        <w:trPr>
          <w:trHeight w:val="242"/>
        </w:trPr>
        <w:tc>
          <w:tcPr>
            <w:tcW w:w="3510" w:type="dxa"/>
          </w:tcPr>
          <w:p w14:paraId="296A07E6" w14:textId="77777777" w:rsidR="005E09C7" w:rsidRPr="00C3699D" w:rsidRDefault="005E09C7" w:rsidP="005E09C7">
            <w:pPr>
              <w:rPr>
                <w:sz w:val="20"/>
                <w:szCs w:val="20"/>
              </w:rPr>
            </w:pPr>
            <w:r w:rsidRPr="00C3699D">
              <w:rPr>
                <w:b/>
                <w:bCs/>
                <w:sz w:val="20"/>
                <w:szCs w:val="20"/>
              </w:rPr>
              <w:t>2:30</w:t>
            </w:r>
            <w:r w:rsidRPr="00C3699D">
              <w:rPr>
                <w:sz w:val="20"/>
                <w:szCs w:val="20"/>
              </w:rPr>
              <w:t xml:space="preserve"> Meeting with Common Space Initiative (</w:t>
            </w:r>
            <w:proofErr w:type="spellStart"/>
            <w:r w:rsidRPr="00C3699D">
              <w:rPr>
                <w:sz w:val="20"/>
                <w:szCs w:val="20"/>
              </w:rPr>
              <w:t>Karam</w:t>
            </w:r>
            <w:proofErr w:type="spellEnd"/>
            <w:r w:rsidRPr="00C3699D">
              <w:rPr>
                <w:sz w:val="20"/>
                <w:szCs w:val="20"/>
              </w:rPr>
              <w:t xml:space="preserve"> </w:t>
            </w:r>
            <w:proofErr w:type="spellStart"/>
            <w:r w:rsidRPr="00C3699D">
              <w:rPr>
                <w:sz w:val="20"/>
                <w:szCs w:val="20"/>
              </w:rPr>
              <w:t>Karam</w:t>
            </w:r>
            <w:proofErr w:type="spellEnd"/>
            <w:r w:rsidRPr="00C3699D">
              <w:rPr>
                <w:sz w:val="20"/>
                <w:szCs w:val="20"/>
              </w:rPr>
              <w:t xml:space="preserve">, </w:t>
            </w:r>
            <w:proofErr w:type="spellStart"/>
            <w:r w:rsidRPr="00C3699D">
              <w:rPr>
                <w:sz w:val="20"/>
                <w:szCs w:val="20"/>
              </w:rPr>
              <w:t>Soha</w:t>
            </w:r>
            <w:proofErr w:type="spellEnd"/>
            <w:r w:rsidRPr="00C3699D">
              <w:rPr>
                <w:sz w:val="20"/>
                <w:szCs w:val="20"/>
              </w:rPr>
              <w:t xml:space="preserve"> </w:t>
            </w:r>
            <w:proofErr w:type="spellStart"/>
            <w:r w:rsidRPr="00C3699D">
              <w:rPr>
                <w:sz w:val="20"/>
                <w:szCs w:val="20"/>
              </w:rPr>
              <w:t>Frem</w:t>
            </w:r>
            <w:proofErr w:type="spellEnd"/>
            <w:r w:rsidRPr="00C3699D">
              <w:rPr>
                <w:sz w:val="20"/>
                <w:szCs w:val="20"/>
              </w:rPr>
              <w:t xml:space="preserve">, Vida </w:t>
            </w:r>
            <w:proofErr w:type="spellStart"/>
            <w:r w:rsidRPr="00C3699D">
              <w:rPr>
                <w:sz w:val="20"/>
                <w:szCs w:val="20"/>
              </w:rPr>
              <w:t>Hamd</w:t>
            </w:r>
            <w:proofErr w:type="spellEnd"/>
            <w:r w:rsidRPr="00C3699D">
              <w:rPr>
                <w:sz w:val="20"/>
                <w:szCs w:val="20"/>
              </w:rPr>
              <w:t xml:space="preserve">). </w:t>
            </w:r>
          </w:p>
          <w:p w14:paraId="63BDCE9B" w14:textId="77777777" w:rsidR="005E09C7" w:rsidRPr="00C3699D" w:rsidRDefault="005E09C7" w:rsidP="005E09C7">
            <w:pPr>
              <w:rPr>
                <w:b/>
                <w:bCs/>
                <w:sz w:val="20"/>
                <w:szCs w:val="20"/>
                <w:u w:val="single"/>
              </w:rPr>
            </w:pPr>
            <w:r w:rsidRPr="00C3699D">
              <w:rPr>
                <w:b/>
                <w:bCs/>
                <w:sz w:val="20"/>
                <w:szCs w:val="20"/>
                <w:u w:val="single"/>
              </w:rPr>
              <w:t>Confirmed</w:t>
            </w:r>
          </w:p>
        </w:tc>
        <w:tc>
          <w:tcPr>
            <w:tcW w:w="3689" w:type="dxa"/>
          </w:tcPr>
          <w:p w14:paraId="03ABF82A" w14:textId="77777777" w:rsidR="005E09C7" w:rsidRPr="00C3699D" w:rsidRDefault="005E09C7" w:rsidP="005E09C7">
            <w:pPr>
              <w:rPr>
                <w:sz w:val="20"/>
                <w:szCs w:val="20"/>
              </w:rPr>
            </w:pPr>
            <w:r w:rsidRPr="00C3699D">
              <w:rPr>
                <w:b/>
                <w:bCs/>
                <w:sz w:val="20"/>
                <w:szCs w:val="20"/>
              </w:rPr>
              <w:t>2:30</w:t>
            </w:r>
            <w:r w:rsidRPr="00C3699D">
              <w:rPr>
                <w:sz w:val="20"/>
                <w:szCs w:val="20"/>
              </w:rPr>
              <w:t xml:space="preserve"> ARPAC, </w:t>
            </w:r>
            <w:proofErr w:type="spellStart"/>
            <w:r w:rsidRPr="00C3699D">
              <w:rPr>
                <w:sz w:val="20"/>
                <w:szCs w:val="20"/>
              </w:rPr>
              <w:t>Laury</w:t>
            </w:r>
            <w:proofErr w:type="spellEnd"/>
            <w:r w:rsidRPr="00C3699D">
              <w:rPr>
                <w:sz w:val="20"/>
                <w:szCs w:val="20"/>
              </w:rPr>
              <w:t xml:space="preserve"> </w:t>
            </w:r>
            <w:proofErr w:type="spellStart"/>
            <w:r w:rsidRPr="00C3699D">
              <w:rPr>
                <w:sz w:val="20"/>
                <w:szCs w:val="20"/>
              </w:rPr>
              <w:t>Haytayan</w:t>
            </w:r>
            <w:proofErr w:type="spellEnd"/>
            <w:r w:rsidRPr="00C3699D">
              <w:rPr>
                <w:sz w:val="20"/>
                <w:szCs w:val="20"/>
              </w:rPr>
              <w:t>, Executive Director</w:t>
            </w:r>
            <w:r w:rsidRPr="00C3699D">
              <w:rPr>
                <w:b/>
                <w:bCs/>
                <w:sz w:val="20"/>
                <w:szCs w:val="20"/>
              </w:rPr>
              <w:t xml:space="preserve">. </w:t>
            </w:r>
            <w:proofErr w:type="gramStart"/>
            <w:r w:rsidRPr="00C3699D">
              <w:rPr>
                <w:sz w:val="20"/>
                <w:szCs w:val="20"/>
              </w:rPr>
              <w:t xml:space="preserve">At  </w:t>
            </w:r>
            <w:proofErr w:type="spellStart"/>
            <w:r w:rsidRPr="00C3699D">
              <w:rPr>
                <w:sz w:val="20"/>
                <w:szCs w:val="20"/>
              </w:rPr>
              <w:t>Mukhaiber</w:t>
            </w:r>
            <w:proofErr w:type="spellEnd"/>
            <w:proofErr w:type="gramEnd"/>
            <w:r w:rsidRPr="00C3699D">
              <w:rPr>
                <w:sz w:val="20"/>
                <w:szCs w:val="20"/>
              </w:rPr>
              <w:t xml:space="preserve"> office or at our office. </w:t>
            </w:r>
            <w:r w:rsidRPr="00C3699D">
              <w:rPr>
                <w:b/>
                <w:bCs/>
                <w:sz w:val="20"/>
                <w:szCs w:val="20"/>
                <w:u w:val="single"/>
              </w:rPr>
              <w:t>Confirmed</w:t>
            </w:r>
          </w:p>
          <w:p w14:paraId="775C0D4A" w14:textId="77777777" w:rsidR="005E09C7" w:rsidRPr="00C3699D" w:rsidRDefault="005E09C7" w:rsidP="005E09C7">
            <w:pPr>
              <w:rPr>
                <w:sz w:val="20"/>
                <w:szCs w:val="20"/>
              </w:rPr>
            </w:pPr>
            <w:r w:rsidRPr="00C3699D">
              <w:rPr>
                <w:sz w:val="20"/>
                <w:szCs w:val="20"/>
              </w:rPr>
              <w:t xml:space="preserve">Tel: 01-388113/4/5 </w:t>
            </w:r>
            <w:proofErr w:type="spellStart"/>
            <w:r w:rsidRPr="00C3699D">
              <w:rPr>
                <w:sz w:val="20"/>
                <w:szCs w:val="20"/>
              </w:rPr>
              <w:t>ext</w:t>
            </w:r>
            <w:proofErr w:type="spellEnd"/>
            <w:r w:rsidRPr="00C3699D">
              <w:rPr>
                <w:sz w:val="20"/>
                <w:szCs w:val="20"/>
              </w:rPr>
              <w:t xml:space="preserve"> 13</w:t>
            </w:r>
          </w:p>
          <w:p w14:paraId="2176CC44" w14:textId="77777777" w:rsidR="005E09C7" w:rsidRPr="00C3699D" w:rsidRDefault="005E09C7" w:rsidP="005E09C7">
            <w:pPr>
              <w:rPr>
                <w:sz w:val="20"/>
                <w:szCs w:val="20"/>
              </w:rPr>
            </w:pPr>
            <w:proofErr w:type="spellStart"/>
            <w:r w:rsidRPr="00C3699D">
              <w:rPr>
                <w:sz w:val="20"/>
                <w:szCs w:val="20"/>
              </w:rPr>
              <w:t>Mukhaiber</w:t>
            </w:r>
            <w:proofErr w:type="spellEnd"/>
            <w:r w:rsidRPr="00C3699D">
              <w:rPr>
                <w:sz w:val="20"/>
                <w:szCs w:val="20"/>
              </w:rPr>
              <w:t xml:space="preserve"> out of town</w:t>
            </w:r>
          </w:p>
        </w:tc>
        <w:tc>
          <w:tcPr>
            <w:tcW w:w="3781" w:type="dxa"/>
            <w:vMerge w:val="restart"/>
          </w:tcPr>
          <w:p w14:paraId="65871442" w14:textId="77777777" w:rsidR="005E09C7" w:rsidRPr="00C3699D" w:rsidRDefault="005E09C7" w:rsidP="005E09C7">
            <w:pPr>
              <w:rPr>
                <w:sz w:val="20"/>
                <w:szCs w:val="20"/>
              </w:rPr>
            </w:pPr>
            <w:r w:rsidRPr="00C3699D">
              <w:rPr>
                <w:b/>
                <w:bCs/>
                <w:sz w:val="20"/>
                <w:szCs w:val="20"/>
              </w:rPr>
              <w:t xml:space="preserve">2:30 </w:t>
            </w:r>
            <w:r>
              <w:rPr>
                <w:sz w:val="20"/>
                <w:szCs w:val="20"/>
              </w:rPr>
              <w:t>Meeting with Maria Sanchez EU</w:t>
            </w:r>
            <w:r w:rsidRPr="00C3699D">
              <w:rPr>
                <w:sz w:val="20"/>
                <w:szCs w:val="20"/>
              </w:rPr>
              <w:t xml:space="preserve"> </w:t>
            </w:r>
            <w:r w:rsidRPr="00C3699D">
              <w:rPr>
                <w:sz w:val="20"/>
                <w:szCs w:val="20"/>
              </w:rPr>
              <w:fldChar w:fldCharType="begin"/>
            </w:r>
            <w:r w:rsidRPr="00C3699D">
              <w:rPr>
                <w:sz w:val="20"/>
                <w:szCs w:val="20"/>
              </w:rPr>
              <w:instrText xml:space="preserve"> HYPERLINK "mailto:delegation- lebanon@eeas.europa.eu</w:instrText>
            </w:r>
          </w:p>
          <w:p w14:paraId="0A2113BA" w14:textId="77777777" w:rsidR="005E09C7" w:rsidRPr="00C3699D" w:rsidRDefault="005E09C7" w:rsidP="005E09C7">
            <w:pPr>
              <w:rPr>
                <w:rStyle w:val="Hyperlink"/>
                <w:sz w:val="20"/>
                <w:szCs w:val="20"/>
              </w:rPr>
            </w:pPr>
            <w:r w:rsidRPr="00C3699D">
              <w:rPr>
                <w:sz w:val="20"/>
                <w:szCs w:val="20"/>
              </w:rPr>
              <w:instrText xml:space="preserve">-" </w:instrText>
            </w:r>
            <w:r w:rsidRPr="00C3699D">
              <w:rPr>
                <w:sz w:val="20"/>
                <w:szCs w:val="20"/>
              </w:rPr>
            </w:r>
            <w:r w:rsidRPr="00C3699D">
              <w:rPr>
                <w:sz w:val="20"/>
                <w:szCs w:val="20"/>
              </w:rPr>
              <w:fldChar w:fldCharType="separate"/>
            </w:r>
            <w:r w:rsidRPr="00C3699D">
              <w:rPr>
                <w:rStyle w:val="Hyperlink"/>
                <w:sz w:val="20"/>
                <w:szCs w:val="20"/>
              </w:rPr>
              <w:t>delegation- lebanon@eeas.europa.eu</w:t>
            </w:r>
          </w:p>
          <w:p w14:paraId="31FE81B1" w14:textId="77777777" w:rsidR="005E09C7" w:rsidRPr="00C3699D" w:rsidRDefault="005E09C7" w:rsidP="005E09C7">
            <w:pPr>
              <w:rPr>
                <w:sz w:val="20"/>
                <w:szCs w:val="20"/>
              </w:rPr>
            </w:pPr>
            <w:r w:rsidRPr="00C3699D">
              <w:rPr>
                <w:sz w:val="20"/>
                <w:szCs w:val="20"/>
              </w:rPr>
              <w:fldChar w:fldCharType="end"/>
            </w:r>
            <w:r w:rsidRPr="00C3699D">
              <w:rPr>
                <w:sz w:val="20"/>
                <w:szCs w:val="20"/>
              </w:rPr>
              <w:t xml:space="preserve"> Location: </w:t>
            </w:r>
            <w:proofErr w:type="spellStart"/>
            <w:r w:rsidRPr="00C3699D">
              <w:rPr>
                <w:sz w:val="20"/>
                <w:szCs w:val="20"/>
              </w:rPr>
              <w:t>Saifi</w:t>
            </w:r>
            <w:proofErr w:type="spellEnd"/>
          </w:p>
          <w:p w14:paraId="0BC222D8" w14:textId="77777777" w:rsidR="005E09C7" w:rsidRPr="00C3699D" w:rsidRDefault="005E09C7" w:rsidP="005E09C7">
            <w:pPr>
              <w:rPr>
                <w:sz w:val="20"/>
                <w:szCs w:val="20"/>
              </w:rPr>
            </w:pPr>
            <w:r w:rsidRPr="00C3699D">
              <w:rPr>
                <w:sz w:val="20"/>
                <w:szCs w:val="20"/>
              </w:rPr>
              <w:t>01-569 400</w:t>
            </w:r>
          </w:p>
          <w:p w14:paraId="31BF6D25" w14:textId="77777777" w:rsidR="005E09C7" w:rsidRPr="00C3699D" w:rsidRDefault="005E09C7" w:rsidP="005E09C7">
            <w:pPr>
              <w:rPr>
                <w:b/>
                <w:bCs/>
                <w:sz w:val="20"/>
                <w:szCs w:val="20"/>
                <w:u w:val="single"/>
              </w:rPr>
            </w:pPr>
            <w:r w:rsidRPr="00C3699D">
              <w:rPr>
                <w:sz w:val="20"/>
                <w:szCs w:val="20"/>
              </w:rPr>
              <w:t xml:space="preserve">03-355 779 </w:t>
            </w:r>
          </w:p>
          <w:p w14:paraId="17CAF285" w14:textId="77777777" w:rsidR="005E09C7" w:rsidRPr="00C3699D" w:rsidRDefault="005E09C7" w:rsidP="005E09C7">
            <w:pPr>
              <w:rPr>
                <w:b/>
                <w:bCs/>
                <w:sz w:val="20"/>
                <w:szCs w:val="20"/>
              </w:rPr>
            </w:pPr>
            <w:r w:rsidRPr="00C3699D">
              <w:rPr>
                <w:b/>
                <w:bCs/>
                <w:sz w:val="20"/>
                <w:szCs w:val="20"/>
                <w:u w:val="single"/>
              </w:rPr>
              <w:t>Confirmed</w:t>
            </w:r>
          </w:p>
        </w:tc>
      </w:tr>
      <w:tr w:rsidR="005E09C7" w:rsidRPr="00C3699D" w14:paraId="6CEE8506" w14:textId="77777777" w:rsidTr="005E09C7">
        <w:trPr>
          <w:trHeight w:val="1043"/>
        </w:trPr>
        <w:tc>
          <w:tcPr>
            <w:tcW w:w="3510" w:type="dxa"/>
          </w:tcPr>
          <w:p w14:paraId="607A6A92" w14:textId="77777777" w:rsidR="005E09C7" w:rsidRPr="00C3699D" w:rsidRDefault="005E09C7" w:rsidP="005E09C7">
            <w:pPr>
              <w:rPr>
                <w:sz w:val="20"/>
                <w:szCs w:val="20"/>
                <w:u w:val="single"/>
              </w:rPr>
            </w:pPr>
            <w:r w:rsidRPr="00C3699D">
              <w:rPr>
                <w:b/>
                <w:bCs/>
                <w:sz w:val="20"/>
                <w:szCs w:val="20"/>
              </w:rPr>
              <w:t xml:space="preserve">3:30 </w:t>
            </w:r>
            <w:r w:rsidRPr="00C3699D">
              <w:rPr>
                <w:sz w:val="20"/>
                <w:szCs w:val="20"/>
              </w:rPr>
              <w:t xml:space="preserve">Meeting with </w:t>
            </w:r>
            <w:proofErr w:type="spellStart"/>
            <w:r w:rsidRPr="00C3699D">
              <w:rPr>
                <w:sz w:val="20"/>
                <w:szCs w:val="20"/>
              </w:rPr>
              <w:t>Nahwa</w:t>
            </w:r>
            <w:proofErr w:type="spellEnd"/>
            <w:r w:rsidRPr="00C3699D">
              <w:rPr>
                <w:sz w:val="20"/>
                <w:szCs w:val="20"/>
              </w:rPr>
              <w:t xml:space="preserve"> Al </w:t>
            </w:r>
            <w:proofErr w:type="spellStart"/>
            <w:r w:rsidRPr="00C3699D">
              <w:rPr>
                <w:sz w:val="20"/>
                <w:szCs w:val="20"/>
              </w:rPr>
              <w:t>Mouwatiniya</w:t>
            </w:r>
            <w:proofErr w:type="spellEnd"/>
            <w:r w:rsidRPr="00C3699D">
              <w:rPr>
                <w:sz w:val="20"/>
                <w:szCs w:val="20"/>
              </w:rPr>
              <w:t xml:space="preserve"> to discuss the Lebanese Parliamentary Monitor: </w:t>
            </w:r>
            <w:proofErr w:type="spellStart"/>
            <w:r w:rsidRPr="00C3699D">
              <w:rPr>
                <w:sz w:val="20"/>
                <w:szCs w:val="20"/>
              </w:rPr>
              <w:t>Dawra</w:t>
            </w:r>
            <w:proofErr w:type="spellEnd"/>
            <w:r w:rsidRPr="00C3699D">
              <w:rPr>
                <w:sz w:val="20"/>
                <w:szCs w:val="20"/>
              </w:rPr>
              <w:t xml:space="preserve"> </w:t>
            </w:r>
            <w:r w:rsidRPr="00C3699D">
              <w:rPr>
                <w:b/>
                <w:bCs/>
                <w:sz w:val="20"/>
                <w:szCs w:val="20"/>
                <w:u w:val="single"/>
              </w:rPr>
              <w:t>Confirmed</w:t>
            </w:r>
          </w:p>
        </w:tc>
        <w:tc>
          <w:tcPr>
            <w:tcW w:w="3689" w:type="dxa"/>
          </w:tcPr>
          <w:p w14:paraId="5357432C" w14:textId="77777777" w:rsidR="005E09C7" w:rsidRPr="00C3699D" w:rsidRDefault="005E09C7" w:rsidP="005E09C7">
            <w:pPr>
              <w:rPr>
                <w:sz w:val="20"/>
                <w:szCs w:val="20"/>
              </w:rPr>
            </w:pPr>
            <w:r w:rsidRPr="00C3699D">
              <w:rPr>
                <w:b/>
                <w:bCs/>
                <w:sz w:val="20"/>
                <w:szCs w:val="20"/>
              </w:rPr>
              <w:t>3:30</w:t>
            </w:r>
            <w:r w:rsidRPr="00C3699D">
              <w:rPr>
                <w:sz w:val="20"/>
                <w:szCs w:val="20"/>
              </w:rPr>
              <w:t xml:space="preserve"> Meeting with Mohammad </w:t>
            </w:r>
            <w:proofErr w:type="spellStart"/>
            <w:r w:rsidRPr="00C3699D">
              <w:rPr>
                <w:sz w:val="20"/>
                <w:szCs w:val="20"/>
              </w:rPr>
              <w:t>Kabbani</w:t>
            </w:r>
            <w:proofErr w:type="spellEnd"/>
            <w:r w:rsidRPr="00C3699D">
              <w:rPr>
                <w:sz w:val="20"/>
                <w:szCs w:val="20"/>
              </w:rPr>
              <w:t xml:space="preserve"> (Chair of the Energy Parliamentary Committee)</w:t>
            </w:r>
          </w:p>
          <w:p w14:paraId="55B8CA8C" w14:textId="77777777" w:rsidR="005E09C7" w:rsidRPr="00C3699D" w:rsidRDefault="005E09C7" w:rsidP="005E09C7">
            <w:pPr>
              <w:rPr>
                <w:b/>
                <w:bCs/>
                <w:sz w:val="20"/>
                <w:szCs w:val="20"/>
                <w:u w:val="single"/>
              </w:rPr>
            </w:pPr>
            <w:r w:rsidRPr="00C3699D">
              <w:rPr>
                <w:b/>
                <w:bCs/>
                <w:sz w:val="20"/>
                <w:szCs w:val="20"/>
                <w:u w:val="single"/>
              </w:rPr>
              <w:t>Confirmed</w:t>
            </w:r>
          </w:p>
        </w:tc>
        <w:tc>
          <w:tcPr>
            <w:tcW w:w="3781" w:type="dxa"/>
            <w:vMerge/>
          </w:tcPr>
          <w:p w14:paraId="2D3F355A" w14:textId="77777777" w:rsidR="005E09C7" w:rsidRPr="00C3699D" w:rsidRDefault="005E09C7" w:rsidP="005E09C7">
            <w:pPr>
              <w:rPr>
                <w:b/>
                <w:bCs/>
                <w:sz w:val="20"/>
                <w:szCs w:val="20"/>
              </w:rPr>
            </w:pPr>
          </w:p>
        </w:tc>
      </w:tr>
      <w:tr w:rsidR="005E09C7" w:rsidRPr="00C3699D" w14:paraId="569D5A36" w14:textId="77777777" w:rsidTr="005E09C7">
        <w:trPr>
          <w:trHeight w:val="27"/>
        </w:trPr>
        <w:tc>
          <w:tcPr>
            <w:tcW w:w="3510" w:type="dxa"/>
          </w:tcPr>
          <w:p w14:paraId="15723463" w14:textId="77777777" w:rsidR="005E09C7" w:rsidRPr="009204B5" w:rsidRDefault="005E09C7" w:rsidP="005E09C7">
            <w:pPr>
              <w:rPr>
                <w:bCs/>
                <w:sz w:val="20"/>
                <w:szCs w:val="20"/>
              </w:rPr>
            </w:pPr>
            <w:r w:rsidRPr="00C3699D">
              <w:rPr>
                <w:b/>
                <w:bCs/>
                <w:sz w:val="20"/>
                <w:szCs w:val="20"/>
              </w:rPr>
              <w:t xml:space="preserve"> </w:t>
            </w:r>
            <w:r>
              <w:rPr>
                <w:b/>
                <w:bCs/>
                <w:sz w:val="20"/>
                <w:szCs w:val="20"/>
              </w:rPr>
              <w:t xml:space="preserve">5:00 </w:t>
            </w:r>
            <w:r w:rsidRPr="009204B5">
              <w:rPr>
                <w:bCs/>
                <w:sz w:val="20"/>
                <w:szCs w:val="20"/>
              </w:rPr>
              <w:t xml:space="preserve">Meeting with </w:t>
            </w:r>
            <w:proofErr w:type="spellStart"/>
            <w:r w:rsidRPr="009204B5">
              <w:rPr>
                <w:bCs/>
                <w:sz w:val="20"/>
                <w:szCs w:val="20"/>
              </w:rPr>
              <w:t>Raghed</w:t>
            </w:r>
            <w:proofErr w:type="spellEnd"/>
            <w:r w:rsidRPr="009204B5">
              <w:rPr>
                <w:bCs/>
                <w:sz w:val="20"/>
                <w:szCs w:val="20"/>
              </w:rPr>
              <w:t xml:space="preserve"> </w:t>
            </w:r>
            <w:proofErr w:type="spellStart"/>
            <w:r w:rsidRPr="009204B5">
              <w:rPr>
                <w:bCs/>
                <w:sz w:val="20"/>
                <w:szCs w:val="20"/>
              </w:rPr>
              <w:t>Assi</w:t>
            </w:r>
            <w:proofErr w:type="spellEnd"/>
          </w:p>
          <w:p w14:paraId="59508185" w14:textId="77777777" w:rsidR="005E09C7" w:rsidRPr="00C3699D" w:rsidRDefault="005E09C7" w:rsidP="005E09C7">
            <w:pPr>
              <w:rPr>
                <w:b/>
                <w:bCs/>
                <w:sz w:val="20"/>
                <w:szCs w:val="20"/>
              </w:rPr>
            </w:pPr>
            <w:r w:rsidRPr="009204B5">
              <w:rPr>
                <w:bCs/>
                <w:sz w:val="20"/>
                <w:szCs w:val="20"/>
              </w:rPr>
              <w:t xml:space="preserve">UNDP Local Development Advisor </w:t>
            </w:r>
          </w:p>
        </w:tc>
        <w:tc>
          <w:tcPr>
            <w:tcW w:w="3689" w:type="dxa"/>
          </w:tcPr>
          <w:p w14:paraId="0085B711" w14:textId="77777777" w:rsidR="005E09C7" w:rsidRDefault="005E09C7" w:rsidP="005E09C7">
            <w:pPr>
              <w:rPr>
                <w:rStyle w:val="Hyperlink"/>
              </w:rPr>
            </w:pPr>
            <w:r w:rsidRPr="001A77BC">
              <w:rPr>
                <w:b/>
                <w:bCs/>
              </w:rPr>
              <w:t>5:00</w:t>
            </w:r>
            <w:r>
              <w:t xml:space="preserve"> French Agency for Development (AFD).  Mr. Denis </w:t>
            </w:r>
            <w:proofErr w:type="spellStart"/>
            <w:proofErr w:type="gramStart"/>
            <w:r>
              <w:t>Cassat</w:t>
            </w:r>
            <w:proofErr w:type="spellEnd"/>
            <w:r>
              <w:t xml:space="preserve">  01</w:t>
            </w:r>
            <w:proofErr w:type="gramEnd"/>
            <w:r>
              <w:t xml:space="preserve">-420192 or by email at </w:t>
            </w:r>
            <w:hyperlink r:id="rId9" w:history="1">
              <w:r>
                <w:rPr>
                  <w:rStyle w:val="Hyperlink"/>
                </w:rPr>
                <w:t>cassatd@afd.fr</w:t>
              </w:r>
            </w:hyperlink>
          </w:p>
          <w:p w14:paraId="24CCC24C" w14:textId="77777777" w:rsidR="005E09C7" w:rsidRPr="006A3AE9" w:rsidRDefault="005E09C7" w:rsidP="005E09C7">
            <w:pPr>
              <w:rPr>
                <w:b/>
                <w:bCs/>
                <w:sz w:val="20"/>
                <w:szCs w:val="20"/>
                <w:u w:val="single"/>
              </w:rPr>
            </w:pPr>
            <w:r>
              <w:t xml:space="preserve"> </w:t>
            </w:r>
            <w:r w:rsidRPr="006A3AE9">
              <w:rPr>
                <w:b/>
                <w:bCs/>
                <w:sz w:val="20"/>
                <w:szCs w:val="20"/>
                <w:u w:val="single"/>
              </w:rPr>
              <w:t>Confirmed</w:t>
            </w:r>
          </w:p>
        </w:tc>
        <w:tc>
          <w:tcPr>
            <w:tcW w:w="3781" w:type="dxa"/>
          </w:tcPr>
          <w:p w14:paraId="5E469D26" w14:textId="77777777" w:rsidR="005E09C7" w:rsidRPr="00C3699D" w:rsidRDefault="005E09C7" w:rsidP="005E09C7">
            <w:pPr>
              <w:rPr>
                <w:sz w:val="20"/>
                <w:szCs w:val="20"/>
              </w:rPr>
            </w:pPr>
            <w:r w:rsidRPr="00C3699D">
              <w:rPr>
                <w:b/>
                <w:bCs/>
                <w:sz w:val="20"/>
                <w:szCs w:val="20"/>
              </w:rPr>
              <w:t>4:30</w:t>
            </w:r>
            <w:r w:rsidRPr="00C3699D">
              <w:rPr>
                <w:sz w:val="20"/>
                <w:szCs w:val="20"/>
              </w:rPr>
              <w:t xml:space="preserve"> Debriefing with UNDP Project and Governance portfolio</w:t>
            </w:r>
          </w:p>
          <w:p w14:paraId="5607A158" w14:textId="77777777" w:rsidR="005E09C7" w:rsidRPr="00C3699D" w:rsidRDefault="005E09C7" w:rsidP="005E09C7">
            <w:pPr>
              <w:rPr>
                <w:sz w:val="20"/>
                <w:szCs w:val="20"/>
              </w:rPr>
            </w:pPr>
            <w:r w:rsidRPr="00C3699D">
              <w:rPr>
                <w:b/>
                <w:bCs/>
                <w:sz w:val="20"/>
                <w:szCs w:val="20"/>
              </w:rPr>
              <w:t>(</w:t>
            </w:r>
            <w:proofErr w:type="spellStart"/>
            <w:r w:rsidRPr="00C3699D">
              <w:rPr>
                <w:b/>
                <w:bCs/>
                <w:sz w:val="20"/>
                <w:szCs w:val="20"/>
              </w:rPr>
              <w:t>Seif</w:t>
            </w:r>
            <w:proofErr w:type="spellEnd"/>
            <w:r w:rsidRPr="00C3699D">
              <w:rPr>
                <w:b/>
                <w:bCs/>
                <w:sz w:val="20"/>
                <w:szCs w:val="20"/>
              </w:rPr>
              <w:t xml:space="preserve">, Celine, Hassan and </w:t>
            </w:r>
            <w:proofErr w:type="spellStart"/>
            <w:r w:rsidRPr="00C3699D">
              <w:rPr>
                <w:b/>
                <w:bCs/>
                <w:sz w:val="20"/>
                <w:szCs w:val="20"/>
              </w:rPr>
              <w:t>Gaelle</w:t>
            </w:r>
            <w:proofErr w:type="spellEnd"/>
            <w:r w:rsidRPr="00C3699D">
              <w:rPr>
                <w:b/>
                <w:bCs/>
                <w:sz w:val="20"/>
                <w:szCs w:val="20"/>
              </w:rPr>
              <w:t>)</w:t>
            </w:r>
          </w:p>
          <w:p w14:paraId="7DC589BA" w14:textId="77777777" w:rsidR="005E09C7" w:rsidRPr="00C3699D" w:rsidRDefault="005E09C7" w:rsidP="005E09C7">
            <w:pPr>
              <w:rPr>
                <w:sz w:val="20"/>
                <w:szCs w:val="20"/>
              </w:rPr>
            </w:pPr>
          </w:p>
          <w:p w14:paraId="1E419FD4" w14:textId="77777777" w:rsidR="005E09C7" w:rsidRPr="00C3699D" w:rsidRDefault="005E09C7" w:rsidP="005E09C7">
            <w:pPr>
              <w:rPr>
                <w:sz w:val="20"/>
                <w:szCs w:val="20"/>
              </w:rPr>
            </w:pPr>
          </w:p>
        </w:tc>
      </w:tr>
      <w:tr w:rsidR="005E09C7" w:rsidRPr="00C3699D" w14:paraId="544E222F" w14:textId="77777777" w:rsidTr="005E09C7">
        <w:trPr>
          <w:trHeight w:val="27"/>
        </w:trPr>
        <w:tc>
          <w:tcPr>
            <w:tcW w:w="3510" w:type="dxa"/>
          </w:tcPr>
          <w:p w14:paraId="6D9AAD6B" w14:textId="77777777" w:rsidR="005E09C7" w:rsidRPr="00C3699D" w:rsidRDefault="005E09C7" w:rsidP="005E09C7">
            <w:pPr>
              <w:rPr>
                <w:b/>
                <w:bCs/>
                <w:sz w:val="20"/>
                <w:szCs w:val="20"/>
              </w:rPr>
            </w:pPr>
          </w:p>
        </w:tc>
        <w:tc>
          <w:tcPr>
            <w:tcW w:w="3689" w:type="dxa"/>
          </w:tcPr>
          <w:p w14:paraId="61FBDFF9" w14:textId="77777777" w:rsidR="005E09C7" w:rsidRPr="001A77BC" w:rsidRDefault="005E09C7" w:rsidP="005E09C7">
            <w:pPr>
              <w:rPr>
                <w:b/>
                <w:bCs/>
              </w:rPr>
            </w:pPr>
          </w:p>
        </w:tc>
        <w:tc>
          <w:tcPr>
            <w:tcW w:w="3781" w:type="dxa"/>
          </w:tcPr>
          <w:p w14:paraId="16CC4846" w14:textId="77777777" w:rsidR="005E09C7" w:rsidRDefault="005E09C7" w:rsidP="005E09C7">
            <w:pPr>
              <w:rPr>
                <w:b/>
                <w:bCs/>
                <w:sz w:val="20"/>
                <w:szCs w:val="20"/>
              </w:rPr>
            </w:pPr>
            <w:r>
              <w:rPr>
                <w:b/>
                <w:bCs/>
                <w:sz w:val="20"/>
                <w:szCs w:val="20"/>
              </w:rPr>
              <w:t xml:space="preserve">6:00 </w:t>
            </w:r>
            <w:r w:rsidRPr="009204B5">
              <w:rPr>
                <w:bCs/>
                <w:sz w:val="20"/>
                <w:szCs w:val="20"/>
              </w:rPr>
              <w:t>Meeting with NDI</w:t>
            </w:r>
            <w:r>
              <w:rPr>
                <w:b/>
                <w:bCs/>
                <w:sz w:val="20"/>
                <w:szCs w:val="20"/>
              </w:rPr>
              <w:t xml:space="preserve"> </w:t>
            </w:r>
          </w:p>
          <w:p w14:paraId="35FD5FBA" w14:textId="77777777" w:rsidR="005E09C7" w:rsidRPr="00C3699D" w:rsidRDefault="005E09C7" w:rsidP="005E09C7">
            <w:pPr>
              <w:rPr>
                <w:b/>
                <w:bCs/>
                <w:sz w:val="20"/>
                <w:szCs w:val="20"/>
              </w:rPr>
            </w:pPr>
          </w:p>
        </w:tc>
      </w:tr>
    </w:tbl>
    <w:p w14:paraId="046D3D96" w14:textId="77777777" w:rsidR="004978AE" w:rsidRDefault="004978AE" w:rsidP="00BE754E">
      <w:pPr>
        <w:pStyle w:val="NoSpacing"/>
      </w:pPr>
    </w:p>
    <w:p w14:paraId="6DE068A6" w14:textId="77777777" w:rsidR="004978AE" w:rsidRPr="006D650B" w:rsidRDefault="004978AE" w:rsidP="00BE754E">
      <w:pPr>
        <w:pStyle w:val="NoSpacing"/>
      </w:pPr>
    </w:p>
    <w:p w14:paraId="551B9B3E" w14:textId="00B92C89" w:rsidR="00316CF4" w:rsidRPr="006D650B" w:rsidRDefault="00316CF4" w:rsidP="00BE754E">
      <w:pPr>
        <w:pStyle w:val="NoSpacing"/>
      </w:pPr>
    </w:p>
    <w:p w14:paraId="1F1F8BF1" w14:textId="77777777" w:rsidR="00316CF4" w:rsidRPr="006D650B" w:rsidRDefault="00316CF4" w:rsidP="00BE754E">
      <w:pPr>
        <w:pStyle w:val="NoSpacing"/>
      </w:pPr>
    </w:p>
    <w:p w14:paraId="18485E0A" w14:textId="77777777" w:rsidR="00316CF4" w:rsidRPr="006D650B" w:rsidRDefault="00316CF4" w:rsidP="00BE754E">
      <w:pPr>
        <w:pStyle w:val="NoSpacing"/>
      </w:pPr>
    </w:p>
    <w:p w14:paraId="2B4C7608" w14:textId="77777777" w:rsidR="00DF5E6D" w:rsidRDefault="00DF5E6D" w:rsidP="00BE754E">
      <w:pPr>
        <w:pStyle w:val="NoSpacing"/>
      </w:pPr>
    </w:p>
    <w:p w14:paraId="2F58E6ED" w14:textId="77777777" w:rsidR="00DF5E6D" w:rsidRDefault="00DF5E6D" w:rsidP="00BE754E">
      <w:pPr>
        <w:pStyle w:val="NoSpacing"/>
      </w:pPr>
    </w:p>
    <w:p w14:paraId="009FD9A9" w14:textId="77777777" w:rsidR="00DF5E6D" w:rsidRDefault="00DF5E6D" w:rsidP="00BE754E">
      <w:pPr>
        <w:pStyle w:val="NoSpacing"/>
      </w:pPr>
    </w:p>
    <w:p w14:paraId="0F6DC76B" w14:textId="77777777" w:rsidR="00DF5E6D" w:rsidRDefault="00DF5E6D" w:rsidP="00BE754E">
      <w:pPr>
        <w:pStyle w:val="NoSpacing"/>
      </w:pPr>
    </w:p>
    <w:p w14:paraId="01880EFF" w14:textId="77777777" w:rsidR="00DF5E6D" w:rsidRDefault="00DF5E6D" w:rsidP="00BE754E">
      <w:pPr>
        <w:pStyle w:val="NoSpacing"/>
      </w:pPr>
    </w:p>
    <w:p w14:paraId="5BB3F150" w14:textId="77777777" w:rsidR="00DF5E6D" w:rsidRDefault="00DF5E6D" w:rsidP="00BE754E">
      <w:pPr>
        <w:pStyle w:val="NoSpacing"/>
      </w:pPr>
    </w:p>
    <w:p w14:paraId="213D73C1" w14:textId="77777777" w:rsidR="00DF5E6D" w:rsidRDefault="00DF5E6D" w:rsidP="00BE754E">
      <w:pPr>
        <w:pStyle w:val="NoSpacing"/>
      </w:pPr>
    </w:p>
    <w:p w14:paraId="4D8E66BD" w14:textId="77777777" w:rsidR="00E67F15" w:rsidRDefault="00E67F15" w:rsidP="00BE754E">
      <w:pPr>
        <w:pStyle w:val="NoSpacing"/>
      </w:pPr>
    </w:p>
    <w:p w14:paraId="6B084044" w14:textId="77777777" w:rsidR="00E67F15" w:rsidRDefault="00E67F15" w:rsidP="00BE754E">
      <w:pPr>
        <w:pStyle w:val="NoSpacing"/>
      </w:pPr>
    </w:p>
    <w:p w14:paraId="36966837" w14:textId="77777777" w:rsidR="00E67F15" w:rsidRDefault="00E67F15" w:rsidP="00BE754E">
      <w:pPr>
        <w:pStyle w:val="NoSpacing"/>
      </w:pPr>
    </w:p>
    <w:p w14:paraId="4328D508" w14:textId="77777777" w:rsidR="00E67F15" w:rsidRDefault="00E67F15" w:rsidP="00BE754E">
      <w:pPr>
        <w:pStyle w:val="NoSpacing"/>
      </w:pPr>
    </w:p>
    <w:p w14:paraId="10815F96" w14:textId="77777777" w:rsidR="00850939" w:rsidRPr="006D650B" w:rsidRDefault="00850939" w:rsidP="00BE754E">
      <w:pPr>
        <w:pStyle w:val="NoSpacing"/>
      </w:pPr>
    </w:p>
    <w:p w14:paraId="4E3CC280" w14:textId="77777777" w:rsidR="00850939" w:rsidRPr="006D650B" w:rsidRDefault="00850939" w:rsidP="00BE754E">
      <w:pPr>
        <w:pStyle w:val="NoSpacing"/>
      </w:pPr>
    </w:p>
    <w:p w14:paraId="0BFE8D82" w14:textId="77777777" w:rsidR="00461265" w:rsidRPr="006D650B" w:rsidRDefault="00461265" w:rsidP="00461265">
      <w:pPr>
        <w:pStyle w:val="NoSpacing"/>
      </w:pPr>
      <w:r w:rsidRPr="006D650B">
        <w:t xml:space="preserve"> </w:t>
      </w:r>
    </w:p>
    <w:sectPr w:rsidR="00461265" w:rsidRPr="006D65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BA968" w14:textId="77777777" w:rsidR="00257E66" w:rsidRDefault="00257E66" w:rsidP="00D151E4">
      <w:pPr>
        <w:spacing w:after="0" w:line="240" w:lineRule="auto"/>
      </w:pPr>
      <w:r>
        <w:separator/>
      </w:r>
    </w:p>
  </w:endnote>
  <w:endnote w:type="continuationSeparator" w:id="0">
    <w:p w14:paraId="6FA0B8E5" w14:textId="77777777" w:rsidR="00257E66" w:rsidRDefault="00257E66" w:rsidP="00D1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052E6" w14:textId="77777777" w:rsidR="00257E66" w:rsidRDefault="00257E66" w:rsidP="00D151E4">
      <w:pPr>
        <w:spacing w:after="0" w:line="240" w:lineRule="auto"/>
      </w:pPr>
      <w:r>
        <w:separator/>
      </w:r>
    </w:p>
  </w:footnote>
  <w:footnote w:type="continuationSeparator" w:id="0">
    <w:p w14:paraId="7F6EC56E" w14:textId="77777777" w:rsidR="00257E66" w:rsidRDefault="00257E66" w:rsidP="00D151E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9C6"/>
    <w:multiLevelType w:val="hybridMultilevel"/>
    <w:tmpl w:val="BC92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940F9"/>
    <w:multiLevelType w:val="hybridMultilevel"/>
    <w:tmpl w:val="A810EA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C98174B"/>
    <w:multiLevelType w:val="hybridMultilevel"/>
    <w:tmpl w:val="15A6B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C7C24"/>
    <w:multiLevelType w:val="hybridMultilevel"/>
    <w:tmpl w:val="8AEA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02FD2"/>
    <w:multiLevelType w:val="hybridMultilevel"/>
    <w:tmpl w:val="8E20E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13E4B"/>
    <w:multiLevelType w:val="hybridMultilevel"/>
    <w:tmpl w:val="A636CECE"/>
    <w:lvl w:ilvl="0" w:tplc="95F08F4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A07CE6"/>
    <w:multiLevelType w:val="hybridMultilevel"/>
    <w:tmpl w:val="B5F2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656F9D"/>
    <w:multiLevelType w:val="hybridMultilevel"/>
    <w:tmpl w:val="771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06040"/>
    <w:multiLevelType w:val="hybridMultilevel"/>
    <w:tmpl w:val="A76E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7071CE"/>
    <w:multiLevelType w:val="hybridMultilevel"/>
    <w:tmpl w:val="142C2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4D19DF"/>
    <w:multiLevelType w:val="hybridMultilevel"/>
    <w:tmpl w:val="18AE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66626"/>
    <w:multiLevelType w:val="hybridMultilevel"/>
    <w:tmpl w:val="6032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DC1206"/>
    <w:multiLevelType w:val="hybridMultilevel"/>
    <w:tmpl w:val="1FF0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7849C2"/>
    <w:multiLevelType w:val="hybridMultilevel"/>
    <w:tmpl w:val="A8BC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61BCD"/>
    <w:multiLevelType w:val="hybridMultilevel"/>
    <w:tmpl w:val="A6F0E6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2"/>
  </w:num>
  <w:num w:numId="4">
    <w:abstractNumId w:val="9"/>
  </w:num>
  <w:num w:numId="5">
    <w:abstractNumId w:val="5"/>
  </w:num>
  <w:num w:numId="6">
    <w:abstractNumId w:val="8"/>
  </w:num>
  <w:num w:numId="7">
    <w:abstractNumId w:val="1"/>
  </w:num>
  <w:num w:numId="8">
    <w:abstractNumId w:val="12"/>
  </w:num>
  <w:num w:numId="9">
    <w:abstractNumId w:val="13"/>
  </w:num>
  <w:num w:numId="10">
    <w:abstractNumId w:val="0"/>
  </w:num>
  <w:num w:numId="11">
    <w:abstractNumId w:val="6"/>
  </w:num>
  <w:num w:numId="12">
    <w:abstractNumId w:val="10"/>
  </w:num>
  <w:num w:numId="13">
    <w:abstractNumId w:val="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567"/>
    <w:rsid w:val="0002241A"/>
    <w:rsid w:val="0004147C"/>
    <w:rsid w:val="0006375B"/>
    <w:rsid w:val="000A2B4B"/>
    <w:rsid w:val="000B2F72"/>
    <w:rsid w:val="000C4C50"/>
    <w:rsid w:val="000D1684"/>
    <w:rsid w:val="000F3769"/>
    <w:rsid w:val="0011454D"/>
    <w:rsid w:val="00124DD8"/>
    <w:rsid w:val="0014046B"/>
    <w:rsid w:val="001515DF"/>
    <w:rsid w:val="001F088D"/>
    <w:rsid w:val="0025486F"/>
    <w:rsid w:val="00257E66"/>
    <w:rsid w:val="00316CF4"/>
    <w:rsid w:val="003401EA"/>
    <w:rsid w:val="00396638"/>
    <w:rsid w:val="003A23DC"/>
    <w:rsid w:val="003E7331"/>
    <w:rsid w:val="003F3C8D"/>
    <w:rsid w:val="00414EC8"/>
    <w:rsid w:val="00430677"/>
    <w:rsid w:val="00461265"/>
    <w:rsid w:val="00476940"/>
    <w:rsid w:val="004978AE"/>
    <w:rsid w:val="005429BF"/>
    <w:rsid w:val="00590034"/>
    <w:rsid w:val="005976A0"/>
    <w:rsid w:val="005B2BF6"/>
    <w:rsid w:val="005B360F"/>
    <w:rsid w:val="005B4ABF"/>
    <w:rsid w:val="005D6F36"/>
    <w:rsid w:val="005E09C7"/>
    <w:rsid w:val="0063324B"/>
    <w:rsid w:val="00650C4A"/>
    <w:rsid w:val="006527DF"/>
    <w:rsid w:val="0067177C"/>
    <w:rsid w:val="0067736F"/>
    <w:rsid w:val="006D16E4"/>
    <w:rsid w:val="006D650B"/>
    <w:rsid w:val="00733983"/>
    <w:rsid w:val="0073706F"/>
    <w:rsid w:val="007B0B2F"/>
    <w:rsid w:val="007E52E0"/>
    <w:rsid w:val="00820725"/>
    <w:rsid w:val="00850939"/>
    <w:rsid w:val="00880541"/>
    <w:rsid w:val="00896C11"/>
    <w:rsid w:val="008B166E"/>
    <w:rsid w:val="008F1A3B"/>
    <w:rsid w:val="009204B5"/>
    <w:rsid w:val="009242F9"/>
    <w:rsid w:val="009461AA"/>
    <w:rsid w:val="009463F4"/>
    <w:rsid w:val="0095201C"/>
    <w:rsid w:val="009676E8"/>
    <w:rsid w:val="00992BD8"/>
    <w:rsid w:val="009A710C"/>
    <w:rsid w:val="009B606A"/>
    <w:rsid w:val="00A57DDB"/>
    <w:rsid w:val="00A645F5"/>
    <w:rsid w:val="00A665D3"/>
    <w:rsid w:val="00A7271C"/>
    <w:rsid w:val="00A961F1"/>
    <w:rsid w:val="00AB20B7"/>
    <w:rsid w:val="00B145E0"/>
    <w:rsid w:val="00B843C0"/>
    <w:rsid w:val="00B852F4"/>
    <w:rsid w:val="00BA69C3"/>
    <w:rsid w:val="00BE4567"/>
    <w:rsid w:val="00BE754E"/>
    <w:rsid w:val="00BF175C"/>
    <w:rsid w:val="00C07762"/>
    <w:rsid w:val="00C21031"/>
    <w:rsid w:val="00C37CA8"/>
    <w:rsid w:val="00C50FA8"/>
    <w:rsid w:val="00C63E05"/>
    <w:rsid w:val="00C90982"/>
    <w:rsid w:val="00D151E4"/>
    <w:rsid w:val="00D50940"/>
    <w:rsid w:val="00D5649C"/>
    <w:rsid w:val="00D6649A"/>
    <w:rsid w:val="00DA75E9"/>
    <w:rsid w:val="00DD487C"/>
    <w:rsid w:val="00DD554E"/>
    <w:rsid w:val="00DF5E6D"/>
    <w:rsid w:val="00E14D92"/>
    <w:rsid w:val="00E15C0B"/>
    <w:rsid w:val="00E67F15"/>
    <w:rsid w:val="00E8566B"/>
    <w:rsid w:val="00EA3A7F"/>
    <w:rsid w:val="00EB4E64"/>
    <w:rsid w:val="00F31899"/>
    <w:rsid w:val="00F64ED4"/>
    <w:rsid w:val="00FC58D6"/>
    <w:rsid w:val="00FD0DDE"/>
    <w:rsid w:val="00FF3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8C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567"/>
    <w:pPr>
      <w:spacing w:after="0" w:line="240" w:lineRule="auto"/>
    </w:pPr>
  </w:style>
  <w:style w:type="paragraph" w:styleId="Header">
    <w:name w:val="header"/>
    <w:basedOn w:val="Normal"/>
    <w:link w:val="HeaderChar"/>
    <w:uiPriority w:val="99"/>
    <w:unhideWhenUsed/>
    <w:rsid w:val="00D151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51E4"/>
  </w:style>
  <w:style w:type="paragraph" w:styleId="Footer">
    <w:name w:val="footer"/>
    <w:basedOn w:val="Normal"/>
    <w:link w:val="FooterChar"/>
    <w:uiPriority w:val="99"/>
    <w:unhideWhenUsed/>
    <w:rsid w:val="00D151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51E4"/>
  </w:style>
  <w:style w:type="character" w:styleId="CommentReference">
    <w:name w:val="annotation reference"/>
    <w:basedOn w:val="DefaultParagraphFont"/>
    <w:uiPriority w:val="99"/>
    <w:semiHidden/>
    <w:unhideWhenUsed/>
    <w:rsid w:val="00D151E4"/>
    <w:rPr>
      <w:sz w:val="18"/>
      <w:szCs w:val="18"/>
    </w:rPr>
  </w:style>
  <w:style w:type="paragraph" w:styleId="CommentText">
    <w:name w:val="annotation text"/>
    <w:basedOn w:val="Normal"/>
    <w:link w:val="CommentTextChar"/>
    <w:uiPriority w:val="99"/>
    <w:semiHidden/>
    <w:unhideWhenUsed/>
    <w:rsid w:val="00D151E4"/>
    <w:pPr>
      <w:spacing w:line="240" w:lineRule="auto"/>
    </w:pPr>
    <w:rPr>
      <w:sz w:val="24"/>
      <w:szCs w:val="24"/>
    </w:rPr>
  </w:style>
  <w:style w:type="character" w:customStyle="1" w:styleId="CommentTextChar">
    <w:name w:val="Comment Text Char"/>
    <w:basedOn w:val="DefaultParagraphFont"/>
    <w:link w:val="CommentText"/>
    <w:uiPriority w:val="99"/>
    <w:semiHidden/>
    <w:rsid w:val="00D151E4"/>
    <w:rPr>
      <w:sz w:val="24"/>
      <w:szCs w:val="24"/>
    </w:rPr>
  </w:style>
  <w:style w:type="paragraph" w:styleId="CommentSubject">
    <w:name w:val="annotation subject"/>
    <w:basedOn w:val="CommentText"/>
    <w:next w:val="CommentText"/>
    <w:link w:val="CommentSubjectChar"/>
    <w:uiPriority w:val="99"/>
    <w:semiHidden/>
    <w:unhideWhenUsed/>
    <w:rsid w:val="00D151E4"/>
    <w:rPr>
      <w:b/>
      <w:bCs/>
      <w:sz w:val="20"/>
      <w:szCs w:val="20"/>
    </w:rPr>
  </w:style>
  <w:style w:type="character" w:customStyle="1" w:styleId="CommentSubjectChar">
    <w:name w:val="Comment Subject Char"/>
    <w:basedOn w:val="CommentTextChar"/>
    <w:link w:val="CommentSubject"/>
    <w:uiPriority w:val="99"/>
    <w:semiHidden/>
    <w:rsid w:val="00D151E4"/>
    <w:rPr>
      <w:b/>
      <w:bCs/>
      <w:sz w:val="20"/>
      <w:szCs w:val="20"/>
    </w:rPr>
  </w:style>
  <w:style w:type="paragraph" w:styleId="BalloonText">
    <w:name w:val="Balloon Text"/>
    <w:basedOn w:val="Normal"/>
    <w:link w:val="BalloonTextChar"/>
    <w:uiPriority w:val="99"/>
    <w:semiHidden/>
    <w:unhideWhenUsed/>
    <w:rsid w:val="00D151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51E4"/>
    <w:rPr>
      <w:rFonts w:ascii="Lucida Grande" w:hAnsi="Lucida Grande" w:cs="Lucida Grande"/>
      <w:sz w:val="18"/>
      <w:szCs w:val="18"/>
    </w:rPr>
  </w:style>
  <w:style w:type="table" w:styleId="TableGrid">
    <w:name w:val="Table Grid"/>
    <w:basedOn w:val="TableNormal"/>
    <w:uiPriority w:val="59"/>
    <w:rsid w:val="0073706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706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567"/>
    <w:pPr>
      <w:spacing w:after="0" w:line="240" w:lineRule="auto"/>
    </w:pPr>
  </w:style>
  <w:style w:type="paragraph" w:styleId="Header">
    <w:name w:val="header"/>
    <w:basedOn w:val="Normal"/>
    <w:link w:val="HeaderChar"/>
    <w:uiPriority w:val="99"/>
    <w:unhideWhenUsed/>
    <w:rsid w:val="00D151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51E4"/>
  </w:style>
  <w:style w:type="paragraph" w:styleId="Footer">
    <w:name w:val="footer"/>
    <w:basedOn w:val="Normal"/>
    <w:link w:val="FooterChar"/>
    <w:uiPriority w:val="99"/>
    <w:unhideWhenUsed/>
    <w:rsid w:val="00D151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51E4"/>
  </w:style>
  <w:style w:type="character" w:styleId="CommentReference">
    <w:name w:val="annotation reference"/>
    <w:basedOn w:val="DefaultParagraphFont"/>
    <w:uiPriority w:val="99"/>
    <w:semiHidden/>
    <w:unhideWhenUsed/>
    <w:rsid w:val="00D151E4"/>
    <w:rPr>
      <w:sz w:val="18"/>
      <w:szCs w:val="18"/>
    </w:rPr>
  </w:style>
  <w:style w:type="paragraph" w:styleId="CommentText">
    <w:name w:val="annotation text"/>
    <w:basedOn w:val="Normal"/>
    <w:link w:val="CommentTextChar"/>
    <w:uiPriority w:val="99"/>
    <w:semiHidden/>
    <w:unhideWhenUsed/>
    <w:rsid w:val="00D151E4"/>
    <w:pPr>
      <w:spacing w:line="240" w:lineRule="auto"/>
    </w:pPr>
    <w:rPr>
      <w:sz w:val="24"/>
      <w:szCs w:val="24"/>
    </w:rPr>
  </w:style>
  <w:style w:type="character" w:customStyle="1" w:styleId="CommentTextChar">
    <w:name w:val="Comment Text Char"/>
    <w:basedOn w:val="DefaultParagraphFont"/>
    <w:link w:val="CommentText"/>
    <w:uiPriority w:val="99"/>
    <w:semiHidden/>
    <w:rsid w:val="00D151E4"/>
    <w:rPr>
      <w:sz w:val="24"/>
      <w:szCs w:val="24"/>
    </w:rPr>
  </w:style>
  <w:style w:type="paragraph" w:styleId="CommentSubject">
    <w:name w:val="annotation subject"/>
    <w:basedOn w:val="CommentText"/>
    <w:next w:val="CommentText"/>
    <w:link w:val="CommentSubjectChar"/>
    <w:uiPriority w:val="99"/>
    <w:semiHidden/>
    <w:unhideWhenUsed/>
    <w:rsid w:val="00D151E4"/>
    <w:rPr>
      <w:b/>
      <w:bCs/>
      <w:sz w:val="20"/>
      <w:szCs w:val="20"/>
    </w:rPr>
  </w:style>
  <w:style w:type="character" w:customStyle="1" w:styleId="CommentSubjectChar">
    <w:name w:val="Comment Subject Char"/>
    <w:basedOn w:val="CommentTextChar"/>
    <w:link w:val="CommentSubject"/>
    <w:uiPriority w:val="99"/>
    <w:semiHidden/>
    <w:rsid w:val="00D151E4"/>
    <w:rPr>
      <w:b/>
      <w:bCs/>
      <w:sz w:val="20"/>
      <w:szCs w:val="20"/>
    </w:rPr>
  </w:style>
  <w:style w:type="paragraph" w:styleId="BalloonText">
    <w:name w:val="Balloon Text"/>
    <w:basedOn w:val="Normal"/>
    <w:link w:val="BalloonTextChar"/>
    <w:uiPriority w:val="99"/>
    <w:semiHidden/>
    <w:unhideWhenUsed/>
    <w:rsid w:val="00D151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51E4"/>
    <w:rPr>
      <w:rFonts w:ascii="Lucida Grande" w:hAnsi="Lucida Grande" w:cs="Lucida Grande"/>
      <w:sz w:val="18"/>
      <w:szCs w:val="18"/>
    </w:rPr>
  </w:style>
  <w:style w:type="table" w:styleId="TableGrid">
    <w:name w:val="Table Grid"/>
    <w:basedOn w:val="TableNormal"/>
    <w:uiPriority w:val="59"/>
    <w:rsid w:val="0073706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70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mail.google.com/mail/u/0/h/rkeh96x2o5n0/?&amp;v=b&amp;cs=wh&amp;to=cassatd@afd.f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3583</Words>
  <Characters>20429</Characters>
  <Application>Microsoft Macintosh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Deveaux</dc:creator>
  <cp:lastModifiedBy>Marcin Buzanski</cp:lastModifiedBy>
  <cp:revision>6</cp:revision>
  <dcterms:created xsi:type="dcterms:W3CDTF">2011-11-09T00:36:00Z</dcterms:created>
  <dcterms:modified xsi:type="dcterms:W3CDTF">2011-11-09T14:08:00Z</dcterms:modified>
</cp:coreProperties>
</file>