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AF" w:rsidRPr="00554E6D" w:rsidRDefault="00A86BAF" w:rsidP="0070634F">
      <w:pPr>
        <w:spacing w:afterLines="50"/>
        <w:jc w:val="center"/>
        <w:rPr>
          <w:rFonts w:ascii="Myriad Pro" w:hAnsi="Myriad Pro"/>
          <w:b/>
          <w:sz w:val="22"/>
          <w:szCs w:val="22"/>
          <w:lang w:val="en-GB" w:eastAsia="zh-CN"/>
        </w:rPr>
      </w:pPr>
      <w:r>
        <w:rPr>
          <w:rFonts w:ascii="Myriad Pro" w:hAnsi="Myriad Pro"/>
          <w:b/>
          <w:sz w:val="22"/>
          <w:szCs w:val="22"/>
          <w:lang w:val="en-GB" w:eastAsia="zh-CN"/>
        </w:rPr>
        <w:t xml:space="preserve">Conservation and Sustainable Utilization of Wild Relatives of Crops in </w:t>
      </w:r>
      <w:smartTag w:uri="urn:schemas-microsoft-com:office:smarttags" w:element="country-region">
        <w:smartTag w:uri="urn:schemas-microsoft-com:office:smarttags" w:element="place">
          <w:r>
            <w:rPr>
              <w:rFonts w:ascii="Myriad Pro" w:hAnsi="Myriad Pro"/>
              <w:b/>
              <w:sz w:val="22"/>
              <w:szCs w:val="22"/>
              <w:lang w:val="en-GB" w:eastAsia="zh-CN"/>
            </w:rPr>
            <w:t>China</w:t>
          </w:r>
        </w:smartTag>
      </w:smartTag>
    </w:p>
    <w:p w:rsidR="00A86BAF" w:rsidRDefault="00214DEE" w:rsidP="0070634F">
      <w:pPr>
        <w:spacing w:afterLines="50"/>
        <w:jc w:val="center"/>
        <w:outlineLvl w:val="0"/>
        <w:rPr>
          <w:rFonts w:ascii="Myriad Pro" w:hAnsi="Myriad Pro"/>
          <w:b/>
          <w:sz w:val="22"/>
          <w:szCs w:val="22"/>
          <w:lang w:val="en-GB" w:eastAsia="zh-CN"/>
        </w:rPr>
      </w:pPr>
      <w:r>
        <w:rPr>
          <w:rFonts w:ascii="Myriad Pro" w:hAnsi="Myriad Pro" w:hint="eastAsia"/>
          <w:b/>
          <w:sz w:val="22"/>
          <w:szCs w:val="22"/>
          <w:lang w:val="en-GB" w:eastAsia="zh-CN"/>
        </w:rPr>
        <w:t>PIMs: 2277</w:t>
      </w:r>
    </w:p>
    <w:p w:rsidR="00214DEE" w:rsidRDefault="00214DEE" w:rsidP="0070634F">
      <w:pPr>
        <w:spacing w:afterLines="50"/>
        <w:jc w:val="center"/>
        <w:outlineLvl w:val="0"/>
        <w:rPr>
          <w:rFonts w:ascii="Myriad Pro" w:hAnsi="Myriad Pro"/>
          <w:b/>
          <w:sz w:val="22"/>
          <w:szCs w:val="22"/>
          <w:lang w:val="en-GB" w:eastAsia="zh-CN"/>
        </w:rPr>
      </w:pPr>
    </w:p>
    <w:p w:rsidR="00AF2EA0" w:rsidRPr="00A86BAF" w:rsidRDefault="00AF2EA0" w:rsidP="0070634F">
      <w:pPr>
        <w:spacing w:afterLines="50"/>
        <w:jc w:val="center"/>
        <w:outlineLvl w:val="0"/>
        <w:rPr>
          <w:rFonts w:ascii="Myriad Pro" w:hAnsi="Myriad Pro"/>
          <w:b/>
          <w:sz w:val="28"/>
          <w:szCs w:val="28"/>
          <w:lang w:val="en-GB"/>
        </w:rPr>
      </w:pPr>
      <w:r w:rsidRPr="00A86BAF">
        <w:rPr>
          <w:rFonts w:ascii="Myriad Pro" w:hAnsi="Myriad Pro"/>
          <w:b/>
          <w:sz w:val="28"/>
          <w:szCs w:val="28"/>
          <w:lang w:val="en-GB"/>
        </w:rPr>
        <w:t>Response</w:t>
      </w:r>
      <w:r w:rsidR="005A67EC" w:rsidRPr="00A86BAF">
        <w:rPr>
          <w:rFonts w:ascii="Myriad Pro" w:hAnsi="Myriad Pro" w:hint="eastAsia"/>
          <w:b/>
          <w:sz w:val="28"/>
          <w:szCs w:val="28"/>
          <w:lang w:val="en-GB" w:eastAsia="zh-CN"/>
        </w:rPr>
        <w:t xml:space="preserve"> </w:t>
      </w:r>
      <w:r w:rsidRPr="00A86BAF">
        <w:rPr>
          <w:rFonts w:ascii="Myriad Pro" w:hAnsi="Myriad Pro"/>
          <w:b/>
          <w:sz w:val="28"/>
          <w:szCs w:val="28"/>
          <w:lang w:val="en-GB" w:eastAsia="zh-CN"/>
        </w:rPr>
        <w:t xml:space="preserve">to </w:t>
      </w:r>
      <w:r w:rsidR="00E57F27" w:rsidRPr="00A86BAF">
        <w:rPr>
          <w:rFonts w:ascii="Myriad Pro" w:hAnsi="Myriad Pro" w:hint="eastAsia"/>
          <w:b/>
          <w:sz w:val="28"/>
          <w:szCs w:val="28"/>
          <w:lang w:val="en-GB" w:eastAsia="zh-CN"/>
        </w:rPr>
        <w:t xml:space="preserve">the </w:t>
      </w:r>
      <w:r w:rsidR="00852C58" w:rsidRPr="00A86BAF">
        <w:rPr>
          <w:rFonts w:ascii="Myriad Pro" w:hAnsi="Myriad Pro" w:hint="eastAsia"/>
          <w:b/>
          <w:sz w:val="28"/>
          <w:szCs w:val="28"/>
          <w:lang w:val="en-GB" w:eastAsia="zh-CN"/>
        </w:rPr>
        <w:t>Terminal</w:t>
      </w:r>
      <w:r w:rsidRPr="00A86BAF">
        <w:rPr>
          <w:rFonts w:ascii="Myriad Pro" w:hAnsi="Myriad Pro"/>
          <w:b/>
          <w:sz w:val="28"/>
          <w:szCs w:val="28"/>
          <w:lang w:val="en-GB"/>
        </w:rPr>
        <w:t xml:space="preserve"> Evaluation</w:t>
      </w:r>
    </w:p>
    <w:p w:rsidR="00AF2EA0" w:rsidRDefault="00AF2EA0" w:rsidP="0070634F">
      <w:pPr>
        <w:spacing w:afterLines="50"/>
        <w:jc w:val="center"/>
        <w:rPr>
          <w:rFonts w:ascii="Myriad Pro" w:hAnsi="Myriad Pro"/>
          <w:b/>
          <w:sz w:val="22"/>
          <w:szCs w:val="22"/>
          <w:lang w:val="en-GB" w:eastAsia="zh-CN"/>
        </w:rPr>
      </w:pPr>
    </w:p>
    <w:p w:rsidR="00AF2EA0" w:rsidRPr="00554E6D" w:rsidRDefault="00852C58" w:rsidP="0070634F">
      <w:pPr>
        <w:spacing w:afterLines="50"/>
        <w:jc w:val="center"/>
        <w:rPr>
          <w:rFonts w:ascii="Myriad Pro" w:hAnsi="Myriad Pro"/>
          <w:b/>
          <w:sz w:val="22"/>
          <w:szCs w:val="22"/>
          <w:lang w:val="en-GB" w:eastAsia="zh-CN"/>
        </w:rPr>
      </w:pPr>
      <w:r>
        <w:rPr>
          <w:rFonts w:ascii="Myriad Pro" w:hAnsi="Myriad Pro" w:hint="eastAsia"/>
          <w:b/>
          <w:sz w:val="22"/>
          <w:szCs w:val="22"/>
          <w:lang w:val="en-GB" w:eastAsia="zh-CN"/>
        </w:rPr>
        <w:t>Dec</w:t>
      </w:r>
      <w:r w:rsidR="00AF2EA0">
        <w:rPr>
          <w:rFonts w:ascii="Myriad Pro" w:hAnsi="Myriad Pro"/>
          <w:b/>
          <w:sz w:val="22"/>
          <w:szCs w:val="22"/>
          <w:lang w:val="en-GB" w:eastAsia="zh-CN"/>
        </w:rPr>
        <w:t xml:space="preserve">. </w:t>
      </w:r>
      <w:r w:rsidR="00214DEE">
        <w:rPr>
          <w:rFonts w:ascii="Myriad Pro" w:hAnsi="Myriad Pro" w:hint="eastAsia"/>
          <w:b/>
          <w:sz w:val="22"/>
          <w:szCs w:val="22"/>
          <w:lang w:val="en-GB" w:eastAsia="zh-CN"/>
        </w:rPr>
        <w:t>16</w:t>
      </w:r>
      <w:r w:rsidR="0059297F">
        <w:rPr>
          <w:rFonts w:ascii="Myriad Pro" w:hAnsi="Myriad Pro"/>
          <w:b/>
          <w:sz w:val="22"/>
          <w:szCs w:val="22"/>
          <w:lang w:val="en-GB" w:eastAsia="zh-CN"/>
        </w:rPr>
        <w:t>,</w:t>
      </w:r>
      <w:r w:rsidR="0059297F">
        <w:rPr>
          <w:rFonts w:ascii="Myriad Pro" w:hAnsi="Myriad Pro"/>
          <w:b/>
          <w:sz w:val="22"/>
          <w:szCs w:val="22"/>
          <w:lang w:val="en-GB"/>
        </w:rPr>
        <w:t xml:space="preserve"> 2013</w:t>
      </w:r>
    </w:p>
    <w:p w:rsidR="00AF2EA0" w:rsidRPr="00554E6D" w:rsidRDefault="00AF2EA0" w:rsidP="0070634F">
      <w:pPr>
        <w:spacing w:afterLines="50"/>
        <w:rPr>
          <w:rFonts w:ascii="Myriad Pro" w:hAnsi="Myriad Pro"/>
          <w:b/>
          <w:sz w:val="22"/>
          <w:szCs w:val="22"/>
          <w:lang w:val="en-GB"/>
        </w:rPr>
      </w:pPr>
    </w:p>
    <w:p w:rsidR="00AF2EA0" w:rsidRPr="00554E6D" w:rsidRDefault="0059297F" w:rsidP="0070634F">
      <w:pPr>
        <w:spacing w:afterLines="50"/>
        <w:jc w:val="both"/>
        <w:outlineLvl w:val="0"/>
        <w:rPr>
          <w:rFonts w:ascii="Myriad Pro" w:hAnsi="Myriad Pro"/>
          <w:b/>
          <w:sz w:val="22"/>
          <w:szCs w:val="22"/>
          <w:lang w:val="en-GB"/>
        </w:rPr>
      </w:pPr>
      <w:r>
        <w:rPr>
          <w:rFonts w:ascii="Myriad Pro" w:hAnsi="Myriad Pro"/>
          <w:b/>
          <w:sz w:val="22"/>
          <w:szCs w:val="22"/>
          <w:lang w:val="en-GB"/>
        </w:rPr>
        <w:t>I.</w:t>
      </w:r>
      <w:r w:rsidRPr="00554E6D">
        <w:rPr>
          <w:rFonts w:ascii="Myriad Pro" w:hAnsi="Myriad Pro"/>
          <w:b/>
          <w:sz w:val="22"/>
          <w:szCs w:val="22"/>
          <w:lang w:val="en-GB"/>
        </w:rPr>
        <w:t xml:space="preserve"> Background</w:t>
      </w:r>
    </w:p>
    <w:p w:rsidR="00AF2EA0" w:rsidRPr="00DC3CDF" w:rsidRDefault="00AF2EA0" w:rsidP="0070634F">
      <w:pPr>
        <w:spacing w:afterLines="50"/>
        <w:jc w:val="both"/>
        <w:rPr>
          <w:rFonts w:ascii="Myriad Pro" w:hAnsi="Myriad Pro"/>
          <w:sz w:val="22"/>
          <w:szCs w:val="22"/>
          <w:lang w:val="en-GB"/>
        </w:rPr>
      </w:pPr>
      <w:r w:rsidRPr="00DC3CDF">
        <w:rPr>
          <w:rFonts w:ascii="Myriad Pro" w:hAnsi="Myriad Pro"/>
          <w:sz w:val="22"/>
          <w:szCs w:val="22"/>
          <w:lang w:val="en-GB"/>
        </w:rPr>
        <w:t xml:space="preserve">This document summarizes the </w:t>
      </w:r>
      <w:r w:rsidR="00387D8C" w:rsidRPr="00645DE8">
        <w:rPr>
          <w:rFonts w:ascii="Myriad Pro" w:hAnsi="Myriad Pro"/>
          <w:sz w:val="22"/>
          <w:szCs w:val="22"/>
          <w:lang w:val="en-GB"/>
        </w:rPr>
        <w:t xml:space="preserve">response of </w:t>
      </w:r>
      <w:r w:rsidR="005A67EC" w:rsidRPr="00645DE8">
        <w:rPr>
          <w:rFonts w:ascii="Myriad Pro" w:hAnsi="Myriad Pro" w:hint="eastAsia"/>
          <w:sz w:val="22"/>
          <w:szCs w:val="22"/>
          <w:lang w:val="en-GB"/>
        </w:rPr>
        <w:t>the project</w:t>
      </w:r>
      <w:r w:rsidR="00387D8C" w:rsidRPr="00645DE8">
        <w:rPr>
          <w:rFonts w:ascii="Myriad Pro" w:hAnsi="Myriad Pro"/>
          <w:sz w:val="22"/>
          <w:szCs w:val="22"/>
          <w:lang w:val="en-GB"/>
        </w:rPr>
        <w:t xml:space="preserve"> management</w:t>
      </w:r>
      <w:r w:rsidRPr="00DC3CDF">
        <w:rPr>
          <w:rFonts w:ascii="Myriad Pro" w:hAnsi="Myriad Pro"/>
          <w:sz w:val="22"/>
          <w:szCs w:val="22"/>
          <w:lang w:val="en-GB"/>
        </w:rPr>
        <w:t xml:space="preserve"> to </w:t>
      </w:r>
      <w:r>
        <w:rPr>
          <w:rFonts w:ascii="Myriad Pro" w:hAnsi="Myriad Pro"/>
          <w:sz w:val="22"/>
          <w:szCs w:val="22"/>
          <w:lang w:val="en-GB"/>
        </w:rPr>
        <w:t xml:space="preserve">the </w:t>
      </w:r>
      <w:r w:rsidR="0059297F" w:rsidRPr="00852C58">
        <w:rPr>
          <w:rFonts w:ascii="Myriad Pro" w:hAnsi="Myriad Pro"/>
          <w:sz w:val="22"/>
          <w:szCs w:val="22"/>
          <w:lang w:val="en-GB"/>
        </w:rPr>
        <w:t>Terminal</w:t>
      </w:r>
      <w:r w:rsidR="0059297F" w:rsidRPr="00DC3CDF">
        <w:rPr>
          <w:rFonts w:ascii="Myriad Pro" w:hAnsi="Myriad Pro"/>
          <w:sz w:val="22"/>
          <w:szCs w:val="22"/>
          <w:lang w:val="en-GB"/>
        </w:rPr>
        <w:t xml:space="preserve"> Evaluation</w:t>
      </w:r>
      <w:r w:rsidRPr="00DC3CDF">
        <w:rPr>
          <w:rFonts w:ascii="Myriad Pro" w:hAnsi="Myriad Pro"/>
          <w:sz w:val="22"/>
          <w:szCs w:val="22"/>
          <w:lang w:val="en-GB"/>
        </w:rPr>
        <w:t xml:space="preserve"> (TE) of the “Conservation and Sustainable Utilization of Wild Relatives of Crops in China” (CWRC) Project. The project is implemented between 2007 and 2013 in </w:t>
      </w:r>
      <w:smartTag w:uri="urn:schemas-microsoft-com:office:smarttags" w:element="country-region">
        <w:smartTag w:uri="urn:schemas-microsoft-com:office:smarttags" w:element="place">
          <w:r w:rsidRPr="00DC3CDF">
            <w:rPr>
              <w:rFonts w:ascii="Myriad Pro" w:hAnsi="Myriad Pro"/>
              <w:sz w:val="22"/>
              <w:szCs w:val="22"/>
              <w:lang w:val="en-GB"/>
            </w:rPr>
            <w:t>China</w:t>
          </w:r>
        </w:smartTag>
      </w:smartTag>
      <w:r w:rsidRPr="00DC3CDF">
        <w:rPr>
          <w:rFonts w:ascii="Myriad Pro" w:hAnsi="Myriad Pro"/>
          <w:sz w:val="22"/>
          <w:szCs w:val="22"/>
          <w:lang w:val="en-GB"/>
        </w:rPr>
        <w:t>. It is a GEF-funded project</w:t>
      </w:r>
      <w:r w:rsidR="00852C58">
        <w:rPr>
          <w:rFonts w:ascii="Myriad Pro" w:hAnsi="Myriad Pro" w:hint="eastAsia"/>
          <w:sz w:val="22"/>
          <w:szCs w:val="22"/>
          <w:lang w:val="en-GB"/>
        </w:rPr>
        <w:t>,</w:t>
      </w:r>
      <w:r w:rsidRPr="00DC3CDF">
        <w:rPr>
          <w:rFonts w:ascii="Myriad Pro" w:hAnsi="Myriad Pro"/>
          <w:sz w:val="22"/>
          <w:szCs w:val="22"/>
          <w:lang w:val="en-GB"/>
        </w:rPr>
        <w:t xml:space="preserve"> </w:t>
      </w:r>
      <w:r w:rsidR="00387D8C" w:rsidRPr="00645DE8">
        <w:rPr>
          <w:rFonts w:ascii="Myriad Pro" w:hAnsi="Myriad Pro"/>
          <w:sz w:val="22"/>
          <w:szCs w:val="22"/>
          <w:lang w:val="en-GB"/>
        </w:rPr>
        <w:t>executed by the UNDP and implemented by th</w:t>
      </w:r>
      <w:r w:rsidRPr="00DC3CDF">
        <w:rPr>
          <w:rFonts w:ascii="Myriad Pro" w:hAnsi="Myriad Pro"/>
          <w:sz w:val="22"/>
          <w:szCs w:val="22"/>
          <w:lang w:val="en-GB"/>
        </w:rPr>
        <w:t xml:space="preserve">e Ministry of Agriculture of China. </w:t>
      </w:r>
    </w:p>
    <w:p w:rsidR="0078630D" w:rsidRPr="005A67EC" w:rsidRDefault="00AF2EA0" w:rsidP="0070634F">
      <w:pPr>
        <w:spacing w:afterLines="50"/>
        <w:jc w:val="both"/>
        <w:rPr>
          <w:rFonts w:ascii="Myriad Pro" w:hAnsi="Myriad Pro"/>
          <w:sz w:val="22"/>
          <w:szCs w:val="22"/>
          <w:lang w:val="en-GB"/>
        </w:rPr>
      </w:pPr>
      <w:r w:rsidRPr="00DC3CDF">
        <w:rPr>
          <w:rFonts w:ascii="Myriad Pro" w:hAnsi="Myriad Pro"/>
          <w:sz w:val="22"/>
          <w:szCs w:val="22"/>
          <w:lang w:val="en-GB"/>
        </w:rPr>
        <w:t xml:space="preserve">The </w:t>
      </w:r>
      <w:r w:rsidR="00852C58">
        <w:rPr>
          <w:rFonts w:ascii="Myriad Pro" w:hAnsi="Myriad Pro"/>
          <w:sz w:val="22"/>
          <w:szCs w:val="22"/>
          <w:lang w:val="en-GB"/>
        </w:rPr>
        <w:t>TE</w:t>
      </w:r>
      <w:r w:rsidRPr="00DC3CDF">
        <w:rPr>
          <w:rFonts w:ascii="Myriad Pro" w:hAnsi="Myriad Pro"/>
          <w:sz w:val="22"/>
          <w:szCs w:val="22"/>
          <w:lang w:val="en-GB"/>
        </w:rPr>
        <w:t xml:space="preserve"> was undertaken by an </w:t>
      </w:r>
      <w:r>
        <w:rPr>
          <w:rFonts w:ascii="Myriad Pro" w:hAnsi="Myriad Pro"/>
          <w:sz w:val="22"/>
          <w:szCs w:val="22"/>
          <w:lang w:val="en-GB"/>
        </w:rPr>
        <w:t>evaluation team (ET) including one international consultant (Ms</w:t>
      </w:r>
      <w:r w:rsidR="0056045A">
        <w:rPr>
          <w:rFonts w:ascii="Myriad Pro" w:hAnsi="Myriad Pro" w:hint="eastAsia"/>
          <w:sz w:val="22"/>
          <w:szCs w:val="22"/>
          <w:lang w:val="en-GB"/>
        </w:rPr>
        <w:t xml:space="preserve"> </w:t>
      </w:r>
      <w:r w:rsidR="0056045A" w:rsidRPr="0056045A">
        <w:rPr>
          <w:rFonts w:ascii="Myriad Pro" w:hAnsi="Myriad Pro"/>
          <w:sz w:val="22"/>
          <w:szCs w:val="22"/>
          <w:lang w:val="en-GB"/>
        </w:rPr>
        <w:t xml:space="preserve">Eugenia </w:t>
      </w:r>
      <w:proofErr w:type="spellStart"/>
      <w:r w:rsidR="0056045A" w:rsidRPr="0056045A">
        <w:rPr>
          <w:rFonts w:ascii="Myriad Pro" w:hAnsi="Myriad Pro"/>
          <w:sz w:val="22"/>
          <w:szCs w:val="22"/>
          <w:lang w:val="en-GB"/>
        </w:rPr>
        <w:t>Katsigris</w:t>
      </w:r>
      <w:proofErr w:type="spellEnd"/>
      <w:r w:rsidR="00645DE8">
        <w:rPr>
          <w:rFonts w:ascii="Myriad Pro" w:hAnsi="Myriad Pro" w:hint="eastAsia"/>
          <w:sz w:val="22"/>
          <w:szCs w:val="22"/>
          <w:lang w:val="en-GB" w:eastAsia="zh-CN"/>
        </w:rPr>
        <w:t>)</w:t>
      </w:r>
      <w:r w:rsidR="0056045A" w:rsidRPr="0056045A">
        <w:rPr>
          <w:rFonts w:ascii="Myriad Pro" w:hAnsi="Myriad Pro"/>
          <w:sz w:val="22"/>
          <w:szCs w:val="22"/>
          <w:lang w:val="en-GB"/>
        </w:rPr>
        <w:t xml:space="preserve"> </w:t>
      </w:r>
      <w:r>
        <w:rPr>
          <w:rFonts w:ascii="Myriad Pro" w:hAnsi="Myriad Pro"/>
          <w:sz w:val="22"/>
          <w:szCs w:val="22"/>
          <w:lang w:val="en-GB"/>
        </w:rPr>
        <w:t>and one</w:t>
      </w:r>
      <w:r w:rsidRPr="00DC3CDF">
        <w:rPr>
          <w:rFonts w:ascii="Myriad Pro" w:hAnsi="Myriad Pro"/>
          <w:sz w:val="22"/>
          <w:szCs w:val="22"/>
          <w:lang w:val="en-GB"/>
        </w:rPr>
        <w:t xml:space="preserve"> national consultant (Prof </w:t>
      </w:r>
      <w:r w:rsidR="00852C58">
        <w:rPr>
          <w:rFonts w:ascii="Myriad Pro" w:hAnsi="Myriad Pro" w:hint="eastAsia"/>
          <w:sz w:val="22"/>
          <w:szCs w:val="22"/>
          <w:lang w:val="en-GB"/>
        </w:rPr>
        <w:t xml:space="preserve">LI </w:t>
      </w:r>
      <w:proofErr w:type="spellStart"/>
      <w:r w:rsidR="00852C58">
        <w:rPr>
          <w:rFonts w:ascii="Myriad Pro" w:hAnsi="Myriad Pro" w:hint="eastAsia"/>
          <w:sz w:val="22"/>
          <w:szCs w:val="22"/>
          <w:lang w:val="en-GB"/>
        </w:rPr>
        <w:t>Ninghui</w:t>
      </w:r>
      <w:proofErr w:type="spellEnd"/>
      <w:r w:rsidRPr="00DC3CDF">
        <w:rPr>
          <w:rFonts w:ascii="Myriad Pro" w:hAnsi="Myriad Pro"/>
          <w:sz w:val="22"/>
          <w:szCs w:val="22"/>
          <w:lang w:val="en-GB"/>
        </w:rPr>
        <w:t xml:space="preserve">) during </w:t>
      </w:r>
      <w:r w:rsidR="006427CA" w:rsidRPr="006427CA">
        <w:rPr>
          <w:rFonts w:ascii="Myriad Pro" w:hAnsi="Myriad Pro"/>
          <w:sz w:val="22"/>
          <w:szCs w:val="22"/>
          <w:lang w:val="en-GB"/>
        </w:rPr>
        <w:t>July 14 –Oct</w:t>
      </w:r>
      <w:r w:rsidR="006427CA">
        <w:rPr>
          <w:rFonts w:ascii="Myriad Pro" w:hAnsi="Myriad Pro"/>
          <w:sz w:val="22"/>
          <w:szCs w:val="22"/>
          <w:lang w:val="en-GB"/>
        </w:rPr>
        <w:t>ober 27</w:t>
      </w:r>
      <w:r w:rsidR="009F2FCA">
        <w:rPr>
          <w:rFonts w:ascii="Myriad Pro" w:hAnsi="Myriad Pro" w:hint="eastAsia"/>
          <w:sz w:val="22"/>
          <w:szCs w:val="22"/>
          <w:lang w:val="en-GB"/>
        </w:rPr>
        <w:t xml:space="preserve"> </w:t>
      </w:r>
      <w:r w:rsidRPr="00DC3CDF">
        <w:rPr>
          <w:rFonts w:ascii="Myriad Pro" w:hAnsi="Myriad Pro"/>
          <w:sz w:val="22"/>
          <w:szCs w:val="22"/>
          <w:lang w:val="en-GB"/>
        </w:rPr>
        <w:t xml:space="preserve">in </w:t>
      </w:r>
      <w:r w:rsidR="00E76326" w:rsidRPr="00DC3CDF">
        <w:rPr>
          <w:rFonts w:ascii="Myriad Pro" w:hAnsi="Myriad Pro"/>
          <w:sz w:val="22"/>
          <w:szCs w:val="22"/>
          <w:lang w:val="en-GB"/>
        </w:rPr>
        <w:t>201</w:t>
      </w:r>
      <w:r w:rsidR="00E76326">
        <w:rPr>
          <w:rFonts w:ascii="Myriad Pro" w:hAnsi="Myriad Pro" w:hint="eastAsia"/>
          <w:sz w:val="22"/>
          <w:szCs w:val="22"/>
          <w:lang w:val="en-GB"/>
        </w:rPr>
        <w:t>3</w:t>
      </w:r>
      <w:r w:rsidRPr="00DC3CDF">
        <w:rPr>
          <w:rFonts w:ascii="Myriad Pro" w:hAnsi="Myriad Pro"/>
          <w:sz w:val="22"/>
          <w:szCs w:val="22"/>
          <w:lang w:val="en-GB"/>
        </w:rPr>
        <w:t xml:space="preserve">. </w:t>
      </w:r>
      <w:r w:rsidR="00A20ED4">
        <w:rPr>
          <w:rFonts w:ascii="Myriad Pro" w:hAnsi="Myriad Pro" w:hint="eastAsia"/>
          <w:sz w:val="22"/>
          <w:szCs w:val="22"/>
          <w:lang w:val="en-GB"/>
        </w:rPr>
        <w:t>The</w:t>
      </w:r>
      <w:r w:rsidR="00387D8C" w:rsidRPr="00387D8C">
        <w:rPr>
          <w:rFonts w:ascii="Myriad Pro" w:hAnsi="Myriad Pro"/>
          <w:sz w:val="22"/>
          <w:szCs w:val="22"/>
          <w:lang w:val="en-GB"/>
        </w:rPr>
        <w:t xml:space="preserve"> TE purpose is threefold: (1) transparency for accountability; (2) lessons learned to benefit future projects; (3) sustainability and next steps to ensure ongoing benefits from project results after closure. </w:t>
      </w:r>
      <w:r w:rsidR="006C543C">
        <w:rPr>
          <w:rFonts w:ascii="Myriad Pro" w:hAnsi="Myriad Pro"/>
          <w:sz w:val="22"/>
          <w:szCs w:val="22"/>
          <w:lang w:val="en-GB"/>
        </w:rPr>
        <w:t>D</w:t>
      </w:r>
      <w:r w:rsidR="006C543C">
        <w:rPr>
          <w:rFonts w:ascii="Myriad Pro" w:hAnsi="Myriad Pro" w:hint="eastAsia"/>
          <w:sz w:val="22"/>
          <w:szCs w:val="22"/>
          <w:lang w:val="en-GB"/>
        </w:rPr>
        <w:t xml:space="preserve">uring </w:t>
      </w:r>
      <w:r w:rsidR="00A20ED4">
        <w:rPr>
          <w:rFonts w:ascii="Myriad Pro" w:hAnsi="Myriad Pro" w:hint="eastAsia"/>
          <w:sz w:val="22"/>
          <w:szCs w:val="22"/>
          <w:lang w:val="en-GB"/>
        </w:rPr>
        <w:t>the TE</w:t>
      </w:r>
      <w:r w:rsidR="006C543C">
        <w:rPr>
          <w:rFonts w:ascii="Myriad Pro" w:hAnsi="Myriad Pro" w:hint="eastAsia"/>
          <w:sz w:val="22"/>
          <w:szCs w:val="22"/>
          <w:lang w:val="en-GB"/>
        </w:rPr>
        <w:t xml:space="preserve">, the </w:t>
      </w:r>
      <w:r w:rsidR="00387D8C" w:rsidRPr="00387D8C">
        <w:rPr>
          <w:rFonts w:ascii="Myriad Pro" w:hAnsi="Myriad Pro"/>
          <w:sz w:val="22"/>
          <w:szCs w:val="22"/>
          <w:lang w:val="en-GB"/>
        </w:rPr>
        <w:t xml:space="preserve">TE puts greatest focus at outcome level. Outcomes provide gauge of meaningful impacts being achieved, rather than simple completion of activities. TE first covers “big picture” view of relevance, changes to the baseline, results, and potential impacts on future. Next, it covers findings regarding each of CWRC’s five outcomes. Strong emphasis is put on justifying conclusions with evidence from field visits and interviews. TE also </w:t>
      </w:r>
      <w:proofErr w:type="gramStart"/>
      <w:r w:rsidR="00387D8C" w:rsidRPr="00387D8C">
        <w:rPr>
          <w:rFonts w:ascii="Myriad Pro" w:hAnsi="Myriad Pro"/>
          <w:sz w:val="22"/>
          <w:szCs w:val="22"/>
          <w:lang w:val="en-GB"/>
        </w:rPr>
        <w:t>covers</w:t>
      </w:r>
      <w:proofErr w:type="gramEnd"/>
      <w:r w:rsidR="00387D8C" w:rsidRPr="00387D8C">
        <w:rPr>
          <w:rFonts w:ascii="Myriad Pro" w:hAnsi="Myriad Pro"/>
          <w:sz w:val="22"/>
          <w:szCs w:val="22"/>
          <w:lang w:val="en-GB"/>
        </w:rPr>
        <w:t xml:space="preserve"> sustainability, cost effectiveness and expenditure analysis, design, implementation, monitoring and evaluation, special topics (women and ABS), and recommendations, lessons learned, and next steps.</w:t>
      </w:r>
    </w:p>
    <w:p w:rsidR="00AF2EA0" w:rsidRPr="00DC3CDF" w:rsidRDefault="00AF2EA0" w:rsidP="0070634F">
      <w:pPr>
        <w:spacing w:afterLines="50"/>
        <w:jc w:val="both"/>
        <w:rPr>
          <w:rFonts w:ascii="Myriad Pro" w:hAnsi="Myriad Pro"/>
          <w:sz w:val="22"/>
          <w:szCs w:val="22"/>
          <w:lang w:val="en-GB"/>
        </w:rPr>
      </w:pPr>
      <w:r w:rsidRPr="00DC3CDF">
        <w:rPr>
          <w:rFonts w:ascii="Myriad Pro" w:hAnsi="Myriad Pro"/>
          <w:sz w:val="22"/>
          <w:szCs w:val="22"/>
          <w:lang w:val="en-GB"/>
        </w:rPr>
        <w:t xml:space="preserve">The project was evaluated using standard UNDP / GEF evaluation criteria, against the specific development objectives established in the Project Document. The </w:t>
      </w:r>
      <w:r w:rsidR="00852C58">
        <w:rPr>
          <w:rFonts w:ascii="Myriad Pro" w:hAnsi="Myriad Pro"/>
          <w:sz w:val="22"/>
          <w:szCs w:val="22"/>
          <w:lang w:val="en-GB"/>
        </w:rPr>
        <w:t>TE</w:t>
      </w:r>
      <w:r w:rsidRPr="00DC3CDF">
        <w:rPr>
          <w:rFonts w:ascii="Myriad Pro" w:hAnsi="Myriad Pro"/>
          <w:sz w:val="22"/>
          <w:szCs w:val="22"/>
          <w:lang w:val="en-GB"/>
        </w:rPr>
        <w:t xml:space="preserve"> also considers the extent to which the project is supporting the Government of China to achieve relevant nation</w:t>
      </w:r>
      <w:r>
        <w:rPr>
          <w:rFonts w:ascii="Myriad Pro" w:hAnsi="Myriad Pro"/>
          <w:sz w:val="22"/>
          <w:szCs w:val="22"/>
          <w:lang w:val="en-GB"/>
        </w:rPr>
        <w:t>al strategic objectives, and it</w:t>
      </w:r>
      <w:r w:rsidRPr="00DC3CDF">
        <w:rPr>
          <w:rFonts w:ascii="Myriad Pro" w:hAnsi="Myriad Pro"/>
          <w:sz w:val="22"/>
          <w:szCs w:val="22"/>
          <w:lang w:val="en-GB"/>
        </w:rPr>
        <w:t>s contribution to UNDP CPAP Outputs, the strategic priorities of UNDAF and the biodiversity portfolio in GEF Phase IV.</w:t>
      </w:r>
    </w:p>
    <w:p w:rsidR="00387D8C" w:rsidRDefault="00AF2EA0" w:rsidP="0070634F">
      <w:pPr>
        <w:spacing w:afterLines="50"/>
        <w:jc w:val="both"/>
        <w:rPr>
          <w:rFonts w:ascii="Myriad Pro" w:hAnsi="Myriad Pro"/>
          <w:sz w:val="22"/>
          <w:szCs w:val="22"/>
          <w:lang w:val="en-GB" w:eastAsia="zh-CN"/>
        </w:rPr>
      </w:pPr>
      <w:r>
        <w:rPr>
          <w:rFonts w:ascii="Myriad Pro" w:hAnsi="Myriad Pro"/>
          <w:sz w:val="22"/>
          <w:szCs w:val="22"/>
          <w:lang w:val="en-GB"/>
        </w:rPr>
        <w:t xml:space="preserve">The draft report was received on the </w:t>
      </w:r>
      <w:r w:rsidR="003155EE">
        <w:rPr>
          <w:rFonts w:ascii="Myriad Pro" w:hAnsi="Myriad Pro" w:hint="eastAsia"/>
          <w:sz w:val="22"/>
          <w:szCs w:val="22"/>
          <w:lang w:val="en-GB" w:eastAsia="zh-CN"/>
        </w:rPr>
        <w:t>24</w:t>
      </w:r>
      <w:r>
        <w:rPr>
          <w:rFonts w:ascii="Myriad Pro" w:hAnsi="Myriad Pro"/>
          <w:sz w:val="22"/>
          <w:szCs w:val="22"/>
          <w:vertAlign w:val="superscript"/>
          <w:lang w:val="en-GB" w:eastAsia="zh-CN"/>
        </w:rPr>
        <w:t>th</w:t>
      </w:r>
      <w:r>
        <w:rPr>
          <w:rFonts w:ascii="Myriad Pro" w:hAnsi="Myriad Pro"/>
          <w:sz w:val="22"/>
          <w:szCs w:val="22"/>
          <w:lang w:val="en-GB"/>
        </w:rPr>
        <w:t xml:space="preserve"> of </w:t>
      </w:r>
      <w:r w:rsidR="003155EE">
        <w:rPr>
          <w:rFonts w:ascii="Myriad Pro" w:hAnsi="Myriad Pro" w:hint="eastAsia"/>
          <w:sz w:val="22"/>
          <w:szCs w:val="22"/>
          <w:lang w:val="en-GB" w:eastAsia="zh-CN"/>
        </w:rPr>
        <w:t>August</w:t>
      </w:r>
      <w:r w:rsidR="00156F9D">
        <w:rPr>
          <w:rFonts w:ascii="Myriad Pro" w:hAnsi="Myriad Pro" w:hint="eastAsia"/>
          <w:sz w:val="22"/>
          <w:szCs w:val="22"/>
          <w:lang w:val="en-GB" w:eastAsia="zh-CN"/>
        </w:rPr>
        <w:t xml:space="preserve"> </w:t>
      </w:r>
      <w:r w:rsidR="003155EE">
        <w:rPr>
          <w:rFonts w:ascii="Myriad Pro" w:hAnsi="Myriad Pro"/>
          <w:sz w:val="22"/>
          <w:szCs w:val="22"/>
          <w:lang w:val="en-GB"/>
        </w:rPr>
        <w:t>20</w:t>
      </w:r>
      <w:r w:rsidR="003155EE">
        <w:rPr>
          <w:rFonts w:ascii="Myriad Pro" w:hAnsi="Myriad Pro"/>
          <w:sz w:val="22"/>
          <w:szCs w:val="22"/>
          <w:lang w:val="en-GB" w:eastAsia="zh-CN"/>
        </w:rPr>
        <w:t>1</w:t>
      </w:r>
      <w:r w:rsidR="003155EE">
        <w:rPr>
          <w:rFonts w:ascii="Myriad Pro" w:hAnsi="Myriad Pro" w:hint="eastAsia"/>
          <w:sz w:val="22"/>
          <w:szCs w:val="22"/>
          <w:lang w:val="en-GB" w:eastAsia="zh-CN"/>
        </w:rPr>
        <w:t>3</w:t>
      </w:r>
      <w:r>
        <w:rPr>
          <w:rFonts w:ascii="Myriad Pro" w:hAnsi="Myriad Pro"/>
          <w:sz w:val="22"/>
          <w:szCs w:val="22"/>
          <w:lang w:val="en-GB"/>
        </w:rPr>
        <w:t xml:space="preserve">, and was circulated for comments, which were compiled and sent to the lead consultant. The completed final </w:t>
      </w:r>
      <w:r>
        <w:rPr>
          <w:rFonts w:ascii="Myriad Pro" w:hAnsi="Myriad Pro"/>
          <w:sz w:val="22"/>
          <w:szCs w:val="22"/>
          <w:lang w:val="en-GB" w:eastAsia="zh-CN"/>
        </w:rPr>
        <w:t>report</w:t>
      </w:r>
      <w:r>
        <w:rPr>
          <w:rFonts w:ascii="Myriad Pro" w:hAnsi="Myriad Pro"/>
          <w:sz w:val="22"/>
          <w:szCs w:val="22"/>
          <w:lang w:val="en-GB"/>
        </w:rPr>
        <w:t xml:space="preserve"> was submitted on </w:t>
      </w:r>
      <w:r w:rsidR="003155EE">
        <w:rPr>
          <w:rFonts w:ascii="Myriad Pro" w:hAnsi="Myriad Pro" w:hint="eastAsia"/>
          <w:sz w:val="22"/>
          <w:szCs w:val="22"/>
          <w:lang w:val="en-GB" w:eastAsia="zh-CN"/>
        </w:rPr>
        <w:t>25</w:t>
      </w:r>
      <w:r w:rsidR="003155EE" w:rsidRPr="009E647C">
        <w:rPr>
          <w:rFonts w:ascii="Myriad Pro" w:hAnsi="Myriad Pro"/>
          <w:sz w:val="22"/>
          <w:szCs w:val="22"/>
          <w:lang w:val="en-GB"/>
        </w:rPr>
        <w:t>th</w:t>
      </w:r>
      <w:r w:rsidR="00156F9D">
        <w:rPr>
          <w:rFonts w:ascii="Myriad Pro" w:hAnsi="Myriad Pro" w:hint="eastAsia"/>
          <w:sz w:val="22"/>
          <w:szCs w:val="22"/>
          <w:lang w:val="en-GB" w:eastAsia="zh-CN"/>
        </w:rPr>
        <w:t xml:space="preserve"> </w:t>
      </w:r>
      <w:r>
        <w:rPr>
          <w:rFonts w:ascii="Myriad Pro" w:hAnsi="Myriad Pro"/>
          <w:sz w:val="22"/>
          <w:szCs w:val="22"/>
          <w:lang w:val="en-GB"/>
        </w:rPr>
        <w:t xml:space="preserve">of </w:t>
      </w:r>
      <w:r w:rsidR="00C420E9">
        <w:rPr>
          <w:rFonts w:ascii="Myriad Pro" w:hAnsi="Myriad Pro" w:hint="eastAsia"/>
          <w:sz w:val="22"/>
          <w:szCs w:val="22"/>
          <w:lang w:val="en-GB" w:eastAsia="zh-CN"/>
        </w:rPr>
        <w:t>October</w:t>
      </w:r>
      <w:r w:rsidR="00156F9D">
        <w:rPr>
          <w:rFonts w:ascii="Myriad Pro" w:hAnsi="Myriad Pro" w:hint="eastAsia"/>
          <w:sz w:val="22"/>
          <w:szCs w:val="22"/>
          <w:lang w:val="en-GB" w:eastAsia="zh-CN"/>
        </w:rPr>
        <w:t xml:space="preserve"> </w:t>
      </w:r>
      <w:r w:rsidR="003155EE">
        <w:rPr>
          <w:rFonts w:ascii="Myriad Pro" w:hAnsi="Myriad Pro"/>
          <w:sz w:val="22"/>
          <w:szCs w:val="22"/>
          <w:lang w:val="en-GB"/>
        </w:rPr>
        <w:t>20</w:t>
      </w:r>
      <w:r w:rsidR="003155EE">
        <w:rPr>
          <w:rFonts w:ascii="Myriad Pro" w:hAnsi="Myriad Pro"/>
          <w:sz w:val="22"/>
          <w:szCs w:val="22"/>
          <w:lang w:val="en-GB" w:eastAsia="zh-CN"/>
        </w:rPr>
        <w:t>1</w:t>
      </w:r>
      <w:r w:rsidR="003155EE">
        <w:rPr>
          <w:rFonts w:ascii="Myriad Pro" w:hAnsi="Myriad Pro" w:hint="eastAsia"/>
          <w:sz w:val="22"/>
          <w:szCs w:val="22"/>
          <w:lang w:val="en-GB" w:eastAsia="zh-CN"/>
        </w:rPr>
        <w:t>3</w:t>
      </w:r>
      <w:r>
        <w:rPr>
          <w:rFonts w:ascii="Myriad Pro" w:hAnsi="Myriad Pro"/>
          <w:sz w:val="22"/>
          <w:szCs w:val="22"/>
          <w:lang w:val="en-GB"/>
        </w:rPr>
        <w:t xml:space="preserve">. </w:t>
      </w:r>
    </w:p>
    <w:p w:rsidR="00AF2EA0" w:rsidRPr="00554E6D" w:rsidRDefault="00AF2EA0" w:rsidP="0070634F">
      <w:pPr>
        <w:spacing w:afterLines="50"/>
        <w:jc w:val="both"/>
        <w:rPr>
          <w:rFonts w:ascii="Myriad Pro" w:hAnsi="Myriad Pro"/>
          <w:sz w:val="22"/>
          <w:szCs w:val="22"/>
          <w:lang w:val="en-GB"/>
        </w:rPr>
      </w:pPr>
    </w:p>
    <w:p w:rsidR="00AF2EA0" w:rsidRPr="00554E6D" w:rsidRDefault="00AF2EA0" w:rsidP="0070634F">
      <w:pPr>
        <w:spacing w:afterLines="50"/>
        <w:jc w:val="both"/>
        <w:outlineLvl w:val="0"/>
        <w:rPr>
          <w:rFonts w:ascii="Myriad Pro" w:hAnsi="Myriad Pro"/>
          <w:b/>
          <w:position w:val="-2"/>
          <w:sz w:val="22"/>
          <w:szCs w:val="22"/>
          <w:lang w:val="en-GB" w:eastAsia="zh-CN"/>
        </w:rPr>
      </w:pPr>
      <w:r>
        <w:rPr>
          <w:rFonts w:ascii="Myriad Pro" w:hAnsi="Myriad Pro"/>
          <w:b/>
          <w:position w:val="-2"/>
          <w:sz w:val="22"/>
          <w:szCs w:val="22"/>
          <w:lang w:val="en-GB"/>
        </w:rPr>
        <w:t>II.</w:t>
      </w:r>
      <w:r w:rsidR="00F34A01">
        <w:rPr>
          <w:rFonts w:ascii="Myriad Pro" w:hAnsi="Myriad Pro" w:hint="eastAsia"/>
          <w:b/>
          <w:position w:val="-2"/>
          <w:sz w:val="22"/>
          <w:szCs w:val="22"/>
          <w:lang w:val="en-GB" w:eastAsia="zh-CN"/>
        </w:rPr>
        <w:t xml:space="preserve"> </w:t>
      </w:r>
      <w:r w:rsidRPr="00554E6D">
        <w:rPr>
          <w:rFonts w:ascii="Myriad Pro" w:hAnsi="Myriad Pro"/>
          <w:b/>
          <w:position w:val="-2"/>
          <w:sz w:val="22"/>
          <w:szCs w:val="22"/>
          <w:lang w:val="en-GB"/>
        </w:rPr>
        <w:t>Overview Response</w:t>
      </w:r>
      <w:r>
        <w:rPr>
          <w:rFonts w:ascii="Myriad Pro" w:hAnsi="Myriad Pro"/>
          <w:b/>
          <w:position w:val="-2"/>
          <w:sz w:val="22"/>
          <w:szCs w:val="22"/>
          <w:lang w:val="en-GB" w:eastAsia="zh-CN"/>
        </w:rPr>
        <w:t xml:space="preserve"> to the </w:t>
      </w:r>
      <w:r w:rsidR="00852C58">
        <w:rPr>
          <w:rFonts w:ascii="Myriad Pro" w:hAnsi="Myriad Pro"/>
          <w:b/>
          <w:position w:val="-2"/>
          <w:sz w:val="22"/>
          <w:szCs w:val="22"/>
          <w:lang w:val="en-GB" w:eastAsia="zh-CN"/>
        </w:rPr>
        <w:t>TE</w:t>
      </w:r>
    </w:p>
    <w:p w:rsidR="00AF2EA0" w:rsidRDefault="00AF2EA0" w:rsidP="0070634F">
      <w:pPr>
        <w:spacing w:afterLines="50"/>
        <w:jc w:val="both"/>
        <w:rPr>
          <w:rFonts w:ascii="Myriad Pro" w:hAnsi="Myriad Pro"/>
          <w:sz w:val="22"/>
          <w:szCs w:val="22"/>
          <w:lang w:val="en-GB" w:eastAsia="zh-CN"/>
        </w:rPr>
      </w:pPr>
      <w:r>
        <w:rPr>
          <w:rFonts w:ascii="Myriad Pro" w:hAnsi="Myriad Pro"/>
          <w:sz w:val="22"/>
          <w:szCs w:val="22"/>
          <w:lang w:val="en-GB"/>
        </w:rPr>
        <w:t xml:space="preserve">UNDP and the Ministry of Agriculture of China appreciate the </w:t>
      </w:r>
      <w:r w:rsidR="00852C58">
        <w:rPr>
          <w:rFonts w:ascii="Myriad Pro" w:hAnsi="Myriad Pro"/>
          <w:sz w:val="22"/>
          <w:szCs w:val="22"/>
          <w:lang w:val="en-GB"/>
        </w:rPr>
        <w:t>TE</w:t>
      </w:r>
      <w:r>
        <w:rPr>
          <w:rFonts w:ascii="Myriad Pro" w:hAnsi="Myriad Pro"/>
          <w:sz w:val="22"/>
          <w:szCs w:val="22"/>
          <w:lang w:val="en-GB"/>
        </w:rPr>
        <w:t xml:space="preserve"> findings that, </w:t>
      </w:r>
      <w:r w:rsidR="00FA28BC">
        <w:rPr>
          <w:rFonts w:ascii="Myriad Pro" w:hAnsi="Myriad Pro" w:hint="eastAsia"/>
          <w:sz w:val="22"/>
          <w:szCs w:val="22"/>
          <w:lang w:val="en-GB" w:eastAsia="zh-CN"/>
        </w:rPr>
        <w:t>o</w:t>
      </w:r>
      <w:r w:rsidR="00FA28BC" w:rsidRPr="00FA28BC">
        <w:rPr>
          <w:rFonts w:ascii="Myriad Pro" w:hAnsi="Myriad Pro"/>
          <w:sz w:val="22"/>
          <w:szCs w:val="22"/>
          <w:lang w:val="en-GB"/>
        </w:rPr>
        <w:t xml:space="preserve">verall, </w:t>
      </w:r>
      <w:r w:rsidR="00D6412B">
        <w:rPr>
          <w:rFonts w:ascii="Myriad Pro" w:hAnsi="Myriad Pro" w:hint="eastAsia"/>
          <w:sz w:val="22"/>
          <w:szCs w:val="22"/>
          <w:lang w:val="en-GB" w:eastAsia="zh-CN"/>
        </w:rPr>
        <w:t xml:space="preserve">the </w:t>
      </w:r>
      <w:r w:rsidR="00FA28BC" w:rsidRPr="00FA28BC">
        <w:rPr>
          <w:rFonts w:ascii="Myriad Pro" w:hAnsi="Myriad Pro"/>
          <w:sz w:val="22"/>
          <w:szCs w:val="22"/>
          <w:lang w:val="en-GB"/>
        </w:rPr>
        <w:t xml:space="preserve">TE offers very positive assessment of </w:t>
      </w:r>
      <w:r w:rsidR="00D6412B">
        <w:rPr>
          <w:rFonts w:ascii="Myriad Pro" w:hAnsi="Myriad Pro" w:hint="eastAsia"/>
          <w:sz w:val="22"/>
          <w:szCs w:val="22"/>
          <w:lang w:val="en-GB" w:eastAsia="zh-CN"/>
        </w:rPr>
        <w:t xml:space="preserve">the </w:t>
      </w:r>
      <w:r w:rsidR="00FA28BC" w:rsidRPr="00FA28BC">
        <w:rPr>
          <w:rFonts w:ascii="Myriad Pro" w:hAnsi="Myriad Pro"/>
          <w:sz w:val="22"/>
          <w:szCs w:val="22"/>
          <w:lang w:val="en-GB"/>
        </w:rPr>
        <w:t xml:space="preserve">CWRC Project </w:t>
      </w:r>
      <w:r w:rsidR="00D6412B" w:rsidRPr="00FA28BC">
        <w:rPr>
          <w:rFonts w:ascii="Myriad Pro" w:hAnsi="Myriad Pro"/>
          <w:sz w:val="22"/>
          <w:szCs w:val="22"/>
          <w:lang w:val="en-GB"/>
        </w:rPr>
        <w:t>rat</w:t>
      </w:r>
      <w:r w:rsidR="00D6412B">
        <w:rPr>
          <w:rFonts w:ascii="Myriad Pro" w:hAnsi="Myriad Pro" w:hint="eastAsia"/>
          <w:sz w:val="22"/>
          <w:szCs w:val="22"/>
          <w:lang w:val="en-GB" w:eastAsia="zh-CN"/>
        </w:rPr>
        <w:t>ing</w:t>
      </w:r>
      <w:r w:rsidR="00D6412B" w:rsidRPr="00FA28BC">
        <w:rPr>
          <w:rFonts w:ascii="Myriad Pro" w:hAnsi="Myriad Pro"/>
          <w:sz w:val="22"/>
          <w:szCs w:val="22"/>
          <w:lang w:val="en-GB"/>
        </w:rPr>
        <w:t xml:space="preserve"> </w:t>
      </w:r>
      <w:r w:rsidR="00FA28BC" w:rsidRPr="00FA28BC">
        <w:rPr>
          <w:rFonts w:ascii="Myriad Pro" w:hAnsi="Myriad Pro"/>
          <w:sz w:val="22"/>
          <w:szCs w:val="22"/>
          <w:lang w:val="en-GB"/>
        </w:rPr>
        <w:t xml:space="preserve">highly satisfactory in both effectiveness and execution. Some concerns about relevance (for future sites) of mainstreaming-in-agriculture methodology and cost effectiveness/expenditures were identified. </w:t>
      </w:r>
      <w:r>
        <w:rPr>
          <w:rFonts w:ascii="Myriad Pro" w:hAnsi="Myriad Pro"/>
          <w:sz w:val="22"/>
          <w:szCs w:val="22"/>
          <w:lang w:val="en-GB"/>
        </w:rPr>
        <w:t xml:space="preserve">The large amount of information that </w:t>
      </w:r>
      <w:r w:rsidR="00F34A01">
        <w:rPr>
          <w:rFonts w:ascii="Myriad Pro" w:hAnsi="Myriad Pro"/>
          <w:sz w:val="22"/>
          <w:szCs w:val="22"/>
          <w:lang w:val="en-GB"/>
        </w:rPr>
        <w:t>is</w:t>
      </w:r>
      <w:r>
        <w:rPr>
          <w:rFonts w:ascii="Myriad Pro" w:hAnsi="Myriad Pro"/>
          <w:sz w:val="22"/>
          <w:szCs w:val="22"/>
          <w:lang w:val="en-GB"/>
        </w:rPr>
        <w:t xml:space="preserve"> included in the </w:t>
      </w:r>
      <w:r w:rsidRPr="00E3490B">
        <w:rPr>
          <w:rFonts w:ascii="Myriad Pro" w:hAnsi="Myriad Pro"/>
          <w:sz w:val="22"/>
          <w:szCs w:val="22"/>
          <w:lang w:val="en-GB"/>
        </w:rPr>
        <w:t xml:space="preserve">ANNEXES </w:t>
      </w:r>
      <w:r>
        <w:rPr>
          <w:rFonts w:ascii="Myriad Pro" w:hAnsi="Myriad Pro"/>
          <w:sz w:val="22"/>
          <w:szCs w:val="22"/>
          <w:lang w:val="en-GB"/>
        </w:rPr>
        <w:t xml:space="preserve">of the </w:t>
      </w:r>
      <w:r w:rsidR="00FA28BC">
        <w:rPr>
          <w:rFonts w:ascii="Myriad Pro" w:hAnsi="Myriad Pro" w:hint="eastAsia"/>
          <w:sz w:val="22"/>
          <w:szCs w:val="22"/>
          <w:lang w:val="en-GB" w:eastAsia="zh-CN"/>
        </w:rPr>
        <w:t>TE</w:t>
      </w:r>
      <w:r w:rsidR="00F34A01">
        <w:rPr>
          <w:rFonts w:ascii="Myriad Pro" w:hAnsi="Myriad Pro" w:hint="eastAsia"/>
          <w:sz w:val="22"/>
          <w:szCs w:val="22"/>
          <w:lang w:val="en-GB" w:eastAsia="zh-CN"/>
        </w:rPr>
        <w:t xml:space="preserve"> </w:t>
      </w:r>
      <w:r>
        <w:rPr>
          <w:rFonts w:ascii="Myriad Pro" w:hAnsi="Myriad Pro"/>
          <w:sz w:val="22"/>
          <w:szCs w:val="22"/>
          <w:lang w:val="en-GB"/>
        </w:rPr>
        <w:t>report will be useful for</w:t>
      </w:r>
      <w:r w:rsidRPr="00E3490B">
        <w:rPr>
          <w:rFonts w:ascii="Myriad Pro" w:hAnsi="Myriad Pro"/>
          <w:sz w:val="22"/>
          <w:szCs w:val="22"/>
          <w:lang w:val="en-GB"/>
        </w:rPr>
        <w:t xml:space="preserve"> guiding the </w:t>
      </w:r>
      <w:r w:rsidR="00FA28BC">
        <w:rPr>
          <w:rFonts w:ascii="Myriad Pro" w:hAnsi="Myriad Pro" w:hint="eastAsia"/>
          <w:sz w:val="22"/>
          <w:szCs w:val="22"/>
          <w:lang w:val="en-GB" w:eastAsia="zh-CN"/>
        </w:rPr>
        <w:t xml:space="preserve">post </w:t>
      </w:r>
      <w:r w:rsidR="00FA28BC" w:rsidRPr="00E3490B">
        <w:rPr>
          <w:rFonts w:ascii="Myriad Pro" w:hAnsi="Myriad Pro"/>
          <w:sz w:val="22"/>
          <w:szCs w:val="22"/>
          <w:lang w:val="en-GB"/>
        </w:rPr>
        <w:t>project</w:t>
      </w:r>
      <w:r w:rsidR="00F34A01">
        <w:rPr>
          <w:rFonts w:ascii="Myriad Pro" w:hAnsi="Myriad Pro" w:hint="eastAsia"/>
          <w:sz w:val="22"/>
          <w:szCs w:val="22"/>
          <w:lang w:val="en-GB" w:eastAsia="zh-CN"/>
        </w:rPr>
        <w:t xml:space="preserve"> </w:t>
      </w:r>
      <w:r w:rsidRPr="00E3490B">
        <w:rPr>
          <w:rFonts w:ascii="Myriad Pro" w:hAnsi="Myriad Pro"/>
          <w:sz w:val="22"/>
          <w:szCs w:val="22"/>
          <w:lang w:val="en-GB"/>
        </w:rPr>
        <w:t>a</w:t>
      </w:r>
      <w:r w:rsidR="00FA28BC">
        <w:rPr>
          <w:rFonts w:ascii="Myriad Pro" w:hAnsi="Myriad Pro" w:hint="eastAsia"/>
          <w:sz w:val="22"/>
          <w:szCs w:val="22"/>
          <w:lang w:val="en-GB" w:eastAsia="zh-CN"/>
        </w:rPr>
        <w:t>c</w:t>
      </w:r>
      <w:r w:rsidRPr="00E3490B">
        <w:rPr>
          <w:rFonts w:ascii="Myriad Pro" w:hAnsi="Myriad Pro"/>
          <w:sz w:val="22"/>
          <w:szCs w:val="22"/>
          <w:lang w:val="en-GB"/>
        </w:rPr>
        <w:t>tion</w:t>
      </w:r>
      <w:r>
        <w:rPr>
          <w:rFonts w:ascii="Myriad Pro" w:hAnsi="Myriad Pro"/>
          <w:sz w:val="22"/>
          <w:szCs w:val="22"/>
          <w:lang w:val="en-GB"/>
        </w:rPr>
        <w:t xml:space="preserve">. The evaluation ratings given to the overall project and </w:t>
      </w:r>
      <w:r w:rsidRPr="00E3490B">
        <w:rPr>
          <w:rFonts w:ascii="Myriad Pro" w:hAnsi="Myriad Pro"/>
          <w:sz w:val="22"/>
          <w:szCs w:val="22"/>
          <w:lang w:val="en-GB"/>
        </w:rPr>
        <w:t xml:space="preserve">each of the 5 project Outcomes under the GEF evaluative </w:t>
      </w:r>
      <w:r w:rsidRPr="009E647C">
        <w:rPr>
          <w:rFonts w:ascii="Myriad Pro" w:hAnsi="Myriad Pro"/>
          <w:sz w:val="22"/>
          <w:szCs w:val="22"/>
          <w:lang w:val="en-GB"/>
        </w:rPr>
        <w:t>foci</w:t>
      </w:r>
      <w:r w:rsidRPr="00E3490B">
        <w:rPr>
          <w:rFonts w:ascii="Myriad Pro" w:hAnsi="Myriad Pro"/>
          <w:sz w:val="22"/>
          <w:szCs w:val="22"/>
          <w:lang w:val="en-GB"/>
        </w:rPr>
        <w:t xml:space="preserve"> of Relevance, Effectiveness and Efficiency</w:t>
      </w:r>
      <w:r>
        <w:rPr>
          <w:rFonts w:ascii="Myriad Pro" w:hAnsi="Myriad Pro"/>
          <w:sz w:val="22"/>
          <w:szCs w:val="22"/>
          <w:lang w:val="en-GB"/>
        </w:rPr>
        <w:t xml:space="preserve"> are an indication to </w:t>
      </w:r>
      <w:r w:rsidR="00232413">
        <w:rPr>
          <w:rFonts w:ascii="Myriad Pro" w:hAnsi="Myriad Pro" w:hint="eastAsia"/>
          <w:sz w:val="22"/>
          <w:szCs w:val="22"/>
          <w:lang w:val="en-GB" w:eastAsia="zh-CN"/>
        </w:rPr>
        <w:t xml:space="preserve">be </w:t>
      </w:r>
      <w:r w:rsidR="00232413" w:rsidRPr="00232413">
        <w:rPr>
          <w:rFonts w:ascii="Myriad Pro" w:hAnsi="Myriad Pro"/>
          <w:sz w:val="22"/>
          <w:szCs w:val="22"/>
          <w:lang w:val="en-GB"/>
        </w:rPr>
        <w:t xml:space="preserve">transparency for </w:t>
      </w:r>
      <w:r w:rsidR="00232413" w:rsidRPr="00232413">
        <w:rPr>
          <w:rFonts w:ascii="Myriad Pro" w:hAnsi="Myriad Pro"/>
          <w:sz w:val="22"/>
          <w:szCs w:val="22"/>
          <w:lang w:val="en-GB"/>
        </w:rPr>
        <w:lastRenderedPageBreak/>
        <w:t>accountability</w:t>
      </w:r>
      <w:r w:rsidR="00CB6BDD">
        <w:rPr>
          <w:rFonts w:ascii="Myriad Pro" w:hAnsi="Myriad Pro" w:hint="eastAsia"/>
          <w:sz w:val="22"/>
          <w:szCs w:val="22"/>
          <w:lang w:val="en-GB" w:eastAsia="zh-CN"/>
        </w:rPr>
        <w:t xml:space="preserve"> and</w:t>
      </w:r>
      <w:r w:rsidR="00232413">
        <w:rPr>
          <w:rFonts w:ascii="Myriad Pro" w:hAnsi="Myriad Pro" w:hint="eastAsia"/>
          <w:sz w:val="22"/>
          <w:szCs w:val="22"/>
          <w:lang w:val="en-GB" w:eastAsia="zh-CN"/>
        </w:rPr>
        <w:t xml:space="preserve"> </w:t>
      </w:r>
      <w:r w:rsidR="00F34A01">
        <w:rPr>
          <w:rFonts w:ascii="Myriad Pro" w:hAnsi="Myriad Pro"/>
          <w:sz w:val="22"/>
          <w:szCs w:val="22"/>
          <w:lang w:val="en-GB" w:eastAsia="zh-CN"/>
        </w:rPr>
        <w:t>to</w:t>
      </w:r>
      <w:r w:rsidR="00F34A01" w:rsidRPr="00232413">
        <w:rPr>
          <w:rFonts w:ascii="Myriad Pro" w:hAnsi="Myriad Pro"/>
          <w:sz w:val="22"/>
          <w:szCs w:val="22"/>
          <w:lang w:val="en-GB"/>
        </w:rPr>
        <w:t xml:space="preserve"> benefit</w:t>
      </w:r>
      <w:r w:rsidR="00232413" w:rsidRPr="00232413">
        <w:rPr>
          <w:rFonts w:ascii="Myriad Pro" w:hAnsi="Myriad Pro"/>
          <w:sz w:val="22"/>
          <w:szCs w:val="22"/>
          <w:lang w:val="en-GB"/>
        </w:rPr>
        <w:t xml:space="preserve"> future projects</w:t>
      </w:r>
      <w:r w:rsidR="00232413">
        <w:rPr>
          <w:rFonts w:ascii="Myriad Pro" w:hAnsi="Myriad Pro" w:hint="eastAsia"/>
          <w:sz w:val="22"/>
          <w:szCs w:val="22"/>
          <w:lang w:val="en-GB" w:eastAsia="zh-CN"/>
        </w:rPr>
        <w:t>,</w:t>
      </w:r>
      <w:r w:rsidR="00232413" w:rsidRPr="00232413">
        <w:rPr>
          <w:rFonts w:ascii="Myriad Pro" w:hAnsi="Myriad Pro"/>
          <w:sz w:val="22"/>
          <w:szCs w:val="22"/>
          <w:lang w:val="en-GB"/>
        </w:rPr>
        <w:t xml:space="preserve"> sustainability and next steps to ensure ongoing benefits from project results after </w:t>
      </w:r>
      <w:r w:rsidR="00232413">
        <w:rPr>
          <w:rFonts w:ascii="Myriad Pro" w:hAnsi="Myriad Pro" w:hint="eastAsia"/>
          <w:sz w:val="22"/>
          <w:szCs w:val="22"/>
          <w:lang w:val="en-GB" w:eastAsia="zh-CN"/>
        </w:rPr>
        <w:t>EOP</w:t>
      </w:r>
      <w:r>
        <w:rPr>
          <w:rFonts w:ascii="Myriad Pro" w:hAnsi="Myriad Pro"/>
          <w:sz w:val="22"/>
          <w:szCs w:val="22"/>
          <w:lang w:val="en-GB"/>
        </w:rPr>
        <w:t xml:space="preserve">. </w:t>
      </w:r>
    </w:p>
    <w:p w:rsidR="00AF2EA0" w:rsidRDefault="00D6412B" w:rsidP="0070634F">
      <w:pPr>
        <w:spacing w:afterLines="50"/>
        <w:jc w:val="both"/>
        <w:rPr>
          <w:rFonts w:ascii="Myriad Pro" w:hAnsi="Myriad Pro"/>
          <w:sz w:val="22"/>
          <w:szCs w:val="22"/>
          <w:lang w:val="en-GB"/>
        </w:rPr>
      </w:pPr>
      <w:r>
        <w:rPr>
          <w:rFonts w:ascii="Myriad Pro" w:hAnsi="Myriad Pro" w:hint="eastAsia"/>
          <w:sz w:val="22"/>
          <w:szCs w:val="22"/>
          <w:lang w:val="en-GB" w:eastAsia="zh-CN"/>
        </w:rPr>
        <w:t>T</w:t>
      </w:r>
      <w:r w:rsidR="00A23F31" w:rsidRPr="00A23F31">
        <w:rPr>
          <w:rFonts w:ascii="Myriad Pro" w:hAnsi="Myriad Pro"/>
          <w:sz w:val="22"/>
          <w:szCs w:val="22"/>
          <w:lang w:val="en-GB"/>
        </w:rPr>
        <w:t xml:space="preserve">he PMO </w:t>
      </w:r>
      <w:r>
        <w:rPr>
          <w:rFonts w:ascii="Myriad Pro" w:hAnsi="Myriad Pro" w:hint="eastAsia"/>
          <w:sz w:val="22"/>
          <w:szCs w:val="22"/>
          <w:lang w:val="en-GB" w:eastAsia="zh-CN"/>
        </w:rPr>
        <w:t xml:space="preserve">has </w:t>
      </w:r>
      <w:r w:rsidR="00A23F31" w:rsidRPr="00A23F31">
        <w:rPr>
          <w:rFonts w:ascii="Myriad Pro" w:hAnsi="Myriad Pro"/>
          <w:sz w:val="22"/>
          <w:szCs w:val="22"/>
          <w:lang w:val="en-GB"/>
        </w:rPr>
        <w:t>facilitate</w:t>
      </w:r>
      <w:r w:rsidR="00CB141B">
        <w:rPr>
          <w:rFonts w:ascii="Myriad Pro" w:hAnsi="Myriad Pro" w:hint="eastAsia"/>
          <w:sz w:val="22"/>
          <w:szCs w:val="22"/>
          <w:lang w:val="en-GB" w:eastAsia="zh-CN"/>
        </w:rPr>
        <w:t>d</w:t>
      </w:r>
      <w:r w:rsidR="00A23F31" w:rsidRPr="00A23F31">
        <w:rPr>
          <w:rFonts w:ascii="Myriad Pro" w:hAnsi="Myriad Pro"/>
          <w:sz w:val="22"/>
          <w:szCs w:val="22"/>
          <w:lang w:val="en-GB"/>
        </w:rPr>
        <w:t xml:space="preserve"> deliberation on key issues raised in the </w:t>
      </w:r>
      <w:r w:rsidR="00A23F31">
        <w:rPr>
          <w:rFonts w:ascii="Myriad Pro" w:hAnsi="Myriad Pro" w:hint="eastAsia"/>
          <w:sz w:val="22"/>
          <w:szCs w:val="22"/>
          <w:lang w:val="en-GB" w:eastAsia="zh-CN"/>
        </w:rPr>
        <w:t>TE</w:t>
      </w:r>
      <w:r w:rsidR="00A23F31" w:rsidRPr="00A23F31">
        <w:rPr>
          <w:rFonts w:ascii="Myriad Pro" w:hAnsi="Myriad Pro"/>
          <w:sz w:val="22"/>
          <w:szCs w:val="22"/>
          <w:lang w:val="en-GB"/>
        </w:rPr>
        <w:t xml:space="preserve"> report </w:t>
      </w:r>
      <w:r w:rsidR="00AF2EA0">
        <w:rPr>
          <w:rFonts w:ascii="Myriad Pro" w:hAnsi="Myriad Pro"/>
          <w:sz w:val="22"/>
          <w:szCs w:val="22"/>
          <w:lang w:val="en-GB"/>
        </w:rPr>
        <w:t>with</w:t>
      </w:r>
      <w:r w:rsidR="00AF2EA0" w:rsidRPr="00CF153F">
        <w:rPr>
          <w:rFonts w:ascii="Myriad Pro" w:hAnsi="Myriad Pro"/>
          <w:sz w:val="22"/>
          <w:szCs w:val="22"/>
          <w:lang w:val="en-GB"/>
        </w:rPr>
        <w:t xml:space="preserve"> key </w:t>
      </w:r>
      <w:r w:rsidR="00F34A01" w:rsidRPr="00CF153F">
        <w:rPr>
          <w:rFonts w:ascii="Myriad Pro" w:hAnsi="Myriad Pro"/>
          <w:sz w:val="22"/>
          <w:szCs w:val="22"/>
          <w:lang w:val="en-GB"/>
        </w:rPr>
        <w:t>stakeholders to</w:t>
      </w:r>
      <w:r w:rsidR="00AF2EA0" w:rsidRPr="00CF153F">
        <w:rPr>
          <w:rFonts w:ascii="Myriad Pro" w:hAnsi="Myriad Pro"/>
          <w:sz w:val="22"/>
          <w:szCs w:val="22"/>
          <w:lang w:val="en-GB"/>
        </w:rPr>
        <w:t xml:space="preserve"> review the findings of the </w:t>
      </w:r>
      <w:r w:rsidR="00852C58">
        <w:rPr>
          <w:rFonts w:ascii="Myriad Pro" w:hAnsi="Myriad Pro"/>
          <w:sz w:val="22"/>
          <w:szCs w:val="22"/>
          <w:lang w:val="en-GB"/>
        </w:rPr>
        <w:t>TE</w:t>
      </w:r>
      <w:r w:rsidR="00AF2EA0" w:rsidRPr="00CF153F">
        <w:rPr>
          <w:rFonts w:ascii="Myriad Pro" w:hAnsi="Myriad Pro"/>
          <w:sz w:val="22"/>
          <w:szCs w:val="22"/>
          <w:lang w:val="en-GB"/>
        </w:rPr>
        <w:t xml:space="preserve"> and </w:t>
      </w:r>
      <w:r w:rsidR="00F34A01">
        <w:rPr>
          <w:rFonts w:ascii="Myriad Pro" w:hAnsi="Myriad Pro"/>
          <w:sz w:val="22"/>
          <w:szCs w:val="22"/>
          <w:lang w:val="en-GB" w:eastAsia="zh-CN"/>
        </w:rPr>
        <w:t>make necessary</w:t>
      </w:r>
      <w:r w:rsidR="00417F42">
        <w:rPr>
          <w:rFonts w:ascii="Myriad Pro" w:hAnsi="Myriad Pro" w:hint="eastAsia"/>
          <w:sz w:val="22"/>
          <w:szCs w:val="22"/>
          <w:lang w:val="en-GB" w:eastAsia="zh-CN"/>
        </w:rPr>
        <w:t xml:space="preserve"> post project </w:t>
      </w:r>
      <w:r w:rsidR="00417F42">
        <w:rPr>
          <w:rFonts w:ascii="Myriad Pro" w:hAnsi="Myriad Pro"/>
          <w:sz w:val="22"/>
          <w:szCs w:val="22"/>
          <w:lang w:val="en-GB" w:eastAsia="zh-CN"/>
        </w:rPr>
        <w:t xml:space="preserve">action </w:t>
      </w:r>
      <w:r w:rsidR="00F34A01">
        <w:rPr>
          <w:rFonts w:ascii="Myriad Pro" w:hAnsi="Myriad Pro"/>
          <w:sz w:val="22"/>
          <w:szCs w:val="22"/>
          <w:lang w:val="en-GB" w:eastAsia="zh-CN"/>
        </w:rPr>
        <w:t>plan accordingly</w:t>
      </w:r>
      <w:r w:rsidR="00AF2EA0" w:rsidRPr="00CF153F">
        <w:rPr>
          <w:rFonts w:ascii="Myriad Pro" w:hAnsi="Myriad Pro"/>
          <w:sz w:val="22"/>
          <w:szCs w:val="22"/>
          <w:lang w:val="en-GB"/>
        </w:rPr>
        <w:t>.</w:t>
      </w:r>
    </w:p>
    <w:p w:rsidR="00A86BAF" w:rsidRPr="00CB141B" w:rsidRDefault="00A86BAF" w:rsidP="0070634F">
      <w:pPr>
        <w:spacing w:afterLines="50"/>
        <w:jc w:val="both"/>
        <w:rPr>
          <w:rFonts w:ascii="Myriad Pro" w:hAnsi="Myriad Pro"/>
          <w:b/>
          <w:position w:val="-2"/>
          <w:sz w:val="22"/>
          <w:szCs w:val="22"/>
          <w:lang w:val="en-GB" w:eastAsia="zh-CN"/>
        </w:rPr>
      </w:pPr>
    </w:p>
    <w:p w:rsidR="00387D8C" w:rsidRDefault="00AF2EA0" w:rsidP="0070634F">
      <w:pPr>
        <w:spacing w:afterLines="50"/>
        <w:jc w:val="both"/>
        <w:rPr>
          <w:rFonts w:ascii="Myriad Pro" w:hAnsi="Myriad Pro"/>
          <w:sz w:val="22"/>
          <w:szCs w:val="22"/>
          <w:lang w:val="en-GB" w:eastAsia="zh-CN"/>
        </w:rPr>
      </w:pPr>
      <w:r>
        <w:rPr>
          <w:rFonts w:ascii="Myriad Pro" w:hAnsi="Myriad Pro"/>
          <w:b/>
          <w:position w:val="-2"/>
          <w:sz w:val="22"/>
          <w:szCs w:val="22"/>
          <w:lang w:val="en-GB"/>
        </w:rPr>
        <w:t>II</w:t>
      </w:r>
      <w:r>
        <w:rPr>
          <w:rFonts w:ascii="Myriad Pro" w:hAnsi="Myriad Pro"/>
          <w:b/>
          <w:position w:val="-2"/>
          <w:sz w:val="22"/>
          <w:szCs w:val="22"/>
          <w:lang w:val="en-GB" w:eastAsia="zh-CN"/>
        </w:rPr>
        <w:t>I</w:t>
      </w:r>
      <w:r>
        <w:rPr>
          <w:rFonts w:ascii="Myriad Pro" w:hAnsi="Myriad Pro"/>
          <w:b/>
          <w:position w:val="-2"/>
          <w:sz w:val="22"/>
          <w:szCs w:val="22"/>
          <w:lang w:val="en-GB"/>
        </w:rPr>
        <w:t>.</w:t>
      </w:r>
      <w:r>
        <w:rPr>
          <w:rFonts w:ascii="Myriad Pro" w:hAnsi="Myriad Pro"/>
          <w:b/>
          <w:position w:val="-2"/>
          <w:sz w:val="22"/>
          <w:szCs w:val="22"/>
          <w:lang w:val="en-GB" w:eastAsia="zh-CN"/>
        </w:rPr>
        <w:t xml:space="preserve"> Detailed</w:t>
      </w:r>
      <w:r w:rsidRPr="00554E6D">
        <w:rPr>
          <w:rFonts w:ascii="Myriad Pro" w:hAnsi="Myriad Pro"/>
          <w:b/>
          <w:position w:val="-2"/>
          <w:sz w:val="22"/>
          <w:szCs w:val="22"/>
          <w:lang w:val="en-GB"/>
        </w:rPr>
        <w:t xml:space="preserve"> Response</w:t>
      </w:r>
      <w:r>
        <w:rPr>
          <w:rFonts w:ascii="Myriad Pro" w:hAnsi="Myriad Pro"/>
          <w:b/>
          <w:position w:val="-2"/>
          <w:sz w:val="22"/>
          <w:szCs w:val="22"/>
          <w:lang w:val="en-GB" w:eastAsia="zh-CN"/>
        </w:rPr>
        <w:t xml:space="preserve"> to the </w:t>
      </w:r>
      <w:r w:rsidR="00852C58">
        <w:rPr>
          <w:rFonts w:ascii="Myriad Pro" w:hAnsi="Myriad Pro"/>
          <w:b/>
          <w:position w:val="-2"/>
          <w:sz w:val="22"/>
          <w:szCs w:val="22"/>
          <w:lang w:val="en-GB" w:eastAsia="zh-CN"/>
        </w:rPr>
        <w:t>TE</w:t>
      </w:r>
      <w:r>
        <w:rPr>
          <w:rFonts w:ascii="Myriad Pro" w:hAnsi="Myriad Pro"/>
          <w:b/>
          <w:position w:val="-2"/>
          <w:sz w:val="22"/>
          <w:szCs w:val="22"/>
          <w:lang w:val="en-GB" w:eastAsia="zh-CN"/>
        </w:rPr>
        <w:t>’s Recommendations</w:t>
      </w:r>
    </w:p>
    <w:p w:rsidR="00387D8C" w:rsidRDefault="00D6412B" w:rsidP="0070634F">
      <w:pPr>
        <w:spacing w:afterLines="50"/>
        <w:jc w:val="both"/>
        <w:rPr>
          <w:rFonts w:ascii="Myriad Pro" w:hAnsi="Myriad Pro"/>
          <w:sz w:val="22"/>
          <w:szCs w:val="22"/>
          <w:lang w:val="en-GB" w:eastAsia="zh-CN"/>
        </w:rPr>
      </w:pPr>
      <w:r>
        <w:rPr>
          <w:rFonts w:ascii="Myriad Pro" w:hAnsi="Myriad Pro" w:hint="eastAsia"/>
          <w:sz w:val="22"/>
          <w:szCs w:val="22"/>
          <w:lang w:val="en-GB" w:eastAsia="zh-CN"/>
        </w:rPr>
        <w:t xml:space="preserve">The </w:t>
      </w:r>
      <w:r w:rsidR="0095663E" w:rsidRPr="0095663E">
        <w:rPr>
          <w:rFonts w:ascii="Myriad Pro" w:hAnsi="Myriad Pro"/>
          <w:sz w:val="22"/>
          <w:szCs w:val="22"/>
          <w:lang w:val="en-GB"/>
        </w:rPr>
        <w:t xml:space="preserve">TE Team identified a number of issues and made several recommendations. </w:t>
      </w:r>
    </w:p>
    <w:p w:rsidR="00387D8C" w:rsidRDefault="0095663E" w:rsidP="0070634F">
      <w:pPr>
        <w:spacing w:afterLines="50"/>
        <w:jc w:val="both"/>
        <w:rPr>
          <w:rFonts w:ascii="Myriad Pro" w:hAnsi="Myriad Pro"/>
          <w:sz w:val="22"/>
          <w:szCs w:val="22"/>
          <w:lang w:val="en-GB" w:eastAsia="zh-CN"/>
        </w:rPr>
      </w:pPr>
      <w:r>
        <w:rPr>
          <w:rFonts w:ascii="Myriad Pro" w:hAnsi="Myriad Pro"/>
          <w:sz w:val="22"/>
          <w:szCs w:val="22"/>
          <w:lang w:val="en-GB"/>
        </w:rPr>
        <w:t>The following are</w:t>
      </w:r>
      <w:r w:rsidR="00D6412B" w:rsidRPr="00D6412B">
        <w:rPr>
          <w:rFonts w:ascii="Myriad Pro" w:hAnsi="Myriad Pro"/>
          <w:sz w:val="22"/>
          <w:szCs w:val="22"/>
          <w:lang w:val="en-GB"/>
        </w:rPr>
        <w:t xml:space="preserve"> </w:t>
      </w:r>
      <w:r w:rsidR="00D6412B">
        <w:rPr>
          <w:rFonts w:ascii="Myriad Pro" w:hAnsi="Myriad Pro"/>
          <w:sz w:val="22"/>
          <w:szCs w:val="22"/>
          <w:lang w:val="en-GB"/>
        </w:rPr>
        <w:t>specific</w:t>
      </w:r>
      <w:r>
        <w:rPr>
          <w:rFonts w:ascii="Myriad Pro" w:hAnsi="Myriad Pro"/>
          <w:sz w:val="22"/>
          <w:szCs w:val="22"/>
          <w:lang w:val="en-GB"/>
        </w:rPr>
        <w:t xml:space="preserve"> responses to the recommendations</w:t>
      </w:r>
      <w:r w:rsidR="00D6412B">
        <w:rPr>
          <w:rFonts w:ascii="Myriad Pro" w:hAnsi="Myriad Pro" w:hint="eastAsia"/>
          <w:sz w:val="22"/>
          <w:szCs w:val="22"/>
          <w:lang w:val="en-GB" w:eastAsia="zh-CN"/>
        </w:rPr>
        <w:t xml:space="preserve"> made by the PMO</w:t>
      </w:r>
      <w:r>
        <w:rPr>
          <w:rFonts w:ascii="Myriad Pro" w:hAnsi="Myriad Pro"/>
          <w:sz w:val="22"/>
          <w:szCs w:val="22"/>
          <w:lang w:val="en-GB"/>
        </w:rPr>
        <w:t>:</w:t>
      </w:r>
    </w:p>
    <w:p w:rsidR="00A86BAF" w:rsidRDefault="00A86BAF" w:rsidP="0070634F">
      <w:pPr>
        <w:spacing w:afterLines="50"/>
        <w:rPr>
          <w:b/>
          <w:szCs w:val="24"/>
          <w:lang w:eastAsia="zh-CN"/>
        </w:rPr>
      </w:pPr>
    </w:p>
    <w:p w:rsidR="00387D8C" w:rsidRPr="00977B13" w:rsidRDefault="0061210B" w:rsidP="0070634F">
      <w:pPr>
        <w:spacing w:afterLines="50"/>
        <w:rPr>
          <w:b/>
          <w:szCs w:val="24"/>
        </w:rPr>
      </w:pPr>
      <w:r w:rsidRPr="00977B13">
        <w:rPr>
          <w:b/>
          <w:szCs w:val="24"/>
        </w:rPr>
        <w:t>Outcomes 1</w:t>
      </w:r>
      <w:r w:rsidR="00977B13">
        <w:rPr>
          <w:rFonts w:hint="eastAsia"/>
          <w:b/>
          <w:szCs w:val="24"/>
          <w:lang w:eastAsia="zh-CN"/>
        </w:rPr>
        <w:t>:</w:t>
      </w:r>
      <w:r w:rsidRPr="00977B13">
        <w:rPr>
          <w:b/>
          <w:szCs w:val="24"/>
        </w:rPr>
        <w:t xml:space="preserve"> </w:t>
      </w:r>
      <w:r w:rsidR="00977B13">
        <w:rPr>
          <w:b/>
          <w:szCs w:val="24"/>
        </w:rPr>
        <w:t>Baseline Survey, Demo and Replication Sites, Dissemination</w:t>
      </w:r>
    </w:p>
    <w:p w:rsidR="00387D8C" w:rsidRDefault="0061210B" w:rsidP="0070634F">
      <w:pPr>
        <w:pStyle w:val="ListParagraph"/>
        <w:numPr>
          <w:ilvl w:val="0"/>
          <w:numId w:val="10"/>
        </w:numPr>
        <w:spacing w:before="0" w:afterLines="50"/>
        <w:contextualSpacing/>
        <w:jc w:val="left"/>
        <w:rPr>
          <w:rFonts w:ascii="Myriad Pro" w:hAnsi="Myriad Pro"/>
          <w:szCs w:val="22"/>
          <w:lang w:eastAsia="zh-CN"/>
        </w:rPr>
      </w:pPr>
      <w:r w:rsidRPr="0061210B">
        <w:rPr>
          <w:rFonts w:ascii="Myriad Pro" w:hAnsi="Myriad Pro"/>
          <w:szCs w:val="22"/>
        </w:rPr>
        <w:t xml:space="preserve">Take </w:t>
      </w:r>
      <w:r w:rsidRPr="0065459B">
        <w:t>measures</w:t>
      </w:r>
      <w:r w:rsidRPr="0061210B">
        <w:rPr>
          <w:rFonts w:ascii="Myriad Pro" w:hAnsi="Myriad Pro"/>
          <w:szCs w:val="22"/>
        </w:rPr>
        <w:t xml:space="preserve"> to ensure 72 project sites are incorporated into national care, so that funding is provided for annual follow-up surveys. </w:t>
      </w:r>
      <w:r w:rsidR="00FA3F2A">
        <w:rPr>
          <w:rFonts w:ascii="Myriad Pro" w:hAnsi="Myriad Pro" w:hint="eastAsia"/>
          <w:szCs w:val="22"/>
          <w:lang w:eastAsia="zh-CN"/>
        </w:rPr>
        <w:t xml:space="preserve"> </w:t>
      </w:r>
    </w:p>
    <w:p w:rsidR="00977B13" w:rsidRDefault="0061210B" w:rsidP="0070634F">
      <w:pPr>
        <w:spacing w:afterLines="50"/>
        <w:jc w:val="both"/>
        <w:rPr>
          <w:rFonts w:ascii="Myriad Pro" w:hAnsi="Myriad Pro"/>
          <w:sz w:val="22"/>
          <w:szCs w:val="22"/>
          <w:lang w:val="en-GB" w:eastAsia="zh-CN"/>
        </w:rPr>
      </w:pPr>
      <w:r w:rsidRPr="0061210B">
        <w:rPr>
          <w:rFonts w:ascii="Myriad Pro" w:hAnsi="Myriad Pro"/>
          <w:sz w:val="22"/>
          <w:szCs w:val="22"/>
          <w:lang w:val="en-GB"/>
        </w:rPr>
        <w:t>PMO</w:t>
      </w:r>
      <w:r>
        <w:rPr>
          <w:rFonts w:ascii="Myriad Pro" w:hAnsi="Myriad Pro" w:hint="eastAsia"/>
          <w:sz w:val="22"/>
          <w:szCs w:val="22"/>
          <w:lang w:val="en-GB" w:eastAsia="zh-CN"/>
        </w:rPr>
        <w:t>:</w:t>
      </w:r>
      <w:r w:rsidR="00F34A01">
        <w:rPr>
          <w:rFonts w:ascii="Myriad Pro" w:hAnsi="Myriad Pro" w:hint="eastAsia"/>
          <w:sz w:val="22"/>
          <w:szCs w:val="22"/>
          <w:lang w:val="en-GB" w:eastAsia="zh-CN"/>
        </w:rPr>
        <w:t xml:space="preserve"> </w:t>
      </w:r>
      <w:r>
        <w:rPr>
          <w:rFonts w:ascii="Myriad Pro" w:hAnsi="Myriad Pro" w:hint="eastAsia"/>
          <w:sz w:val="22"/>
          <w:szCs w:val="22"/>
          <w:lang w:val="en-GB" w:eastAsia="zh-CN"/>
        </w:rPr>
        <w:t>I</w:t>
      </w:r>
      <w:r w:rsidRPr="0061210B">
        <w:rPr>
          <w:rFonts w:ascii="Myriad Pro" w:hAnsi="Myriad Pro"/>
          <w:sz w:val="22"/>
          <w:szCs w:val="22"/>
          <w:lang w:val="en-GB"/>
        </w:rPr>
        <w:t>t is extremely likely the 72 sites will be incorporated into national care</w:t>
      </w:r>
      <w:r>
        <w:rPr>
          <w:rFonts w:ascii="Myriad Pro" w:hAnsi="Myriad Pro" w:hint="eastAsia"/>
          <w:sz w:val="22"/>
          <w:szCs w:val="22"/>
          <w:lang w:val="en-GB" w:eastAsia="zh-CN"/>
        </w:rPr>
        <w:t xml:space="preserve">, e.g. the WRC conservation programme launched by the </w:t>
      </w:r>
      <w:proofErr w:type="spellStart"/>
      <w:r>
        <w:rPr>
          <w:rFonts w:ascii="Myriad Pro" w:hAnsi="Myriad Pro" w:hint="eastAsia"/>
          <w:sz w:val="22"/>
          <w:szCs w:val="22"/>
          <w:lang w:val="en-GB" w:eastAsia="zh-CN"/>
        </w:rPr>
        <w:t>MoA</w:t>
      </w:r>
      <w:proofErr w:type="spellEnd"/>
      <w:r w:rsidRPr="0061210B">
        <w:rPr>
          <w:rFonts w:ascii="Myriad Pro" w:hAnsi="Myriad Pro"/>
          <w:sz w:val="22"/>
          <w:szCs w:val="22"/>
          <w:lang w:val="en-GB"/>
        </w:rPr>
        <w:t>.</w:t>
      </w:r>
    </w:p>
    <w:p w:rsidR="00387D8C" w:rsidRDefault="003C7871" w:rsidP="0070634F">
      <w:pPr>
        <w:pStyle w:val="ListParagraph"/>
        <w:numPr>
          <w:ilvl w:val="0"/>
          <w:numId w:val="10"/>
        </w:numPr>
        <w:spacing w:before="0" w:afterLines="50"/>
        <w:contextualSpacing/>
        <w:jc w:val="left"/>
        <w:rPr>
          <w:rFonts w:ascii="Myriad Pro" w:hAnsi="Myriad Pro"/>
          <w:szCs w:val="22"/>
          <w:lang w:eastAsia="zh-CN"/>
        </w:rPr>
      </w:pPr>
      <w:r w:rsidRPr="003C7871">
        <w:rPr>
          <w:rFonts w:ascii="Myriad Pro" w:hAnsi="Myriad Pro"/>
          <w:szCs w:val="22"/>
        </w:rPr>
        <w:t xml:space="preserve">Improve </w:t>
      </w:r>
      <w:r w:rsidRPr="0065459B">
        <w:t>indicators</w:t>
      </w:r>
      <w:r w:rsidRPr="003C7871">
        <w:rPr>
          <w:rFonts w:ascii="Myriad Pro" w:hAnsi="Myriad Pro"/>
          <w:szCs w:val="22"/>
        </w:rPr>
        <w:t xml:space="preserve">. Indicators should be expanded to include invasive species and non-point pollution. </w:t>
      </w:r>
    </w:p>
    <w:p w:rsidR="00387D8C" w:rsidRDefault="003C7871" w:rsidP="0070634F">
      <w:pPr>
        <w:spacing w:afterLines="50"/>
        <w:jc w:val="both"/>
        <w:rPr>
          <w:rFonts w:ascii="Myriad Pro" w:hAnsi="Myriad Pro"/>
          <w:sz w:val="22"/>
          <w:szCs w:val="22"/>
          <w:lang w:val="en-GB" w:eastAsia="zh-CN"/>
        </w:rPr>
      </w:pPr>
      <w:r>
        <w:rPr>
          <w:rFonts w:ascii="Myriad Pro" w:hAnsi="Myriad Pro" w:hint="eastAsia"/>
          <w:sz w:val="22"/>
          <w:szCs w:val="22"/>
          <w:lang w:val="en-GB" w:eastAsia="zh-CN"/>
        </w:rPr>
        <w:t>PMO:</w:t>
      </w:r>
      <w:r w:rsidR="00977B13">
        <w:rPr>
          <w:rFonts w:ascii="Myriad Pro" w:hAnsi="Myriad Pro" w:hint="eastAsia"/>
          <w:sz w:val="22"/>
          <w:szCs w:val="22"/>
          <w:lang w:val="en-GB" w:eastAsia="zh-CN"/>
        </w:rPr>
        <w:t xml:space="preserve"> </w:t>
      </w:r>
      <w:r w:rsidRPr="003C7871">
        <w:rPr>
          <w:rFonts w:ascii="Myriad Pro" w:hAnsi="Myriad Pro"/>
          <w:sz w:val="22"/>
          <w:szCs w:val="22"/>
          <w:lang w:val="en-GB" w:eastAsia="zh-CN"/>
        </w:rPr>
        <w:t xml:space="preserve">A SC entitled “Threat Evaluation of IAS on WRC” has been awarded to the CAAS. Follow-up actions will be taken accordingly. </w:t>
      </w:r>
      <w:r w:rsidR="005B70C5">
        <w:rPr>
          <w:rFonts w:ascii="Myriad Pro" w:hAnsi="Myriad Pro" w:hint="eastAsia"/>
          <w:sz w:val="22"/>
          <w:szCs w:val="22"/>
          <w:lang w:val="en-GB" w:eastAsia="zh-CN"/>
        </w:rPr>
        <w:t xml:space="preserve"> </w:t>
      </w:r>
    </w:p>
    <w:p w:rsidR="00387D8C" w:rsidRDefault="00A23F31" w:rsidP="0070634F">
      <w:pPr>
        <w:pStyle w:val="ListParagraph"/>
        <w:numPr>
          <w:ilvl w:val="0"/>
          <w:numId w:val="10"/>
        </w:numPr>
        <w:spacing w:before="0" w:afterLines="50"/>
        <w:ind w:left="357" w:hanging="357"/>
        <w:contextualSpacing/>
        <w:jc w:val="left"/>
        <w:rPr>
          <w:rFonts w:ascii="Myriad Pro" w:hAnsi="Myriad Pro"/>
          <w:szCs w:val="22"/>
          <w:lang w:eastAsia="zh-CN"/>
        </w:rPr>
      </w:pPr>
      <w:r>
        <w:rPr>
          <w:rFonts w:ascii="Myriad Pro" w:hAnsi="Myriad Pro"/>
          <w:szCs w:val="22"/>
        </w:rPr>
        <w:t xml:space="preserve">TE Team </w:t>
      </w:r>
      <w:r w:rsidRPr="0065459B">
        <w:t>recommends</w:t>
      </w:r>
      <w:r>
        <w:rPr>
          <w:rFonts w:ascii="Myriad Pro" w:hAnsi="Myriad Pro" w:hint="eastAsia"/>
          <w:szCs w:val="22"/>
          <w:lang w:eastAsia="zh-CN"/>
        </w:rPr>
        <w:t xml:space="preserve"> g</w:t>
      </w:r>
      <w:r w:rsidRPr="00A23F31">
        <w:rPr>
          <w:rFonts w:ascii="Myriad Pro" w:hAnsi="Myriad Pro"/>
          <w:szCs w:val="22"/>
        </w:rPr>
        <w:t xml:space="preserve">uidelines for </w:t>
      </w:r>
      <w:r w:rsidR="006718AF" w:rsidRPr="006718AF">
        <w:rPr>
          <w:rFonts w:ascii="Myriad Pro" w:hAnsi="Myriad Pro"/>
          <w:szCs w:val="22"/>
        </w:rPr>
        <w:t xml:space="preserve">the mainstreaming-into-agriculture approach of WRC conservation </w:t>
      </w:r>
      <w:r w:rsidR="006718AF">
        <w:rPr>
          <w:rFonts w:ascii="Myriad Pro" w:hAnsi="Myriad Pro" w:hint="eastAsia"/>
          <w:szCs w:val="22"/>
          <w:lang w:eastAsia="zh-CN"/>
        </w:rPr>
        <w:t xml:space="preserve">(the </w:t>
      </w:r>
      <w:proofErr w:type="spellStart"/>
      <w:r w:rsidRPr="00A23F31">
        <w:rPr>
          <w:rFonts w:ascii="Myriad Pro" w:hAnsi="Myriad Pro"/>
          <w:szCs w:val="22"/>
        </w:rPr>
        <w:t>MiA</w:t>
      </w:r>
      <w:proofErr w:type="spellEnd"/>
      <w:r w:rsidRPr="00A23F31">
        <w:rPr>
          <w:rFonts w:ascii="Myriad Pro" w:hAnsi="Myriad Pro"/>
          <w:szCs w:val="22"/>
        </w:rPr>
        <w:t xml:space="preserve"> approach</w:t>
      </w:r>
      <w:r w:rsidR="006718AF">
        <w:rPr>
          <w:rFonts w:ascii="Myriad Pro" w:hAnsi="Myriad Pro" w:hint="eastAsia"/>
          <w:szCs w:val="22"/>
          <w:lang w:eastAsia="zh-CN"/>
        </w:rPr>
        <w:t>)</w:t>
      </w:r>
      <w:r w:rsidRPr="00A23F31">
        <w:rPr>
          <w:rFonts w:ascii="Myriad Pro" w:hAnsi="Myriad Pro"/>
          <w:szCs w:val="22"/>
        </w:rPr>
        <w:t xml:space="preserve"> should be developed an</w:t>
      </w:r>
      <w:r w:rsidR="00A61CBD">
        <w:rPr>
          <w:rFonts w:ascii="Myriad Pro" w:hAnsi="Myriad Pro"/>
          <w:szCs w:val="22"/>
        </w:rPr>
        <w:t>d disseminated in a publication</w:t>
      </w:r>
      <w:r w:rsidRPr="00A23F31">
        <w:rPr>
          <w:rFonts w:ascii="Myriad Pro" w:hAnsi="Myriad Pro"/>
          <w:szCs w:val="22"/>
        </w:rPr>
        <w:t xml:space="preserve">. </w:t>
      </w:r>
    </w:p>
    <w:p w:rsidR="00387D8C" w:rsidRPr="00A86BAF" w:rsidRDefault="00A23F31" w:rsidP="0070634F">
      <w:pPr>
        <w:spacing w:afterLines="50"/>
        <w:contextualSpacing/>
      </w:pPr>
      <w:r w:rsidRPr="00A86BAF">
        <w:t>PMO: the PMO facilitate</w:t>
      </w:r>
      <w:r w:rsidR="00F52B6F" w:rsidRPr="00A86BAF">
        <w:rPr>
          <w:rFonts w:hint="eastAsia"/>
        </w:rPr>
        <w:t>d</w:t>
      </w:r>
      <w:r w:rsidRPr="00A86BAF">
        <w:t xml:space="preserve"> deliberation on key issues raised in the </w:t>
      </w:r>
      <w:r w:rsidR="00F52B6F" w:rsidRPr="00A86BAF">
        <w:rPr>
          <w:rFonts w:hint="eastAsia"/>
        </w:rPr>
        <w:t>TE</w:t>
      </w:r>
      <w:r w:rsidRPr="00A86BAF">
        <w:t xml:space="preserve"> report and develop</w:t>
      </w:r>
      <w:r w:rsidR="00F52B6F" w:rsidRPr="00A86BAF">
        <w:rPr>
          <w:rFonts w:hint="eastAsia"/>
        </w:rPr>
        <w:t>ed</w:t>
      </w:r>
      <w:r w:rsidR="00F34A01" w:rsidRPr="00A86BAF">
        <w:rPr>
          <w:rFonts w:hint="eastAsia"/>
        </w:rPr>
        <w:t xml:space="preserve"> </w:t>
      </w:r>
      <w:proofErr w:type="spellStart"/>
      <w:r w:rsidRPr="00A86BAF">
        <w:t>MiA</w:t>
      </w:r>
      <w:proofErr w:type="spellEnd"/>
      <w:r w:rsidRPr="00A86BAF">
        <w:t xml:space="preserve"> guidelines and a method for assessing conservation options (i.e. physical isolation versus </w:t>
      </w:r>
      <w:proofErr w:type="spellStart"/>
      <w:r w:rsidRPr="00A86BAF">
        <w:t>MiA</w:t>
      </w:r>
      <w:proofErr w:type="spellEnd"/>
      <w:r w:rsidRPr="00A86BAF">
        <w:t>) at new sites. The</w:t>
      </w:r>
      <w:r w:rsidR="00A61CBD" w:rsidRPr="00A86BAF">
        <w:t xml:space="preserve"> PMO is in midst of preparing two books, one on WRC policy and one on the “</w:t>
      </w:r>
      <w:proofErr w:type="spellStart"/>
      <w:r w:rsidR="00A61CBD" w:rsidRPr="00A86BAF">
        <w:t>MiA</w:t>
      </w:r>
      <w:proofErr w:type="spellEnd"/>
      <w:r w:rsidR="00A61CBD" w:rsidRPr="00A86BAF">
        <w:t>” approach</w:t>
      </w:r>
      <w:r w:rsidR="00F52B6F" w:rsidRPr="00A86BAF">
        <w:rPr>
          <w:rFonts w:hint="eastAsia"/>
        </w:rPr>
        <w:t xml:space="preserve">, i.e. </w:t>
      </w:r>
      <w:r w:rsidR="00F52B6F" w:rsidRPr="00A86BAF">
        <w:t>incentives</w:t>
      </w:r>
      <w:r w:rsidR="00A61CBD" w:rsidRPr="00A86BAF">
        <w:t xml:space="preserve">. The </w:t>
      </w:r>
      <w:r w:rsidRPr="00A86BAF">
        <w:t xml:space="preserve">PMO </w:t>
      </w:r>
      <w:r w:rsidR="00A61CBD" w:rsidRPr="00A86BAF">
        <w:t>will</w:t>
      </w:r>
      <w:r w:rsidRPr="00A86BAF">
        <w:t xml:space="preserve"> include both the </w:t>
      </w:r>
      <w:proofErr w:type="spellStart"/>
      <w:r w:rsidRPr="00A86BAF">
        <w:t>MiA</w:t>
      </w:r>
      <w:proofErr w:type="spellEnd"/>
      <w:r w:rsidRPr="00A86BAF">
        <w:t xml:space="preserve"> guidelines and the conservation approach assessment methodology in the second book they are preparing. </w:t>
      </w:r>
      <w:r w:rsidR="00A61CBD" w:rsidRPr="00A86BAF">
        <w:t xml:space="preserve">Besides, </w:t>
      </w:r>
      <w:r w:rsidRPr="00A86BAF">
        <w:t xml:space="preserve">In Sept. 2013 (after submission of the draft version of </w:t>
      </w:r>
      <w:r w:rsidR="00A61CBD" w:rsidRPr="00A86BAF">
        <w:t>TE</w:t>
      </w:r>
      <w:r w:rsidRPr="00A86BAF">
        <w:t xml:space="preserve"> report)</w:t>
      </w:r>
      <w:r w:rsidR="00A61CBD" w:rsidRPr="00A86BAF">
        <w:t>, the PMO, jointly with the UNDP CO,</w:t>
      </w:r>
      <w:r w:rsidRPr="00A86BAF">
        <w:t xml:space="preserve"> held a major conference </w:t>
      </w:r>
      <w:r w:rsidR="00F52B6F" w:rsidRPr="00A86BAF">
        <w:rPr>
          <w:rFonts w:hint="eastAsia"/>
        </w:rPr>
        <w:t xml:space="preserve">in Kunming, Yunnan province </w:t>
      </w:r>
      <w:r w:rsidRPr="00A86BAF">
        <w:t>including representatives from all of China’s provinces</w:t>
      </w:r>
      <w:r w:rsidR="00A61CBD" w:rsidRPr="00A86BAF">
        <w:t xml:space="preserve"> </w:t>
      </w:r>
      <w:r w:rsidR="00F34A01" w:rsidRPr="00A86BAF">
        <w:t>to further</w:t>
      </w:r>
      <w:r w:rsidR="00A61CBD" w:rsidRPr="00A86BAF">
        <w:t xml:space="preserve"> disseminate the guidelines on the “</w:t>
      </w:r>
      <w:proofErr w:type="spellStart"/>
      <w:r w:rsidR="00A61CBD" w:rsidRPr="00A86BAF">
        <w:t>MiA</w:t>
      </w:r>
      <w:proofErr w:type="spellEnd"/>
      <w:r w:rsidR="00A61CBD" w:rsidRPr="00A86BAF">
        <w:t>” approach and relevant best practices</w:t>
      </w:r>
      <w:r w:rsidRPr="00A86BAF">
        <w:t>.</w:t>
      </w:r>
    </w:p>
    <w:p w:rsidR="00A86BAF" w:rsidRDefault="00A86BAF" w:rsidP="0070634F">
      <w:pPr>
        <w:spacing w:afterLines="50"/>
        <w:rPr>
          <w:b/>
          <w:szCs w:val="24"/>
          <w:lang w:eastAsia="zh-CN"/>
        </w:rPr>
      </w:pPr>
    </w:p>
    <w:p w:rsidR="00387D8C" w:rsidRPr="00977B13" w:rsidRDefault="001A259B" w:rsidP="0070634F">
      <w:pPr>
        <w:spacing w:afterLines="50"/>
        <w:rPr>
          <w:b/>
          <w:szCs w:val="24"/>
        </w:rPr>
      </w:pPr>
      <w:r w:rsidRPr="00977B13">
        <w:rPr>
          <w:b/>
          <w:szCs w:val="24"/>
        </w:rPr>
        <w:t xml:space="preserve">Outcome 2: Policy </w:t>
      </w:r>
    </w:p>
    <w:p w:rsidR="00387D8C" w:rsidRDefault="0061210B" w:rsidP="0070634F">
      <w:pPr>
        <w:pStyle w:val="ListParagraph"/>
        <w:numPr>
          <w:ilvl w:val="0"/>
          <w:numId w:val="10"/>
        </w:numPr>
        <w:spacing w:before="0" w:afterLines="50"/>
        <w:contextualSpacing/>
        <w:jc w:val="left"/>
        <w:rPr>
          <w:rFonts w:ascii="Myriad Pro" w:hAnsi="Myriad Pro"/>
          <w:szCs w:val="22"/>
          <w:lang w:eastAsia="zh-CN"/>
        </w:rPr>
      </w:pPr>
      <w:r w:rsidRPr="0061210B">
        <w:rPr>
          <w:rFonts w:ascii="Myriad Pro" w:hAnsi="Myriad Pro"/>
          <w:szCs w:val="22"/>
        </w:rPr>
        <w:t xml:space="preserve">Assess </w:t>
      </w:r>
      <w:r w:rsidRPr="0065459B">
        <w:t>situation</w:t>
      </w:r>
      <w:r w:rsidRPr="0061210B">
        <w:rPr>
          <w:rFonts w:ascii="Myriad Pro" w:hAnsi="Myriad Pro"/>
          <w:szCs w:val="22"/>
        </w:rPr>
        <w:t xml:space="preserve"> of IAS at all sites to see how common a threat it is. If it is common at project sites, guidelines should be developed for addressing. </w:t>
      </w:r>
    </w:p>
    <w:p w:rsidR="00387D8C" w:rsidRPr="00A86BAF" w:rsidRDefault="001B2CD3" w:rsidP="0070634F">
      <w:pPr>
        <w:spacing w:afterLines="50"/>
        <w:contextualSpacing/>
        <w:rPr>
          <w:lang w:eastAsia="zh-CN"/>
        </w:rPr>
      </w:pPr>
      <w:r w:rsidRPr="00A86BAF">
        <w:rPr>
          <w:rFonts w:hint="eastAsia"/>
        </w:rPr>
        <w:t xml:space="preserve">PMO: </w:t>
      </w:r>
      <w:r w:rsidR="00AB4FCF" w:rsidRPr="00A86BAF">
        <w:rPr>
          <w:rFonts w:hint="eastAsia"/>
        </w:rPr>
        <w:t xml:space="preserve">A SC entitled </w:t>
      </w:r>
      <w:r w:rsidR="00AB4FCF" w:rsidRPr="00A86BAF">
        <w:t>“</w:t>
      </w:r>
      <w:r w:rsidR="00AB4FCF" w:rsidRPr="00A86BAF">
        <w:rPr>
          <w:rFonts w:hint="eastAsia"/>
        </w:rPr>
        <w:t>Threat Evaluation of IAS on WRC</w:t>
      </w:r>
      <w:r w:rsidR="00AB4FCF" w:rsidRPr="00A86BAF">
        <w:t>”</w:t>
      </w:r>
      <w:r w:rsidR="00F34A01" w:rsidRPr="00A86BAF">
        <w:rPr>
          <w:rFonts w:hint="eastAsia"/>
        </w:rPr>
        <w:t xml:space="preserve"> </w:t>
      </w:r>
      <w:r w:rsidR="00AB4FCF" w:rsidRPr="00A86BAF">
        <w:t>has</w:t>
      </w:r>
      <w:r w:rsidR="00AB4FCF" w:rsidRPr="00A86BAF">
        <w:rPr>
          <w:rFonts w:hint="eastAsia"/>
        </w:rPr>
        <w:t xml:space="preserve"> been awarded to the CAAS. </w:t>
      </w:r>
      <w:r w:rsidR="003C7871" w:rsidRPr="00A86BAF">
        <w:rPr>
          <w:rFonts w:hint="eastAsia"/>
        </w:rPr>
        <w:t>Follow-up actions will be taken accordingly.</w:t>
      </w:r>
      <w:r w:rsidR="00F34A01" w:rsidRPr="00A86BAF">
        <w:rPr>
          <w:rFonts w:hint="eastAsia"/>
        </w:rPr>
        <w:t xml:space="preserve"> </w:t>
      </w:r>
      <w:r w:rsidR="005B70C5">
        <w:rPr>
          <w:rFonts w:hint="eastAsia"/>
          <w:lang w:eastAsia="zh-CN"/>
        </w:rPr>
        <w:t xml:space="preserve"> </w:t>
      </w:r>
    </w:p>
    <w:p w:rsidR="00387D8C" w:rsidRDefault="0061210B" w:rsidP="0070634F">
      <w:pPr>
        <w:pStyle w:val="ListParagraph"/>
        <w:numPr>
          <w:ilvl w:val="0"/>
          <w:numId w:val="10"/>
        </w:numPr>
        <w:spacing w:before="0" w:afterLines="50"/>
        <w:contextualSpacing/>
        <w:jc w:val="left"/>
        <w:rPr>
          <w:rFonts w:ascii="Myriad Pro" w:hAnsi="Myriad Pro"/>
          <w:szCs w:val="22"/>
          <w:lang w:eastAsia="zh-CN"/>
        </w:rPr>
      </w:pPr>
      <w:r w:rsidRPr="0061210B">
        <w:rPr>
          <w:rFonts w:ascii="Myriad Pro" w:hAnsi="Myriad Pro"/>
          <w:szCs w:val="22"/>
        </w:rPr>
        <w:t xml:space="preserve">Link future “mainstreaming-in-agriculture” approach WRC conservation site selection with poverty alleviation sites, if possible, so that dual benefits may be achieved. </w:t>
      </w:r>
    </w:p>
    <w:p w:rsidR="00AB4FCF" w:rsidRPr="00A86BAF" w:rsidRDefault="00AB4FCF" w:rsidP="0070634F">
      <w:pPr>
        <w:spacing w:afterLines="50"/>
        <w:contextualSpacing/>
      </w:pPr>
      <w:r w:rsidRPr="00A86BAF">
        <w:rPr>
          <w:rFonts w:hint="eastAsia"/>
        </w:rPr>
        <w:lastRenderedPageBreak/>
        <w:t xml:space="preserve">PMO: it has been </w:t>
      </w:r>
      <w:r w:rsidRPr="00A86BAF">
        <w:t>integrated</w:t>
      </w:r>
      <w:r w:rsidRPr="00A86BAF">
        <w:rPr>
          <w:rFonts w:hint="eastAsia"/>
        </w:rPr>
        <w:t xml:space="preserve"> in the </w:t>
      </w:r>
      <w:r w:rsidRPr="00A86BAF">
        <w:t>guidelines on the “</w:t>
      </w:r>
      <w:proofErr w:type="spellStart"/>
      <w:r w:rsidRPr="00A86BAF">
        <w:t>MiA</w:t>
      </w:r>
      <w:proofErr w:type="spellEnd"/>
      <w:r w:rsidRPr="00A86BAF">
        <w:t>” approach</w:t>
      </w:r>
      <w:r w:rsidR="00A5705C" w:rsidRPr="00A86BAF">
        <w:rPr>
          <w:rFonts w:hint="eastAsia"/>
        </w:rPr>
        <w:t xml:space="preserve"> </w:t>
      </w:r>
      <w:r w:rsidRPr="00A86BAF">
        <w:rPr>
          <w:rFonts w:hint="eastAsia"/>
        </w:rPr>
        <w:t xml:space="preserve">and </w:t>
      </w:r>
      <w:r w:rsidRPr="00A86BAF">
        <w:t>disseminated</w:t>
      </w:r>
      <w:r w:rsidR="00A5705C" w:rsidRPr="00A86BAF">
        <w:rPr>
          <w:rFonts w:hint="eastAsia"/>
        </w:rPr>
        <w:t xml:space="preserve"> </w:t>
      </w:r>
      <w:r w:rsidRPr="00A86BAF">
        <w:rPr>
          <w:rFonts w:hint="eastAsia"/>
        </w:rPr>
        <w:t xml:space="preserve">at the Kunming Conference. </w:t>
      </w:r>
    </w:p>
    <w:p w:rsidR="007B5EBF" w:rsidRDefault="0061210B" w:rsidP="0070634F">
      <w:pPr>
        <w:pStyle w:val="ListParagraph"/>
        <w:numPr>
          <w:ilvl w:val="0"/>
          <w:numId w:val="10"/>
        </w:numPr>
        <w:spacing w:before="0" w:afterLines="50"/>
        <w:contextualSpacing/>
        <w:jc w:val="left"/>
        <w:rPr>
          <w:rFonts w:ascii="Myriad Pro" w:hAnsi="Myriad Pro"/>
          <w:szCs w:val="22"/>
          <w:lang w:eastAsia="zh-CN"/>
        </w:rPr>
      </w:pPr>
      <w:r w:rsidRPr="0061210B">
        <w:rPr>
          <w:rFonts w:ascii="Myriad Pro" w:hAnsi="Myriad Pro"/>
          <w:szCs w:val="22"/>
        </w:rPr>
        <w:t xml:space="preserve">When </w:t>
      </w:r>
      <w:r w:rsidRPr="0065459B">
        <w:t>relevant</w:t>
      </w:r>
      <w:r w:rsidRPr="0061210B">
        <w:rPr>
          <w:rFonts w:ascii="Myriad Pro" w:hAnsi="Myriad Pro"/>
          <w:szCs w:val="22"/>
        </w:rPr>
        <w:t xml:space="preserve">, support direct utilization of conserved wild agricultural plants (such as a </w:t>
      </w:r>
      <w:proofErr w:type="spellStart"/>
      <w:r w:rsidRPr="0061210B">
        <w:rPr>
          <w:rFonts w:ascii="Myriad Pro" w:hAnsi="Myriad Pro"/>
          <w:szCs w:val="22"/>
        </w:rPr>
        <w:t>gynostemma</w:t>
      </w:r>
      <w:proofErr w:type="spellEnd"/>
      <w:r w:rsidRPr="0061210B">
        <w:rPr>
          <w:rFonts w:ascii="Myriad Pro" w:hAnsi="Myriad Pro"/>
          <w:szCs w:val="22"/>
        </w:rPr>
        <w:t xml:space="preserve"> processing machine in </w:t>
      </w:r>
      <w:proofErr w:type="spellStart"/>
      <w:r w:rsidRPr="0061210B">
        <w:rPr>
          <w:rFonts w:ascii="Myriad Pro" w:hAnsi="Myriad Pro"/>
          <w:szCs w:val="22"/>
        </w:rPr>
        <w:t>Tongbai</w:t>
      </w:r>
      <w:proofErr w:type="spellEnd"/>
      <w:r w:rsidRPr="0061210B">
        <w:rPr>
          <w:rFonts w:ascii="Myriad Pro" w:hAnsi="Myriad Pro"/>
          <w:szCs w:val="22"/>
        </w:rPr>
        <w:t xml:space="preserve">, Henan). </w:t>
      </w:r>
    </w:p>
    <w:p w:rsidR="00AB4FCF" w:rsidRPr="00A86BAF" w:rsidRDefault="00AB4FCF" w:rsidP="0070634F">
      <w:pPr>
        <w:spacing w:afterLines="50"/>
        <w:contextualSpacing/>
        <w:rPr>
          <w:lang w:eastAsia="zh-CN"/>
        </w:rPr>
      </w:pPr>
      <w:r w:rsidRPr="00A86BAF">
        <w:rPr>
          <w:rFonts w:hint="eastAsia"/>
        </w:rPr>
        <w:t xml:space="preserve">PMO: </w:t>
      </w:r>
      <w:r w:rsidR="004020BE" w:rsidRPr="00A86BAF">
        <w:rPr>
          <w:rFonts w:hint="eastAsia"/>
        </w:rPr>
        <w:t xml:space="preserve">The PMO and the </w:t>
      </w:r>
      <w:proofErr w:type="spellStart"/>
      <w:r w:rsidR="004020BE" w:rsidRPr="00A86BAF">
        <w:rPr>
          <w:rFonts w:hint="eastAsia"/>
        </w:rPr>
        <w:t>MoA</w:t>
      </w:r>
      <w:proofErr w:type="spellEnd"/>
      <w:r w:rsidR="003F79D1" w:rsidRPr="00A86BAF">
        <w:rPr>
          <w:rFonts w:hint="eastAsia"/>
        </w:rPr>
        <w:t xml:space="preserve"> </w:t>
      </w:r>
      <w:r w:rsidR="004020BE" w:rsidRPr="00A86BAF">
        <w:rPr>
          <w:rFonts w:hint="eastAsia"/>
        </w:rPr>
        <w:t xml:space="preserve">has recognized the </w:t>
      </w:r>
      <w:r w:rsidR="003F79D1" w:rsidRPr="00A86BAF">
        <w:t>need to address the issue</w:t>
      </w:r>
      <w:r w:rsidR="004020BE" w:rsidRPr="00A86BAF">
        <w:rPr>
          <w:rFonts w:hint="eastAsia"/>
        </w:rPr>
        <w:t xml:space="preserve">, and </w:t>
      </w:r>
      <w:r w:rsidRPr="00A86BAF">
        <w:t xml:space="preserve">has integrated </w:t>
      </w:r>
      <w:r w:rsidR="003C7871" w:rsidRPr="00A86BAF">
        <w:rPr>
          <w:rFonts w:hint="eastAsia"/>
        </w:rPr>
        <w:t xml:space="preserve">it </w:t>
      </w:r>
      <w:r w:rsidRPr="00A86BAF">
        <w:t>in the guidelines on the “</w:t>
      </w:r>
      <w:proofErr w:type="spellStart"/>
      <w:r w:rsidRPr="00A86BAF">
        <w:t>MiA</w:t>
      </w:r>
      <w:proofErr w:type="spellEnd"/>
      <w:r w:rsidRPr="00A86BAF">
        <w:t xml:space="preserve">” approach. </w:t>
      </w:r>
      <w:r w:rsidR="00214DEE">
        <w:rPr>
          <w:rFonts w:hint="eastAsia"/>
          <w:lang w:eastAsia="zh-CN"/>
        </w:rPr>
        <w:t>Actually, the project has supported sustainable</w:t>
      </w:r>
      <w:r w:rsidR="00214DEE" w:rsidRPr="00214DEE">
        <w:t xml:space="preserve"> utilization</w:t>
      </w:r>
      <w:r w:rsidR="00214DEE">
        <w:rPr>
          <w:rFonts w:hint="eastAsia"/>
          <w:lang w:eastAsia="zh-CN"/>
        </w:rPr>
        <w:t>s</w:t>
      </w:r>
      <w:r w:rsidR="00214DEE" w:rsidRPr="00214DEE">
        <w:t xml:space="preserve"> of conserved </w:t>
      </w:r>
      <w:r w:rsidR="00214DEE">
        <w:rPr>
          <w:rFonts w:hint="eastAsia"/>
          <w:lang w:eastAsia="zh-CN"/>
        </w:rPr>
        <w:t xml:space="preserve">WRCs by local villagers, e.g. Kiwi Fruit, wild tea and some other ones with </w:t>
      </w:r>
      <w:r w:rsidR="00214DEE" w:rsidRPr="00214DEE">
        <w:rPr>
          <w:lang w:eastAsia="zh-CN"/>
        </w:rPr>
        <w:t>commercial value</w:t>
      </w:r>
      <w:r w:rsidR="00214DEE">
        <w:rPr>
          <w:rFonts w:hint="eastAsia"/>
          <w:lang w:eastAsia="zh-CN"/>
        </w:rPr>
        <w:t>s</w:t>
      </w:r>
      <w:r w:rsidR="00FA3F2A">
        <w:rPr>
          <w:rFonts w:hint="eastAsia"/>
          <w:lang w:eastAsia="zh-CN"/>
        </w:rPr>
        <w:t xml:space="preserve"> </w:t>
      </w:r>
      <w:r w:rsidR="00FA3F2A">
        <w:rPr>
          <w:lang w:eastAsia="zh-CN"/>
        </w:rPr>
        <w:t>except</w:t>
      </w:r>
      <w:r w:rsidR="00FA3F2A">
        <w:rPr>
          <w:rFonts w:hint="eastAsia"/>
          <w:lang w:eastAsia="zh-CN"/>
        </w:rPr>
        <w:t xml:space="preserve"> the </w:t>
      </w:r>
      <w:proofErr w:type="spellStart"/>
      <w:r w:rsidR="00FA3F2A" w:rsidRPr="00FA3F2A">
        <w:rPr>
          <w:rFonts w:hint="eastAsia"/>
          <w:lang w:eastAsia="zh-CN"/>
        </w:rPr>
        <w:t>G</w:t>
      </w:r>
      <w:r w:rsidR="00FA3F2A" w:rsidRPr="00FA3F2A">
        <w:rPr>
          <w:lang w:eastAsia="zh-CN"/>
        </w:rPr>
        <w:t>ynostemma</w:t>
      </w:r>
      <w:proofErr w:type="spellEnd"/>
      <w:r w:rsidR="00FA3F2A">
        <w:rPr>
          <w:rFonts w:hint="eastAsia"/>
          <w:lang w:eastAsia="zh-CN"/>
        </w:rPr>
        <w:t>.</w:t>
      </w:r>
    </w:p>
    <w:p w:rsidR="007B5EBF" w:rsidRDefault="003C7871" w:rsidP="0070634F">
      <w:pPr>
        <w:pStyle w:val="ListParagraph"/>
        <w:numPr>
          <w:ilvl w:val="0"/>
          <w:numId w:val="10"/>
        </w:numPr>
        <w:spacing w:before="0" w:afterLines="50"/>
        <w:contextualSpacing/>
        <w:jc w:val="left"/>
        <w:rPr>
          <w:lang w:eastAsia="zh-CN"/>
        </w:rPr>
      </w:pPr>
      <w:r>
        <w:t xml:space="preserve">Follow up regarding </w:t>
      </w:r>
      <w:r w:rsidRPr="003C7871">
        <w:rPr>
          <w:i/>
        </w:rPr>
        <w:t>Seed Law</w:t>
      </w:r>
      <w:r>
        <w:t xml:space="preserve"> revisions if needed. </w:t>
      </w:r>
    </w:p>
    <w:p w:rsidR="003C7871" w:rsidRPr="00A86BAF" w:rsidRDefault="003C7871" w:rsidP="0070634F">
      <w:pPr>
        <w:spacing w:afterLines="50"/>
        <w:contextualSpacing/>
      </w:pPr>
      <w:r w:rsidRPr="00A86BAF">
        <w:rPr>
          <w:rFonts w:hint="eastAsia"/>
        </w:rPr>
        <w:t xml:space="preserve">PMO: The PMO has learnt from the MOA that </w:t>
      </w:r>
      <w:r w:rsidR="00EC08EE" w:rsidRPr="00A86BAF">
        <w:rPr>
          <w:rFonts w:hint="eastAsia"/>
        </w:rPr>
        <w:t xml:space="preserve">the </w:t>
      </w:r>
      <w:r w:rsidR="00EC08EE" w:rsidRPr="00A86BAF">
        <w:t>latter</w:t>
      </w:r>
      <w:r w:rsidR="00EC08EE" w:rsidRPr="00A86BAF">
        <w:rPr>
          <w:rFonts w:hint="eastAsia"/>
        </w:rPr>
        <w:t xml:space="preserve"> is going</w:t>
      </w:r>
      <w:r w:rsidR="003F79D1" w:rsidRPr="00A86BAF">
        <w:rPr>
          <w:rFonts w:hint="eastAsia"/>
        </w:rPr>
        <w:t xml:space="preserve"> </w:t>
      </w:r>
      <w:r w:rsidR="00EC08EE" w:rsidRPr="00A86BAF">
        <w:rPr>
          <w:rFonts w:hint="eastAsia"/>
        </w:rPr>
        <w:t>to propose adding WRC conservation into</w:t>
      </w:r>
      <w:r w:rsidR="003F79D1" w:rsidRPr="00A86BAF">
        <w:rPr>
          <w:rFonts w:hint="eastAsia"/>
        </w:rPr>
        <w:t xml:space="preserve"> </w:t>
      </w:r>
      <w:r w:rsidRPr="00A86BAF">
        <w:t>Seed Law revisions</w:t>
      </w:r>
      <w:r w:rsidR="00EC08EE" w:rsidRPr="00A86BAF">
        <w:rPr>
          <w:rFonts w:hint="eastAsia"/>
        </w:rPr>
        <w:t>.</w:t>
      </w:r>
    </w:p>
    <w:p w:rsidR="007B5EBF" w:rsidRDefault="001642AD" w:rsidP="0070634F">
      <w:pPr>
        <w:pStyle w:val="ListParagraph"/>
        <w:numPr>
          <w:ilvl w:val="0"/>
          <w:numId w:val="10"/>
        </w:numPr>
        <w:spacing w:before="0" w:afterLines="50"/>
        <w:contextualSpacing/>
        <w:jc w:val="left"/>
        <w:rPr>
          <w:rFonts w:ascii="Myriad Pro" w:hAnsi="Myriad Pro"/>
          <w:szCs w:val="22"/>
          <w:lang w:eastAsia="zh-CN"/>
        </w:rPr>
      </w:pPr>
      <w:r w:rsidRPr="001642AD">
        <w:rPr>
          <w:rFonts w:ascii="Myriad Pro" w:hAnsi="Myriad Pro"/>
          <w:szCs w:val="22"/>
          <w:lang w:eastAsia="zh-CN"/>
        </w:rPr>
        <w:t xml:space="preserve">Ensure that the </w:t>
      </w:r>
      <w:r w:rsidR="003F79D1">
        <w:rPr>
          <w:rFonts w:ascii="Myriad Pro" w:hAnsi="Myriad Pro" w:hint="eastAsia"/>
          <w:szCs w:val="22"/>
          <w:lang w:eastAsia="zh-CN"/>
        </w:rPr>
        <w:t>MIA</w:t>
      </w:r>
      <w:r w:rsidR="003F79D1">
        <w:rPr>
          <w:rFonts w:ascii="Myriad Pro" w:hAnsi="Myriad Pro"/>
          <w:szCs w:val="22"/>
          <w:lang w:eastAsia="zh-CN"/>
        </w:rPr>
        <w:t xml:space="preserve"> approach</w:t>
      </w:r>
      <w:r w:rsidRPr="001642AD">
        <w:rPr>
          <w:rFonts w:ascii="Myriad Pro" w:hAnsi="Myriad Pro"/>
          <w:szCs w:val="22"/>
          <w:lang w:eastAsia="zh-CN"/>
        </w:rPr>
        <w:t xml:space="preserve"> is a priority agenda item for discussion in upcoming expert meetings to design the 13th Five-Year Plan. </w:t>
      </w:r>
    </w:p>
    <w:p w:rsidR="0065459B" w:rsidRPr="00A86BAF" w:rsidRDefault="001642AD" w:rsidP="0070634F">
      <w:pPr>
        <w:spacing w:afterLines="50"/>
        <w:contextualSpacing/>
      </w:pPr>
      <w:r w:rsidRPr="00A86BAF">
        <w:rPr>
          <w:rFonts w:hint="eastAsia"/>
        </w:rPr>
        <w:t>PMO: Both the PMO and</w:t>
      </w:r>
      <w:r w:rsidR="003F79D1" w:rsidRPr="00A86BAF">
        <w:rPr>
          <w:rFonts w:hint="eastAsia"/>
        </w:rPr>
        <w:t xml:space="preserve"> </w:t>
      </w:r>
      <w:r w:rsidRPr="00A86BAF">
        <w:rPr>
          <w:rFonts w:hint="eastAsia"/>
        </w:rPr>
        <w:t xml:space="preserve">the </w:t>
      </w:r>
      <w:proofErr w:type="spellStart"/>
      <w:r w:rsidRPr="00A86BAF">
        <w:rPr>
          <w:rFonts w:hint="eastAsia"/>
        </w:rPr>
        <w:t>MoA</w:t>
      </w:r>
      <w:proofErr w:type="spellEnd"/>
      <w:r w:rsidR="003F79D1" w:rsidRPr="00A86BAF">
        <w:rPr>
          <w:rFonts w:hint="eastAsia"/>
        </w:rPr>
        <w:t xml:space="preserve"> </w:t>
      </w:r>
      <w:r w:rsidRPr="00A86BAF">
        <w:t xml:space="preserve">believe </w:t>
      </w:r>
      <w:r w:rsidRPr="00A86BAF">
        <w:rPr>
          <w:rFonts w:hint="eastAsia"/>
        </w:rPr>
        <w:t>the MIA</w:t>
      </w:r>
      <w:r w:rsidRPr="00A86BAF">
        <w:t xml:space="preserve"> approach is preferable</w:t>
      </w:r>
      <w:r w:rsidRPr="00A86BAF">
        <w:rPr>
          <w:rFonts w:hint="eastAsia"/>
        </w:rPr>
        <w:t xml:space="preserve">, and </w:t>
      </w:r>
      <w:r w:rsidR="001D7817" w:rsidRPr="00A86BAF">
        <w:rPr>
          <w:rFonts w:hint="eastAsia"/>
        </w:rPr>
        <w:t xml:space="preserve">is </w:t>
      </w:r>
      <w:r w:rsidRPr="00A86BAF">
        <w:t xml:space="preserve">intent to make sure the </w:t>
      </w:r>
      <w:proofErr w:type="spellStart"/>
      <w:r w:rsidRPr="00A86BAF">
        <w:t>MiA</w:t>
      </w:r>
      <w:proofErr w:type="spellEnd"/>
      <w:r w:rsidRPr="00A86BAF">
        <w:t xml:space="preserve"> approach is a priority agenda item for upcoming 13th Five-Year Plan discussions. </w:t>
      </w:r>
      <w:r w:rsidR="001D7817" w:rsidRPr="00A86BAF">
        <w:rPr>
          <w:rFonts w:hint="eastAsia"/>
        </w:rPr>
        <w:t xml:space="preserve">The </w:t>
      </w:r>
      <w:proofErr w:type="spellStart"/>
      <w:r w:rsidR="001D7817" w:rsidRPr="00A86BAF">
        <w:rPr>
          <w:rFonts w:hint="eastAsia"/>
        </w:rPr>
        <w:t>MoA</w:t>
      </w:r>
      <w:r w:rsidR="001D7817" w:rsidRPr="00A86BAF">
        <w:t>’</w:t>
      </w:r>
      <w:r w:rsidR="001D7817" w:rsidRPr="00A86BAF">
        <w:rPr>
          <w:rFonts w:hint="eastAsia"/>
        </w:rPr>
        <w:t>s</w:t>
      </w:r>
      <w:proofErr w:type="spellEnd"/>
      <w:r w:rsidR="001D7817" w:rsidRPr="00A86BAF">
        <w:rPr>
          <w:rFonts w:hint="eastAsia"/>
        </w:rPr>
        <w:t xml:space="preserve"> a</w:t>
      </w:r>
      <w:r w:rsidRPr="00A86BAF">
        <w:t xml:space="preserve">nnual budget for WRCs </w:t>
      </w:r>
      <w:r w:rsidR="001D7817" w:rsidRPr="00A86BAF">
        <w:rPr>
          <w:rFonts w:hint="eastAsia"/>
        </w:rPr>
        <w:t>will</w:t>
      </w:r>
      <w:r w:rsidRPr="00A86BAF">
        <w:t xml:space="preserve"> be expanded to include training and livelihoods work. </w:t>
      </w:r>
    </w:p>
    <w:p w:rsidR="007B5EBF" w:rsidRDefault="0065459B" w:rsidP="0070634F">
      <w:pPr>
        <w:pStyle w:val="ListParagraph"/>
        <w:numPr>
          <w:ilvl w:val="0"/>
          <w:numId w:val="10"/>
        </w:numPr>
        <w:spacing w:before="0" w:afterLines="50"/>
        <w:contextualSpacing/>
        <w:jc w:val="left"/>
        <w:rPr>
          <w:lang w:eastAsia="zh-CN"/>
        </w:rPr>
      </w:pPr>
      <w:r w:rsidRPr="0065459B">
        <w:t>Consider</w:t>
      </w:r>
      <w:r w:rsidRPr="003412E7">
        <w:t xml:space="preserve"> work on ecological compensation for WRC conservation as a closing part of this project or as follow-up work. </w:t>
      </w:r>
    </w:p>
    <w:p w:rsidR="0065459B" w:rsidRPr="00A86BAF" w:rsidRDefault="0065459B" w:rsidP="0070634F">
      <w:pPr>
        <w:spacing w:afterLines="50"/>
        <w:contextualSpacing/>
      </w:pPr>
      <w:r w:rsidRPr="00A86BAF">
        <w:rPr>
          <w:rFonts w:hint="eastAsia"/>
        </w:rPr>
        <w:t xml:space="preserve">PMO: both the PMO and the </w:t>
      </w:r>
      <w:proofErr w:type="spellStart"/>
      <w:r w:rsidRPr="00A86BAF">
        <w:rPr>
          <w:rFonts w:hint="eastAsia"/>
        </w:rPr>
        <w:t>MoA</w:t>
      </w:r>
      <w:proofErr w:type="spellEnd"/>
      <w:r w:rsidRPr="00A86BAF">
        <w:rPr>
          <w:rFonts w:hint="eastAsia"/>
        </w:rPr>
        <w:t xml:space="preserve"> ha</w:t>
      </w:r>
      <w:r w:rsidR="00411462" w:rsidRPr="00A86BAF">
        <w:rPr>
          <w:rFonts w:hint="eastAsia"/>
        </w:rPr>
        <w:t>ve</w:t>
      </w:r>
      <w:r w:rsidRPr="00A86BAF">
        <w:rPr>
          <w:rFonts w:hint="eastAsia"/>
        </w:rPr>
        <w:t xml:space="preserve"> recognized the </w:t>
      </w:r>
      <w:r w:rsidRPr="00A86BAF">
        <w:t>need to address the issue</w:t>
      </w:r>
      <w:r w:rsidRPr="00A86BAF">
        <w:rPr>
          <w:rFonts w:hint="eastAsia"/>
        </w:rPr>
        <w:t xml:space="preserve">, and is intent to </w:t>
      </w:r>
      <w:r w:rsidRPr="00A86BAF">
        <w:t xml:space="preserve">make sure the </w:t>
      </w:r>
      <w:r w:rsidRPr="00A86BAF">
        <w:rPr>
          <w:rFonts w:hint="eastAsia"/>
        </w:rPr>
        <w:t xml:space="preserve">issue, i.e. </w:t>
      </w:r>
      <w:r w:rsidRPr="00A86BAF">
        <w:t>ecological compensation for WRC conservation</w:t>
      </w:r>
      <w:r w:rsidRPr="00A86BAF">
        <w:rPr>
          <w:rFonts w:hint="eastAsia"/>
        </w:rPr>
        <w:t>,</w:t>
      </w:r>
      <w:r w:rsidRPr="00A86BAF">
        <w:t xml:space="preserve"> is a priority agenda item for upcoming 13th Five-Year Plan discussions.</w:t>
      </w:r>
    </w:p>
    <w:p w:rsidR="00A86BAF" w:rsidRDefault="00A86BAF" w:rsidP="0070634F">
      <w:pPr>
        <w:spacing w:afterLines="50"/>
        <w:rPr>
          <w:b/>
          <w:szCs w:val="24"/>
          <w:lang w:eastAsia="zh-CN"/>
        </w:rPr>
      </w:pPr>
    </w:p>
    <w:p w:rsidR="0065459B" w:rsidRPr="00D85C8D" w:rsidRDefault="0065459B" w:rsidP="0070634F">
      <w:pPr>
        <w:spacing w:afterLines="50"/>
        <w:rPr>
          <w:b/>
          <w:szCs w:val="24"/>
          <w:lang w:eastAsia="zh-CN"/>
        </w:rPr>
      </w:pPr>
      <w:r w:rsidRPr="00D85C8D">
        <w:rPr>
          <w:b/>
          <w:szCs w:val="24"/>
        </w:rPr>
        <w:t>Outcome 3: Capacity Building</w:t>
      </w:r>
      <w:r w:rsidR="00411462">
        <w:rPr>
          <w:rFonts w:hint="eastAsia"/>
          <w:b/>
          <w:szCs w:val="24"/>
          <w:lang w:eastAsia="zh-CN"/>
        </w:rPr>
        <w:t xml:space="preserve"> </w:t>
      </w:r>
    </w:p>
    <w:p w:rsidR="007B5EBF" w:rsidRDefault="0065459B" w:rsidP="0070634F">
      <w:pPr>
        <w:pStyle w:val="ListParagraph"/>
        <w:numPr>
          <w:ilvl w:val="0"/>
          <w:numId w:val="10"/>
        </w:numPr>
        <w:spacing w:before="0" w:afterLines="50"/>
        <w:contextualSpacing/>
        <w:jc w:val="left"/>
      </w:pPr>
      <w:r>
        <w:t xml:space="preserve">Assess possibility and potential benefits of continued FFS at existing project sites. </w:t>
      </w:r>
    </w:p>
    <w:p w:rsidR="007B5EBF" w:rsidRDefault="0065459B" w:rsidP="0070634F">
      <w:pPr>
        <w:pStyle w:val="ListParagraph"/>
        <w:numPr>
          <w:ilvl w:val="0"/>
          <w:numId w:val="10"/>
        </w:numPr>
        <w:spacing w:before="0" w:afterLines="50"/>
        <w:contextualSpacing/>
        <w:jc w:val="left"/>
      </w:pPr>
      <w:r>
        <w:t xml:space="preserve">Adopt not only participatory classroom approach of FFS in future projects, but also the multi-topic curriculum approach that incorporates farmer input into determining topics to be taught. </w:t>
      </w:r>
      <w:r w:rsidR="00411462">
        <w:rPr>
          <w:rFonts w:hint="eastAsia"/>
          <w:lang w:eastAsia="zh-CN"/>
        </w:rPr>
        <w:t xml:space="preserve"> </w:t>
      </w:r>
    </w:p>
    <w:p w:rsidR="007B5EBF" w:rsidRDefault="0065459B" w:rsidP="0070634F">
      <w:pPr>
        <w:pStyle w:val="ListParagraph"/>
        <w:numPr>
          <w:ilvl w:val="0"/>
          <w:numId w:val="10"/>
        </w:numPr>
        <w:spacing w:before="0" w:afterLines="50"/>
        <w:contextualSpacing/>
        <w:jc w:val="left"/>
      </w:pPr>
      <w:r>
        <w:t xml:space="preserve">For future projects targeting mindset change, reference CWRC’s success via utilization of a multi-pronged approach (training, livelihood incentives, discussions with officials, posters in village, etc.) and particularly the importance of focusing on livelihood benefits. </w:t>
      </w:r>
      <w:r w:rsidR="00977B13">
        <w:rPr>
          <w:rFonts w:hint="eastAsia"/>
          <w:lang w:eastAsia="zh-CN"/>
        </w:rPr>
        <w:t xml:space="preserve"> </w:t>
      </w:r>
    </w:p>
    <w:p w:rsidR="007B5EBF" w:rsidRDefault="00977B13" w:rsidP="0070634F">
      <w:pPr>
        <w:spacing w:afterLines="50"/>
        <w:contextualSpacing/>
        <w:rPr>
          <w:lang w:eastAsia="zh-CN"/>
        </w:rPr>
      </w:pPr>
      <w:r>
        <w:rPr>
          <w:rFonts w:hint="eastAsia"/>
          <w:lang w:eastAsia="zh-CN"/>
        </w:rPr>
        <w:t xml:space="preserve">PMO: </w:t>
      </w:r>
      <w:r w:rsidRPr="00977B13">
        <w:rPr>
          <w:rFonts w:hint="eastAsia"/>
        </w:rPr>
        <w:t xml:space="preserve">Both the PMO and the </w:t>
      </w:r>
      <w:proofErr w:type="spellStart"/>
      <w:r w:rsidRPr="00977B13">
        <w:rPr>
          <w:rFonts w:hint="eastAsia"/>
        </w:rPr>
        <w:t>MoA</w:t>
      </w:r>
      <w:proofErr w:type="spellEnd"/>
      <w:r w:rsidRPr="00977B13">
        <w:rPr>
          <w:rFonts w:hint="eastAsia"/>
        </w:rPr>
        <w:t xml:space="preserve"> have recognized the </w:t>
      </w:r>
      <w:r w:rsidRPr="00977B13">
        <w:t>need to address the issue</w:t>
      </w:r>
      <w:r w:rsidRPr="00977B13">
        <w:rPr>
          <w:rFonts w:hint="eastAsia"/>
        </w:rPr>
        <w:t xml:space="preserve">, and is intent to </w:t>
      </w:r>
      <w:r w:rsidRPr="00977B13">
        <w:t>make sure the</w:t>
      </w:r>
      <w:r w:rsidRPr="00977B13">
        <w:rPr>
          <w:rFonts w:hint="eastAsia"/>
        </w:rPr>
        <w:t xml:space="preserve"> FFS will be </w:t>
      </w:r>
      <w:r w:rsidR="00F34A01" w:rsidRPr="00977B13">
        <w:t>an</w:t>
      </w:r>
      <w:r w:rsidRPr="00977B13">
        <w:rPr>
          <w:rFonts w:hint="eastAsia"/>
        </w:rPr>
        <w:t xml:space="preserve"> </w:t>
      </w:r>
      <w:r w:rsidRPr="00977B13">
        <w:t>essential</w:t>
      </w:r>
      <w:r w:rsidRPr="00977B13">
        <w:rPr>
          <w:rFonts w:hint="eastAsia"/>
        </w:rPr>
        <w:t xml:space="preserve"> tool for setting up WRC conservation sites </w:t>
      </w:r>
      <w:r w:rsidRPr="00977B13">
        <w:t>in the</w:t>
      </w:r>
      <w:r w:rsidRPr="00977B13">
        <w:rPr>
          <w:rFonts w:hint="eastAsia"/>
        </w:rPr>
        <w:t xml:space="preserve"> future</w:t>
      </w:r>
      <w:r w:rsidRPr="00977B13">
        <w:t>.</w:t>
      </w:r>
      <w:r w:rsidRPr="00977B13">
        <w:rPr>
          <w:rFonts w:hint="eastAsia"/>
        </w:rPr>
        <w:t xml:space="preserve"> Moreover, The PMO has </w:t>
      </w:r>
      <w:r w:rsidR="00F34A01" w:rsidRPr="00977B13">
        <w:t>awarded</w:t>
      </w:r>
      <w:r w:rsidRPr="00977B13">
        <w:rPr>
          <w:rFonts w:hint="eastAsia"/>
        </w:rPr>
        <w:t xml:space="preserve"> a SC to </w:t>
      </w:r>
      <w:r w:rsidR="00F34A01" w:rsidRPr="00977B13">
        <w:t>dev</w:t>
      </w:r>
      <w:r w:rsidR="00F34A01" w:rsidRPr="00A86BAF">
        <w:rPr>
          <w:rFonts w:ascii="Myriad Pro" w:hAnsi="Myriad Pro"/>
          <w:szCs w:val="22"/>
          <w:lang w:eastAsia="zh-CN"/>
        </w:rPr>
        <w:t>elop</w:t>
      </w:r>
      <w:r w:rsidRPr="00A86BAF">
        <w:rPr>
          <w:rFonts w:ascii="Myriad Pro" w:hAnsi="Myriad Pro" w:hint="eastAsia"/>
          <w:szCs w:val="22"/>
          <w:lang w:eastAsia="zh-CN"/>
        </w:rPr>
        <w:t xml:space="preserve"> </w:t>
      </w:r>
      <w:r w:rsidRPr="00977B13">
        <w:t>curriculum</w:t>
      </w:r>
      <w:r w:rsidRPr="00977B13">
        <w:rPr>
          <w:rFonts w:hint="eastAsia"/>
          <w:lang w:eastAsia="zh-CN"/>
        </w:rPr>
        <w:t xml:space="preserve"> (</w:t>
      </w:r>
      <w:r w:rsidRPr="00977B13">
        <w:rPr>
          <w:lang w:eastAsia="zh-CN"/>
        </w:rPr>
        <w:t>courseware</w:t>
      </w:r>
      <w:r w:rsidRPr="00977B13">
        <w:rPr>
          <w:rFonts w:hint="eastAsia"/>
          <w:lang w:eastAsia="zh-CN"/>
        </w:rPr>
        <w:t xml:space="preserve">) of agro-biodiversity, in particular WRC for </w:t>
      </w:r>
      <w:r w:rsidRPr="00977B13">
        <w:rPr>
          <w:lang w:eastAsia="zh-CN"/>
        </w:rPr>
        <w:t>agriculture</w:t>
      </w:r>
      <w:r w:rsidRPr="00977B13">
        <w:rPr>
          <w:rFonts w:hint="eastAsia"/>
          <w:lang w:eastAsia="zh-CN"/>
        </w:rPr>
        <w:t xml:space="preserve"> </w:t>
      </w:r>
      <w:r w:rsidRPr="00977B13">
        <w:rPr>
          <w:lang w:eastAsia="zh-CN"/>
        </w:rPr>
        <w:t>universalities</w:t>
      </w:r>
      <w:r w:rsidRPr="00977B13">
        <w:rPr>
          <w:rFonts w:hint="eastAsia"/>
          <w:lang w:eastAsia="zh-CN"/>
        </w:rPr>
        <w:t xml:space="preserve"> in China. </w:t>
      </w:r>
    </w:p>
    <w:p w:rsidR="00A86BAF" w:rsidRDefault="00A86BAF" w:rsidP="0070634F">
      <w:pPr>
        <w:spacing w:afterLines="50"/>
        <w:rPr>
          <w:b/>
          <w:szCs w:val="24"/>
          <w:lang w:eastAsia="zh-CN"/>
        </w:rPr>
      </w:pPr>
    </w:p>
    <w:p w:rsidR="00977B13" w:rsidRPr="000F161D" w:rsidRDefault="00977B13" w:rsidP="0070634F">
      <w:pPr>
        <w:spacing w:afterLines="50"/>
        <w:rPr>
          <w:b/>
          <w:szCs w:val="24"/>
          <w:lang w:eastAsia="zh-CN"/>
        </w:rPr>
      </w:pPr>
      <w:r w:rsidRPr="000F161D">
        <w:rPr>
          <w:b/>
          <w:szCs w:val="24"/>
        </w:rPr>
        <w:t xml:space="preserve">Outcome 4: M&amp;A System and </w:t>
      </w:r>
      <w:proofErr w:type="spellStart"/>
      <w:r w:rsidRPr="000F161D">
        <w:rPr>
          <w:b/>
          <w:szCs w:val="24"/>
        </w:rPr>
        <w:t>Germplasm</w:t>
      </w:r>
      <w:proofErr w:type="spellEnd"/>
      <w:r w:rsidRPr="000F161D">
        <w:rPr>
          <w:b/>
          <w:szCs w:val="24"/>
        </w:rPr>
        <w:t xml:space="preserve"> Research</w:t>
      </w:r>
      <w:r>
        <w:rPr>
          <w:b/>
          <w:szCs w:val="24"/>
        </w:rPr>
        <w:t xml:space="preserve"> </w:t>
      </w:r>
      <w:r>
        <w:rPr>
          <w:rFonts w:hint="eastAsia"/>
          <w:b/>
          <w:szCs w:val="24"/>
          <w:lang w:eastAsia="zh-CN"/>
        </w:rPr>
        <w:t xml:space="preserve"> </w:t>
      </w:r>
    </w:p>
    <w:p w:rsidR="007B5EBF" w:rsidRDefault="00977B13" w:rsidP="0070634F">
      <w:pPr>
        <w:pStyle w:val="ListParagraph"/>
        <w:numPr>
          <w:ilvl w:val="0"/>
          <w:numId w:val="10"/>
        </w:numPr>
        <w:spacing w:before="0" w:afterLines="50"/>
        <w:contextualSpacing/>
        <w:jc w:val="left"/>
      </w:pPr>
      <w:r>
        <w:t xml:space="preserve">Make strong efforts to obtain approval for inclusion of the 64 sites (after confidential information is removed) in the online M&amp;A system. Efforts might also </w:t>
      </w:r>
      <w:r>
        <w:lastRenderedPageBreak/>
        <w:t xml:space="preserve">be made to obtain approval for the same sort of inclusion of the 170 physical isolation sites. </w:t>
      </w:r>
    </w:p>
    <w:p w:rsidR="00977B13" w:rsidRDefault="00B42A95" w:rsidP="0070634F">
      <w:pPr>
        <w:spacing w:afterLines="50"/>
        <w:contextualSpacing/>
        <w:rPr>
          <w:lang w:eastAsia="zh-CN"/>
        </w:rPr>
      </w:pPr>
      <w:r>
        <w:rPr>
          <w:rFonts w:hint="eastAsia"/>
          <w:lang w:eastAsia="zh-CN"/>
        </w:rPr>
        <w:t xml:space="preserve">PMO: Agree. Both the PMO and the </w:t>
      </w:r>
      <w:proofErr w:type="spellStart"/>
      <w:r>
        <w:rPr>
          <w:rFonts w:hint="eastAsia"/>
          <w:lang w:eastAsia="zh-CN"/>
        </w:rPr>
        <w:t>MoA</w:t>
      </w:r>
      <w:proofErr w:type="spellEnd"/>
      <w:r>
        <w:rPr>
          <w:rFonts w:hint="eastAsia"/>
          <w:lang w:eastAsia="zh-CN"/>
        </w:rPr>
        <w:t xml:space="preserve"> have recognized the needs of this issue, and is making plans to make sure that the </w:t>
      </w:r>
      <w:r w:rsidR="00977B13">
        <w:t>operator of M&amp;A system</w:t>
      </w:r>
      <w:r>
        <w:rPr>
          <w:rFonts w:hint="eastAsia"/>
          <w:lang w:eastAsia="zh-CN"/>
        </w:rPr>
        <w:t xml:space="preserve"> will keep on doing so right after the approval by the </w:t>
      </w:r>
      <w:proofErr w:type="spellStart"/>
      <w:r>
        <w:rPr>
          <w:rFonts w:hint="eastAsia"/>
          <w:lang w:eastAsia="zh-CN"/>
        </w:rPr>
        <w:t>MoA</w:t>
      </w:r>
      <w:proofErr w:type="spellEnd"/>
      <w:r>
        <w:rPr>
          <w:rFonts w:hint="eastAsia"/>
          <w:lang w:eastAsia="zh-CN"/>
        </w:rPr>
        <w:t>.</w:t>
      </w:r>
    </w:p>
    <w:p w:rsidR="007B5EBF" w:rsidRDefault="00977B13" w:rsidP="0070634F">
      <w:pPr>
        <w:pStyle w:val="ListParagraph"/>
        <w:numPr>
          <w:ilvl w:val="0"/>
          <w:numId w:val="10"/>
        </w:numPr>
        <w:spacing w:before="0" w:afterLines="50"/>
        <w:contextualSpacing/>
        <w:jc w:val="left"/>
      </w:pPr>
      <w:r>
        <w:t xml:space="preserve">Encourage follow-up </w:t>
      </w:r>
      <w:proofErr w:type="spellStart"/>
      <w:r>
        <w:t>germplasm</w:t>
      </w:r>
      <w:proofErr w:type="spellEnd"/>
      <w:r>
        <w:t xml:space="preserve"> research for the demo sites and new </w:t>
      </w:r>
      <w:proofErr w:type="spellStart"/>
      <w:r>
        <w:t>germplasm</w:t>
      </w:r>
      <w:proofErr w:type="spellEnd"/>
      <w:r>
        <w:t xml:space="preserve"> research for the replication sites. This should involve comprehensive outreach to </w:t>
      </w:r>
      <w:proofErr w:type="spellStart"/>
      <w:r>
        <w:t>germplasm</w:t>
      </w:r>
      <w:proofErr w:type="spellEnd"/>
      <w:r>
        <w:t xml:space="preserve"> researchers so that they can be aware of the opportunity (including plant types available) and benefits of working with </w:t>
      </w:r>
      <w:r w:rsidRPr="00192267">
        <w:rPr>
          <w:i/>
        </w:rPr>
        <w:t>in situ</w:t>
      </w:r>
      <w:r>
        <w:t xml:space="preserve"> WRC resources. It will also involve the development of streamlined processes, so that researchers can easily understand what may be available and apply for access. </w:t>
      </w:r>
    </w:p>
    <w:p w:rsidR="00B42A95" w:rsidRDefault="00B42A95" w:rsidP="0070634F">
      <w:pPr>
        <w:spacing w:afterLines="50"/>
        <w:contextualSpacing/>
        <w:rPr>
          <w:lang w:eastAsia="zh-CN"/>
        </w:rPr>
      </w:pPr>
      <w:r>
        <w:rPr>
          <w:rFonts w:hint="eastAsia"/>
          <w:lang w:eastAsia="zh-CN"/>
        </w:rPr>
        <w:t xml:space="preserve">PMO: The </w:t>
      </w:r>
      <w:proofErr w:type="spellStart"/>
      <w:r>
        <w:rPr>
          <w:rFonts w:hint="eastAsia"/>
          <w:lang w:eastAsia="zh-CN"/>
        </w:rPr>
        <w:t>MoA</w:t>
      </w:r>
      <w:proofErr w:type="spellEnd"/>
      <w:r>
        <w:rPr>
          <w:rFonts w:hint="eastAsia"/>
          <w:lang w:eastAsia="zh-CN"/>
        </w:rPr>
        <w:t xml:space="preserve"> has enacted specific regulations governing the issue. The PMO will </w:t>
      </w:r>
      <w:r>
        <w:rPr>
          <w:lang w:eastAsia="zh-CN"/>
        </w:rPr>
        <w:t>facilitate</w:t>
      </w:r>
      <w:r>
        <w:rPr>
          <w:rFonts w:hint="eastAsia"/>
          <w:lang w:eastAsia="zh-CN"/>
        </w:rPr>
        <w:t xml:space="preserve"> in publicizing </w:t>
      </w:r>
      <w:r w:rsidR="0059297F">
        <w:rPr>
          <w:lang w:eastAsia="zh-CN"/>
        </w:rPr>
        <w:t>further</w:t>
      </w:r>
      <w:r>
        <w:rPr>
          <w:rFonts w:hint="eastAsia"/>
          <w:lang w:eastAsia="zh-CN"/>
        </w:rPr>
        <w:t xml:space="preserve"> the </w:t>
      </w:r>
      <w:r>
        <w:rPr>
          <w:lang w:eastAsia="zh-CN"/>
        </w:rPr>
        <w:t>regulations</w:t>
      </w:r>
      <w:r>
        <w:rPr>
          <w:rFonts w:hint="eastAsia"/>
          <w:lang w:eastAsia="zh-CN"/>
        </w:rPr>
        <w:t xml:space="preserve"> nationwide.  </w:t>
      </w:r>
    </w:p>
    <w:p w:rsidR="00A86BAF" w:rsidRDefault="00A86BAF" w:rsidP="0070634F">
      <w:pPr>
        <w:spacing w:afterLines="50"/>
        <w:rPr>
          <w:b/>
          <w:szCs w:val="24"/>
          <w:lang w:eastAsia="zh-CN"/>
        </w:rPr>
      </w:pPr>
    </w:p>
    <w:p w:rsidR="00037619" w:rsidRPr="00134FBC" w:rsidRDefault="00037619" w:rsidP="0070634F">
      <w:pPr>
        <w:spacing w:afterLines="50"/>
        <w:rPr>
          <w:b/>
          <w:szCs w:val="24"/>
          <w:lang w:eastAsia="zh-CN"/>
        </w:rPr>
      </w:pPr>
      <w:r>
        <w:rPr>
          <w:b/>
          <w:szCs w:val="24"/>
        </w:rPr>
        <w:t>Other</w:t>
      </w:r>
      <w:r w:rsidRPr="00134FBC">
        <w:rPr>
          <w:b/>
          <w:szCs w:val="24"/>
        </w:rPr>
        <w:t xml:space="preserve"> Recommendations </w:t>
      </w:r>
      <w:r w:rsidR="00A86BAF">
        <w:rPr>
          <w:rFonts w:hint="eastAsia"/>
          <w:b/>
          <w:szCs w:val="24"/>
          <w:lang w:eastAsia="zh-CN"/>
        </w:rPr>
        <w:t xml:space="preserve"> </w:t>
      </w:r>
    </w:p>
    <w:p w:rsidR="007B5EBF" w:rsidRDefault="00037619" w:rsidP="0070634F">
      <w:pPr>
        <w:pStyle w:val="ListParagraph"/>
        <w:numPr>
          <w:ilvl w:val="0"/>
          <w:numId w:val="11"/>
        </w:numPr>
        <w:spacing w:before="0" w:afterLines="50"/>
        <w:contextualSpacing/>
        <w:jc w:val="left"/>
      </w:pPr>
      <w:r w:rsidRPr="00F528C1">
        <w:t>Scope</w:t>
      </w:r>
      <w:r>
        <w:t xml:space="preserve">: For current project, in dissemination materials, clarify that scope of project objective has been two-fold: (1) to promote the “mainstreaming-in-agriculture” approach to WRC conservation, which is new to China; and (2) to promote conservation of WRCs in China more generally (regardless of approach) through capacity building, publicity, and policy improvements. </w:t>
      </w:r>
    </w:p>
    <w:p w:rsidR="00037619" w:rsidRDefault="00037619" w:rsidP="0070634F">
      <w:pPr>
        <w:spacing w:afterLines="50"/>
        <w:contextualSpacing/>
        <w:rPr>
          <w:lang w:eastAsia="zh-CN"/>
        </w:rPr>
      </w:pPr>
      <w:r>
        <w:rPr>
          <w:rFonts w:hint="eastAsia"/>
          <w:lang w:eastAsia="zh-CN"/>
        </w:rPr>
        <w:t xml:space="preserve">PMO: The project is revising the project </w:t>
      </w:r>
      <w:r>
        <w:rPr>
          <w:lang w:eastAsia="zh-CN"/>
        </w:rPr>
        <w:t>brochure</w:t>
      </w:r>
      <w:r>
        <w:rPr>
          <w:rFonts w:hint="eastAsia"/>
          <w:lang w:eastAsia="zh-CN"/>
        </w:rPr>
        <w:t xml:space="preserve"> accordingly</w:t>
      </w:r>
      <w:r w:rsidR="0059297F">
        <w:rPr>
          <w:rFonts w:hint="eastAsia"/>
          <w:lang w:eastAsia="zh-CN"/>
        </w:rPr>
        <w:t xml:space="preserve">, and will </w:t>
      </w:r>
      <w:r w:rsidR="0059297F" w:rsidRPr="0059297F">
        <w:rPr>
          <w:lang w:eastAsia="zh-CN"/>
        </w:rPr>
        <w:t>distribute</w:t>
      </w:r>
      <w:r w:rsidR="0059297F">
        <w:rPr>
          <w:rFonts w:hint="eastAsia"/>
          <w:lang w:eastAsia="zh-CN"/>
        </w:rPr>
        <w:t xml:space="preserve"> it nationwide</w:t>
      </w:r>
      <w:r>
        <w:rPr>
          <w:rFonts w:hint="eastAsia"/>
          <w:lang w:eastAsia="zh-CN"/>
        </w:rPr>
        <w:t xml:space="preserve">.   </w:t>
      </w:r>
    </w:p>
    <w:p w:rsidR="007B5EBF" w:rsidRDefault="00037619" w:rsidP="0070634F">
      <w:pPr>
        <w:pStyle w:val="ListParagraph"/>
        <w:numPr>
          <w:ilvl w:val="0"/>
          <w:numId w:val="11"/>
        </w:numPr>
        <w:spacing w:before="0" w:afterLines="50"/>
        <w:contextualSpacing/>
        <w:jc w:val="left"/>
      </w:pPr>
      <w:r w:rsidRPr="00F528C1">
        <w:t>Extending livelihoods approach to other conservation efforts</w:t>
      </w:r>
      <w:r w:rsidRPr="002D31C1">
        <w:t>:</w:t>
      </w:r>
      <w:r>
        <w:t xml:space="preserve"> Given success of project, consider extending the livelihoods approach to other conservation efforts, such as grassland conservation. </w:t>
      </w:r>
    </w:p>
    <w:p w:rsidR="00541595" w:rsidRPr="00F528C1" w:rsidRDefault="00037619" w:rsidP="0070634F">
      <w:pPr>
        <w:spacing w:afterLines="50"/>
        <w:contextualSpacing/>
        <w:rPr>
          <w:rFonts w:ascii="Myriad Web Pro" w:hAnsi="Myriad Web Pro"/>
          <w:sz w:val="22"/>
          <w:szCs w:val="24"/>
          <w:lang w:val="en-GB" w:eastAsia="en-GB"/>
        </w:rPr>
      </w:pPr>
      <w:r w:rsidRPr="00645DE8">
        <w:rPr>
          <w:rFonts w:hint="eastAsia"/>
          <w:lang w:eastAsia="zh-CN"/>
        </w:rPr>
        <w:t>PMO</w:t>
      </w:r>
      <w:r w:rsidRPr="00F528C1">
        <w:rPr>
          <w:rFonts w:ascii="Myriad Web Pro" w:hAnsi="Myriad Web Pro" w:hint="eastAsia"/>
          <w:sz w:val="22"/>
          <w:szCs w:val="24"/>
          <w:lang w:val="en-GB" w:eastAsia="en-GB"/>
        </w:rPr>
        <w:t xml:space="preserve">: Actions will be taken by both the PMO and the </w:t>
      </w:r>
      <w:proofErr w:type="spellStart"/>
      <w:r w:rsidRPr="00F528C1">
        <w:rPr>
          <w:rFonts w:ascii="Myriad Web Pro" w:hAnsi="Myriad Web Pro" w:hint="eastAsia"/>
          <w:sz w:val="22"/>
          <w:szCs w:val="24"/>
          <w:lang w:val="en-GB" w:eastAsia="en-GB"/>
        </w:rPr>
        <w:t>MoA</w:t>
      </w:r>
      <w:proofErr w:type="spellEnd"/>
      <w:r w:rsidRPr="00F528C1">
        <w:rPr>
          <w:rFonts w:ascii="Myriad Web Pro" w:hAnsi="Myriad Web Pro" w:hint="eastAsia"/>
          <w:sz w:val="22"/>
          <w:szCs w:val="24"/>
          <w:lang w:val="en-GB" w:eastAsia="en-GB"/>
        </w:rPr>
        <w:t xml:space="preserve"> to promote the best practices of the project including incentives (livelihoods approach) </w:t>
      </w:r>
      <w:r w:rsidRPr="00F528C1">
        <w:rPr>
          <w:rFonts w:ascii="Myriad Web Pro" w:hAnsi="Myriad Web Pro"/>
          <w:sz w:val="22"/>
          <w:szCs w:val="24"/>
          <w:lang w:val="en-GB" w:eastAsia="en-GB"/>
        </w:rPr>
        <w:t>to other conservation efforts</w:t>
      </w:r>
      <w:r w:rsidRPr="00F528C1">
        <w:rPr>
          <w:rFonts w:ascii="Myriad Web Pro" w:hAnsi="Myriad Web Pro" w:hint="eastAsia"/>
          <w:sz w:val="22"/>
          <w:szCs w:val="24"/>
          <w:lang w:val="en-GB" w:eastAsia="en-GB"/>
        </w:rPr>
        <w:t>.</w:t>
      </w:r>
      <w:r w:rsidRPr="00F528C1">
        <w:rPr>
          <w:rFonts w:ascii="Myriad Web Pro" w:hAnsi="Myriad Web Pro"/>
          <w:sz w:val="22"/>
          <w:szCs w:val="24"/>
          <w:lang w:val="en-GB" w:eastAsia="en-GB"/>
        </w:rPr>
        <w:t xml:space="preserve"> </w:t>
      </w:r>
    </w:p>
    <w:p w:rsidR="00285C15" w:rsidRDefault="00285C15" w:rsidP="0070634F">
      <w:pPr>
        <w:spacing w:afterLines="50"/>
        <w:rPr>
          <w:rFonts w:ascii="Myriad Pro" w:hAnsi="Myriad Pro"/>
          <w:sz w:val="22"/>
          <w:szCs w:val="22"/>
          <w:lang w:val="en-GB" w:eastAsia="zh-CN"/>
        </w:rPr>
      </w:pPr>
    </w:p>
    <w:p w:rsidR="00F528C1" w:rsidRPr="00F528C1" w:rsidRDefault="00F528C1" w:rsidP="0070634F">
      <w:pPr>
        <w:pStyle w:val="ListParagraph"/>
        <w:numPr>
          <w:ilvl w:val="0"/>
          <w:numId w:val="11"/>
        </w:numPr>
        <w:spacing w:before="0" w:afterLines="50"/>
        <w:contextualSpacing/>
        <w:jc w:val="left"/>
      </w:pPr>
      <w:r w:rsidRPr="00F528C1">
        <w:t>Ideas for Future Projects</w:t>
      </w:r>
      <w:r>
        <w:rPr>
          <w:rFonts w:hint="eastAsia"/>
          <w:lang w:eastAsia="zh-CN"/>
        </w:rPr>
        <w:t xml:space="preserve">, e.g. </w:t>
      </w:r>
      <w:r>
        <w:t>An IAS project, with focus on WRCs or with more general scope</w:t>
      </w:r>
      <w:r>
        <w:rPr>
          <w:rFonts w:hint="eastAsia"/>
          <w:lang w:eastAsia="zh-CN"/>
        </w:rPr>
        <w:t>, etc.</w:t>
      </w:r>
    </w:p>
    <w:p w:rsidR="00F528C1" w:rsidRPr="00C303A0" w:rsidRDefault="00F528C1" w:rsidP="00F528C1">
      <w:pPr>
        <w:rPr>
          <w:rFonts w:ascii="宋体" w:hAnsi="宋体"/>
          <w:lang w:eastAsia="zh-CN"/>
        </w:rPr>
      </w:pPr>
      <w:r w:rsidRPr="00645DE8">
        <w:rPr>
          <w:rFonts w:hint="eastAsia"/>
          <w:lang w:eastAsia="zh-CN"/>
        </w:rPr>
        <w:t>PMO</w:t>
      </w:r>
      <w:r w:rsidRPr="00F528C1">
        <w:rPr>
          <w:rFonts w:ascii="Myriad Web Pro" w:hAnsi="Myriad Web Pro" w:hint="eastAsia"/>
          <w:sz w:val="22"/>
          <w:szCs w:val="24"/>
          <w:lang w:val="en-GB" w:eastAsia="en-GB"/>
        </w:rPr>
        <w:t>:</w:t>
      </w:r>
      <w:r>
        <w:rPr>
          <w:rFonts w:ascii="Myriad Web Pro" w:hAnsi="Myriad Web Pro" w:hint="eastAsia"/>
          <w:sz w:val="22"/>
          <w:szCs w:val="24"/>
          <w:lang w:val="en-GB" w:eastAsia="zh-CN"/>
        </w:rPr>
        <w:t xml:space="preserve"> the PMO, </w:t>
      </w:r>
      <w:r>
        <w:rPr>
          <w:rFonts w:ascii="Myriad Web Pro" w:hAnsi="Myriad Web Pro"/>
          <w:sz w:val="22"/>
          <w:szCs w:val="24"/>
          <w:lang w:val="en-GB" w:eastAsia="zh-CN"/>
        </w:rPr>
        <w:t>in cooperation</w:t>
      </w:r>
      <w:r>
        <w:rPr>
          <w:rFonts w:ascii="Myriad Web Pro" w:hAnsi="Myriad Web Pro" w:hint="eastAsia"/>
          <w:sz w:val="22"/>
          <w:szCs w:val="24"/>
          <w:lang w:val="en-GB" w:eastAsia="zh-CN"/>
        </w:rPr>
        <w:t xml:space="preserve"> with the UNDO CO, is developing relevant </w:t>
      </w:r>
      <w:r w:rsidR="00B520DF">
        <w:rPr>
          <w:rFonts w:ascii="Myriad Web Pro" w:hAnsi="Myriad Web Pro" w:hint="eastAsia"/>
          <w:sz w:val="22"/>
          <w:szCs w:val="24"/>
          <w:lang w:val="en-GB" w:eastAsia="zh-CN"/>
        </w:rPr>
        <w:t xml:space="preserve">GEF </w:t>
      </w:r>
      <w:r>
        <w:rPr>
          <w:rFonts w:ascii="Myriad Web Pro" w:hAnsi="Myriad Web Pro" w:hint="eastAsia"/>
          <w:sz w:val="22"/>
          <w:szCs w:val="24"/>
          <w:lang w:val="en-GB" w:eastAsia="zh-CN"/>
        </w:rPr>
        <w:t xml:space="preserve">projects, e.g. PIF on </w:t>
      </w:r>
      <w:r w:rsidR="00570756">
        <w:rPr>
          <w:rFonts w:ascii="Myriad Web Pro" w:hAnsi="Myriad Web Pro" w:hint="eastAsia"/>
          <w:sz w:val="22"/>
          <w:szCs w:val="24"/>
          <w:lang w:val="en-GB" w:eastAsia="zh-CN"/>
        </w:rPr>
        <w:t>c</w:t>
      </w:r>
      <w:r>
        <w:rPr>
          <w:rFonts w:ascii="Myriad Web Pro" w:hAnsi="Myriad Web Pro" w:hint="eastAsia"/>
          <w:sz w:val="22"/>
          <w:szCs w:val="24"/>
          <w:lang w:val="en-GB" w:eastAsia="zh-CN"/>
        </w:rPr>
        <w:t xml:space="preserve">apacity building </w:t>
      </w:r>
      <w:r w:rsidR="00570756">
        <w:rPr>
          <w:rFonts w:ascii="Myriad Web Pro" w:hAnsi="Myriad Web Pro" w:hint="eastAsia"/>
          <w:sz w:val="22"/>
          <w:szCs w:val="24"/>
          <w:lang w:val="en-GB" w:eastAsia="zh-CN"/>
        </w:rPr>
        <w:t xml:space="preserve">and demonstration of </w:t>
      </w:r>
      <w:r>
        <w:rPr>
          <w:rFonts w:ascii="Myriad Web Pro" w:hAnsi="Myriad Web Pro" w:hint="eastAsia"/>
          <w:sz w:val="22"/>
          <w:szCs w:val="24"/>
          <w:lang w:val="en-GB" w:eastAsia="zh-CN"/>
        </w:rPr>
        <w:t xml:space="preserve">IAS </w:t>
      </w:r>
      <w:r w:rsidR="00B520DF">
        <w:rPr>
          <w:rFonts w:ascii="Myriad Web Pro" w:hAnsi="Myriad Web Pro" w:hint="eastAsia"/>
          <w:sz w:val="22"/>
          <w:szCs w:val="24"/>
          <w:lang w:val="en-GB" w:eastAsia="zh-CN"/>
        </w:rPr>
        <w:t xml:space="preserve">prevention and </w:t>
      </w:r>
      <w:r>
        <w:rPr>
          <w:rFonts w:ascii="Myriad Web Pro" w:hAnsi="Myriad Web Pro" w:hint="eastAsia"/>
          <w:sz w:val="22"/>
          <w:szCs w:val="24"/>
          <w:lang w:val="en-GB" w:eastAsia="zh-CN"/>
        </w:rPr>
        <w:t>control</w:t>
      </w:r>
      <w:r w:rsidR="00570756">
        <w:rPr>
          <w:rFonts w:ascii="Myriad Web Pro" w:hAnsi="Myriad Web Pro" w:hint="eastAsia"/>
          <w:sz w:val="22"/>
          <w:szCs w:val="24"/>
          <w:lang w:val="en-GB" w:eastAsia="zh-CN"/>
        </w:rPr>
        <w:t xml:space="preserve"> in China, etc.  </w:t>
      </w:r>
      <w:r>
        <w:rPr>
          <w:rFonts w:ascii="Myriad Web Pro" w:hAnsi="Myriad Web Pro" w:hint="eastAsia"/>
          <w:sz w:val="22"/>
          <w:szCs w:val="24"/>
          <w:lang w:val="en-GB" w:eastAsia="zh-CN"/>
        </w:rPr>
        <w:t xml:space="preserve"> </w:t>
      </w:r>
      <w:r w:rsidR="00570756">
        <w:rPr>
          <w:rFonts w:ascii="宋体" w:hAnsi="宋体" w:hint="eastAsia"/>
          <w:b/>
          <w:smallCaps/>
          <w:lang w:eastAsia="zh-CN"/>
        </w:rPr>
        <w:t xml:space="preserve"> </w:t>
      </w:r>
    </w:p>
    <w:p w:rsidR="00F528C1" w:rsidRPr="00B520DF" w:rsidRDefault="00F528C1" w:rsidP="0070634F">
      <w:pPr>
        <w:spacing w:afterLines="50"/>
        <w:rPr>
          <w:rFonts w:ascii="Myriad Pro" w:hAnsi="Myriad Pro"/>
          <w:sz w:val="22"/>
          <w:szCs w:val="22"/>
          <w:lang w:eastAsia="zh-CN"/>
        </w:rPr>
      </w:pPr>
    </w:p>
    <w:sectPr w:rsidR="00F528C1" w:rsidRPr="00B520DF" w:rsidSect="00645DE8">
      <w:footerReference w:type="even" r:id="rId8"/>
      <w:footerReference w:type="default" r:id="rId9"/>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E08" w:rsidRDefault="009F6E08">
      <w:r>
        <w:separator/>
      </w:r>
    </w:p>
  </w:endnote>
  <w:endnote w:type="continuationSeparator" w:id="0">
    <w:p w:rsidR="009F6E08" w:rsidRDefault="009F6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Trebuchet M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23" w:rsidRDefault="00930ED9" w:rsidP="00450226">
    <w:pPr>
      <w:pStyle w:val="Footer"/>
      <w:framePr w:wrap="around" w:vAnchor="text" w:hAnchor="margin" w:xAlign="right" w:y="1"/>
      <w:rPr>
        <w:rStyle w:val="PageNumber"/>
      </w:rPr>
    </w:pPr>
    <w:r>
      <w:rPr>
        <w:rStyle w:val="PageNumber"/>
      </w:rPr>
      <w:fldChar w:fldCharType="begin"/>
    </w:r>
    <w:r w:rsidR="009C4A23">
      <w:rPr>
        <w:rStyle w:val="PageNumber"/>
      </w:rPr>
      <w:instrText xml:space="preserve">PAGE  </w:instrText>
    </w:r>
    <w:r>
      <w:rPr>
        <w:rStyle w:val="PageNumber"/>
      </w:rPr>
      <w:fldChar w:fldCharType="end"/>
    </w:r>
  </w:p>
  <w:p w:rsidR="009C4A23" w:rsidRDefault="009C4A23" w:rsidP="00D72A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23" w:rsidRPr="00EC1420" w:rsidRDefault="00930ED9" w:rsidP="00450226">
    <w:pPr>
      <w:pStyle w:val="Footer"/>
      <w:framePr w:wrap="around" w:vAnchor="text" w:hAnchor="margin" w:xAlign="right" w:y="1"/>
      <w:rPr>
        <w:rStyle w:val="PageNumber"/>
        <w:sz w:val="22"/>
        <w:szCs w:val="22"/>
      </w:rPr>
    </w:pPr>
    <w:r w:rsidRPr="00EC1420">
      <w:rPr>
        <w:rStyle w:val="PageNumber"/>
        <w:sz w:val="22"/>
        <w:szCs w:val="22"/>
      </w:rPr>
      <w:fldChar w:fldCharType="begin"/>
    </w:r>
    <w:r w:rsidR="009C4A23" w:rsidRPr="00EC1420">
      <w:rPr>
        <w:rStyle w:val="PageNumber"/>
        <w:sz w:val="22"/>
        <w:szCs w:val="22"/>
      </w:rPr>
      <w:instrText xml:space="preserve">PAGE  </w:instrText>
    </w:r>
    <w:r w:rsidRPr="00EC1420">
      <w:rPr>
        <w:rStyle w:val="PageNumber"/>
        <w:sz w:val="22"/>
        <w:szCs w:val="22"/>
      </w:rPr>
      <w:fldChar w:fldCharType="separate"/>
    </w:r>
    <w:r w:rsidR="0070634F">
      <w:rPr>
        <w:rStyle w:val="PageNumber"/>
        <w:noProof/>
        <w:sz w:val="22"/>
        <w:szCs w:val="22"/>
      </w:rPr>
      <w:t>1</w:t>
    </w:r>
    <w:r w:rsidRPr="00EC1420">
      <w:rPr>
        <w:rStyle w:val="PageNumber"/>
        <w:sz w:val="22"/>
        <w:szCs w:val="22"/>
      </w:rPr>
      <w:fldChar w:fldCharType="end"/>
    </w:r>
  </w:p>
  <w:p w:rsidR="009C4A23" w:rsidRDefault="009C4A23" w:rsidP="00D72A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E08" w:rsidRDefault="009F6E08">
      <w:r>
        <w:separator/>
      </w:r>
    </w:p>
  </w:footnote>
  <w:footnote w:type="continuationSeparator" w:id="0">
    <w:p w:rsidR="009F6E08" w:rsidRDefault="009F6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8153C0"/>
    <w:multiLevelType w:val="hybridMultilevel"/>
    <w:tmpl w:val="A16A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A2816"/>
    <w:multiLevelType w:val="hybridMultilevel"/>
    <w:tmpl w:val="FD0AF3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EA24F5"/>
    <w:multiLevelType w:val="hybridMultilevel"/>
    <w:tmpl w:val="E0C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50DFC"/>
    <w:multiLevelType w:val="hybridMultilevel"/>
    <w:tmpl w:val="63B8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6038E"/>
    <w:multiLevelType w:val="hybridMultilevel"/>
    <w:tmpl w:val="03482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FB665A"/>
    <w:multiLevelType w:val="multilevel"/>
    <w:tmpl w:val="BA9EDF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7485B6F"/>
    <w:multiLevelType w:val="hybridMultilevel"/>
    <w:tmpl w:val="056C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A2698"/>
    <w:multiLevelType w:val="hybridMultilevel"/>
    <w:tmpl w:val="96188D26"/>
    <w:lvl w:ilvl="0" w:tplc="9738C534">
      <w:start w:val="1"/>
      <w:numFmt w:val="decimal"/>
      <w:pStyle w:val="ListParagraph"/>
      <w:lvlText w:val="%1."/>
      <w:lvlJc w:val="left"/>
      <w:pPr>
        <w:ind w:left="580" w:hanging="360"/>
      </w:pPr>
      <w:rPr>
        <w:rFonts w:ascii="Myriad Web Pro" w:eastAsia="Times New Roman" w:hAnsi="Myriad Web Pro" w:cs="Times New Roman"/>
        <w:b w:val="0"/>
        <w:i w:val="0"/>
        <w:color w:val="auto"/>
        <w:sz w:val="18"/>
      </w:rPr>
    </w:lvl>
    <w:lvl w:ilvl="1" w:tplc="0C090001">
      <w:start w:val="1"/>
      <w:numFmt w:val="bullet"/>
      <w:lvlText w:val=""/>
      <w:lvlJc w:val="left"/>
      <w:pPr>
        <w:ind w:left="1080" w:hanging="360"/>
      </w:pPr>
      <w:rPr>
        <w:rFonts w:ascii="Symbol" w:hAnsi="Symbol" w:hint="default"/>
      </w:rPr>
    </w:lvl>
    <w:lvl w:ilvl="2" w:tplc="08090005">
      <w:start w:val="1"/>
      <w:numFmt w:val="bullet"/>
      <w:lvlText w:val=""/>
      <w:lvlJc w:val="left"/>
      <w:pPr>
        <w:tabs>
          <w:tab w:val="num" w:pos="1980"/>
        </w:tabs>
        <w:ind w:left="1980" w:hanging="360"/>
      </w:pPr>
      <w:rPr>
        <w:rFonts w:ascii="Wingdings" w:hAnsi="Wingdings" w:hint="default"/>
        <w:b w:val="0"/>
        <w:i w:val="0"/>
        <w:color w:val="auto"/>
        <w:sz w:val="18"/>
      </w:rPr>
    </w:lvl>
    <w:lvl w:ilvl="3" w:tplc="8E4A0F10">
      <w:start w:val="1"/>
      <w:numFmt w:val="lowerRoman"/>
      <w:lvlText w:val="%4)"/>
      <w:lvlJc w:val="left"/>
      <w:pPr>
        <w:tabs>
          <w:tab w:val="num" w:pos="737"/>
        </w:tabs>
        <w:ind w:left="737" w:hanging="170"/>
      </w:pPr>
      <w:rPr>
        <w:rFonts w:cs="Times New Roman" w:hint="default"/>
        <w:b w:val="0"/>
        <w:i w:val="0"/>
        <w:color w:val="auto"/>
        <w:sz w:val="18"/>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nsid w:val="6046177E"/>
    <w:multiLevelType w:val="hybridMultilevel"/>
    <w:tmpl w:val="D57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31DDC"/>
    <w:multiLevelType w:val="hybridMultilevel"/>
    <w:tmpl w:val="F2A67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2C26E2"/>
    <w:multiLevelType w:val="hybridMultilevel"/>
    <w:tmpl w:val="E25C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27ACC"/>
    <w:multiLevelType w:val="hybridMultilevel"/>
    <w:tmpl w:val="7B56F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4"/>
  </w:num>
  <w:num w:numId="5">
    <w:abstractNumId w:val="7"/>
  </w:num>
  <w:num w:numId="6">
    <w:abstractNumId w:val="12"/>
  </w:num>
  <w:num w:numId="7">
    <w:abstractNumId w:val="9"/>
  </w:num>
  <w:num w:numId="8">
    <w:abstractNumId w:val="1"/>
  </w:num>
  <w:num w:numId="9">
    <w:abstractNumId w:val="3"/>
  </w:num>
  <w:num w:numId="10">
    <w:abstractNumId w:val="10"/>
  </w:num>
  <w:num w:numId="11">
    <w:abstractNumId w:val="5"/>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D38"/>
    <w:rsid w:val="000127CC"/>
    <w:rsid w:val="00031F01"/>
    <w:rsid w:val="00034D50"/>
    <w:rsid w:val="00037619"/>
    <w:rsid w:val="00040012"/>
    <w:rsid w:val="00040E69"/>
    <w:rsid w:val="00045611"/>
    <w:rsid w:val="00045B34"/>
    <w:rsid w:val="00046211"/>
    <w:rsid w:val="00046EAB"/>
    <w:rsid w:val="00054516"/>
    <w:rsid w:val="00054ECE"/>
    <w:rsid w:val="00056780"/>
    <w:rsid w:val="000743C1"/>
    <w:rsid w:val="0007614B"/>
    <w:rsid w:val="00084626"/>
    <w:rsid w:val="000861D5"/>
    <w:rsid w:val="000862DE"/>
    <w:rsid w:val="000876EA"/>
    <w:rsid w:val="00091C24"/>
    <w:rsid w:val="000974F8"/>
    <w:rsid w:val="000A3633"/>
    <w:rsid w:val="000A3774"/>
    <w:rsid w:val="000A4010"/>
    <w:rsid w:val="000C5531"/>
    <w:rsid w:val="000D2E5A"/>
    <w:rsid w:val="000D4E18"/>
    <w:rsid w:val="000D5C61"/>
    <w:rsid w:val="000D701A"/>
    <w:rsid w:val="000E11D9"/>
    <w:rsid w:val="000E1631"/>
    <w:rsid w:val="000E1E9E"/>
    <w:rsid w:val="000F3F97"/>
    <w:rsid w:val="000F7157"/>
    <w:rsid w:val="00110131"/>
    <w:rsid w:val="001118AB"/>
    <w:rsid w:val="00111D45"/>
    <w:rsid w:val="0011412B"/>
    <w:rsid w:val="001155BD"/>
    <w:rsid w:val="00117282"/>
    <w:rsid w:val="00121603"/>
    <w:rsid w:val="00121D0E"/>
    <w:rsid w:val="00131066"/>
    <w:rsid w:val="0014135D"/>
    <w:rsid w:val="001452A0"/>
    <w:rsid w:val="00154B54"/>
    <w:rsid w:val="001569A1"/>
    <w:rsid w:val="00156F9D"/>
    <w:rsid w:val="001642AD"/>
    <w:rsid w:val="00165495"/>
    <w:rsid w:val="001662BF"/>
    <w:rsid w:val="00181BD1"/>
    <w:rsid w:val="00181D13"/>
    <w:rsid w:val="00183A48"/>
    <w:rsid w:val="00185BDD"/>
    <w:rsid w:val="0019144F"/>
    <w:rsid w:val="00191E99"/>
    <w:rsid w:val="001A259B"/>
    <w:rsid w:val="001A2D9D"/>
    <w:rsid w:val="001A3AA5"/>
    <w:rsid w:val="001A66C4"/>
    <w:rsid w:val="001B2CD3"/>
    <w:rsid w:val="001B6C25"/>
    <w:rsid w:val="001C3ADB"/>
    <w:rsid w:val="001C6181"/>
    <w:rsid w:val="001D7817"/>
    <w:rsid w:val="001E27C2"/>
    <w:rsid w:val="001E3EA1"/>
    <w:rsid w:val="00200E50"/>
    <w:rsid w:val="00203438"/>
    <w:rsid w:val="0020570C"/>
    <w:rsid w:val="00213597"/>
    <w:rsid w:val="00214DEE"/>
    <w:rsid w:val="00216F1E"/>
    <w:rsid w:val="0022150C"/>
    <w:rsid w:val="002238B7"/>
    <w:rsid w:val="00226A37"/>
    <w:rsid w:val="00232413"/>
    <w:rsid w:val="00232982"/>
    <w:rsid w:val="002377E3"/>
    <w:rsid w:val="00240C9A"/>
    <w:rsid w:val="00247D2E"/>
    <w:rsid w:val="002603C2"/>
    <w:rsid w:val="00262DD3"/>
    <w:rsid w:val="00277D52"/>
    <w:rsid w:val="00285C15"/>
    <w:rsid w:val="002865C1"/>
    <w:rsid w:val="00290245"/>
    <w:rsid w:val="00293973"/>
    <w:rsid w:val="002A1000"/>
    <w:rsid w:val="002A66CD"/>
    <w:rsid w:val="002B1645"/>
    <w:rsid w:val="002B2DEB"/>
    <w:rsid w:val="002B6488"/>
    <w:rsid w:val="002C04DB"/>
    <w:rsid w:val="002D455D"/>
    <w:rsid w:val="002D51D0"/>
    <w:rsid w:val="002D574F"/>
    <w:rsid w:val="002E4346"/>
    <w:rsid w:val="002E75FF"/>
    <w:rsid w:val="002F4571"/>
    <w:rsid w:val="003002C8"/>
    <w:rsid w:val="00312347"/>
    <w:rsid w:val="00312CD0"/>
    <w:rsid w:val="003155EE"/>
    <w:rsid w:val="00321F12"/>
    <w:rsid w:val="003319C2"/>
    <w:rsid w:val="00341B7A"/>
    <w:rsid w:val="00342C43"/>
    <w:rsid w:val="003463FC"/>
    <w:rsid w:val="0036161E"/>
    <w:rsid w:val="00371BA3"/>
    <w:rsid w:val="003723F0"/>
    <w:rsid w:val="003766D0"/>
    <w:rsid w:val="003834B2"/>
    <w:rsid w:val="00384495"/>
    <w:rsid w:val="0038746F"/>
    <w:rsid w:val="00387D8C"/>
    <w:rsid w:val="00387F0C"/>
    <w:rsid w:val="00390CB0"/>
    <w:rsid w:val="00392340"/>
    <w:rsid w:val="00392D45"/>
    <w:rsid w:val="0039392C"/>
    <w:rsid w:val="00397636"/>
    <w:rsid w:val="003A045A"/>
    <w:rsid w:val="003A3640"/>
    <w:rsid w:val="003C0B5A"/>
    <w:rsid w:val="003C200A"/>
    <w:rsid w:val="003C7871"/>
    <w:rsid w:val="003D1F0D"/>
    <w:rsid w:val="003D5BFD"/>
    <w:rsid w:val="003F3DA9"/>
    <w:rsid w:val="003F6BB1"/>
    <w:rsid w:val="003F79D1"/>
    <w:rsid w:val="004020BE"/>
    <w:rsid w:val="00411462"/>
    <w:rsid w:val="004126DC"/>
    <w:rsid w:val="00417F42"/>
    <w:rsid w:val="00417FE0"/>
    <w:rsid w:val="004232DB"/>
    <w:rsid w:val="0042538F"/>
    <w:rsid w:val="00425FAB"/>
    <w:rsid w:val="00432BB6"/>
    <w:rsid w:val="00443530"/>
    <w:rsid w:val="00444244"/>
    <w:rsid w:val="00445278"/>
    <w:rsid w:val="00450226"/>
    <w:rsid w:val="00450629"/>
    <w:rsid w:val="00450A05"/>
    <w:rsid w:val="004520FF"/>
    <w:rsid w:val="00460C4B"/>
    <w:rsid w:val="00463E64"/>
    <w:rsid w:val="004651D4"/>
    <w:rsid w:val="00465B77"/>
    <w:rsid w:val="00466E16"/>
    <w:rsid w:val="004719BF"/>
    <w:rsid w:val="00482863"/>
    <w:rsid w:val="00482E78"/>
    <w:rsid w:val="00483BCF"/>
    <w:rsid w:val="00493BA2"/>
    <w:rsid w:val="00496823"/>
    <w:rsid w:val="004A4AAE"/>
    <w:rsid w:val="004A5EF7"/>
    <w:rsid w:val="004B04C3"/>
    <w:rsid w:val="004B5618"/>
    <w:rsid w:val="004C4C32"/>
    <w:rsid w:val="004E266B"/>
    <w:rsid w:val="004E2FDF"/>
    <w:rsid w:val="004F1CB5"/>
    <w:rsid w:val="005032E8"/>
    <w:rsid w:val="00503830"/>
    <w:rsid w:val="00507F53"/>
    <w:rsid w:val="0051416B"/>
    <w:rsid w:val="00514DE3"/>
    <w:rsid w:val="0052279F"/>
    <w:rsid w:val="00522C4A"/>
    <w:rsid w:val="00526C2B"/>
    <w:rsid w:val="00537F36"/>
    <w:rsid w:val="00541595"/>
    <w:rsid w:val="00554E6D"/>
    <w:rsid w:val="00555D38"/>
    <w:rsid w:val="0056045A"/>
    <w:rsid w:val="00561BA1"/>
    <w:rsid w:val="00562F90"/>
    <w:rsid w:val="00570756"/>
    <w:rsid w:val="00583025"/>
    <w:rsid w:val="00583050"/>
    <w:rsid w:val="00584271"/>
    <w:rsid w:val="00587B26"/>
    <w:rsid w:val="0059297F"/>
    <w:rsid w:val="005958E9"/>
    <w:rsid w:val="0059770A"/>
    <w:rsid w:val="005A1657"/>
    <w:rsid w:val="005A645E"/>
    <w:rsid w:val="005A67EC"/>
    <w:rsid w:val="005B4440"/>
    <w:rsid w:val="005B70C5"/>
    <w:rsid w:val="005C4313"/>
    <w:rsid w:val="005C638F"/>
    <w:rsid w:val="005D173A"/>
    <w:rsid w:val="005D26EA"/>
    <w:rsid w:val="005D378E"/>
    <w:rsid w:val="005D4118"/>
    <w:rsid w:val="005D5C2C"/>
    <w:rsid w:val="005D7D9F"/>
    <w:rsid w:val="005E16B8"/>
    <w:rsid w:val="005E2959"/>
    <w:rsid w:val="005E575E"/>
    <w:rsid w:val="005E735E"/>
    <w:rsid w:val="005F0216"/>
    <w:rsid w:val="005F077E"/>
    <w:rsid w:val="005F432E"/>
    <w:rsid w:val="005F5F2B"/>
    <w:rsid w:val="006045AB"/>
    <w:rsid w:val="00606C22"/>
    <w:rsid w:val="0061210B"/>
    <w:rsid w:val="00614705"/>
    <w:rsid w:val="006206B9"/>
    <w:rsid w:val="00636A89"/>
    <w:rsid w:val="00637F27"/>
    <w:rsid w:val="006427CA"/>
    <w:rsid w:val="00644E07"/>
    <w:rsid w:val="00645DE8"/>
    <w:rsid w:val="006508EE"/>
    <w:rsid w:val="0065193E"/>
    <w:rsid w:val="00653A3E"/>
    <w:rsid w:val="0065459B"/>
    <w:rsid w:val="00657833"/>
    <w:rsid w:val="006718AF"/>
    <w:rsid w:val="00677B4A"/>
    <w:rsid w:val="00684D8E"/>
    <w:rsid w:val="00686AE1"/>
    <w:rsid w:val="00686D44"/>
    <w:rsid w:val="006C13EF"/>
    <w:rsid w:val="006C2BDB"/>
    <w:rsid w:val="006C41BF"/>
    <w:rsid w:val="006C543C"/>
    <w:rsid w:val="006D3A69"/>
    <w:rsid w:val="006D650D"/>
    <w:rsid w:val="006D7A65"/>
    <w:rsid w:val="006E3ADE"/>
    <w:rsid w:val="006E7BDC"/>
    <w:rsid w:val="006F135C"/>
    <w:rsid w:val="0070634F"/>
    <w:rsid w:val="00707AA0"/>
    <w:rsid w:val="007105D0"/>
    <w:rsid w:val="0071532E"/>
    <w:rsid w:val="007312E0"/>
    <w:rsid w:val="007406B8"/>
    <w:rsid w:val="0074355E"/>
    <w:rsid w:val="0075746D"/>
    <w:rsid w:val="00765806"/>
    <w:rsid w:val="00770681"/>
    <w:rsid w:val="00771BA2"/>
    <w:rsid w:val="0077436F"/>
    <w:rsid w:val="00782256"/>
    <w:rsid w:val="0078630D"/>
    <w:rsid w:val="00793A42"/>
    <w:rsid w:val="00794C21"/>
    <w:rsid w:val="00796762"/>
    <w:rsid w:val="007A6BE8"/>
    <w:rsid w:val="007B35B0"/>
    <w:rsid w:val="007B5EBF"/>
    <w:rsid w:val="007D7570"/>
    <w:rsid w:val="007E2648"/>
    <w:rsid w:val="007E7A3A"/>
    <w:rsid w:val="007F4B16"/>
    <w:rsid w:val="00801378"/>
    <w:rsid w:val="00810C5C"/>
    <w:rsid w:val="0081447F"/>
    <w:rsid w:val="008145EB"/>
    <w:rsid w:val="00821CE0"/>
    <w:rsid w:val="0083181B"/>
    <w:rsid w:val="00840C7E"/>
    <w:rsid w:val="008422C2"/>
    <w:rsid w:val="00842A1C"/>
    <w:rsid w:val="00851036"/>
    <w:rsid w:val="0085127F"/>
    <w:rsid w:val="00852C58"/>
    <w:rsid w:val="008543E4"/>
    <w:rsid w:val="008549DE"/>
    <w:rsid w:val="008649E1"/>
    <w:rsid w:val="00875F40"/>
    <w:rsid w:val="00885482"/>
    <w:rsid w:val="0088641B"/>
    <w:rsid w:val="00886583"/>
    <w:rsid w:val="0089114B"/>
    <w:rsid w:val="008A0010"/>
    <w:rsid w:val="008A3A6E"/>
    <w:rsid w:val="008B2326"/>
    <w:rsid w:val="008B7AA1"/>
    <w:rsid w:val="008C3790"/>
    <w:rsid w:val="008C4C31"/>
    <w:rsid w:val="008D1303"/>
    <w:rsid w:val="008D3B17"/>
    <w:rsid w:val="008D64F7"/>
    <w:rsid w:val="008D6CB2"/>
    <w:rsid w:val="008E4E5F"/>
    <w:rsid w:val="008F1AA3"/>
    <w:rsid w:val="008F3616"/>
    <w:rsid w:val="008F512C"/>
    <w:rsid w:val="008F618A"/>
    <w:rsid w:val="008F6CF7"/>
    <w:rsid w:val="008F71EE"/>
    <w:rsid w:val="0090702D"/>
    <w:rsid w:val="0091322D"/>
    <w:rsid w:val="00913919"/>
    <w:rsid w:val="009175AB"/>
    <w:rsid w:val="00921284"/>
    <w:rsid w:val="00927BAC"/>
    <w:rsid w:val="00930ED9"/>
    <w:rsid w:val="00933D7F"/>
    <w:rsid w:val="00940970"/>
    <w:rsid w:val="00941181"/>
    <w:rsid w:val="00942B26"/>
    <w:rsid w:val="00942E20"/>
    <w:rsid w:val="00944428"/>
    <w:rsid w:val="00950065"/>
    <w:rsid w:val="0095663E"/>
    <w:rsid w:val="0096317C"/>
    <w:rsid w:val="00964454"/>
    <w:rsid w:val="0096556D"/>
    <w:rsid w:val="00967606"/>
    <w:rsid w:val="00970561"/>
    <w:rsid w:val="0097114C"/>
    <w:rsid w:val="00975474"/>
    <w:rsid w:val="00977B13"/>
    <w:rsid w:val="009824DF"/>
    <w:rsid w:val="009856B3"/>
    <w:rsid w:val="0098626C"/>
    <w:rsid w:val="00992181"/>
    <w:rsid w:val="00993C66"/>
    <w:rsid w:val="00995584"/>
    <w:rsid w:val="00997D47"/>
    <w:rsid w:val="009A7055"/>
    <w:rsid w:val="009B23A6"/>
    <w:rsid w:val="009B59DA"/>
    <w:rsid w:val="009C4A23"/>
    <w:rsid w:val="009E155D"/>
    <w:rsid w:val="009E647C"/>
    <w:rsid w:val="009F2BA4"/>
    <w:rsid w:val="009F2FCA"/>
    <w:rsid w:val="009F6C60"/>
    <w:rsid w:val="009F6E08"/>
    <w:rsid w:val="00A04EF7"/>
    <w:rsid w:val="00A05B13"/>
    <w:rsid w:val="00A05ECD"/>
    <w:rsid w:val="00A1146E"/>
    <w:rsid w:val="00A13BCC"/>
    <w:rsid w:val="00A157F9"/>
    <w:rsid w:val="00A20ED4"/>
    <w:rsid w:val="00A23F31"/>
    <w:rsid w:val="00A30A82"/>
    <w:rsid w:val="00A32D28"/>
    <w:rsid w:val="00A33C25"/>
    <w:rsid w:val="00A40881"/>
    <w:rsid w:val="00A41BF9"/>
    <w:rsid w:val="00A43160"/>
    <w:rsid w:val="00A4623D"/>
    <w:rsid w:val="00A56442"/>
    <w:rsid w:val="00A5705C"/>
    <w:rsid w:val="00A61CBD"/>
    <w:rsid w:val="00A65920"/>
    <w:rsid w:val="00A727E1"/>
    <w:rsid w:val="00A73D87"/>
    <w:rsid w:val="00A778A8"/>
    <w:rsid w:val="00A82311"/>
    <w:rsid w:val="00A86BAF"/>
    <w:rsid w:val="00AA2769"/>
    <w:rsid w:val="00AA3B18"/>
    <w:rsid w:val="00AA3E33"/>
    <w:rsid w:val="00AA46EC"/>
    <w:rsid w:val="00AA694C"/>
    <w:rsid w:val="00AB37C2"/>
    <w:rsid w:val="00AB4801"/>
    <w:rsid w:val="00AB4FCF"/>
    <w:rsid w:val="00AB50B1"/>
    <w:rsid w:val="00AB6353"/>
    <w:rsid w:val="00AC5CB7"/>
    <w:rsid w:val="00AD4822"/>
    <w:rsid w:val="00AD4ADF"/>
    <w:rsid w:val="00AD5D60"/>
    <w:rsid w:val="00AD62C8"/>
    <w:rsid w:val="00AE13F0"/>
    <w:rsid w:val="00AE277D"/>
    <w:rsid w:val="00AE4FD7"/>
    <w:rsid w:val="00AF1D5A"/>
    <w:rsid w:val="00AF2EA0"/>
    <w:rsid w:val="00AF308D"/>
    <w:rsid w:val="00AF5896"/>
    <w:rsid w:val="00AF6E42"/>
    <w:rsid w:val="00B0326A"/>
    <w:rsid w:val="00B043A7"/>
    <w:rsid w:val="00B14E3B"/>
    <w:rsid w:val="00B203DF"/>
    <w:rsid w:val="00B250D6"/>
    <w:rsid w:val="00B27312"/>
    <w:rsid w:val="00B351BA"/>
    <w:rsid w:val="00B42A95"/>
    <w:rsid w:val="00B4611D"/>
    <w:rsid w:val="00B520DF"/>
    <w:rsid w:val="00B54380"/>
    <w:rsid w:val="00B57858"/>
    <w:rsid w:val="00B63D55"/>
    <w:rsid w:val="00B66B39"/>
    <w:rsid w:val="00B67165"/>
    <w:rsid w:val="00B77801"/>
    <w:rsid w:val="00B84B8D"/>
    <w:rsid w:val="00B857F6"/>
    <w:rsid w:val="00B8668F"/>
    <w:rsid w:val="00B87552"/>
    <w:rsid w:val="00B9042B"/>
    <w:rsid w:val="00B93EED"/>
    <w:rsid w:val="00B940F6"/>
    <w:rsid w:val="00BA79DD"/>
    <w:rsid w:val="00BB2C9C"/>
    <w:rsid w:val="00BB6D1C"/>
    <w:rsid w:val="00BC689C"/>
    <w:rsid w:val="00BE01D9"/>
    <w:rsid w:val="00BE09C2"/>
    <w:rsid w:val="00BE2350"/>
    <w:rsid w:val="00BE4DE5"/>
    <w:rsid w:val="00BE55D3"/>
    <w:rsid w:val="00BE78F8"/>
    <w:rsid w:val="00BF0A3E"/>
    <w:rsid w:val="00BF54F4"/>
    <w:rsid w:val="00BF6220"/>
    <w:rsid w:val="00C0296A"/>
    <w:rsid w:val="00C0679B"/>
    <w:rsid w:val="00C106A9"/>
    <w:rsid w:val="00C15DEE"/>
    <w:rsid w:val="00C2052C"/>
    <w:rsid w:val="00C3226A"/>
    <w:rsid w:val="00C4010D"/>
    <w:rsid w:val="00C4026F"/>
    <w:rsid w:val="00C420E9"/>
    <w:rsid w:val="00C42705"/>
    <w:rsid w:val="00C42A90"/>
    <w:rsid w:val="00C43260"/>
    <w:rsid w:val="00C506E0"/>
    <w:rsid w:val="00C50A10"/>
    <w:rsid w:val="00C55891"/>
    <w:rsid w:val="00C56170"/>
    <w:rsid w:val="00C56F30"/>
    <w:rsid w:val="00C60767"/>
    <w:rsid w:val="00C67196"/>
    <w:rsid w:val="00C70246"/>
    <w:rsid w:val="00C714DE"/>
    <w:rsid w:val="00C80D0F"/>
    <w:rsid w:val="00C828EA"/>
    <w:rsid w:val="00C8609D"/>
    <w:rsid w:val="00C9042C"/>
    <w:rsid w:val="00C92FE7"/>
    <w:rsid w:val="00C94776"/>
    <w:rsid w:val="00C96B27"/>
    <w:rsid w:val="00C97618"/>
    <w:rsid w:val="00CA27C1"/>
    <w:rsid w:val="00CB141B"/>
    <w:rsid w:val="00CB27D1"/>
    <w:rsid w:val="00CB4FC2"/>
    <w:rsid w:val="00CB605A"/>
    <w:rsid w:val="00CB6BDD"/>
    <w:rsid w:val="00CC0324"/>
    <w:rsid w:val="00CC7C0F"/>
    <w:rsid w:val="00CC7EAB"/>
    <w:rsid w:val="00CE2746"/>
    <w:rsid w:val="00CE5420"/>
    <w:rsid w:val="00CF05DC"/>
    <w:rsid w:val="00CF0A78"/>
    <w:rsid w:val="00CF153F"/>
    <w:rsid w:val="00CF1A77"/>
    <w:rsid w:val="00D008EE"/>
    <w:rsid w:val="00D010F6"/>
    <w:rsid w:val="00D02C15"/>
    <w:rsid w:val="00D0428B"/>
    <w:rsid w:val="00D11F6B"/>
    <w:rsid w:val="00D359F2"/>
    <w:rsid w:val="00D36845"/>
    <w:rsid w:val="00D36FB2"/>
    <w:rsid w:val="00D41008"/>
    <w:rsid w:val="00D5686D"/>
    <w:rsid w:val="00D576F3"/>
    <w:rsid w:val="00D577D5"/>
    <w:rsid w:val="00D62308"/>
    <w:rsid w:val="00D6412B"/>
    <w:rsid w:val="00D67151"/>
    <w:rsid w:val="00D72A8C"/>
    <w:rsid w:val="00D77AD8"/>
    <w:rsid w:val="00D8223F"/>
    <w:rsid w:val="00D82A45"/>
    <w:rsid w:val="00D853D2"/>
    <w:rsid w:val="00D8658C"/>
    <w:rsid w:val="00D90F75"/>
    <w:rsid w:val="00D95009"/>
    <w:rsid w:val="00D97EB8"/>
    <w:rsid w:val="00DA3BCE"/>
    <w:rsid w:val="00DB013E"/>
    <w:rsid w:val="00DB2CA5"/>
    <w:rsid w:val="00DC3CDF"/>
    <w:rsid w:val="00DC4B46"/>
    <w:rsid w:val="00DC5663"/>
    <w:rsid w:val="00DD5E3F"/>
    <w:rsid w:val="00DD7380"/>
    <w:rsid w:val="00DF169B"/>
    <w:rsid w:val="00DF3309"/>
    <w:rsid w:val="00DF4878"/>
    <w:rsid w:val="00E049F2"/>
    <w:rsid w:val="00E11263"/>
    <w:rsid w:val="00E16B2D"/>
    <w:rsid w:val="00E16C89"/>
    <w:rsid w:val="00E241B9"/>
    <w:rsid w:val="00E25B20"/>
    <w:rsid w:val="00E32281"/>
    <w:rsid w:val="00E3490B"/>
    <w:rsid w:val="00E35DD4"/>
    <w:rsid w:val="00E37ECA"/>
    <w:rsid w:val="00E4759A"/>
    <w:rsid w:val="00E47C9B"/>
    <w:rsid w:val="00E55FA5"/>
    <w:rsid w:val="00E57F27"/>
    <w:rsid w:val="00E66083"/>
    <w:rsid w:val="00E73E23"/>
    <w:rsid w:val="00E75CBC"/>
    <w:rsid w:val="00E76326"/>
    <w:rsid w:val="00E765B9"/>
    <w:rsid w:val="00E8545C"/>
    <w:rsid w:val="00E878B8"/>
    <w:rsid w:val="00E95558"/>
    <w:rsid w:val="00EA023E"/>
    <w:rsid w:val="00EA07FD"/>
    <w:rsid w:val="00EA4D52"/>
    <w:rsid w:val="00EB1BAB"/>
    <w:rsid w:val="00EB281C"/>
    <w:rsid w:val="00EC08EE"/>
    <w:rsid w:val="00EC1420"/>
    <w:rsid w:val="00EC7211"/>
    <w:rsid w:val="00ED2744"/>
    <w:rsid w:val="00ED43BD"/>
    <w:rsid w:val="00ED4F0A"/>
    <w:rsid w:val="00EE0D77"/>
    <w:rsid w:val="00EE25EE"/>
    <w:rsid w:val="00EE7113"/>
    <w:rsid w:val="00EE745D"/>
    <w:rsid w:val="00EF0EB4"/>
    <w:rsid w:val="00EF1D88"/>
    <w:rsid w:val="00EF467B"/>
    <w:rsid w:val="00F02870"/>
    <w:rsid w:val="00F03E06"/>
    <w:rsid w:val="00F048DF"/>
    <w:rsid w:val="00F120D4"/>
    <w:rsid w:val="00F14324"/>
    <w:rsid w:val="00F16ABC"/>
    <w:rsid w:val="00F25175"/>
    <w:rsid w:val="00F27C4F"/>
    <w:rsid w:val="00F333BF"/>
    <w:rsid w:val="00F34A01"/>
    <w:rsid w:val="00F41189"/>
    <w:rsid w:val="00F4327D"/>
    <w:rsid w:val="00F528C1"/>
    <w:rsid w:val="00F52B6F"/>
    <w:rsid w:val="00F614C6"/>
    <w:rsid w:val="00F64624"/>
    <w:rsid w:val="00F74C13"/>
    <w:rsid w:val="00F80657"/>
    <w:rsid w:val="00F82E94"/>
    <w:rsid w:val="00F85476"/>
    <w:rsid w:val="00F91BA9"/>
    <w:rsid w:val="00F97420"/>
    <w:rsid w:val="00F9750A"/>
    <w:rsid w:val="00FA1670"/>
    <w:rsid w:val="00FA1E85"/>
    <w:rsid w:val="00FA28BC"/>
    <w:rsid w:val="00FA3F2A"/>
    <w:rsid w:val="00FC3830"/>
    <w:rsid w:val="00FC5012"/>
    <w:rsid w:val="00FE6E2A"/>
    <w:rsid w:val="00FE7367"/>
    <w:rsid w:val="00FF2364"/>
    <w:rsid w:val="00FF2F4A"/>
    <w:rsid w:val="00FF5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宋体" w:hAnsi="Times"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6D"/>
    <w:rPr>
      <w:sz w:val="24"/>
      <w:lang w:val="en-US" w:eastAsia="en-US"/>
    </w:rPr>
  </w:style>
  <w:style w:type="paragraph" w:styleId="Heading1">
    <w:name w:val="heading 1"/>
    <w:basedOn w:val="Normal"/>
    <w:next w:val="Normal"/>
    <w:link w:val="Heading1Char"/>
    <w:uiPriority w:val="99"/>
    <w:qFormat/>
    <w:rsid w:val="00CE2746"/>
    <w:pPr>
      <w:keepNext/>
      <w:jc w:val="center"/>
      <w:outlineLvl w:val="0"/>
    </w:pPr>
    <w:rPr>
      <w:rFonts w:ascii="Times New Roman" w:hAnsi="Times New Roman"/>
      <w:b/>
      <w:bCs/>
      <w:szCs w:val="24"/>
    </w:rPr>
  </w:style>
  <w:style w:type="paragraph" w:styleId="Heading3">
    <w:name w:val="heading 3"/>
    <w:basedOn w:val="Normal"/>
    <w:next w:val="Normal"/>
    <w:link w:val="Heading3Char"/>
    <w:uiPriority w:val="99"/>
    <w:qFormat/>
    <w:rsid w:val="007435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49E1"/>
    <w:rPr>
      <w:rFonts w:cs="Times New Roman"/>
      <w:b/>
      <w:bCs/>
      <w:kern w:val="44"/>
      <w:sz w:val="44"/>
      <w:szCs w:val="44"/>
      <w:lang w:eastAsia="en-US"/>
    </w:rPr>
  </w:style>
  <w:style w:type="character" w:customStyle="1" w:styleId="Heading3Char">
    <w:name w:val="Heading 3 Char"/>
    <w:link w:val="Heading3"/>
    <w:uiPriority w:val="99"/>
    <w:semiHidden/>
    <w:locked/>
    <w:rsid w:val="008649E1"/>
    <w:rPr>
      <w:rFonts w:cs="Times New Roman"/>
      <w:b/>
      <w:bCs/>
      <w:kern w:val="0"/>
      <w:sz w:val="32"/>
      <w:szCs w:val="32"/>
      <w:lang w:eastAsia="en-US"/>
    </w:rPr>
  </w:style>
  <w:style w:type="paragraph" w:customStyle="1" w:styleId="Article">
    <w:name w:val="Article"/>
    <w:basedOn w:val="Normal"/>
    <w:next w:val="Normal"/>
    <w:autoRedefine/>
    <w:uiPriority w:val="99"/>
    <w:rsid w:val="0075746D"/>
    <w:pPr>
      <w:keepNext/>
      <w:suppressAutoHyphens/>
      <w:spacing w:before="40" w:after="40"/>
      <w:jc w:val="center"/>
    </w:pPr>
    <w:rPr>
      <w:rFonts w:ascii="Times New Roman" w:hAnsi="Times New Roman"/>
      <w:i/>
      <w:spacing w:val="4"/>
      <w:w w:val="103"/>
      <w:kern w:val="14"/>
      <w:sz w:val="19"/>
      <w:lang w:val="en-GB" w:eastAsia="zh-CN"/>
    </w:rPr>
  </w:style>
  <w:style w:type="paragraph" w:customStyle="1" w:styleId="heading">
    <w:name w:val="heading"/>
    <w:basedOn w:val="Normal"/>
    <w:autoRedefine/>
    <w:uiPriority w:val="99"/>
    <w:rsid w:val="0075746D"/>
    <w:pPr>
      <w:keepNext/>
      <w:suppressAutoHyphens/>
      <w:spacing w:before="80" w:after="40"/>
      <w:jc w:val="center"/>
    </w:pPr>
    <w:rPr>
      <w:rFonts w:ascii="Times New Roman" w:hAnsi="Times New Roman"/>
      <w:smallCaps/>
      <w:spacing w:val="4"/>
      <w:w w:val="103"/>
      <w:kern w:val="14"/>
      <w:sz w:val="19"/>
      <w:lang w:val="en-GB" w:eastAsia="zh-CN"/>
    </w:rPr>
  </w:style>
  <w:style w:type="paragraph" w:styleId="FootnoteText">
    <w:name w:val="footnote text"/>
    <w:basedOn w:val="Normal"/>
    <w:link w:val="FootnoteTextChar"/>
    <w:uiPriority w:val="99"/>
    <w:rsid w:val="0075746D"/>
    <w:rPr>
      <w:rFonts w:ascii="Helvetica" w:eastAsia="ヒラギノ角ゴ Pro W3" w:hAnsi="Helvetica"/>
      <w:color w:val="000000"/>
      <w:sz w:val="20"/>
    </w:rPr>
  </w:style>
  <w:style w:type="character" w:customStyle="1" w:styleId="FootnoteTextChar">
    <w:name w:val="Footnote Text Char"/>
    <w:link w:val="FootnoteText"/>
    <w:uiPriority w:val="99"/>
    <w:semiHidden/>
    <w:locked/>
    <w:rsid w:val="008649E1"/>
    <w:rPr>
      <w:rFonts w:cs="Times New Roman"/>
      <w:kern w:val="0"/>
      <w:sz w:val="18"/>
      <w:szCs w:val="18"/>
      <w:lang w:eastAsia="en-US"/>
    </w:rPr>
  </w:style>
  <w:style w:type="paragraph" w:customStyle="1" w:styleId="TableGrid1">
    <w:name w:val="Table Grid1"/>
    <w:autoRedefine/>
    <w:uiPriority w:val="99"/>
    <w:rsid w:val="0075746D"/>
    <w:rPr>
      <w:rFonts w:ascii="Times New Roman" w:eastAsia="ヒラギノ角ゴ Pro W3" w:hAnsi="Times New Roman"/>
      <w:noProof/>
      <w:color w:val="000000"/>
      <w:lang w:val="en-US" w:eastAsia="en-US"/>
    </w:rPr>
  </w:style>
  <w:style w:type="paragraph" w:styleId="Footer">
    <w:name w:val="footer"/>
    <w:basedOn w:val="Normal"/>
    <w:link w:val="FooterChar"/>
    <w:uiPriority w:val="99"/>
    <w:rsid w:val="00D72A8C"/>
    <w:pPr>
      <w:tabs>
        <w:tab w:val="center" w:pos="4320"/>
        <w:tab w:val="right" w:pos="8640"/>
      </w:tabs>
    </w:pPr>
  </w:style>
  <w:style w:type="character" w:customStyle="1" w:styleId="FooterChar">
    <w:name w:val="Footer Char"/>
    <w:link w:val="Footer"/>
    <w:uiPriority w:val="99"/>
    <w:semiHidden/>
    <w:locked/>
    <w:rsid w:val="008649E1"/>
    <w:rPr>
      <w:rFonts w:cs="Times New Roman"/>
      <w:kern w:val="0"/>
      <w:sz w:val="18"/>
      <w:szCs w:val="18"/>
      <w:lang w:eastAsia="en-US"/>
    </w:rPr>
  </w:style>
  <w:style w:type="character" w:styleId="PageNumber">
    <w:name w:val="page number"/>
    <w:uiPriority w:val="99"/>
    <w:rsid w:val="00D72A8C"/>
    <w:rPr>
      <w:rFonts w:cs="Times New Roman"/>
    </w:rPr>
  </w:style>
  <w:style w:type="paragraph" w:styleId="BalloonText">
    <w:name w:val="Balloon Text"/>
    <w:basedOn w:val="Normal"/>
    <w:link w:val="BalloonTextChar"/>
    <w:uiPriority w:val="99"/>
    <w:semiHidden/>
    <w:rsid w:val="00967606"/>
    <w:rPr>
      <w:rFonts w:ascii="Tahoma" w:hAnsi="Tahoma" w:cs="Tahoma"/>
      <w:sz w:val="16"/>
      <w:szCs w:val="16"/>
    </w:rPr>
  </w:style>
  <w:style w:type="character" w:customStyle="1" w:styleId="BalloonTextChar">
    <w:name w:val="Balloon Text Char"/>
    <w:link w:val="BalloonText"/>
    <w:uiPriority w:val="99"/>
    <w:semiHidden/>
    <w:locked/>
    <w:rsid w:val="008649E1"/>
    <w:rPr>
      <w:rFonts w:cs="Times New Roman"/>
      <w:kern w:val="0"/>
      <w:sz w:val="2"/>
      <w:lang w:eastAsia="en-US"/>
    </w:rPr>
  </w:style>
  <w:style w:type="character" w:styleId="Hyperlink">
    <w:name w:val="Hyperlink"/>
    <w:uiPriority w:val="99"/>
    <w:rsid w:val="00BE55D3"/>
    <w:rPr>
      <w:rFonts w:cs="Times New Roman"/>
      <w:color w:val="0000FF"/>
      <w:u w:val="single"/>
    </w:rPr>
  </w:style>
  <w:style w:type="character" w:styleId="FollowedHyperlink">
    <w:name w:val="FollowedHyperlink"/>
    <w:uiPriority w:val="99"/>
    <w:rsid w:val="004B5618"/>
    <w:rPr>
      <w:rFonts w:cs="Times New Roman"/>
      <w:color w:val="800080"/>
      <w:u w:val="single"/>
    </w:rPr>
  </w:style>
  <w:style w:type="paragraph" w:styleId="Header">
    <w:name w:val="header"/>
    <w:basedOn w:val="Normal"/>
    <w:link w:val="HeaderChar"/>
    <w:uiPriority w:val="99"/>
    <w:rsid w:val="00EC1420"/>
    <w:pPr>
      <w:tabs>
        <w:tab w:val="center" w:pos="4320"/>
        <w:tab w:val="right" w:pos="8640"/>
      </w:tabs>
    </w:pPr>
  </w:style>
  <w:style w:type="character" w:customStyle="1" w:styleId="HeaderChar">
    <w:name w:val="Header Char"/>
    <w:link w:val="Header"/>
    <w:uiPriority w:val="99"/>
    <w:semiHidden/>
    <w:locked/>
    <w:rsid w:val="008649E1"/>
    <w:rPr>
      <w:rFonts w:cs="Times New Roman"/>
      <w:kern w:val="0"/>
      <w:sz w:val="18"/>
      <w:szCs w:val="18"/>
      <w:lang w:eastAsia="en-US"/>
    </w:rPr>
  </w:style>
  <w:style w:type="paragraph" w:styleId="BodyText">
    <w:name w:val="Body Text"/>
    <w:basedOn w:val="Normal"/>
    <w:link w:val="BodyTextChar"/>
    <w:uiPriority w:val="99"/>
    <w:rsid w:val="00CE2746"/>
    <w:pPr>
      <w:jc w:val="center"/>
    </w:pPr>
    <w:rPr>
      <w:rFonts w:ascii="Times New Roman" w:hAnsi="Times New Roman"/>
      <w:b/>
      <w:bCs/>
      <w:szCs w:val="24"/>
    </w:rPr>
  </w:style>
  <w:style w:type="character" w:customStyle="1" w:styleId="BodyTextChar">
    <w:name w:val="Body Text Char"/>
    <w:link w:val="BodyText"/>
    <w:uiPriority w:val="99"/>
    <w:semiHidden/>
    <w:locked/>
    <w:rsid w:val="008649E1"/>
    <w:rPr>
      <w:rFonts w:cs="Times New Roman"/>
      <w:kern w:val="0"/>
      <w:sz w:val="20"/>
      <w:szCs w:val="20"/>
      <w:lang w:eastAsia="en-US"/>
    </w:rPr>
  </w:style>
  <w:style w:type="paragraph" w:customStyle="1" w:styleId="para">
    <w:name w:val="para"/>
    <w:basedOn w:val="Normal"/>
    <w:uiPriority w:val="99"/>
    <w:rsid w:val="00CE2746"/>
    <w:pPr>
      <w:spacing w:after="240"/>
      <w:jc w:val="both"/>
    </w:pPr>
    <w:rPr>
      <w:rFonts w:ascii="Times New Roman" w:hAnsi="Times New Roman"/>
      <w:sz w:val="22"/>
      <w:szCs w:val="24"/>
    </w:rPr>
  </w:style>
  <w:style w:type="character" w:customStyle="1" w:styleId="EmailStyle34">
    <w:name w:val="EmailStyle34"/>
    <w:uiPriority w:val="99"/>
    <w:semiHidden/>
    <w:rsid w:val="007A6BE8"/>
    <w:rPr>
      <w:rFonts w:ascii="Calibri" w:hAnsi="Calibri" w:cs="Times New Roman"/>
      <w:color w:val="1F497D"/>
    </w:rPr>
  </w:style>
  <w:style w:type="character" w:customStyle="1" w:styleId="EmailStyle35">
    <w:name w:val="EmailStyle35"/>
    <w:uiPriority w:val="99"/>
    <w:semiHidden/>
    <w:rsid w:val="007A6BE8"/>
    <w:rPr>
      <w:rFonts w:ascii="Arial" w:hAnsi="Arial" w:cs="Arial"/>
      <w:color w:val="0000FF"/>
      <w:u w:val="none"/>
      <w:effect w:val="none"/>
    </w:rPr>
  </w:style>
  <w:style w:type="character" w:styleId="CommentReference">
    <w:name w:val="annotation reference"/>
    <w:uiPriority w:val="99"/>
    <w:rsid w:val="00614705"/>
    <w:rPr>
      <w:rFonts w:cs="Times New Roman"/>
      <w:sz w:val="16"/>
      <w:szCs w:val="16"/>
    </w:rPr>
  </w:style>
  <w:style w:type="paragraph" w:styleId="CommentText">
    <w:name w:val="annotation text"/>
    <w:basedOn w:val="Normal"/>
    <w:link w:val="CommentTextChar"/>
    <w:uiPriority w:val="99"/>
    <w:rsid w:val="00614705"/>
    <w:rPr>
      <w:sz w:val="20"/>
    </w:rPr>
  </w:style>
  <w:style w:type="character" w:customStyle="1" w:styleId="CommentTextChar">
    <w:name w:val="Comment Text Char"/>
    <w:link w:val="CommentText"/>
    <w:uiPriority w:val="99"/>
    <w:locked/>
    <w:rsid w:val="00614705"/>
    <w:rPr>
      <w:rFonts w:cs="Times New Roman"/>
    </w:rPr>
  </w:style>
  <w:style w:type="paragraph" w:styleId="CommentSubject">
    <w:name w:val="annotation subject"/>
    <w:basedOn w:val="CommentText"/>
    <w:next w:val="CommentText"/>
    <w:link w:val="CommentSubjectChar"/>
    <w:uiPriority w:val="99"/>
    <w:rsid w:val="00614705"/>
    <w:rPr>
      <w:b/>
      <w:bCs/>
    </w:rPr>
  </w:style>
  <w:style w:type="character" w:customStyle="1" w:styleId="CommentSubjectChar">
    <w:name w:val="Comment Subject Char"/>
    <w:link w:val="CommentSubject"/>
    <w:uiPriority w:val="99"/>
    <w:locked/>
    <w:rsid w:val="00614705"/>
    <w:rPr>
      <w:rFonts w:cs="Times New Roman"/>
      <w:b/>
      <w:bCs/>
    </w:rPr>
  </w:style>
  <w:style w:type="paragraph" w:styleId="DocumentMap">
    <w:name w:val="Document Map"/>
    <w:basedOn w:val="Normal"/>
    <w:link w:val="DocumentMapChar"/>
    <w:uiPriority w:val="99"/>
    <w:semiHidden/>
    <w:rsid w:val="002865C1"/>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8649E1"/>
    <w:rPr>
      <w:rFonts w:ascii="Times New Roman" w:hAnsi="Times New Roman" w:cs="Times New Roman"/>
      <w:kern w:val="0"/>
      <w:sz w:val="2"/>
      <w:lang w:eastAsia="en-US"/>
    </w:rPr>
  </w:style>
  <w:style w:type="character" w:customStyle="1" w:styleId="Smbolodenotaalpie">
    <w:name w:val="Símbolo de nota al pie"/>
    <w:uiPriority w:val="99"/>
    <w:rsid w:val="0074355E"/>
    <w:rPr>
      <w:rFonts w:cs="Times New Roman"/>
      <w:vertAlign w:val="superscript"/>
    </w:rPr>
  </w:style>
  <w:style w:type="character" w:styleId="FootnoteReference">
    <w:name w:val="footnote reference"/>
    <w:aliases w:val="16 Point,Superscript 6 Point"/>
    <w:uiPriority w:val="99"/>
    <w:rsid w:val="0074355E"/>
    <w:rPr>
      <w:rFonts w:cs="Times New Roman"/>
      <w:vertAlign w:val="superscript"/>
    </w:rPr>
  </w:style>
  <w:style w:type="paragraph" w:styleId="ListParagraph">
    <w:name w:val="List Paragraph"/>
    <w:basedOn w:val="Normal"/>
    <w:uiPriority w:val="34"/>
    <w:qFormat/>
    <w:rsid w:val="001C6181"/>
    <w:pPr>
      <w:numPr>
        <w:numId w:val="1"/>
      </w:numPr>
      <w:spacing w:before="100" w:after="100"/>
      <w:jc w:val="both"/>
    </w:pPr>
    <w:rPr>
      <w:rFonts w:ascii="Myriad Web Pro" w:hAnsi="Myriad Web Pro"/>
      <w:sz w:val="22"/>
      <w:szCs w:val="24"/>
      <w:lang w:val="en-GB" w:eastAsia="en-GB"/>
    </w:rPr>
  </w:style>
  <w:style w:type="paragraph" w:styleId="BodyText2">
    <w:name w:val="Body Text 2"/>
    <w:basedOn w:val="Normal"/>
    <w:link w:val="BodyText2Char"/>
    <w:uiPriority w:val="99"/>
    <w:semiHidden/>
    <w:unhideWhenUsed/>
    <w:rsid w:val="00541595"/>
    <w:pPr>
      <w:spacing w:after="120" w:line="480" w:lineRule="auto"/>
    </w:pPr>
  </w:style>
  <w:style w:type="character" w:customStyle="1" w:styleId="BodyText2Char">
    <w:name w:val="Body Text 2 Char"/>
    <w:link w:val="BodyText2"/>
    <w:uiPriority w:val="99"/>
    <w:semiHidden/>
    <w:rsid w:val="00541595"/>
    <w:rPr>
      <w:kern w:val="0"/>
      <w:sz w:val="24"/>
      <w:szCs w:val="20"/>
      <w:lang w:eastAsia="en-US"/>
    </w:rPr>
  </w:style>
  <w:style w:type="character" w:styleId="Emphasis">
    <w:name w:val="Emphasis"/>
    <w:basedOn w:val="DefaultParagraphFont"/>
    <w:uiPriority w:val="20"/>
    <w:qFormat/>
    <w:locked/>
    <w:rsid w:val="003F79D1"/>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宋体" w:hAnsi="Times"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746D"/>
    <w:rPr>
      <w:sz w:val="24"/>
      <w:lang w:val="en-US" w:eastAsia="en-US"/>
    </w:rPr>
  </w:style>
  <w:style w:type="paragraph" w:styleId="1">
    <w:name w:val="heading 1"/>
    <w:basedOn w:val="a0"/>
    <w:next w:val="a0"/>
    <w:link w:val="1Char"/>
    <w:uiPriority w:val="99"/>
    <w:qFormat/>
    <w:rsid w:val="00CE2746"/>
    <w:pPr>
      <w:keepNext/>
      <w:jc w:val="center"/>
      <w:outlineLvl w:val="0"/>
    </w:pPr>
    <w:rPr>
      <w:rFonts w:ascii="Times New Roman" w:hAnsi="Times New Roman"/>
      <w:b/>
      <w:bCs/>
      <w:szCs w:val="24"/>
    </w:rPr>
  </w:style>
  <w:style w:type="paragraph" w:styleId="3">
    <w:name w:val="heading 3"/>
    <w:basedOn w:val="a0"/>
    <w:next w:val="a0"/>
    <w:link w:val="3Char"/>
    <w:uiPriority w:val="99"/>
    <w:qFormat/>
    <w:rsid w:val="0074355E"/>
    <w:pPr>
      <w:keepNext/>
      <w:spacing w:before="240" w:after="60"/>
      <w:outlineLvl w:val="2"/>
    </w:pPr>
    <w:rPr>
      <w:rFonts w:ascii="Arial" w:hAnsi="Arial" w:cs="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8649E1"/>
    <w:rPr>
      <w:rFonts w:cs="Times New Roman"/>
      <w:b/>
      <w:bCs/>
      <w:kern w:val="44"/>
      <w:sz w:val="44"/>
      <w:szCs w:val="44"/>
      <w:lang w:eastAsia="en-US"/>
    </w:rPr>
  </w:style>
  <w:style w:type="character" w:customStyle="1" w:styleId="3Char">
    <w:name w:val="标题 3 Char"/>
    <w:link w:val="3"/>
    <w:uiPriority w:val="99"/>
    <w:semiHidden/>
    <w:locked/>
    <w:rsid w:val="008649E1"/>
    <w:rPr>
      <w:rFonts w:cs="Times New Roman"/>
      <w:b/>
      <w:bCs/>
      <w:kern w:val="0"/>
      <w:sz w:val="32"/>
      <w:szCs w:val="32"/>
      <w:lang w:eastAsia="en-US"/>
    </w:rPr>
  </w:style>
  <w:style w:type="paragraph" w:customStyle="1" w:styleId="Article">
    <w:name w:val="Article"/>
    <w:basedOn w:val="a0"/>
    <w:next w:val="a0"/>
    <w:autoRedefine/>
    <w:uiPriority w:val="99"/>
    <w:rsid w:val="0075746D"/>
    <w:pPr>
      <w:keepNext/>
      <w:suppressAutoHyphens/>
      <w:spacing w:before="40" w:after="40"/>
      <w:jc w:val="center"/>
    </w:pPr>
    <w:rPr>
      <w:rFonts w:ascii="Times New Roman" w:hAnsi="Times New Roman"/>
      <w:i/>
      <w:spacing w:val="4"/>
      <w:w w:val="103"/>
      <w:kern w:val="14"/>
      <w:sz w:val="19"/>
      <w:lang w:val="en-GB" w:eastAsia="zh-CN"/>
    </w:rPr>
  </w:style>
  <w:style w:type="paragraph" w:customStyle="1" w:styleId="heading">
    <w:name w:val="heading"/>
    <w:basedOn w:val="a0"/>
    <w:autoRedefine/>
    <w:uiPriority w:val="99"/>
    <w:rsid w:val="0075746D"/>
    <w:pPr>
      <w:keepNext/>
      <w:suppressAutoHyphens/>
      <w:spacing w:before="80" w:after="40"/>
      <w:jc w:val="center"/>
    </w:pPr>
    <w:rPr>
      <w:rFonts w:ascii="Times New Roman" w:hAnsi="Times New Roman"/>
      <w:smallCaps/>
      <w:spacing w:val="4"/>
      <w:w w:val="103"/>
      <w:kern w:val="14"/>
      <w:sz w:val="19"/>
      <w:lang w:val="en-GB" w:eastAsia="zh-CN"/>
    </w:rPr>
  </w:style>
  <w:style w:type="paragraph" w:styleId="a4">
    <w:name w:val="footnote text"/>
    <w:basedOn w:val="a0"/>
    <w:link w:val="Char"/>
    <w:uiPriority w:val="99"/>
    <w:rsid w:val="0075746D"/>
    <w:rPr>
      <w:rFonts w:ascii="Helvetica" w:eastAsia="ヒラギノ角ゴ Pro W3" w:hAnsi="Helvetica"/>
      <w:color w:val="000000"/>
      <w:sz w:val="20"/>
    </w:rPr>
  </w:style>
  <w:style w:type="character" w:customStyle="1" w:styleId="Char">
    <w:name w:val="脚注文本 Char"/>
    <w:link w:val="a4"/>
    <w:uiPriority w:val="99"/>
    <w:semiHidden/>
    <w:locked/>
    <w:rsid w:val="008649E1"/>
    <w:rPr>
      <w:rFonts w:cs="Times New Roman"/>
      <w:kern w:val="0"/>
      <w:sz w:val="18"/>
      <w:szCs w:val="18"/>
      <w:lang w:eastAsia="en-US"/>
    </w:rPr>
  </w:style>
  <w:style w:type="paragraph" w:customStyle="1" w:styleId="TableGrid1">
    <w:name w:val="Table Grid1"/>
    <w:autoRedefine/>
    <w:uiPriority w:val="99"/>
    <w:rsid w:val="0075746D"/>
    <w:rPr>
      <w:rFonts w:ascii="Times New Roman" w:eastAsia="ヒラギノ角ゴ Pro W3" w:hAnsi="Times New Roman"/>
      <w:noProof/>
      <w:color w:val="000000"/>
      <w:lang w:val="en-US" w:eastAsia="en-US"/>
    </w:rPr>
  </w:style>
  <w:style w:type="paragraph" w:styleId="a5">
    <w:name w:val="footer"/>
    <w:basedOn w:val="a0"/>
    <w:link w:val="Char0"/>
    <w:uiPriority w:val="99"/>
    <w:rsid w:val="00D72A8C"/>
    <w:pPr>
      <w:tabs>
        <w:tab w:val="center" w:pos="4320"/>
        <w:tab w:val="right" w:pos="8640"/>
      </w:tabs>
    </w:pPr>
  </w:style>
  <w:style w:type="character" w:customStyle="1" w:styleId="Char0">
    <w:name w:val="页脚 Char"/>
    <w:link w:val="a5"/>
    <w:uiPriority w:val="99"/>
    <w:semiHidden/>
    <w:locked/>
    <w:rsid w:val="008649E1"/>
    <w:rPr>
      <w:rFonts w:cs="Times New Roman"/>
      <w:kern w:val="0"/>
      <w:sz w:val="18"/>
      <w:szCs w:val="18"/>
      <w:lang w:eastAsia="en-US"/>
    </w:rPr>
  </w:style>
  <w:style w:type="character" w:styleId="a6">
    <w:name w:val="page number"/>
    <w:uiPriority w:val="99"/>
    <w:rsid w:val="00D72A8C"/>
    <w:rPr>
      <w:rFonts w:cs="Times New Roman"/>
    </w:rPr>
  </w:style>
  <w:style w:type="paragraph" w:styleId="a7">
    <w:name w:val="Balloon Text"/>
    <w:basedOn w:val="a0"/>
    <w:link w:val="Char1"/>
    <w:uiPriority w:val="99"/>
    <w:semiHidden/>
    <w:rsid w:val="00967606"/>
    <w:rPr>
      <w:rFonts w:ascii="Tahoma" w:hAnsi="Tahoma" w:cs="Tahoma"/>
      <w:sz w:val="16"/>
      <w:szCs w:val="16"/>
    </w:rPr>
  </w:style>
  <w:style w:type="character" w:customStyle="1" w:styleId="Char1">
    <w:name w:val="批注框文本 Char"/>
    <w:link w:val="a7"/>
    <w:uiPriority w:val="99"/>
    <w:semiHidden/>
    <w:locked/>
    <w:rsid w:val="008649E1"/>
    <w:rPr>
      <w:rFonts w:cs="Times New Roman"/>
      <w:kern w:val="0"/>
      <w:sz w:val="2"/>
      <w:lang w:eastAsia="en-US"/>
    </w:rPr>
  </w:style>
  <w:style w:type="character" w:styleId="a8">
    <w:name w:val="Hyperlink"/>
    <w:uiPriority w:val="99"/>
    <w:rsid w:val="00BE55D3"/>
    <w:rPr>
      <w:rFonts w:cs="Times New Roman"/>
      <w:color w:val="0000FF"/>
      <w:u w:val="single"/>
    </w:rPr>
  </w:style>
  <w:style w:type="character" w:styleId="a9">
    <w:name w:val="FollowedHyperlink"/>
    <w:uiPriority w:val="99"/>
    <w:rsid w:val="004B5618"/>
    <w:rPr>
      <w:rFonts w:cs="Times New Roman"/>
      <w:color w:val="800080"/>
      <w:u w:val="single"/>
    </w:rPr>
  </w:style>
  <w:style w:type="paragraph" w:styleId="aa">
    <w:name w:val="header"/>
    <w:basedOn w:val="a0"/>
    <w:link w:val="Char2"/>
    <w:uiPriority w:val="99"/>
    <w:rsid w:val="00EC1420"/>
    <w:pPr>
      <w:tabs>
        <w:tab w:val="center" w:pos="4320"/>
        <w:tab w:val="right" w:pos="8640"/>
      </w:tabs>
    </w:pPr>
  </w:style>
  <w:style w:type="character" w:customStyle="1" w:styleId="Char2">
    <w:name w:val="页眉 Char"/>
    <w:link w:val="aa"/>
    <w:uiPriority w:val="99"/>
    <w:semiHidden/>
    <w:locked/>
    <w:rsid w:val="008649E1"/>
    <w:rPr>
      <w:rFonts w:cs="Times New Roman"/>
      <w:kern w:val="0"/>
      <w:sz w:val="18"/>
      <w:szCs w:val="18"/>
      <w:lang w:eastAsia="en-US"/>
    </w:rPr>
  </w:style>
  <w:style w:type="paragraph" w:styleId="ab">
    <w:name w:val="Body Text"/>
    <w:basedOn w:val="a0"/>
    <w:link w:val="Char3"/>
    <w:uiPriority w:val="99"/>
    <w:rsid w:val="00CE2746"/>
    <w:pPr>
      <w:jc w:val="center"/>
    </w:pPr>
    <w:rPr>
      <w:rFonts w:ascii="Times New Roman" w:hAnsi="Times New Roman"/>
      <w:b/>
      <w:bCs/>
      <w:szCs w:val="24"/>
    </w:rPr>
  </w:style>
  <w:style w:type="character" w:customStyle="1" w:styleId="Char3">
    <w:name w:val="正文文本 Char"/>
    <w:link w:val="ab"/>
    <w:uiPriority w:val="99"/>
    <w:semiHidden/>
    <w:locked/>
    <w:rsid w:val="008649E1"/>
    <w:rPr>
      <w:rFonts w:cs="Times New Roman"/>
      <w:kern w:val="0"/>
      <w:sz w:val="20"/>
      <w:szCs w:val="20"/>
      <w:lang w:eastAsia="en-US"/>
    </w:rPr>
  </w:style>
  <w:style w:type="paragraph" w:customStyle="1" w:styleId="para">
    <w:name w:val="para"/>
    <w:basedOn w:val="a0"/>
    <w:uiPriority w:val="99"/>
    <w:rsid w:val="00CE2746"/>
    <w:pPr>
      <w:spacing w:after="240"/>
      <w:jc w:val="both"/>
    </w:pPr>
    <w:rPr>
      <w:rFonts w:ascii="Times New Roman" w:hAnsi="Times New Roman"/>
      <w:sz w:val="22"/>
      <w:szCs w:val="24"/>
    </w:rPr>
  </w:style>
  <w:style w:type="character" w:customStyle="1" w:styleId="EmailStyle34">
    <w:name w:val="EmailStyle34"/>
    <w:uiPriority w:val="99"/>
    <w:semiHidden/>
    <w:rsid w:val="007A6BE8"/>
    <w:rPr>
      <w:rFonts w:ascii="Calibri" w:hAnsi="Calibri" w:cs="Times New Roman"/>
      <w:color w:val="1F497D"/>
    </w:rPr>
  </w:style>
  <w:style w:type="character" w:customStyle="1" w:styleId="EmailStyle35">
    <w:name w:val="EmailStyle35"/>
    <w:uiPriority w:val="99"/>
    <w:semiHidden/>
    <w:rsid w:val="007A6BE8"/>
    <w:rPr>
      <w:rFonts w:ascii="Arial" w:hAnsi="Arial" w:cs="Arial"/>
      <w:color w:val="0000FF"/>
      <w:u w:val="none"/>
      <w:effect w:val="none"/>
    </w:rPr>
  </w:style>
  <w:style w:type="character" w:styleId="ac">
    <w:name w:val="annotation reference"/>
    <w:uiPriority w:val="99"/>
    <w:rsid w:val="00614705"/>
    <w:rPr>
      <w:rFonts w:cs="Times New Roman"/>
      <w:sz w:val="16"/>
      <w:szCs w:val="16"/>
    </w:rPr>
  </w:style>
  <w:style w:type="paragraph" w:styleId="ad">
    <w:name w:val="annotation text"/>
    <w:basedOn w:val="a0"/>
    <w:link w:val="Char4"/>
    <w:uiPriority w:val="99"/>
    <w:rsid w:val="00614705"/>
    <w:rPr>
      <w:sz w:val="20"/>
    </w:rPr>
  </w:style>
  <w:style w:type="character" w:customStyle="1" w:styleId="Char4">
    <w:name w:val="批注文字 Char"/>
    <w:link w:val="ad"/>
    <w:uiPriority w:val="99"/>
    <w:locked/>
    <w:rsid w:val="00614705"/>
    <w:rPr>
      <w:rFonts w:cs="Times New Roman"/>
    </w:rPr>
  </w:style>
  <w:style w:type="paragraph" w:styleId="ae">
    <w:name w:val="annotation subject"/>
    <w:basedOn w:val="ad"/>
    <w:next w:val="ad"/>
    <w:link w:val="Char5"/>
    <w:uiPriority w:val="99"/>
    <w:rsid w:val="00614705"/>
    <w:rPr>
      <w:b/>
      <w:bCs/>
    </w:rPr>
  </w:style>
  <w:style w:type="character" w:customStyle="1" w:styleId="Char5">
    <w:name w:val="批注主题 Char"/>
    <w:link w:val="ae"/>
    <w:uiPriority w:val="99"/>
    <w:locked/>
    <w:rsid w:val="00614705"/>
    <w:rPr>
      <w:rFonts w:cs="Times New Roman"/>
      <w:b/>
      <w:bCs/>
    </w:rPr>
  </w:style>
  <w:style w:type="paragraph" w:styleId="af">
    <w:name w:val="Document Map"/>
    <w:basedOn w:val="a0"/>
    <w:link w:val="Char6"/>
    <w:uiPriority w:val="99"/>
    <w:semiHidden/>
    <w:rsid w:val="002865C1"/>
    <w:pPr>
      <w:shd w:val="clear" w:color="auto" w:fill="000080"/>
    </w:pPr>
    <w:rPr>
      <w:rFonts w:ascii="Tahoma" w:hAnsi="Tahoma" w:cs="Tahoma"/>
      <w:sz w:val="20"/>
    </w:rPr>
  </w:style>
  <w:style w:type="character" w:customStyle="1" w:styleId="Char6">
    <w:name w:val="文档结构图 Char"/>
    <w:link w:val="af"/>
    <w:uiPriority w:val="99"/>
    <w:semiHidden/>
    <w:locked/>
    <w:rsid w:val="008649E1"/>
    <w:rPr>
      <w:rFonts w:ascii="Times New Roman" w:hAnsi="Times New Roman" w:cs="Times New Roman"/>
      <w:kern w:val="0"/>
      <w:sz w:val="2"/>
      <w:lang w:eastAsia="en-US"/>
    </w:rPr>
  </w:style>
  <w:style w:type="character" w:customStyle="1" w:styleId="Smbolodenotaalpie">
    <w:name w:val="Símbolo de nota al pie"/>
    <w:uiPriority w:val="99"/>
    <w:rsid w:val="0074355E"/>
    <w:rPr>
      <w:rFonts w:cs="Times New Roman"/>
      <w:vertAlign w:val="superscript"/>
    </w:rPr>
  </w:style>
  <w:style w:type="character" w:styleId="af0">
    <w:name w:val="footnote reference"/>
    <w:aliases w:val="16 Point,Superscript 6 Point"/>
    <w:uiPriority w:val="99"/>
    <w:rsid w:val="0074355E"/>
    <w:rPr>
      <w:rFonts w:cs="Times New Roman"/>
      <w:vertAlign w:val="superscript"/>
    </w:rPr>
  </w:style>
  <w:style w:type="paragraph" w:styleId="a">
    <w:name w:val="List Paragraph"/>
    <w:basedOn w:val="a0"/>
    <w:uiPriority w:val="34"/>
    <w:qFormat/>
    <w:rsid w:val="001C6181"/>
    <w:pPr>
      <w:numPr>
        <w:numId w:val="23"/>
      </w:numPr>
      <w:spacing w:before="100" w:after="100"/>
      <w:jc w:val="both"/>
    </w:pPr>
    <w:rPr>
      <w:rFonts w:ascii="Myriad Web Pro" w:hAnsi="Myriad Web Pro"/>
      <w:sz w:val="22"/>
      <w:szCs w:val="24"/>
      <w:lang w:val="en-GB" w:eastAsia="en-GB"/>
    </w:rPr>
  </w:style>
  <w:style w:type="paragraph" w:styleId="2">
    <w:name w:val="Body Text 2"/>
    <w:basedOn w:val="a0"/>
    <w:link w:val="2Char"/>
    <w:uiPriority w:val="99"/>
    <w:semiHidden/>
    <w:unhideWhenUsed/>
    <w:rsid w:val="00541595"/>
    <w:pPr>
      <w:spacing w:after="120" w:line="480" w:lineRule="auto"/>
    </w:pPr>
  </w:style>
  <w:style w:type="character" w:customStyle="1" w:styleId="2Char">
    <w:name w:val="正文文本 2 Char"/>
    <w:link w:val="2"/>
    <w:uiPriority w:val="99"/>
    <w:semiHidden/>
    <w:rsid w:val="00541595"/>
    <w:rPr>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15734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A6B6EB-62B5-4E40-8A86-A1AEE7B6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Background and Context:</vt:lpstr>
    </vt:vector>
  </TitlesOfParts>
  <Company>UNDP</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Context:</dc:title>
  <dc:creator>Arnold Pronto</dc:creator>
  <cp:lastModifiedBy>fang.yang</cp:lastModifiedBy>
  <cp:revision>2</cp:revision>
  <cp:lastPrinted>2013-12-12T07:37:00Z</cp:lastPrinted>
  <dcterms:created xsi:type="dcterms:W3CDTF">2014-03-24T03:20:00Z</dcterms:created>
  <dcterms:modified xsi:type="dcterms:W3CDTF">2014-03-24T03:20:00Z</dcterms:modified>
</cp:coreProperties>
</file>