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E2C" w:rsidRPr="00A70C6B" w:rsidRDefault="00684432" w:rsidP="00A70C6B">
      <w:pPr>
        <w:jc w:val="center"/>
        <w:rPr>
          <w:b/>
          <w:lang w:val="es-ES"/>
        </w:rPr>
      </w:pPr>
      <w:bookmarkStart w:id="0" w:name="_GoBack"/>
      <w:bookmarkEnd w:id="0"/>
      <w:r w:rsidRPr="00A70C6B">
        <w:rPr>
          <w:b/>
          <w:lang w:val="es-ES"/>
        </w:rPr>
        <w:t>Informe de Evaluación</w:t>
      </w:r>
    </w:p>
    <w:p w:rsidR="00635415" w:rsidRDefault="00635415" w:rsidP="00A70C6B">
      <w:pPr>
        <w:jc w:val="center"/>
        <w:rPr>
          <w:b/>
          <w:i/>
          <w:lang w:val="es-ES"/>
        </w:rPr>
      </w:pPr>
      <w:r w:rsidRPr="00A70C6B">
        <w:rPr>
          <w:b/>
          <w:i/>
          <w:lang w:val="es-ES"/>
        </w:rPr>
        <w:t xml:space="preserve">Revisión de la Contribución del PNUD en Venezuela a los resultados de desarrollo nacional contemplados en el </w:t>
      </w:r>
      <w:r w:rsidR="004804A0">
        <w:rPr>
          <w:b/>
          <w:i/>
          <w:lang w:val="es-ES"/>
        </w:rPr>
        <w:t>Marco de C</w:t>
      </w:r>
      <w:r w:rsidRPr="00A70C6B">
        <w:rPr>
          <w:b/>
          <w:i/>
          <w:lang w:val="es-ES"/>
        </w:rPr>
        <w:t>ooperación del Programa País 2009-2013.</w:t>
      </w:r>
    </w:p>
    <w:p w:rsidR="007D7606" w:rsidRPr="00A70C6B" w:rsidRDefault="007D7606" w:rsidP="007D7606">
      <w:pPr>
        <w:jc w:val="right"/>
        <w:rPr>
          <w:b/>
          <w:i/>
          <w:lang w:val="es-ES"/>
        </w:rPr>
      </w:pPr>
      <w:r>
        <w:rPr>
          <w:b/>
          <w:i/>
          <w:lang w:val="es-ES"/>
        </w:rPr>
        <w:t>Caracas, 2</w:t>
      </w:r>
      <w:r w:rsidR="00C4253E">
        <w:rPr>
          <w:b/>
          <w:i/>
          <w:lang w:val="es-ES"/>
        </w:rPr>
        <w:t>8</w:t>
      </w:r>
      <w:r>
        <w:rPr>
          <w:b/>
          <w:i/>
          <w:lang w:val="es-ES"/>
        </w:rPr>
        <w:t xml:space="preserve"> de </w:t>
      </w:r>
      <w:r w:rsidR="00C4253E">
        <w:rPr>
          <w:b/>
          <w:i/>
          <w:lang w:val="es-ES"/>
        </w:rPr>
        <w:t>Abril</w:t>
      </w:r>
      <w:r>
        <w:rPr>
          <w:b/>
          <w:i/>
          <w:lang w:val="es-ES"/>
        </w:rPr>
        <w:t xml:space="preserve"> 2014</w:t>
      </w:r>
    </w:p>
    <w:p w:rsidR="00A70C6B" w:rsidRDefault="00A70C6B">
      <w:pPr>
        <w:rPr>
          <w:lang w:val="es-ES"/>
        </w:rPr>
      </w:pPr>
    </w:p>
    <w:p w:rsidR="004A56DD" w:rsidRPr="009B3A5B" w:rsidRDefault="004A56DD" w:rsidP="004A56DD">
      <w:pPr>
        <w:rPr>
          <w:b/>
          <w:sz w:val="20"/>
          <w:szCs w:val="20"/>
          <w:lang w:val="es-ES"/>
        </w:rPr>
      </w:pPr>
      <w:r w:rsidRPr="009B3A5B">
        <w:rPr>
          <w:b/>
          <w:sz w:val="20"/>
          <w:szCs w:val="20"/>
          <w:lang w:val="es-ES"/>
        </w:rPr>
        <w:t>INDICE DE CONTENIDOS:</w:t>
      </w:r>
    </w:p>
    <w:p w:rsidR="004A56DD" w:rsidRPr="00EE1524" w:rsidRDefault="004A56DD" w:rsidP="00EE1524">
      <w:pPr>
        <w:pStyle w:val="ListParagraph"/>
        <w:numPr>
          <w:ilvl w:val="0"/>
          <w:numId w:val="44"/>
        </w:numPr>
        <w:spacing w:after="0" w:line="240" w:lineRule="auto"/>
        <w:rPr>
          <w:sz w:val="20"/>
          <w:szCs w:val="20"/>
          <w:lang w:val="es-ES"/>
        </w:rPr>
      </w:pPr>
      <w:r w:rsidRPr="00EE1524">
        <w:rPr>
          <w:sz w:val="20"/>
          <w:szCs w:val="20"/>
          <w:lang w:val="es-ES"/>
        </w:rPr>
        <w:t>Resumen Ejecutivo</w:t>
      </w:r>
    </w:p>
    <w:p w:rsidR="004A56DD" w:rsidRPr="00EE1524" w:rsidRDefault="004A56DD" w:rsidP="00EE1524">
      <w:pPr>
        <w:pStyle w:val="ListParagraph"/>
        <w:numPr>
          <w:ilvl w:val="0"/>
          <w:numId w:val="44"/>
        </w:numPr>
        <w:spacing w:after="0" w:line="240" w:lineRule="auto"/>
        <w:rPr>
          <w:sz w:val="20"/>
          <w:szCs w:val="20"/>
          <w:lang w:val="es-ES"/>
        </w:rPr>
      </w:pPr>
      <w:r w:rsidRPr="00EE1524">
        <w:rPr>
          <w:sz w:val="20"/>
          <w:szCs w:val="20"/>
          <w:lang w:val="es-ES"/>
        </w:rPr>
        <w:t>Lista de acrónimos</w:t>
      </w:r>
    </w:p>
    <w:p w:rsidR="004A56DD" w:rsidRPr="00EE1524" w:rsidRDefault="004A56DD" w:rsidP="00EE1524">
      <w:pPr>
        <w:pStyle w:val="ListParagraph"/>
        <w:numPr>
          <w:ilvl w:val="0"/>
          <w:numId w:val="44"/>
        </w:numPr>
        <w:spacing w:after="0" w:line="240" w:lineRule="auto"/>
        <w:rPr>
          <w:sz w:val="20"/>
          <w:szCs w:val="20"/>
          <w:lang w:val="es-ES"/>
        </w:rPr>
      </w:pPr>
      <w:r w:rsidRPr="00EE1524">
        <w:rPr>
          <w:sz w:val="20"/>
          <w:szCs w:val="20"/>
          <w:lang w:val="es-ES"/>
        </w:rPr>
        <w:t>Introducción</w:t>
      </w:r>
    </w:p>
    <w:p w:rsidR="004A56DD" w:rsidRPr="00EE1524" w:rsidRDefault="004A56DD" w:rsidP="00EE1524">
      <w:pPr>
        <w:pStyle w:val="ListParagraph"/>
        <w:numPr>
          <w:ilvl w:val="0"/>
          <w:numId w:val="44"/>
        </w:numPr>
        <w:spacing w:after="0" w:line="240" w:lineRule="auto"/>
        <w:rPr>
          <w:sz w:val="20"/>
          <w:szCs w:val="20"/>
          <w:lang w:val="es-ES"/>
        </w:rPr>
      </w:pPr>
      <w:r w:rsidRPr="00EE1524">
        <w:rPr>
          <w:sz w:val="20"/>
          <w:szCs w:val="20"/>
          <w:lang w:val="es-ES"/>
        </w:rPr>
        <w:t>Descripción del Informe</w:t>
      </w:r>
    </w:p>
    <w:p w:rsidR="004A56DD" w:rsidRPr="00EE1524" w:rsidRDefault="004A56DD" w:rsidP="00EE1524">
      <w:pPr>
        <w:pStyle w:val="ListParagraph"/>
        <w:numPr>
          <w:ilvl w:val="0"/>
          <w:numId w:val="44"/>
        </w:numPr>
        <w:spacing w:after="0" w:line="240" w:lineRule="auto"/>
        <w:rPr>
          <w:sz w:val="20"/>
          <w:szCs w:val="20"/>
          <w:lang w:val="es-ES"/>
        </w:rPr>
      </w:pPr>
      <w:r w:rsidRPr="00EE1524">
        <w:rPr>
          <w:sz w:val="20"/>
          <w:szCs w:val="20"/>
          <w:lang w:val="es-ES"/>
        </w:rPr>
        <w:t>Objetivos y alcances de la Evaluación</w:t>
      </w:r>
    </w:p>
    <w:p w:rsidR="004A56DD" w:rsidRPr="00EE1524" w:rsidRDefault="004A56DD" w:rsidP="00EE1524">
      <w:pPr>
        <w:pStyle w:val="ListParagraph"/>
        <w:numPr>
          <w:ilvl w:val="0"/>
          <w:numId w:val="44"/>
        </w:numPr>
        <w:spacing w:after="0" w:line="240" w:lineRule="auto"/>
        <w:rPr>
          <w:sz w:val="20"/>
          <w:szCs w:val="20"/>
          <w:lang w:val="es-ES"/>
        </w:rPr>
      </w:pPr>
      <w:r w:rsidRPr="00EE1524">
        <w:rPr>
          <w:sz w:val="20"/>
          <w:szCs w:val="20"/>
          <w:lang w:val="es-ES"/>
        </w:rPr>
        <w:t>Enfoque Metodológico</w:t>
      </w:r>
    </w:p>
    <w:p w:rsidR="00F96822" w:rsidRDefault="004A56DD" w:rsidP="00EE1524">
      <w:pPr>
        <w:pStyle w:val="ListParagraph"/>
        <w:numPr>
          <w:ilvl w:val="0"/>
          <w:numId w:val="44"/>
        </w:numPr>
        <w:spacing w:after="0" w:line="240" w:lineRule="auto"/>
        <w:rPr>
          <w:sz w:val="20"/>
          <w:szCs w:val="20"/>
          <w:lang w:val="es-ES"/>
        </w:rPr>
      </w:pPr>
      <w:r w:rsidRPr="00F96822">
        <w:rPr>
          <w:sz w:val="20"/>
          <w:szCs w:val="20"/>
          <w:lang w:val="es-ES"/>
        </w:rPr>
        <w:t>El reto del desarrollo y la respuesta del PNUD</w:t>
      </w:r>
    </w:p>
    <w:p w:rsidR="00F96822" w:rsidRDefault="00F96822" w:rsidP="00F96822">
      <w:pPr>
        <w:pStyle w:val="ListParagraph"/>
        <w:spacing w:after="0" w:line="240" w:lineRule="auto"/>
        <w:ind w:left="1080"/>
        <w:rPr>
          <w:sz w:val="20"/>
          <w:szCs w:val="20"/>
          <w:lang w:val="es-ES"/>
        </w:rPr>
      </w:pPr>
    </w:p>
    <w:p w:rsidR="006C0B4F" w:rsidRPr="00F96822" w:rsidRDefault="00EE1524" w:rsidP="00F96822">
      <w:pPr>
        <w:pStyle w:val="ListParagraph"/>
        <w:spacing w:after="0" w:line="240" w:lineRule="auto"/>
        <w:ind w:left="1080"/>
        <w:rPr>
          <w:sz w:val="20"/>
          <w:szCs w:val="20"/>
          <w:lang w:val="es-ES"/>
        </w:rPr>
      </w:pPr>
      <w:r w:rsidRPr="00F96822">
        <w:rPr>
          <w:sz w:val="20"/>
          <w:szCs w:val="20"/>
          <w:lang w:val="es-ES"/>
        </w:rPr>
        <w:t>7.1</w:t>
      </w:r>
      <w:r w:rsidRPr="00F96822">
        <w:rPr>
          <w:sz w:val="20"/>
          <w:szCs w:val="20"/>
          <w:lang w:val="es-ES"/>
        </w:rPr>
        <w:tab/>
      </w:r>
      <w:r w:rsidR="001C296E" w:rsidRPr="00F96822">
        <w:rPr>
          <w:sz w:val="20"/>
          <w:szCs w:val="20"/>
          <w:lang w:val="es-ES"/>
        </w:rPr>
        <w:t xml:space="preserve">Análisis </w:t>
      </w:r>
      <w:r w:rsidR="004A56DD" w:rsidRPr="00F96822">
        <w:rPr>
          <w:sz w:val="20"/>
          <w:szCs w:val="20"/>
          <w:lang w:val="es-ES"/>
        </w:rPr>
        <w:t xml:space="preserve">contextual </w:t>
      </w:r>
    </w:p>
    <w:p w:rsidR="004A56DD" w:rsidRPr="001C296E" w:rsidRDefault="00EE1524" w:rsidP="00EE1524">
      <w:pPr>
        <w:spacing w:after="0" w:line="240" w:lineRule="auto"/>
        <w:ind w:left="1080"/>
        <w:rPr>
          <w:sz w:val="20"/>
          <w:szCs w:val="20"/>
          <w:lang w:val="es-ES"/>
        </w:rPr>
      </w:pPr>
      <w:r>
        <w:rPr>
          <w:sz w:val="20"/>
          <w:szCs w:val="20"/>
          <w:lang w:val="es-ES"/>
        </w:rPr>
        <w:t>7.2</w:t>
      </w:r>
      <w:r>
        <w:rPr>
          <w:sz w:val="20"/>
          <w:szCs w:val="20"/>
          <w:lang w:val="es-ES"/>
        </w:rPr>
        <w:tab/>
      </w:r>
      <w:r w:rsidR="004A56DD" w:rsidRPr="001C296E">
        <w:rPr>
          <w:sz w:val="20"/>
          <w:szCs w:val="20"/>
          <w:lang w:val="es-ES"/>
        </w:rPr>
        <w:t>La estrategia de cambio del Programa de País 2009-2013</w:t>
      </w:r>
    </w:p>
    <w:p w:rsidR="004A56DD" w:rsidRDefault="00EE1524" w:rsidP="00EE1524">
      <w:pPr>
        <w:spacing w:after="0" w:line="240" w:lineRule="auto"/>
        <w:ind w:left="1080"/>
        <w:rPr>
          <w:sz w:val="20"/>
          <w:szCs w:val="20"/>
          <w:lang w:val="es-ES"/>
        </w:rPr>
      </w:pPr>
      <w:r>
        <w:rPr>
          <w:sz w:val="20"/>
          <w:szCs w:val="20"/>
          <w:lang w:val="es-ES"/>
        </w:rPr>
        <w:t>7.3</w:t>
      </w:r>
      <w:r w:rsidR="004A56DD" w:rsidRPr="001C296E">
        <w:rPr>
          <w:sz w:val="20"/>
          <w:szCs w:val="20"/>
          <w:lang w:val="es-ES"/>
        </w:rPr>
        <w:t>Implementación del Programa de País 2009-2013</w:t>
      </w:r>
    </w:p>
    <w:p w:rsidR="00EE1524" w:rsidRPr="001C296E" w:rsidRDefault="00EE1524" w:rsidP="00EE1524">
      <w:pPr>
        <w:spacing w:after="0" w:line="240" w:lineRule="auto"/>
        <w:ind w:left="1080"/>
        <w:rPr>
          <w:sz w:val="20"/>
          <w:szCs w:val="20"/>
          <w:lang w:val="es-ES"/>
        </w:rPr>
      </w:pPr>
    </w:p>
    <w:p w:rsidR="00EE1524" w:rsidRDefault="00EE1524" w:rsidP="00EE1524">
      <w:pPr>
        <w:pStyle w:val="ListParagraph"/>
        <w:numPr>
          <w:ilvl w:val="0"/>
          <w:numId w:val="44"/>
        </w:numPr>
        <w:spacing w:after="0" w:line="240" w:lineRule="auto"/>
        <w:rPr>
          <w:sz w:val="20"/>
          <w:szCs w:val="20"/>
          <w:lang w:val="es-ES"/>
        </w:rPr>
      </w:pPr>
      <w:r>
        <w:rPr>
          <w:sz w:val="20"/>
          <w:szCs w:val="20"/>
          <w:lang w:val="es-ES"/>
        </w:rPr>
        <w:t>Hallazgos</w:t>
      </w:r>
    </w:p>
    <w:p w:rsidR="00F96822" w:rsidRDefault="00F96822" w:rsidP="00F96822">
      <w:pPr>
        <w:pStyle w:val="ListParagraph"/>
        <w:numPr>
          <w:ilvl w:val="1"/>
          <w:numId w:val="44"/>
        </w:numPr>
        <w:spacing w:after="0" w:line="240" w:lineRule="auto"/>
        <w:rPr>
          <w:sz w:val="20"/>
          <w:szCs w:val="20"/>
          <w:lang w:val="es-ES"/>
        </w:rPr>
      </w:pPr>
      <w:r>
        <w:rPr>
          <w:sz w:val="20"/>
          <w:szCs w:val="20"/>
          <w:lang w:val="es-ES"/>
        </w:rPr>
        <w:t>Socios gubernamentales</w:t>
      </w:r>
    </w:p>
    <w:p w:rsidR="00F96822" w:rsidRDefault="00F96822" w:rsidP="00F96822">
      <w:pPr>
        <w:pStyle w:val="ListParagraph"/>
        <w:numPr>
          <w:ilvl w:val="1"/>
          <w:numId w:val="44"/>
        </w:numPr>
        <w:spacing w:after="0" w:line="240" w:lineRule="auto"/>
        <w:rPr>
          <w:sz w:val="20"/>
          <w:szCs w:val="20"/>
          <w:lang w:val="es-ES"/>
        </w:rPr>
      </w:pPr>
      <w:r>
        <w:rPr>
          <w:sz w:val="20"/>
          <w:szCs w:val="20"/>
          <w:lang w:val="es-ES"/>
        </w:rPr>
        <w:t>Oficiales de Programa</w:t>
      </w:r>
    </w:p>
    <w:p w:rsidR="00F96822" w:rsidRDefault="00F96822" w:rsidP="00F96822">
      <w:pPr>
        <w:pStyle w:val="ListParagraph"/>
        <w:spacing w:after="0" w:line="240" w:lineRule="auto"/>
        <w:ind w:left="1440"/>
        <w:rPr>
          <w:sz w:val="20"/>
          <w:szCs w:val="20"/>
          <w:lang w:val="es-ES"/>
        </w:rPr>
      </w:pPr>
    </w:p>
    <w:p w:rsidR="00EE1524" w:rsidRDefault="004A56DD" w:rsidP="00EE1524">
      <w:pPr>
        <w:pStyle w:val="ListParagraph"/>
        <w:numPr>
          <w:ilvl w:val="0"/>
          <w:numId w:val="44"/>
        </w:numPr>
        <w:spacing w:after="0" w:line="240" w:lineRule="auto"/>
        <w:rPr>
          <w:sz w:val="20"/>
          <w:szCs w:val="20"/>
          <w:lang w:val="es-ES"/>
        </w:rPr>
      </w:pPr>
      <w:r w:rsidRPr="00EE1524">
        <w:rPr>
          <w:sz w:val="20"/>
          <w:szCs w:val="20"/>
          <w:lang w:val="es-ES"/>
        </w:rPr>
        <w:t>Conclusiones</w:t>
      </w:r>
    </w:p>
    <w:p w:rsidR="00EE1524" w:rsidRDefault="00EE1524" w:rsidP="00EE1524">
      <w:pPr>
        <w:pStyle w:val="ListParagraph"/>
        <w:numPr>
          <w:ilvl w:val="0"/>
          <w:numId w:val="44"/>
        </w:numPr>
        <w:spacing w:after="0" w:line="240" w:lineRule="auto"/>
        <w:rPr>
          <w:sz w:val="20"/>
          <w:szCs w:val="20"/>
          <w:lang w:val="es-ES"/>
        </w:rPr>
      </w:pPr>
      <w:r>
        <w:rPr>
          <w:sz w:val="20"/>
          <w:szCs w:val="20"/>
          <w:lang w:val="es-ES"/>
        </w:rPr>
        <w:t>Recomendaciones</w:t>
      </w:r>
    </w:p>
    <w:p w:rsidR="004A56DD" w:rsidRPr="00EE1524" w:rsidRDefault="004A56DD" w:rsidP="00EE1524">
      <w:pPr>
        <w:pStyle w:val="ListParagraph"/>
        <w:numPr>
          <w:ilvl w:val="0"/>
          <w:numId w:val="44"/>
        </w:numPr>
        <w:spacing w:after="0" w:line="240" w:lineRule="auto"/>
        <w:rPr>
          <w:sz w:val="20"/>
          <w:szCs w:val="20"/>
          <w:lang w:val="es-ES"/>
        </w:rPr>
      </w:pPr>
      <w:r w:rsidRPr="00EE1524">
        <w:rPr>
          <w:sz w:val="20"/>
          <w:szCs w:val="20"/>
          <w:lang w:val="es-ES"/>
        </w:rPr>
        <w:t>Lecciones Aprendidas</w:t>
      </w:r>
    </w:p>
    <w:p w:rsidR="00EE1524" w:rsidRDefault="00EE1524" w:rsidP="00EE1524">
      <w:pPr>
        <w:spacing w:line="240" w:lineRule="auto"/>
        <w:rPr>
          <w:sz w:val="20"/>
          <w:szCs w:val="20"/>
          <w:lang w:val="es-ES"/>
        </w:rPr>
      </w:pPr>
    </w:p>
    <w:p w:rsidR="004A56DD" w:rsidRDefault="004A56DD" w:rsidP="00F96822">
      <w:pPr>
        <w:spacing w:line="240" w:lineRule="auto"/>
        <w:rPr>
          <w:lang w:val="es-ES" w:eastAsia="es-ES"/>
        </w:rPr>
      </w:pPr>
      <w:r w:rsidRPr="00EE1524">
        <w:rPr>
          <w:b/>
          <w:sz w:val="20"/>
          <w:szCs w:val="20"/>
          <w:lang w:val="es-ES"/>
        </w:rPr>
        <w:t xml:space="preserve">Anexos del Informe: </w:t>
      </w:r>
    </w:p>
    <w:p w:rsidR="004A56DD" w:rsidRPr="00C4253E" w:rsidRDefault="00EE1524" w:rsidP="00F72A55">
      <w:pPr>
        <w:pStyle w:val="NoSpacing"/>
        <w:rPr>
          <w:sz w:val="20"/>
          <w:szCs w:val="20"/>
          <w:lang w:val="es-ES" w:eastAsia="es-ES"/>
        </w:rPr>
      </w:pPr>
      <w:r w:rsidRPr="00C4253E">
        <w:rPr>
          <w:sz w:val="20"/>
          <w:szCs w:val="20"/>
          <w:lang w:val="es-ES" w:eastAsia="es-ES"/>
        </w:rPr>
        <w:t xml:space="preserve">A1.- </w:t>
      </w:r>
      <w:r w:rsidR="004A56DD" w:rsidRPr="00C4253E">
        <w:rPr>
          <w:sz w:val="20"/>
          <w:szCs w:val="20"/>
          <w:lang w:val="es-ES" w:eastAsia="es-ES"/>
        </w:rPr>
        <w:t>Marco de Asistencia de las Naciones Unidas para el Desarrollo- MANUD</w:t>
      </w:r>
    </w:p>
    <w:p w:rsidR="004A56DD" w:rsidRPr="00C4253E" w:rsidRDefault="00EE1524" w:rsidP="00F72A55">
      <w:pPr>
        <w:pStyle w:val="NoSpacing"/>
        <w:rPr>
          <w:sz w:val="20"/>
          <w:szCs w:val="20"/>
          <w:lang w:val="es-ES" w:eastAsia="es-ES"/>
        </w:rPr>
      </w:pPr>
      <w:r w:rsidRPr="00C4253E">
        <w:rPr>
          <w:sz w:val="20"/>
          <w:szCs w:val="20"/>
          <w:lang w:val="es-ES" w:eastAsia="es-ES"/>
        </w:rPr>
        <w:t xml:space="preserve">A2.- </w:t>
      </w:r>
      <w:r w:rsidR="00BA6DE8" w:rsidRPr="00C4253E">
        <w:rPr>
          <w:sz w:val="20"/>
          <w:szCs w:val="20"/>
          <w:lang w:val="es-ES" w:eastAsia="es-ES"/>
        </w:rPr>
        <w:t>Documento del Programa de PaÍ</w:t>
      </w:r>
      <w:r w:rsidR="004A56DD" w:rsidRPr="00C4253E">
        <w:rPr>
          <w:sz w:val="20"/>
          <w:szCs w:val="20"/>
          <w:lang w:val="es-ES" w:eastAsia="es-ES"/>
        </w:rPr>
        <w:t>s</w:t>
      </w:r>
    </w:p>
    <w:p w:rsidR="004A56DD" w:rsidRPr="00C4253E" w:rsidRDefault="00EE1524" w:rsidP="00F72A55">
      <w:pPr>
        <w:pStyle w:val="NoSpacing"/>
        <w:rPr>
          <w:sz w:val="20"/>
          <w:szCs w:val="20"/>
          <w:lang w:val="es-ES" w:eastAsia="es-ES"/>
        </w:rPr>
      </w:pPr>
      <w:r w:rsidRPr="00C4253E">
        <w:rPr>
          <w:sz w:val="20"/>
          <w:szCs w:val="20"/>
          <w:lang w:val="es-ES" w:eastAsia="es-ES"/>
        </w:rPr>
        <w:t xml:space="preserve">A3.- </w:t>
      </w:r>
      <w:r w:rsidR="004A56DD" w:rsidRPr="00C4253E">
        <w:rPr>
          <w:sz w:val="20"/>
          <w:szCs w:val="20"/>
          <w:lang w:val="es-ES" w:eastAsia="es-ES"/>
        </w:rPr>
        <w:t>Marco de Resultados del CPD</w:t>
      </w:r>
    </w:p>
    <w:p w:rsidR="00454017" w:rsidRPr="00C4253E" w:rsidRDefault="00EE1524" w:rsidP="00F72A55">
      <w:pPr>
        <w:pStyle w:val="NoSpacing"/>
        <w:rPr>
          <w:sz w:val="20"/>
          <w:szCs w:val="20"/>
          <w:lang w:val="es-ES" w:eastAsia="es-ES"/>
        </w:rPr>
      </w:pPr>
      <w:r w:rsidRPr="00C4253E">
        <w:rPr>
          <w:sz w:val="20"/>
          <w:szCs w:val="20"/>
          <w:lang w:val="es-ES" w:eastAsia="es-ES"/>
        </w:rPr>
        <w:t xml:space="preserve">A4.- </w:t>
      </w:r>
      <w:r w:rsidR="00454017" w:rsidRPr="00C4253E">
        <w:rPr>
          <w:sz w:val="20"/>
          <w:szCs w:val="20"/>
          <w:lang w:val="es-ES" w:eastAsia="es-ES"/>
        </w:rPr>
        <w:t>Plan de Acción del Programa de País</w:t>
      </w:r>
    </w:p>
    <w:p w:rsidR="004A56DD" w:rsidRPr="00C4253E" w:rsidRDefault="00EE1524" w:rsidP="00F72A55">
      <w:pPr>
        <w:pStyle w:val="NoSpacing"/>
        <w:rPr>
          <w:sz w:val="20"/>
          <w:szCs w:val="20"/>
          <w:lang w:val="es-ES" w:eastAsia="es-ES"/>
        </w:rPr>
      </w:pPr>
      <w:r w:rsidRPr="00C4253E">
        <w:rPr>
          <w:sz w:val="20"/>
          <w:szCs w:val="20"/>
          <w:lang w:val="es-ES" w:eastAsia="es-ES"/>
        </w:rPr>
        <w:t xml:space="preserve">A5.- </w:t>
      </w:r>
      <w:r w:rsidR="00454017" w:rsidRPr="00C4253E">
        <w:rPr>
          <w:sz w:val="20"/>
          <w:szCs w:val="20"/>
          <w:lang w:val="es-ES" w:eastAsia="es-ES"/>
        </w:rPr>
        <w:t>L</w:t>
      </w:r>
      <w:r w:rsidR="004A56DD" w:rsidRPr="00C4253E">
        <w:rPr>
          <w:sz w:val="20"/>
          <w:szCs w:val="20"/>
          <w:lang w:val="es-ES" w:eastAsia="es-ES"/>
        </w:rPr>
        <w:t>ista de Proyectos vinculados al análisis de efectos</w:t>
      </w:r>
    </w:p>
    <w:p w:rsidR="004A56DD" w:rsidRPr="00C4253E" w:rsidRDefault="00EE1524" w:rsidP="00F72A55">
      <w:pPr>
        <w:pStyle w:val="NoSpacing"/>
        <w:rPr>
          <w:sz w:val="20"/>
          <w:szCs w:val="20"/>
          <w:lang w:val="es-ES" w:eastAsia="es-ES"/>
        </w:rPr>
      </w:pPr>
      <w:r w:rsidRPr="00C4253E">
        <w:rPr>
          <w:sz w:val="20"/>
          <w:szCs w:val="20"/>
          <w:lang w:val="es-ES" w:eastAsia="es-ES"/>
        </w:rPr>
        <w:t xml:space="preserve">A6.- </w:t>
      </w:r>
      <w:r w:rsidR="004A56DD" w:rsidRPr="00C4253E">
        <w:rPr>
          <w:sz w:val="20"/>
          <w:szCs w:val="20"/>
          <w:lang w:val="es-ES" w:eastAsia="es-ES"/>
        </w:rPr>
        <w:t>Matriz de evaluación</w:t>
      </w:r>
    </w:p>
    <w:p w:rsidR="004A56DD" w:rsidRPr="00C4253E" w:rsidRDefault="00EE1524" w:rsidP="00F72A55">
      <w:pPr>
        <w:pStyle w:val="NoSpacing"/>
        <w:rPr>
          <w:sz w:val="20"/>
          <w:szCs w:val="20"/>
          <w:lang w:val="es-ES" w:eastAsia="es-ES"/>
        </w:rPr>
      </w:pPr>
      <w:r w:rsidRPr="00C4253E">
        <w:rPr>
          <w:sz w:val="20"/>
          <w:szCs w:val="20"/>
          <w:lang w:val="es-ES" w:eastAsia="es-ES"/>
        </w:rPr>
        <w:t>A7.- Lista de socios gubernamentales entrevistados</w:t>
      </w:r>
    </w:p>
    <w:p w:rsidR="00454017" w:rsidRPr="00C4253E" w:rsidRDefault="00EE1524" w:rsidP="00F72A55">
      <w:pPr>
        <w:pStyle w:val="NoSpacing"/>
        <w:rPr>
          <w:sz w:val="20"/>
          <w:szCs w:val="20"/>
          <w:lang w:val="es-ES" w:eastAsia="es-ES"/>
        </w:rPr>
      </w:pPr>
      <w:r w:rsidRPr="00C4253E">
        <w:rPr>
          <w:sz w:val="20"/>
          <w:szCs w:val="20"/>
          <w:lang w:val="es-ES" w:eastAsia="es-ES"/>
        </w:rPr>
        <w:t xml:space="preserve">A8.- Matriz de </w:t>
      </w:r>
      <w:r w:rsidR="00454017" w:rsidRPr="00C4253E">
        <w:rPr>
          <w:sz w:val="20"/>
          <w:szCs w:val="20"/>
          <w:lang w:val="es-ES" w:eastAsia="es-ES"/>
        </w:rPr>
        <w:t>Información</w:t>
      </w:r>
      <w:r w:rsidRPr="00C4253E">
        <w:rPr>
          <w:sz w:val="20"/>
          <w:szCs w:val="20"/>
          <w:lang w:val="es-ES" w:eastAsia="es-ES"/>
        </w:rPr>
        <w:t>. Resultados de las entrevistas.</w:t>
      </w:r>
    </w:p>
    <w:p w:rsidR="004A56DD" w:rsidRPr="00C4253E" w:rsidRDefault="00EE1524" w:rsidP="00F72A55">
      <w:pPr>
        <w:pStyle w:val="NoSpacing"/>
        <w:rPr>
          <w:sz w:val="20"/>
          <w:szCs w:val="20"/>
          <w:lang w:val="es-ES" w:eastAsia="es-ES"/>
        </w:rPr>
      </w:pPr>
      <w:r w:rsidRPr="00C4253E">
        <w:rPr>
          <w:sz w:val="20"/>
          <w:szCs w:val="20"/>
          <w:lang w:val="es-ES" w:eastAsia="es-ES"/>
        </w:rPr>
        <w:t xml:space="preserve">A9.- </w:t>
      </w:r>
      <w:r w:rsidR="004A56DD" w:rsidRPr="00C4253E">
        <w:rPr>
          <w:sz w:val="20"/>
          <w:szCs w:val="20"/>
          <w:lang w:val="es-ES" w:eastAsia="es-ES"/>
        </w:rPr>
        <w:t>Informe financiero del Programa de País</w:t>
      </w:r>
    </w:p>
    <w:p w:rsidR="004804A0" w:rsidRPr="00C4253E" w:rsidRDefault="00EE1524" w:rsidP="00F72A55">
      <w:pPr>
        <w:pStyle w:val="NoSpacing"/>
        <w:rPr>
          <w:sz w:val="20"/>
          <w:szCs w:val="20"/>
          <w:lang w:val="es-ES" w:eastAsia="es-ES"/>
        </w:rPr>
      </w:pPr>
      <w:r w:rsidRPr="00C4253E">
        <w:rPr>
          <w:sz w:val="20"/>
          <w:szCs w:val="20"/>
          <w:lang w:val="es-ES" w:eastAsia="es-ES"/>
        </w:rPr>
        <w:t>A10.-</w:t>
      </w:r>
      <w:r w:rsidR="004804A0" w:rsidRPr="00C4253E">
        <w:rPr>
          <w:sz w:val="20"/>
          <w:szCs w:val="20"/>
          <w:lang w:val="es-ES" w:eastAsia="es-ES"/>
        </w:rPr>
        <w:t>Documentos de buenas prácticas</w:t>
      </w:r>
    </w:p>
    <w:p w:rsidR="004A56DD" w:rsidRPr="00C4253E" w:rsidRDefault="00F96822" w:rsidP="00F96822">
      <w:pPr>
        <w:pStyle w:val="TOC3"/>
        <w:tabs>
          <w:tab w:val="left" w:pos="3585"/>
        </w:tabs>
        <w:ind w:left="1440" w:firstLine="0"/>
        <w:rPr>
          <w:rFonts w:eastAsiaTheme="minorEastAsia"/>
          <w:noProof/>
          <w:sz w:val="20"/>
          <w:szCs w:val="20"/>
          <w:lang w:eastAsia="es-ES"/>
        </w:rPr>
      </w:pPr>
      <w:r w:rsidRPr="00C4253E">
        <w:rPr>
          <w:rFonts w:eastAsiaTheme="minorEastAsia"/>
          <w:noProof/>
          <w:sz w:val="20"/>
          <w:szCs w:val="20"/>
          <w:lang w:eastAsia="es-ES"/>
        </w:rPr>
        <w:tab/>
      </w:r>
    </w:p>
    <w:p w:rsidR="00F96822" w:rsidRDefault="00F72A55" w:rsidP="00F72A55">
      <w:pPr>
        <w:tabs>
          <w:tab w:val="left" w:pos="2574"/>
        </w:tabs>
        <w:rPr>
          <w:lang w:val="es-ES" w:eastAsia="es-ES"/>
        </w:rPr>
      </w:pPr>
      <w:r>
        <w:rPr>
          <w:lang w:val="es-ES" w:eastAsia="es-ES"/>
        </w:rPr>
        <w:tab/>
      </w:r>
    </w:p>
    <w:p w:rsidR="00F72A55" w:rsidRDefault="00F72A55" w:rsidP="00F72A55">
      <w:pPr>
        <w:tabs>
          <w:tab w:val="left" w:pos="2574"/>
        </w:tabs>
        <w:rPr>
          <w:lang w:val="es-ES" w:eastAsia="es-ES"/>
        </w:rPr>
      </w:pPr>
    </w:p>
    <w:p w:rsidR="00F72A55" w:rsidRDefault="00F72A55" w:rsidP="00F72A55">
      <w:pPr>
        <w:tabs>
          <w:tab w:val="left" w:pos="2574"/>
        </w:tabs>
        <w:rPr>
          <w:lang w:val="es-ES" w:eastAsia="es-ES"/>
        </w:rPr>
      </w:pPr>
    </w:p>
    <w:p w:rsidR="00F72A55" w:rsidRPr="00F96822" w:rsidRDefault="00F72A55" w:rsidP="00F72A55">
      <w:pPr>
        <w:tabs>
          <w:tab w:val="left" w:pos="2574"/>
        </w:tabs>
        <w:rPr>
          <w:lang w:val="es-ES" w:eastAsia="es-ES"/>
        </w:rPr>
      </w:pPr>
    </w:p>
    <w:p w:rsidR="008B5F51" w:rsidRDefault="00686F6F" w:rsidP="00686F6F">
      <w:pPr>
        <w:pStyle w:val="ListParagraph"/>
        <w:numPr>
          <w:ilvl w:val="0"/>
          <w:numId w:val="38"/>
        </w:numPr>
        <w:spacing w:after="0" w:line="240" w:lineRule="auto"/>
        <w:rPr>
          <w:b/>
          <w:lang w:val="es-ES"/>
        </w:rPr>
      </w:pPr>
      <w:r w:rsidRPr="008B5F51">
        <w:rPr>
          <w:b/>
          <w:lang w:val="es-ES"/>
        </w:rPr>
        <w:t>Resumen Ejecutivo</w:t>
      </w:r>
    </w:p>
    <w:p w:rsidR="00C26321" w:rsidRDefault="00C26321" w:rsidP="00C26321">
      <w:pPr>
        <w:spacing w:after="0" w:line="240" w:lineRule="auto"/>
        <w:rPr>
          <w:lang w:val="es-ES"/>
        </w:rPr>
      </w:pPr>
    </w:p>
    <w:p w:rsidR="00C26321" w:rsidRDefault="00C26321" w:rsidP="00C26321">
      <w:pPr>
        <w:spacing w:after="0" w:line="240" w:lineRule="auto"/>
        <w:ind w:left="720"/>
        <w:jc w:val="both"/>
        <w:rPr>
          <w:lang w:val="es-ES"/>
        </w:rPr>
      </w:pPr>
      <w:r>
        <w:rPr>
          <w:lang w:val="es-ES"/>
        </w:rPr>
        <w:t>En este trabajo se efectúa una valoración de los avances logrados en los efectos esperados del Programa de País (2009-2013), a partir de una revisión de los logros alcanzados en las distintas áreas e iniciativas de cooperación contenidas en la matriz de resultados del Plan de Acción para el Programa de País entre la República Bolivariana de Venezuela y el PNUD. Así mismo, el informe analiza y valora el posicionamiento del PNUD en los temas asociados a las áreas definidas en el marco de cooperación y examina su contribución al desarrollo, principalmente en términos de desarrollo de capacidades, equidad de género y gestión del conocimiento.</w:t>
      </w:r>
    </w:p>
    <w:p w:rsidR="00C26321" w:rsidRDefault="00C26321" w:rsidP="00C26321">
      <w:pPr>
        <w:spacing w:after="0" w:line="240" w:lineRule="auto"/>
        <w:ind w:left="1440"/>
        <w:rPr>
          <w:lang w:val="es-ES"/>
        </w:rPr>
      </w:pPr>
    </w:p>
    <w:p w:rsidR="00C26321" w:rsidRPr="001E3528" w:rsidRDefault="00C26321" w:rsidP="00C26321">
      <w:pPr>
        <w:ind w:left="720"/>
        <w:jc w:val="both"/>
        <w:rPr>
          <w:lang w:val="es-ES"/>
        </w:rPr>
      </w:pPr>
      <w:r w:rsidRPr="001E3528">
        <w:rPr>
          <w:lang w:val="es-ES"/>
        </w:rPr>
        <w:t xml:space="preserve">El enfoque adoptado en esta revisión es estratégico, cualitativo, centrado en </w:t>
      </w:r>
      <w:r>
        <w:rPr>
          <w:lang w:val="es-ES"/>
        </w:rPr>
        <w:t xml:space="preserve">el </w:t>
      </w:r>
      <w:r w:rsidRPr="001E3528">
        <w:rPr>
          <w:lang w:val="es-ES"/>
        </w:rPr>
        <w:t>análisis de la contribución del PNUD a los efectos del MANUD, basado en evidencias, percepción y triangulación. Los criterios clave del informe son: eficacia, pertinencia (incluyendo el diseño del CPD) y sostenibilidad. Se valora también el criterio de eficiencia, pero el énfasis está puesto en los tres criterios antes mencionados. El estudio se apoya en una matriz de evaluación (ver anexo) y en la teoría de cambio (estrategia de cambio) que caracteriza</w:t>
      </w:r>
      <w:r>
        <w:rPr>
          <w:lang w:val="es-ES"/>
        </w:rPr>
        <w:t xml:space="preserve"> al Programa de P</w:t>
      </w:r>
      <w:r w:rsidRPr="001E3528">
        <w:rPr>
          <w:lang w:val="es-ES"/>
        </w:rPr>
        <w:t>a</w:t>
      </w:r>
      <w:r>
        <w:rPr>
          <w:lang w:val="es-ES"/>
        </w:rPr>
        <w:t>í</w:t>
      </w:r>
      <w:r w:rsidRPr="001E3528">
        <w:rPr>
          <w:lang w:val="es-ES"/>
        </w:rPr>
        <w:t xml:space="preserve">s, por lo que se </w:t>
      </w:r>
      <w:r>
        <w:rPr>
          <w:lang w:val="es-ES"/>
        </w:rPr>
        <w:t xml:space="preserve">apuntó a analizar la coherencia de las intervenciones con base en </w:t>
      </w:r>
      <w:r w:rsidRPr="001E3528">
        <w:rPr>
          <w:lang w:val="es-ES"/>
        </w:rPr>
        <w:t>las hipótesis de cambio bajo las cuales se diseñó el MANUD.</w:t>
      </w:r>
    </w:p>
    <w:p w:rsidR="006B640E" w:rsidRDefault="00C26321" w:rsidP="00C26321">
      <w:pPr>
        <w:spacing w:after="0" w:line="240" w:lineRule="auto"/>
        <w:ind w:left="720"/>
        <w:jc w:val="both"/>
        <w:rPr>
          <w:lang w:val="es-ES"/>
        </w:rPr>
      </w:pPr>
      <w:r>
        <w:rPr>
          <w:lang w:val="es-ES"/>
        </w:rPr>
        <w:t xml:space="preserve"> La revisión incluyó l</w:t>
      </w:r>
      <w:r w:rsidRPr="001E3528">
        <w:rPr>
          <w:lang w:val="es-ES"/>
        </w:rPr>
        <w:t xml:space="preserve">as </w:t>
      </w:r>
      <w:r>
        <w:rPr>
          <w:lang w:val="es-ES"/>
        </w:rPr>
        <w:t xml:space="preserve">siguientes </w:t>
      </w:r>
      <w:r w:rsidRPr="001E3528">
        <w:rPr>
          <w:lang w:val="es-ES"/>
        </w:rPr>
        <w:t>fuentes de información</w:t>
      </w:r>
      <w:r>
        <w:rPr>
          <w:lang w:val="es-ES"/>
        </w:rPr>
        <w:t xml:space="preserve">: </w:t>
      </w:r>
      <w:r w:rsidRPr="001E3528">
        <w:rPr>
          <w:lang w:val="es-ES"/>
        </w:rPr>
        <w:t>documento MANUD 2009-2013, Venezuela</w:t>
      </w:r>
      <w:r w:rsidR="006B640E">
        <w:rPr>
          <w:lang w:val="es-ES"/>
        </w:rPr>
        <w:t xml:space="preserve">; </w:t>
      </w:r>
      <w:r w:rsidRPr="001E3528">
        <w:rPr>
          <w:lang w:val="es-ES"/>
        </w:rPr>
        <w:t>Documento</w:t>
      </w:r>
      <w:r w:rsidR="006B640E">
        <w:rPr>
          <w:lang w:val="es-ES"/>
        </w:rPr>
        <w:t xml:space="preserve"> de Programa del Pais 2009-2013;</w:t>
      </w:r>
      <w:r w:rsidRPr="001E3528">
        <w:rPr>
          <w:lang w:val="es-ES"/>
        </w:rPr>
        <w:t xml:space="preserve"> Plan de Acción para el Programa de Pais entre la República Bolivariana de Venezuela y el Programa de Naciones Unidas para el Desarrollo</w:t>
      </w:r>
      <w:r w:rsidR="006B640E">
        <w:rPr>
          <w:lang w:val="es-ES"/>
        </w:rPr>
        <w:t>;</w:t>
      </w:r>
      <w:r w:rsidRPr="001E3528">
        <w:rPr>
          <w:lang w:val="es-ES"/>
        </w:rPr>
        <w:t xml:space="preserve"> Informe de revisión del MANUD 2012</w:t>
      </w:r>
      <w:r w:rsidR="006B640E">
        <w:rPr>
          <w:lang w:val="es-ES"/>
        </w:rPr>
        <w:t>;</w:t>
      </w:r>
      <w:r w:rsidRPr="001E3528">
        <w:rPr>
          <w:lang w:val="es-ES"/>
        </w:rPr>
        <w:t xml:space="preserve"> ROAR (2009-2012), Informes de Resultados MANUD</w:t>
      </w:r>
      <w:r w:rsidR="006B640E">
        <w:rPr>
          <w:lang w:val="es-ES"/>
        </w:rPr>
        <w:t>;</w:t>
      </w:r>
      <w:r w:rsidRPr="001E3528">
        <w:rPr>
          <w:lang w:val="es-ES"/>
        </w:rPr>
        <w:t xml:space="preserve"> Documentos de apoyo a la solicitud de extensión del UNDAF</w:t>
      </w:r>
      <w:r w:rsidR="006B640E">
        <w:rPr>
          <w:lang w:val="es-ES"/>
        </w:rPr>
        <w:t>;</w:t>
      </w:r>
      <w:r w:rsidRPr="001E3528">
        <w:rPr>
          <w:lang w:val="es-ES"/>
        </w:rPr>
        <w:t xml:space="preserve"> Fichas de reporte de resultados anuales del MANUD por grupo temático.  Para la revisión se han efectuado </w:t>
      </w:r>
      <w:r w:rsidR="006B640E">
        <w:rPr>
          <w:lang w:val="es-ES"/>
        </w:rPr>
        <w:t xml:space="preserve">una docena de </w:t>
      </w:r>
      <w:r w:rsidRPr="001E3528">
        <w:rPr>
          <w:lang w:val="es-ES"/>
        </w:rPr>
        <w:t>entrevistas con responsables de cada programa y con socios guberna</w:t>
      </w:r>
      <w:r w:rsidR="006B640E">
        <w:rPr>
          <w:lang w:val="es-ES"/>
        </w:rPr>
        <w:t xml:space="preserve">mentales claves. </w:t>
      </w:r>
    </w:p>
    <w:p w:rsidR="006B640E" w:rsidRDefault="006B640E" w:rsidP="00C26321">
      <w:pPr>
        <w:spacing w:after="0" w:line="240" w:lineRule="auto"/>
        <w:ind w:left="720"/>
        <w:jc w:val="both"/>
        <w:rPr>
          <w:lang w:val="es-ES"/>
        </w:rPr>
      </w:pPr>
    </w:p>
    <w:p w:rsidR="00C26321" w:rsidRDefault="00C26321" w:rsidP="00C26321">
      <w:pPr>
        <w:spacing w:after="0" w:line="240" w:lineRule="auto"/>
        <w:ind w:left="720"/>
        <w:jc w:val="both"/>
        <w:rPr>
          <w:lang w:val="es-ES"/>
        </w:rPr>
      </w:pPr>
      <w:r w:rsidRPr="001E3528">
        <w:rPr>
          <w:lang w:val="es-ES"/>
        </w:rPr>
        <w:t>El análisis que predomina en este informe es cualitativo y se enfoca en elaborar una apreciación, basada en evidencias, de la contribución del PNUD en Venezuela en relación a los resultados de desarrollo planteados en el marco de cooperación con el Gobierno de la República Bolivariana de Venezuela.</w:t>
      </w:r>
    </w:p>
    <w:p w:rsidR="00A03367" w:rsidRDefault="00A03367" w:rsidP="00C26321">
      <w:pPr>
        <w:spacing w:after="0" w:line="240" w:lineRule="auto"/>
        <w:ind w:left="720"/>
        <w:jc w:val="both"/>
        <w:rPr>
          <w:lang w:val="es-ES"/>
        </w:rPr>
      </w:pPr>
    </w:p>
    <w:p w:rsidR="00A03367" w:rsidRDefault="00A03367" w:rsidP="00C26321">
      <w:pPr>
        <w:spacing w:after="0" w:line="240" w:lineRule="auto"/>
        <w:ind w:left="720"/>
        <w:jc w:val="both"/>
        <w:rPr>
          <w:lang w:val="es-ES"/>
        </w:rPr>
      </w:pPr>
      <w:r>
        <w:rPr>
          <w:lang w:val="es-ES"/>
        </w:rPr>
        <w:t>Los principales hallazgos de este informe se presentan a continuación:</w:t>
      </w:r>
    </w:p>
    <w:p w:rsidR="00A03367" w:rsidRDefault="00A03367" w:rsidP="00C26321">
      <w:pPr>
        <w:spacing w:after="0" w:line="240" w:lineRule="auto"/>
        <w:ind w:left="720"/>
        <w:jc w:val="both"/>
        <w:rPr>
          <w:lang w:val="es-ES"/>
        </w:rPr>
      </w:pPr>
    </w:p>
    <w:p w:rsidR="00DE7A79" w:rsidRDefault="00DE7A79" w:rsidP="00A03367">
      <w:pPr>
        <w:pStyle w:val="ListParagraph"/>
        <w:numPr>
          <w:ilvl w:val="0"/>
          <w:numId w:val="49"/>
        </w:numPr>
        <w:spacing w:after="0" w:line="240" w:lineRule="auto"/>
        <w:jc w:val="both"/>
        <w:rPr>
          <w:lang w:val="es-ES"/>
        </w:rPr>
      </w:pPr>
      <w:r w:rsidRPr="00DE7A79">
        <w:rPr>
          <w:lang w:val="es-ES"/>
        </w:rPr>
        <w:t>D</w:t>
      </w:r>
      <w:r w:rsidR="00A03367" w:rsidRPr="00DE7A79">
        <w:rPr>
          <w:lang w:val="es-ES"/>
        </w:rPr>
        <w:t xml:space="preserve">estaca el alto aprecio, reconocimiento, satisfacción y valoración que los entes rectores de la cooperación y las contrapartes expresan con respecto a la vinculación con el PNUD. También destaca con fuerza sus expectativas respecto de las potencialidades </w:t>
      </w:r>
      <w:r w:rsidR="00D85701" w:rsidRPr="00DE7A79">
        <w:rPr>
          <w:lang w:val="es-ES"/>
        </w:rPr>
        <w:t>que tiene la cooperación con el PNUD en el contexto actual, señalando posibles avenidas a ser consideradas.</w:t>
      </w:r>
      <w:r w:rsidRPr="00DE7A79">
        <w:rPr>
          <w:lang w:val="es-ES"/>
        </w:rPr>
        <w:t xml:space="preserve"> De hecho, la relación de confianza y respeto </w:t>
      </w:r>
      <w:r>
        <w:rPr>
          <w:lang w:val="es-ES"/>
        </w:rPr>
        <w:t xml:space="preserve">que se ha construido </w:t>
      </w:r>
      <w:r w:rsidRPr="00DE7A79">
        <w:rPr>
          <w:lang w:val="es-ES"/>
        </w:rPr>
        <w:t xml:space="preserve">entre el PNUD y el gobierno se basa en </w:t>
      </w:r>
      <w:r>
        <w:rPr>
          <w:lang w:val="es-ES"/>
        </w:rPr>
        <w:t xml:space="preserve">los </w:t>
      </w:r>
      <w:r w:rsidR="00D85701" w:rsidRPr="00DE7A79">
        <w:rPr>
          <w:lang w:val="es-ES"/>
        </w:rPr>
        <w:t>logros</w:t>
      </w:r>
      <w:r>
        <w:rPr>
          <w:lang w:val="es-ES"/>
        </w:rPr>
        <w:t xml:space="preserve"> concretos del CPD durante el período 2009-2013</w:t>
      </w:r>
      <w:r w:rsidR="00D85701" w:rsidRPr="00DE7A79">
        <w:rPr>
          <w:lang w:val="es-ES"/>
        </w:rPr>
        <w:t xml:space="preserve">, a pesar de las dificultades del </w:t>
      </w:r>
      <w:r>
        <w:rPr>
          <w:lang w:val="es-ES"/>
        </w:rPr>
        <w:t xml:space="preserve">contexto </w:t>
      </w:r>
      <w:r w:rsidR="00D85701" w:rsidRPr="00DE7A79">
        <w:rPr>
          <w:lang w:val="es-ES"/>
        </w:rPr>
        <w:t xml:space="preserve">en el cual se implementó. </w:t>
      </w:r>
    </w:p>
    <w:p w:rsidR="007D4710" w:rsidRDefault="007D4710" w:rsidP="007D4710">
      <w:pPr>
        <w:pStyle w:val="ListParagraph"/>
        <w:spacing w:after="0" w:line="240" w:lineRule="auto"/>
        <w:ind w:left="1080"/>
        <w:jc w:val="both"/>
        <w:rPr>
          <w:lang w:val="es-ES"/>
        </w:rPr>
      </w:pPr>
    </w:p>
    <w:p w:rsidR="007D4710" w:rsidRDefault="007D4710" w:rsidP="007D4710">
      <w:pPr>
        <w:pStyle w:val="ListParagraph"/>
        <w:spacing w:after="0" w:line="240" w:lineRule="auto"/>
        <w:ind w:left="1080"/>
        <w:jc w:val="both"/>
        <w:rPr>
          <w:lang w:val="es-ES"/>
        </w:rPr>
      </w:pPr>
    </w:p>
    <w:p w:rsidR="00D85701" w:rsidRDefault="00D85701" w:rsidP="00A03367">
      <w:pPr>
        <w:pStyle w:val="ListParagraph"/>
        <w:numPr>
          <w:ilvl w:val="0"/>
          <w:numId w:val="49"/>
        </w:numPr>
        <w:spacing w:after="0" w:line="240" w:lineRule="auto"/>
        <w:jc w:val="both"/>
        <w:rPr>
          <w:lang w:val="es-ES"/>
        </w:rPr>
      </w:pPr>
      <w:r w:rsidRPr="00DE7A79">
        <w:rPr>
          <w:lang w:val="es-ES"/>
        </w:rPr>
        <w:t xml:space="preserve">El análisis empírico y las entrevistas realizadas en las que se basa este informe arrojan contribuciones relevantes, que constituyen estímulos para realizar nuevos esfuerzos que permitan seguir consolidando y profundizando la agenda de cooperación. Autoridades de gobierno y oficiales de programa entrevistados a los fines de este estudio  </w:t>
      </w:r>
      <w:r w:rsidR="00DE7A79" w:rsidRPr="00DE7A79">
        <w:rPr>
          <w:lang w:val="es-ES"/>
        </w:rPr>
        <w:t>reconocen la necesidad de renovar la agenda de trabajo con temas prioritarios para el desarrollo del país.</w:t>
      </w:r>
    </w:p>
    <w:p w:rsidR="007D4710" w:rsidRPr="00DE7A79" w:rsidRDefault="007D4710" w:rsidP="007D4710">
      <w:pPr>
        <w:pStyle w:val="ListParagraph"/>
        <w:spacing w:after="0" w:line="240" w:lineRule="auto"/>
        <w:ind w:left="1080"/>
        <w:jc w:val="both"/>
        <w:rPr>
          <w:lang w:val="es-ES"/>
        </w:rPr>
      </w:pPr>
    </w:p>
    <w:p w:rsidR="00DE7A79" w:rsidRPr="00A03367" w:rsidRDefault="00DE7A79" w:rsidP="00A03367">
      <w:pPr>
        <w:pStyle w:val="ListParagraph"/>
        <w:numPr>
          <w:ilvl w:val="0"/>
          <w:numId w:val="49"/>
        </w:numPr>
        <w:spacing w:after="0" w:line="240" w:lineRule="auto"/>
        <w:jc w:val="both"/>
        <w:rPr>
          <w:lang w:val="es-ES"/>
        </w:rPr>
      </w:pPr>
      <w:r>
        <w:rPr>
          <w:lang w:val="es-ES"/>
        </w:rPr>
        <w:t xml:space="preserve">Existe igualmente amplias expectativas con respecto a un papel más sustantivo del PNUD en el ámbito de la cooperación, en un conjunto de temas de alta prioridad, a ser definidos mediante mecanismos de diálogo y alianzas que </w:t>
      </w:r>
      <w:r w:rsidR="00A15DD9">
        <w:rPr>
          <w:lang w:val="es-ES"/>
        </w:rPr>
        <w:t xml:space="preserve">den sustento a la agenda de trabajo. Dicho proceso debe involucrar </w:t>
      </w:r>
      <w:r>
        <w:rPr>
          <w:lang w:val="es-ES"/>
        </w:rPr>
        <w:t>tanto a los entes rectores de la cooperación como a las distintas contrapartes interesadas en</w:t>
      </w:r>
      <w:r w:rsidR="00A15DD9">
        <w:rPr>
          <w:lang w:val="es-ES"/>
        </w:rPr>
        <w:t xml:space="preserve"> alinear los temas institucionales con los del PNUD. </w:t>
      </w:r>
    </w:p>
    <w:p w:rsidR="00C26321" w:rsidRDefault="00C26321" w:rsidP="00A15DD9">
      <w:pPr>
        <w:spacing w:after="0" w:line="240" w:lineRule="auto"/>
        <w:ind w:left="1080"/>
        <w:rPr>
          <w:lang w:val="es-ES"/>
        </w:rPr>
      </w:pPr>
    </w:p>
    <w:p w:rsidR="00A15DD9" w:rsidRPr="00C26321" w:rsidRDefault="00A15DD9" w:rsidP="00A15DD9">
      <w:pPr>
        <w:spacing w:after="0" w:line="240" w:lineRule="auto"/>
        <w:ind w:left="1080"/>
        <w:rPr>
          <w:lang w:val="es-ES"/>
        </w:rPr>
      </w:pPr>
      <w:r>
        <w:rPr>
          <w:lang w:val="es-ES"/>
        </w:rPr>
        <w:t>Se podría concluir que la contribución del PNUD en Venezuela a los resultados del desarrollo planteados en el MANUD es relevante y reconocida, e indudablemente goza de un enorme potencial que permitiría tanto consolidar como renovar la agenda de cooperación en el país.</w:t>
      </w:r>
    </w:p>
    <w:p w:rsidR="008B5F51" w:rsidRDefault="008B5F51" w:rsidP="008B5F51">
      <w:pPr>
        <w:pStyle w:val="ListParagraph"/>
        <w:spacing w:after="0" w:line="240" w:lineRule="auto"/>
        <w:ind w:left="1440"/>
        <w:rPr>
          <w:b/>
          <w:lang w:val="es-ES"/>
        </w:rPr>
      </w:pPr>
    </w:p>
    <w:p w:rsidR="007D4710" w:rsidRDefault="007D4710" w:rsidP="008B5F51">
      <w:pPr>
        <w:pStyle w:val="ListParagraph"/>
        <w:spacing w:after="0" w:line="240" w:lineRule="auto"/>
        <w:ind w:left="1440"/>
        <w:rPr>
          <w:b/>
          <w:lang w:val="es-ES"/>
        </w:rPr>
      </w:pPr>
    </w:p>
    <w:p w:rsidR="008B5F51" w:rsidRDefault="00686F6F" w:rsidP="00686F6F">
      <w:pPr>
        <w:pStyle w:val="ListParagraph"/>
        <w:numPr>
          <w:ilvl w:val="0"/>
          <w:numId w:val="38"/>
        </w:numPr>
        <w:spacing w:after="0" w:line="240" w:lineRule="auto"/>
        <w:rPr>
          <w:b/>
          <w:lang w:val="es-ES"/>
        </w:rPr>
      </w:pPr>
      <w:r w:rsidRPr="008B5F51">
        <w:rPr>
          <w:b/>
          <w:lang w:val="es-ES"/>
        </w:rPr>
        <w:t xml:space="preserve">Lista de </w:t>
      </w:r>
      <w:r w:rsidR="008B5F51" w:rsidRPr="008B5F51">
        <w:rPr>
          <w:b/>
          <w:lang w:val="es-ES"/>
        </w:rPr>
        <w:t>acrónimos</w:t>
      </w:r>
    </w:p>
    <w:p w:rsidR="008B5F51" w:rsidRPr="008B5F51" w:rsidRDefault="008B5F51" w:rsidP="008B5F51">
      <w:pPr>
        <w:pStyle w:val="ListParagraph"/>
        <w:rPr>
          <w:b/>
          <w:lang w:val="es-ES"/>
        </w:rPr>
      </w:pPr>
    </w:p>
    <w:p w:rsidR="008B5F51" w:rsidRPr="00C73C79" w:rsidRDefault="00C73C79" w:rsidP="00C73C79">
      <w:pPr>
        <w:pStyle w:val="ListParagraph"/>
        <w:ind w:left="1440"/>
        <w:rPr>
          <w:lang w:val="es-ES"/>
        </w:rPr>
      </w:pPr>
      <w:r w:rsidRPr="00C73C79">
        <w:rPr>
          <w:lang w:val="es-ES"/>
        </w:rPr>
        <w:t>Ver lista a continuación:</w:t>
      </w:r>
    </w:p>
    <w:p w:rsidR="00C73C79" w:rsidRDefault="00C73C79" w:rsidP="00C73C79">
      <w:pPr>
        <w:pStyle w:val="ListParagraph"/>
        <w:ind w:left="1440"/>
        <w:rPr>
          <w:b/>
          <w:lang w:val="es-ES"/>
        </w:rPr>
      </w:pPr>
    </w:p>
    <w:tbl>
      <w:tblPr>
        <w:tblStyle w:val="TableGrid"/>
        <w:tblW w:w="0" w:type="auto"/>
        <w:tblInd w:w="1440" w:type="dxa"/>
        <w:tblLook w:val="04A0" w:firstRow="1" w:lastRow="0" w:firstColumn="1" w:lastColumn="0" w:noHBand="0" w:noVBand="1"/>
      </w:tblPr>
      <w:tblGrid>
        <w:gridCol w:w="2496"/>
        <w:gridCol w:w="5118"/>
      </w:tblGrid>
      <w:tr w:rsidR="00C73C79" w:rsidTr="00247F9B">
        <w:tc>
          <w:tcPr>
            <w:tcW w:w="2496" w:type="dxa"/>
            <w:shd w:val="clear" w:color="auto" w:fill="EEECE1" w:themeFill="background2"/>
          </w:tcPr>
          <w:p w:rsidR="00C73C79" w:rsidRDefault="00C73C79" w:rsidP="00C73C79">
            <w:pPr>
              <w:pStyle w:val="ListParagraph"/>
              <w:ind w:left="0"/>
              <w:rPr>
                <w:b/>
                <w:lang w:val="es-ES"/>
              </w:rPr>
            </w:pPr>
            <w:r>
              <w:rPr>
                <w:b/>
                <w:lang w:val="es-ES"/>
              </w:rPr>
              <w:t>Acrónimos</w:t>
            </w:r>
          </w:p>
        </w:tc>
        <w:tc>
          <w:tcPr>
            <w:tcW w:w="5118" w:type="dxa"/>
            <w:shd w:val="clear" w:color="auto" w:fill="EEECE1" w:themeFill="background2"/>
          </w:tcPr>
          <w:p w:rsidR="00C73C79" w:rsidRDefault="00C73C79" w:rsidP="00C73C79">
            <w:pPr>
              <w:pStyle w:val="ListParagraph"/>
              <w:ind w:left="0"/>
              <w:rPr>
                <w:b/>
                <w:lang w:val="es-ES"/>
              </w:rPr>
            </w:pPr>
            <w:r>
              <w:rPr>
                <w:b/>
                <w:lang w:val="es-ES"/>
              </w:rPr>
              <w:t>Significado</w:t>
            </w:r>
          </w:p>
        </w:tc>
      </w:tr>
      <w:tr w:rsidR="00C73C79" w:rsidTr="00247F9B">
        <w:tc>
          <w:tcPr>
            <w:tcW w:w="2496" w:type="dxa"/>
            <w:shd w:val="clear" w:color="auto" w:fill="DDD9C3" w:themeFill="background2" w:themeFillShade="E6"/>
          </w:tcPr>
          <w:p w:rsidR="00C73C79" w:rsidRDefault="0018599F" w:rsidP="00C73C79">
            <w:pPr>
              <w:pStyle w:val="ListParagraph"/>
              <w:ind w:left="0"/>
              <w:rPr>
                <w:b/>
                <w:lang w:val="es-ES"/>
              </w:rPr>
            </w:pPr>
            <w:r>
              <w:rPr>
                <w:b/>
                <w:lang w:val="es-ES"/>
              </w:rPr>
              <w:t>SNU</w:t>
            </w:r>
          </w:p>
        </w:tc>
        <w:tc>
          <w:tcPr>
            <w:tcW w:w="5118" w:type="dxa"/>
            <w:shd w:val="clear" w:color="auto" w:fill="DDD9C3" w:themeFill="background2" w:themeFillShade="E6"/>
          </w:tcPr>
          <w:p w:rsidR="00C73C79" w:rsidRDefault="002E4CD1" w:rsidP="00C73C79">
            <w:pPr>
              <w:pStyle w:val="ListParagraph"/>
              <w:ind w:left="0"/>
              <w:rPr>
                <w:b/>
                <w:lang w:val="es-ES"/>
              </w:rPr>
            </w:pPr>
            <w:r>
              <w:rPr>
                <w:b/>
                <w:lang w:val="es-ES"/>
              </w:rPr>
              <w:t>SISTEMA DE NACIONES UNIDAS</w:t>
            </w:r>
          </w:p>
        </w:tc>
      </w:tr>
      <w:tr w:rsidR="00C73C79" w:rsidTr="00247F9B">
        <w:tc>
          <w:tcPr>
            <w:tcW w:w="2496" w:type="dxa"/>
            <w:shd w:val="clear" w:color="auto" w:fill="DDD9C3" w:themeFill="background2" w:themeFillShade="E6"/>
          </w:tcPr>
          <w:p w:rsidR="00C73C79" w:rsidRDefault="0018599F" w:rsidP="00C73C79">
            <w:pPr>
              <w:pStyle w:val="ListParagraph"/>
              <w:ind w:left="0"/>
              <w:rPr>
                <w:b/>
                <w:lang w:val="es-ES"/>
              </w:rPr>
            </w:pPr>
            <w:r>
              <w:rPr>
                <w:b/>
                <w:lang w:val="es-ES"/>
              </w:rPr>
              <w:t>IDH</w:t>
            </w:r>
          </w:p>
        </w:tc>
        <w:tc>
          <w:tcPr>
            <w:tcW w:w="5118" w:type="dxa"/>
            <w:shd w:val="clear" w:color="auto" w:fill="DDD9C3" w:themeFill="background2" w:themeFillShade="E6"/>
          </w:tcPr>
          <w:p w:rsidR="00C73C79" w:rsidRDefault="002E4CD1" w:rsidP="00C73C79">
            <w:pPr>
              <w:pStyle w:val="ListParagraph"/>
              <w:ind w:left="0"/>
              <w:rPr>
                <w:b/>
                <w:lang w:val="es-ES"/>
              </w:rPr>
            </w:pPr>
            <w:r>
              <w:rPr>
                <w:b/>
                <w:lang w:val="es-ES"/>
              </w:rPr>
              <w:t>INFORME DE DESARROLLO HUMANO</w:t>
            </w:r>
          </w:p>
        </w:tc>
      </w:tr>
      <w:tr w:rsidR="00C73C79" w:rsidRPr="00691740" w:rsidTr="00247F9B">
        <w:tc>
          <w:tcPr>
            <w:tcW w:w="2496" w:type="dxa"/>
            <w:shd w:val="clear" w:color="auto" w:fill="DDD9C3" w:themeFill="background2" w:themeFillShade="E6"/>
          </w:tcPr>
          <w:p w:rsidR="00C73C79" w:rsidRDefault="0018599F" w:rsidP="00C73C79">
            <w:pPr>
              <w:pStyle w:val="ListParagraph"/>
              <w:ind w:left="0"/>
              <w:rPr>
                <w:b/>
                <w:lang w:val="es-ES"/>
              </w:rPr>
            </w:pPr>
            <w:r>
              <w:rPr>
                <w:b/>
                <w:lang w:val="es-ES"/>
              </w:rPr>
              <w:t>UNFPA</w:t>
            </w:r>
          </w:p>
        </w:tc>
        <w:tc>
          <w:tcPr>
            <w:tcW w:w="5118" w:type="dxa"/>
            <w:shd w:val="clear" w:color="auto" w:fill="DDD9C3" w:themeFill="background2" w:themeFillShade="E6"/>
          </w:tcPr>
          <w:p w:rsidR="00C73C79" w:rsidRDefault="002E4CD1" w:rsidP="00C73C79">
            <w:pPr>
              <w:pStyle w:val="ListParagraph"/>
              <w:ind w:left="0"/>
              <w:rPr>
                <w:b/>
                <w:lang w:val="es-ES"/>
              </w:rPr>
            </w:pPr>
            <w:r>
              <w:rPr>
                <w:b/>
                <w:lang w:val="es-ES"/>
              </w:rPr>
              <w:t>FONDO DE POBLACIÓN DE NACIONES UNIDAS</w:t>
            </w:r>
          </w:p>
        </w:tc>
      </w:tr>
      <w:tr w:rsidR="00C73C79" w:rsidTr="00247F9B">
        <w:tc>
          <w:tcPr>
            <w:tcW w:w="2496" w:type="dxa"/>
            <w:shd w:val="clear" w:color="auto" w:fill="DDD9C3" w:themeFill="background2" w:themeFillShade="E6"/>
          </w:tcPr>
          <w:p w:rsidR="00C73C79" w:rsidRDefault="0018599F" w:rsidP="00C73C79">
            <w:pPr>
              <w:pStyle w:val="ListParagraph"/>
              <w:ind w:left="0"/>
              <w:rPr>
                <w:b/>
                <w:lang w:val="es-ES"/>
              </w:rPr>
            </w:pPr>
            <w:r>
              <w:rPr>
                <w:b/>
                <w:lang w:val="es-ES"/>
              </w:rPr>
              <w:t>INE</w:t>
            </w:r>
          </w:p>
        </w:tc>
        <w:tc>
          <w:tcPr>
            <w:tcW w:w="5118" w:type="dxa"/>
            <w:shd w:val="clear" w:color="auto" w:fill="DDD9C3" w:themeFill="background2" w:themeFillShade="E6"/>
          </w:tcPr>
          <w:p w:rsidR="00C73C79" w:rsidRDefault="002E4CD1" w:rsidP="00C73C79">
            <w:pPr>
              <w:pStyle w:val="ListParagraph"/>
              <w:ind w:left="0"/>
              <w:rPr>
                <w:b/>
                <w:lang w:val="es-ES"/>
              </w:rPr>
            </w:pPr>
            <w:r>
              <w:rPr>
                <w:b/>
                <w:lang w:val="es-ES"/>
              </w:rPr>
              <w:t>INSTITUTO NACIONAL DE ESTADÍSTICAS</w:t>
            </w:r>
          </w:p>
        </w:tc>
      </w:tr>
      <w:tr w:rsidR="00C73C79" w:rsidTr="00247F9B">
        <w:tc>
          <w:tcPr>
            <w:tcW w:w="2496" w:type="dxa"/>
            <w:shd w:val="clear" w:color="auto" w:fill="DDD9C3" w:themeFill="background2" w:themeFillShade="E6"/>
          </w:tcPr>
          <w:p w:rsidR="00C73C79" w:rsidRDefault="0018599F" w:rsidP="00C73C79">
            <w:pPr>
              <w:pStyle w:val="ListParagraph"/>
              <w:ind w:left="0"/>
              <w:rPr>
                <w:b/>
                <w:lang w:val="es-ES"/>
              </w:rPr>
            </w:pPr>
            <w:r>
              <w:rPr>
                <w:b/>
                <w:lang w:val="es-ES"/>
              </w:rPr>
              <w:t>ENDEVE</w:t>
            </w:r>
          </w:p>
        </w:tc>
        <w:tc>
          <w:tcPr>
            <w:tcW w:w="5118" w:type="dxa"/>
            <w:shd w:val="clear" w:color="auto" w:fill="DDD9C3" w:themeFill="background2" w:themeFillShade="E6"/>
          </w:tcPr>
          <w:p w:rsidR="00C73C79" w:rsidRDefault="002E4CD1" w:rsidP="00C73C79">
            <w:pPr>
              <w:pStyle w:val="ListParagraph"/>
              <w:ind w:left="0"/>
              <w:rPr>
                <w:b/>
                <w:lang w:val="es-ES"/>
              </w:rPr>
            </w:pPr>
            <w:r>
              <w:rPr>
                <w:b/>
                <w:lang w:val="es-ES"/>
              </w:rPr>
              <w:t>ENCUESTA DEMOGRÁFICA NACIONAL</w:t>
            </w:r>
          </w:p>
        </w:tc>
      </w:tr>
      <w:tr w:rsidR="00C73C79" w:rsidTr="00247F9B">
        <w:tc>
          <w:tcPr>
            <w:tcW w:w="2496" w:type="dxa"/>
            <w:shd w:val="clear" w:color="auto" w:fill="DDD9C3" w:themeFill="background2" w:themeFillShade="E6"/>
          </w:tcPr>
          <w:p w:rsidR="00C73C79" w:rsidRDefault="0018599F" w:rsidP="00C73C79">
            <w:pPr>
              <w:pStyle w:val="ListParagraph"/>
              <w:ind w:left="0"/>
              <w:rPr>
                <w:b/>
                <w:lang w:val="es-ES"/>
              </w:rPr>
            </w:pPr>
            <w:r>
              <w:rPr>
                <w:b/>
                <w:lang w:val="es-ES"/>
              </w:rPr>
              <w:t>ODM</w:t>
            </w:r>
          </w:p>
        </w:tc>
        <w:tc>
          <w:tcPr>
            <w:tcW w:w="5118" w:type="dxa"/>
            <w:shd w:val="clear" w:color="auto" w:fill="DDD9C3" w:themeFill="background2" w:themeFillShade="E6"/>
          </w:tcPr>
          <w:p w:rsidR="00C73C79" w:rsidRDefault="002E4CD1" w:rsidP="00C73C79">
            <w:pPr>
              <w:pStyle w:val="ListParagraph"/>
              <w:ind w:left="0"/>
              <w:rPr>
                <w:b/>
                <w:lang w:val="es-ES"/>
              </w:rPr>
            </w:pPr>
            <w:r>
              <w:rPr>
                <w:b/>
                <w:lang w:val="es-ES"/>
              </w:rPr>
              <w:t>OBJETIVOS DEL MILENIO</w:t>
            </w:r>
          </w:p>
        </w:tc>
      </w:tr>
      <w:tr w:rsidR="00C73C79" w:rsidRPr="00691740" w:rsidTr="00247F9B">
        <w:tc>
          <w:tcPr>
            <w:tcW w:w="2496" w:type="dxa"/>
            <w:shd w:val="clear" w:color="auto" w:fill="DDD9C3" w:themeFill="background2" w:themeFillShade="E6"/>
          </w:tcPr>
          <w:p w:rsidR="00C73C79" w:rsidRDefault="0018599F" w:rsidP="00C73C79">
            <w:pPr>
              <w:pStyle w:val="ListParagraph"/>
              <w:ind w:left="0"/>
              <w:rPr>
                <w:b/>
                <w:lang w:val="es-ES"/>
              </w:rPr>
            </w:pPr>
            <w:r>
              <w:rPr>
                <w:b/>
                <w:lang w:val="es-ES"/>
              </w:rPr>
              <w:t>BANMUJER</w:t>
            </w:r>
          </w:p>
        </w:tc>
        <w:tc>
          <w:tcPr>
            <w:tcW w:w="5118" w:type="dxa"/>
            <w:shd w:val="clear" w:color="auto" w:fill="DDD9C3" w:themeFill="background2" w:themeFillShade="E6"/>
          </w:tcPr>
          <w:p w:rsidR="00C73C79" w:rsidRDefault="002E4CD1" w:rsidP="00C73C79">
            <w:pPr>
              <w:pStyle w:val="ListParagraph"/>
              <w:ind w:left="0"/>
              <w:rPr>
                <w:b/>
                <w:lang w:val="es-ES"/>
              </w:rPr>
            </w:pPr>
            <w:r>
              <w:rPr>
                <w:b/>
                <w:lang w:val="es-ES"/>
              </w:rPr>
              <w:t>BANCO DE DESARROLLO DE LA MUJER</w:t>
            </w:r>
          </w:p>
        </w:tc>
      </w:tr>
      <w:tr w:rsidR="0018599F" w:rsidTr="00247F9B">
        <w:tc>
          <w:tcPr>
            <w:tcW w:w="2496" w:type="dxa"/>
            <w:shd w:val="clear" w:color="auto" w:fill="DDD9C3" w:themeFill="background2" w:themeFillShade="E6"/>
          </w:tcPr>
          <w:p w:rsidR="0018599F" w:rsidRDefault="0018599F" w:rsidP="00C73C79">
            <w:pPr>
              <w:pStyle w:val="ListParagraph"/>
              <w:ind w:left="0"/>
              <w:rPr>
                <w:b/>
                <w:lang w:val="es-ES"/>
              </w:rPr>
            </w:pPr>
            <w:r>
              <w:rPr>
                <w:b/>
                <w:lang w:val="es-ES"/>
              </w:rPr>
              <w:t>BPS</w:t>
            </w:r>
          </w:p>
        </w:tc>
        <w:tc>
          <w:tcPr>
            <w:tcW w:w="5118" w:type="dxa"/>
            <w:shd w:val="clear" w:color="auto" w:fill="DDD9C3" w:themeFill="background2" w:themeFillShade="E6"/>
          </w:tcPr>
          <w:p w:rsidR="0018599F" w:rsidRDefault="002E4CD1" w:rsidP="00C73C79">
            <w:pPr>
              <w:pStyle w:val="ListParagraph"/>
              <w:ind w:left="0"/>
              <w:rPr>
                <w:b/>
                <w:lang w:val="es-ES"/>
              </w:rPr>
            </w:pPr>
            <w:r>
              <w:rPr>
                <w:b/>
                <w:lang w:val="es-ES"/>
              </w:rPr>
              <w:t>BANCO DEL PUEBLO SOBERANO</w:t>
            </w:r>
          </w:p>
        </w:tc>
      </w:tr>
      <w:tr w:rsidR="0018599F" w:rsidTr="00247F9B">
        <w:tc>
          <w:tcPr>
            <w:tcW w:w="2496" w:type="dxa"/>
            <w:shd w:val="clear" w:color="auto" w:fill="DDD9C3" w:themeFill="background2" w:themeFillShade="E6"/>
          </w:tcPr>
          <w:p w:rsidR="0018599F" w:rsidRDefault="0018599F" w:rsidP="00C73C79">
            <w:pPr>
              <w:pStyle w:val="ListParagraph"/>
              <w:ind w:left="0"/>
              <w:rPr>
                <w:b/>
                <w:lang w:val="es-ES"/>
              </w:rPr>
            </w:pPr>
            <w:r>
              <w:rPr>
                <w:b/>
                <w:lang w:val="es-ES"/>
              </w:rPr>
              <w:t>DHSL</w:t>
            </w:r>
          </w:p>
        </w:tc>
        <w:tc>
          <w:tcPr>
            <w:tcW w:w="5118" w:type="dxa"/>
            <w:shd w:val="clear" w:color="auto" w:fill="DDD9C3" w:themeFill="background2" w:themeFillShade="E6"/>
          </w:tcPr>
          <w:p w:rsidR="0018599F" w:rsidRDefault="002E4CD1" w:rsidP="00C73C79">
            <w:pPr>
              <w:pStyle w:val="ListParagraph"/>
              <w:ind w:left="0"/>
              <w:rPr>
                <w:b/>
                <w:lang w:val="es-ES"/>
              </w:rPr>
            </w:pPr>
            <w:r>
              <w:rPr>
                <w:b/>
                <w:lang w:val="es-ES"/>
              </w:rPr>
              <w:t>DESARROLLO HUMANO SOSTENIBLE LOCAL</w:t>
            </w:r>
          </w:p>
        </w:tc>
      </w:tr>
      <w:tr w:rsidR="0018599F" w:rsidRPr="00691740"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FESNOJIV</w:t>
            </w:r>
          </w:p>
        </w:tc>
        <w:tc>
          <w:tcPr>
            <w:tcW w:w="5118" w:type="dxa"/>
            <w:shd w:val="clear" w:color="auto" w:fill="DDD9C3" w:themeFill="background2" w:themeFillShade="E6"/>
          </w:tcPr>
          <w:p w:rsidR="0018599F" w:rsidRDefault="002E4CD1" w:rsidP="00A331CF">
            <w:pPr>
              <w:pStyle w:val="ListParagraph"/>
              <w:ind w:left="0"/>
              <w:rPr>
                <w:b/>
                <w:lang w:val="es-ES"/>
              </w:rPr>
            </w:pPr>
            <w:r>
              <w:rPr>
                <w:b/>
                <w:lang w:val="es-ES"/>
              </w:rPr>
              <w:t>FUNDACIÓN DEL ESTADO PARA EL SISTEMA NACIONAL DE ORQUESTAS JUVENILES E INFANTILES DE VENEZUELA</w:t>
            </w:r>
          </w:p>
        </w:tc>
      </w:tr>
      <w:tr w:rsidR="0018599F"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VBG</w:t>
            </w:r>
          </w:p>
        </w:tc>
        <w:tc>
          <w:tcPr>
            <w:tcW w:w="5118" w:type="dxa"/>
            <w:shd w:val="clear" w:color="auto" w:fill="DDD9C3" w:themeFill="background2" w:themeFillShade="E6"/>
          </w:tcPr>
          <w:p w:rsidR="0018599F" w:rsidRDefault="002E4CD1" w:rsidP="00A331CF">
            <w:pPr>
              <w:pStyle w:val="ListParagraph"/>
              <w:ind w:left="0"/>
              <w:rPr>
                <w:b/>
                <w:lang w:val="es-ES"/>
              </w:rPr>
            </w:pPr>
            <w:r>
              <w:rPr>
                <w:b/>
                <w:lang w:val="es-ES"/>
              </w:rPr>
              <w:t>VIOLENCIA BASADA EN GÉNERO</w:t>
            </w:r>
          </w:p>
        </w:tc>
      </w:tr>
      <w:tr w:rsidR="0018599F"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EPU</w:t>
            </w:r>
          </w:p>
        </w:tc>
        <w:tc>
          <w:tcPr>
            <w:tcW w:w="5118" w:type="dxa"/>
            <w:shd w:val="clear" w:color="auto" w:fill="DDD9C3" w:themeFill="background2" w:themeFillShade="E6"/>
          </w:tcPr>
          <w:p w:rsidR="0018599F" w:rsidRDefault="002E4CD1" w:rsidP="00A331CF">
            <w:pPr>
              <w:pStyle w:val="ListParagraph"/>
              <w:ind w:left="0"/>
              <w:rPr>
                <w:b/>
                <w:lang w:val="es-ES"/>
              </w:rPr>
            </w:pPr>
            <w:r>
              <w:rPr>
                <w:b/>
                <w:lang w:val="es-ES"/>
              </w:rPr>
              <w:t>EXAMEN PERIÓDICO UNIVERSAL</w:t>
            </w:r>
          </w:p>
        </w:tc>
      </w:tr>
      <w:tr w:rsidR="0018599F" w:rsidRPr="00691740"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OHCHR</w:t>
            </w:r>
          </w:p>
        </w:tc>
        <w:tc>
          <w:tcPr>
            <w:tcW w:w="5118" w:type="dxa"/>
            <w:shd w:val="clear" w:color="auto" w:fill="DDD9C3" w:themeFill="background2" w:themeFillShade="E6"/>
          </w:tcPr>
          <w:p w:rsidR="0018599F" w:rsidRDefault="002E4CD1" w:rsidP="00A331CF">
            <w:pPr>
              <w:pStyle w:val="ListParagraph"/>
              <w:ind w:left="0"/>
              <w:rPr>
                <w:b/>
                <w:lang w:val="es-ES"/>
              </w:rPr>
            </w:pPr>
            <w:r>
              <w:rPr>
                <w:b/>
                <w:lang w:val="es-ES"/>
              </w:rPr>
              <w:t>OFICINA DEL ALTO COMISIONADO DE NACIONES UNIDAS PARA LOS DERECHOS HUMANOS</w:t>
            </w:r>
          </w:p>
        </w:tc>
      </w:tr>
      <w:tr w:rsidR="0018599F" w:rsidRPr="00691740"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CASAC</w:t>
            </w:r>
          </w:p>
        </w:tc>
        <w:tc>
          <w:tcPr>
            <w:tcW w:w="5118" w:type="dxa"/>
            <w:shd w:val="clear" w:color="auto" w:fill="DDD9C3" w:themeFill="background2" w:themeFillShade="E6"/>
          </w:tcPr>
          <w:p w:rsidR="0018599F" w:rsidRDefault="002E4CD1" w:rsidP="00A331CF">
            <w:pPr>
              <w:pStyle w:val="ListParagraph"/>
              <w:ind w:left="0"/>
              <w:rPr>
                <w:b/>
                <w:lang w:val="es-ES"/>
              </w:rPr>
            </w:pPr>
            <w:r>
              <w:rPr>
                <w:b/>
                <w:lang w:val="es-ES"/>
              </w:rPr>
              <w:t>CONTROL DE ARMAS PEQUEÑAS Y LIGERAS</w:t>
            </w:r>
          </w:p>
        </w:tc>
      </w:tr>
      <w:tr w:rsidR="0018599F"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ABC</w:t>
            </w:r>
          </w:p>
        </w:tc>
        <w:tc>
          <w:tcPr>
            <w:tcW w:w="5118" w:type="dxa"/>
            <w:shd w:val="clear" w:color="auto" w:fill="DDD9C3" w:themeFill="background2" w:themeFillShade="E6"/>
          </w:tcPr>
          <w:p w:rsidR="0018599F" w:rsidRDefault="002E4CD1" w:rsidP="00A331CF">
            <w:pPr>
              <w:pStyle w:val="ListParagraph"/>
              <w:ind w:left="0"/>
              <w:rPr>
                <w:b/>
                <w:lang w:val="es-ES"/>
              </w:rPr>
            </w:pPr>
            <w:r>
              <w:rPr>
                <w:b/>
                <w:lang w:val="es-ES"/>
              </w:rPr>
              <w:t>AGENCIA BRASILERA DE COOPERACIÓN</w:t>
            </w:r>
          </w:p>
        </w:tc>
      </w:tr>
      <w:tr w:rsidR="0018599F" w:rsidRPr="00691740"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UNICEF</w:t>
            </w:r>
          </w:p>
        </w:tc>
        <w:tc>
          <w:tcPr>
            <w:tcW w:w="5118" w:type="dxa"/>
            <w:shd w:val="clear" w:color="auto" w:fill="DDD9C3" w:themeFill="background2" w:themeFillShade="E6"/>
          </w:tcPr>
          <w:p w:rsidR="0018599F" w:rsidRDefault="002E4CD1" w:rsidP="00A331CF">
            <w:pPr>
              <w:pStyle w:val="ListParagraph"/>
              <w:ind w:left="0"/>
              <w:rPr>
                <w:b/>
                <w:lang w:val="es-ES"/>
              </w:rPr>
            </w:pPr>
            <w:r>
              <w:rPr>
                <w:b/>
                <w:lang w:val="es-ES"/>
              </w:rPr>
              <w:t>FONDO DE NACIONES UNIDAS PARA LA INFANCIA</w:t>
            </w:r>
          </w:p>
        </w:tc>
      </w:tr>
      <w:tr w:rsidR="0018599F" w:rsidRPr="00691740"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LODMVLV</w:t>
            </w:r>
          </w:p>
        </w:tc>
        <w:tc>
          <w:tcPr>
            <w:tcW w:w="5118" w:type="dxa"/>
            <w:shd w:val="clear" w:color="auto" w:fill="DDD9C3" w:themeFill="background2" w:themeFillShade="E6"/>
          </w:tcPr>
          <w:p w:rsidR="0018599F" w:rsidRDefault="002E4CD1" w:rsidP="00A331CF">
            <w:pPr>
              <w:pStyle w:val="ListParagraph"/>
              <w:ind w:left="0"/>
              <w:rPr>
                <w:b/>
                <w:lang w:val="es-ES"/>
              </w:rPr>
            </w:pPr>
            <w:r>
              <w:rPr>
                <w:b/>
                <w:lang w:val="es-ES"/>
              </w:rPr>
              <w:t>LEY ORGÁNICA SOBRE EL DERECHO DE LAS MUJERES A UNA VIDA LIBRE DE VIOLENCIA</w:t>
            </w:r>
          </w:p>
        </w:tc>
      </w:tr>
      <w:tr w:rsidR="0018599F" w:rsidRPr="00691740"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lastRenderedPageBreak/>
              <w:t>FAO</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ORGANIZACIÓN DE NACIONES UNIDAS PARA LA ALIMENTACIÓN Y LA AGRICULTURA</w:t>
            </w:r>
          </w:p>
        </w:tc>
      </w:tr>
      <w:tr w:rsidR="0018599F" w:rsidRPr="00691740"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UNOPS</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ORGANIZACIÓN DE NACIONES UNIDAS PARA SERVICIOS DE PROYECTOS</w:t>
            </w:r>
          </w:p>
        </w:tc>
      </w:tr>
      <w:tr w:rsidR="0018599F" w:rsidRPr="00691740"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MANUD</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MARCO DE ASISTENCIA DE NACIONES UNIDAS PARA EL DESARROLLO</w:t>
            </w:r>
          </w:p>
        </w:tc>
      </w:tr>
      <w:tr w:rsidR="0018599F" w:rsidRPr="00691740"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CPD</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DOCUMENTO DE PROGRAMA DE PAIS</w:t>
            </w:r>
          </w:p>
        </w:tc>
      </w:tr>
      <w:tr w:rsidR="0018599F" w:rsidRPr="00691740"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CPAP</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PLAN DE ACCIÓN  DEL PROGRAMA DE PAIS</w:t>
            </w:r>
          </w:p>
        </w:tc>
      </w:tr>
      <w:tr w:rsidR="0018599F"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UNDAF</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MANUD EN INGLÉS</w:t>
            </w:r>
          </w:p>
        </w:tc>
      </w:tr>
      <w:tr w:rsidR="0018599F" w:rsidTr="00247F9B">
        <w:tc>
          <w:tcPr>
            <w:tcW w:w="2496" w:type="dxa"/>
            <w:shd w:val="clear" w:color="auto" w:fill="DDD9C3" w:themeFill="background2" w:themeFillShade="E6"/>
          </w:tcPr>
          <w:p w:rsidR="0018599F" w:rsidRDefault="0018599F" w:rsidP="0018599F">
            <w:pPr>
              <w:pStyle w:val="ListParagraph"/>
              <w:ind w:left="0"/>
              <w:rPr>
                <w:b/>
                <w:lang w:val="es-ES"/>
              </w:rPr>
            </w:pPr>
            <w:r>
              <w:rPr>
                <w:b/>
                <w:lang w:val="es-ES"/>
              </w:rPr>
              <w:t>CORPOELEC</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CORPORACIÓN ELÉCTRICA</w:t>
            </w:r>
          </w:p>
        </w:tc>
      </w:tr>
      <w:tr w:rsidR="0018599F"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FUNDAMUSICAL</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FUNDACIÓN MUSICAL SIMÓN BOLÍVAR</w:t>
            </w:r>
          </w:p>
        </w:tc>
      </w:tr>
      <w:tr w:rsidR="0018599F"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SO</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SISTEMA DE ORQUESTAS</w:t>
            </w:r>
          </w:p>
        </w:tc>
      </w:tr>
      <w:tr w:rsidR="0018599F"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DHS</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DESARROLLO HUMANO SOSTENIBLE</w:t>
            </w:r>
          </w:p>
        </w:tc>
      </w:tr>
      <w:tr w:rsidR="0018599F" w:rsidRPr="00691740"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PDVSA</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PETRÓLEOS DE VENEZUELA SOCIEDAD ANÓNIMA</w:t>
            </w:r>
          </w:p>
        </w:tc>
      </w:tr>
      <w:tr w:rsidR="0018599F"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DDHH</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DERECHOS HUMANOS</w:t>
            </w:r>
          </w:p>
        </w:tc>
      </w:tr>
      <w:tr w:rsidR="0018599F" w:rsidRPr="00691740" w:rsidTr="00247F9B">
        <w:tc>
          <w:tcPr>
            <w:tcW w:w="2496" w:type="dxa"/>
            <w:shd w:val="clear" w:color="auto" w:fill="DDD9C3" w:themeFill="background2" w:themeFillShade="E6"/>
          </w:tcPr>
          <w:p w:rsidR="0018599F" w:rsidRDefault="0018599F" w:rsidP="00A331CF">
            <w:pPr>
              <w:pStyle w:val="ListParagraph"/>
              <w:ind w:left="0"/>
              <w:rPr>
                <w:b/>
                <w:lang w:val="es-ES"/>
              </w:rPr>
            </w:pPr>
            <w:r>
              <w:rPr>
                <w:b/>
                <w:lang w:val="es-ES"/>
              </w:rPr>
              <w:t>TEG</w:t>
            </w:r>
          </w:p>
        </w:tc>
        <w:tc>
          <w:tcPr>
            <w:tcW w:w="5118" w:type="dxa"/>
            <w:shd w:val="clear" w:color="auto" w:fill="DDD9C3" w:themeFill="background2" w:themeFillShade="E6"/>
          </w:tcPr>
          <w:p w:rsidR="0018599F" w:rsidRDefault="00C518A8" w:rsidP="00A331CF">
            <w:pPr>
              <w:pStyle w:val="ListParagraph"/>
              <w:ind w:left="0"/>
              <w:rPr>
                <w:b/>
                <w:lang w:val="es-ES"/>
              </w:rPr>
            </w:pPr>
            <w:r>
              <w:rPr>
                <w:b/>
                <w:lang w:val="es-ES"/>
              </w:rPr>
              <w:t>TRANSVERSALIZACIÓN DEL ENFOQUE DE GÉNERO</w:t>
            </w:r>
          </w:p>
        </w:tc>
      </w:tr>
    </w:tbl>
    <w:p w:rsidR="008B5F51" w:rsidRDefault="008B5F51" w:rsidP="008B5F51">
      <w:pPr>
        <w:pStyle w:val="ListParagraph"/>
        <w:spacing w:after="0" w:line="240" w:lineRule="auto"/>
        <w:ind w:left="1440"/>
        <w:rPr>
          <w:b/>
          <w:lang w:val="es-ES"/>
        </w:rPr>
      </w:pPr>
    </w:p>
    <w:p w:rsidR="0018599F" w:rsidRDefault="0018599F" w:rsidP="008B5F51">
      <w:pPr>
        <w:pStyle w:val="ListParagraph"/>
        <w:spacing w:after="0" w:line="240" w:lineRule="auto"/>
        <w:ind w:left="1440"/>
        <w:rPr>
          <w:b/>
          <w:lang w:val="es-ES"/>
        </w:rPr>
      </w:pPr>
    </w:p>
    <w:p w:rsidR="008B5F51" w:rsidRDefault="00686F6F" w:rsidP="00686F6F">
      <w:pPr>
        <w:pStyle w:val="ListParagraph"/>
        <w:numPr>
          <w:ilvl w:val="0"/>
          <w:numId w:val="38"/>
        </w:numPr>
        <w:spacing w:after="0" w:line="240" w:lineRule="auto"/>
        <w:rPr>
          <w:b/>
          <w:lang w:val="es-ES"/>
        </w:rPr>
      </w:pPr>
      <w:r w:rsidRPr="008B5F51">
        <w:rPr>
          <w:b/>
          <w:lang w:val="es-ES"/>
        </w:rPr>
        <w:t>Introducción</w:t>
      </w:r>
    </w:p>
    <w:p w:rsidR="008B5F51" w:rsidRDefault="008B5F51" w:rsidP="008B5F51">
      <w:pPr>
        <w:pStyle w:val="ListParagraph"/>
        <w:spacing w:after="0" w:line="240" w:lineRule="auto"/>
        <w:ind w:left="1440"/>
        <w:rPr>
          <w:b/>
          <w:lang w:val="es-ES"/>
        </w:rPr>
      </w:pPr>
    </w:p>
    <w:p w:rsidR="008B5F51" w:rsidRPr="008B5F51" w:rsidRDefault="00686F6F" w:rsidP="008B5F51">
      <w:pPr>
        <w:pStyle w:val="ListParagraph"/>
        <w:numPr>
          <w:ilvl w:val="0"/>
          <w:numId w:val="38"/>
        </w:numPr>
        <w:tabs>
          <w:tab w:val="left" w:pos="2385"/>
        </w:tabs>
        <w:spacing w:after="0" w:line="240" w:lineRule="auto"/>
        <w:rPr>
          <w:lang w:val="es-ES"/>
        </w:rPr>
      </w:pPr>
      <w:r w:rsidRPr="008B5F51">
        <w:rPr>
          <w:b/>
          <w:lang w:val="es-ES"/>
        </w:rPr>
        <w:t>Descripción del Informe</w:t>
      </w:r>
    </w:p>
    <w:p w:rsidR="008B5F51" w:rsidRDefault="008B5F51" w:rsidP="008B5F51">
      <w:pPr>
        <w:pStyle w:val="ListParagraph"/>
        <w:rPr>
          <w:lang w:val="es-ES"/>
        </w:rPr>
      </w:pPr>
    </w:p>
    <w:p w:rsidR="006D1DA3" w:rsidRDefault="006D1DA3" w:rsidP="006D1DA3">
      <w:pPr>
        <w:pStyle w:val="ListParagraph"/>
        <w:ind w:left="1440"/>
        <w:rPr>
          <w:lang w:val="es-ES"/>
        </w:rPr>
      </w:pPr>
      <w:r>
        <w:rPr>
          <w:lang w:val="es-ES"/>
        </w:rPr>
        <w:t xml:space="preserve">Este informe contiene once (11) secciones para </w:t>
      </w:r>
      <w:r w:rsidR="00B43B46">
        <w:rPr>
          <w:lang w:val="es-ES"/>
        </w:rPr>
        <w:t xml:space="preserve">definir y completar </w:t>
      </w:r>
      <w:r>
        <w:rPr>
          <w:lang w:val="es-ES"/>
        </w:rPr>
        <w:t xml:space="preserve">el análisis </w:t>
      </w:r>
      <w:r w:rsidR="00B43B46">
        <w:rPr>
          <w:lang w:val="es-ES"/>
        </w:rPr>
        <w:t xml:space="preserve">de la contribución del PNUD a los resultados de desarrollo definidos en el MANUD 20109-2013. Dicho análisis se apoya además en </w:t>
      </w:r>
      <w:r>
        <w:rPr>
          <w:lang w:val="es-ES"/>
        </w:rPr>
        <w:t xml:space="preserve">un conjunto de diez (10) anexos, </w:t>
      </w:r>
      <w:r w:rsidR="00B43B46">
        <w:rPr>
          <w:lang w:val="es-ES"/>
        </w:rPr>
        <w:t>también contenidos en el informe.</w:t>
      </w:r>
    </w:p>
    <w:p w:rsidR="00B43B46" w:rsidRDefault="00B43B46" w:rsidP="006D1DA3">
      <w:pPr>
        <w:pStyle w:val="ListParagraph"/>
        <w:ind w:left="1440"/>
        <w:rPr>
          <w:lang w:val="es-ES"/>
        </w:rPr>
      </w:pPr>
    </w:p>
    <w:p w:rsidR="00B43B46" w:rsidRDefault="00B43B46" w:rsidP="006D1DA3">
      <w:pPr>
        <w:pStyle w:val="ListParagraph"/>
        <w:ind w:left="1440"/>
        <w:rPr>
          <w:lang w:val="es-ES"/>
        </w:rPr>
      </w:pPr>
      <w:r>
        <w:rPr>
          <w:lang w:val="es-ES"/>
        </w:rPr>
        <w:t>Para apreciar la relevancia de la contribución del PNUD  lograda a través de la implementación del CPD 2009-2013 se diseñó y aplicó un protocolo de entrevistas basado en un matriz de evaluación que permitió tomar en cuenta los criterios de eficiencia, eficacia, sostenibilidad y relevancia de las contribuciones</w:t>
      </w:r>
      <w:r w:rsidR="00B10152">
        <w:rPr>
          <w:lang w:val="es-ES"/>
        </w:rPr>
        <w:t xml:space="preserve"> realizadas en el marco del CPD.</w:t>
      </w:r>
    </w:p>
    <w:p w:rsidR="00B10152" w:rsidRDefault="00B10152" w:rsidP="006D1DA3">
      <w:pPr>
        <w:pStyle w:val="ListParagraph"/>
        <w:ind w:left="1440"/>
        <w:rPr>
          <w:lang w:val="es-ES"/>
        </w:rPr>
      </w:pPr>
    </w:p>
    <w:p w:rsidR="00B10152" w:rsidRDefault="00B10152" w:rsidP="006D1DA3">
      <w:pPr>
        <w:pStyle w:val="ListParagraph"/>
        <w:ind w:left="1440"/>
        <w:rPr>
          <w:lang w:val="es-ES"/>
        </w:rPr>
      </w:pPr>
      <w:r>
        <w:rPr>
          <w:lang w:val="es-ES"/>
        </w:rPr>
        <w:t>El informe concluye con un conjunto de lecciones aprendidas que serán tomadas en cuenta en el próximo CPD.</w:t>
      </w:r>
    </w:p>
    <w:p w:rsidR="00B10152" w:rsidRPr="008B5F51" w:rsidRDefault="00B10152" w:rsidP="006D1DA3">
      <w:pPr>
        <w:pStyle w:val="ListParagraph"/>
        <w:ind w:left="1440"/>
        <w:rPr>
          <w:lang w:val="es-ES"/>
        </w:rPr>
      </w:pPr>
    </w:p>
    <w:p w:rsidR="00635415" w:rsidRPr="008B5F51" w:rsidRDefault="00635415" w:rsidP="008B5F51">
      <w:pPr>
        <w:pStyle w:val="ListParagraph"/>
        <w:numPr>
          <w:ilvl w:val="0"/>
          <w:numId w:val="38"/>
        </w:numPr>
        <w:tabs>
          <w:tab w:val="left" w:pos="2385"/>
          <w:tab w:val="left" w:pos="2850"/>
        </w:tabs>
        <w:spacing w:after="0" w:line="240" w:lineRule="auto"/>
        <w:rPr>
          <w:b/>
          <w:lang w:val="es-ES"/>
        </w:rPr>
      </w:pPr>
      <w:r w:rsidRPr="008B5F51">
        <w:rPr>
          <w:b/>
          <w:lang w:val="es-ES"/>
        </w:rPr>
        <w:t xml:space="preserve">Objetivos </w:t>
      </w:r>
      <w:r w:rsidR="004A56DD" w:rsidRPr="008B5F51">
        <w:rPr>
          <w:b/>
          <w:lang w:val="es-ES"/>
        </w:rPr>
        <w:t xml:space="preserve">y alcances </w:t>
      </w:r>
      <w:r w:rsidRPr="008B5F51">
        <w:rPr>
          <w:b/>
          <w:lang w:val="es-ES"/>
        </w:rPr>
        <w:t>de la Evaluación</w:t>
      </w:r>
    </w:p>
    <w:p w:rsidR="00635415" w:rsidRDefault="00635415" w:rsidP="00635415">
      <w:pPr>
        <w:spacing w:after="0" w:line="240" w:lineRule="auto"/>
        <w:ind w:left="720"/>
        <w:rPr>
          <w:lang w:val="es-ES"/>
        </w:rPr>
      </w:pPr>
    </w:p>
    <w:p w:rsidR="00A70C6B" w:rsidRDefault="00653F99" w:rsidP="00A70C6B">
      <w:pPr>
        <w:spacing w:after="0" w:line="240" w:lineRule="auto"/>
        <w:ind w:left="720"/>
        <w:jc w:val="both"/>
        <w:rPr>
          <w:lang w:val="es-ES"/>
        </w:rPr>
      </w:pPr>
      <w:r>
        <w:rPr>
          <w:lang w:val="es-ES"/>
        </w:rPr>
        <w:t xml:space="preserve">Este Informe se enfoca en una revisión de la contribución del PNUD en Venezuela </w:t>
      </w:r>
      <w:r w:rsidR="002A21F0">
        <w:rPr>
          <w:lang w:val="es-ES"/>
        </w:rPr>
        <w:t xml:space="preserve">vis-à-vis </w:t>
      </w:r>
      <w:r>
        <w:rPr>
          <w:lang w:val="es-ES"/>
        </w:rPr>
        <w:t xml:space="preserve"> los resultados del desarrollo que se han planteado en el </w:t>
      </w:r>
      <w:r w:rsidR="002A21F0">
        <w:rPr>
          <w:lang w:val="es-ES"/>
        </w:rPr>
        <w:t>M</w:t>
      </w:r>
      <w:r>
        <w:rPr>
          <w:lang w:val="es-ES"/>
        </w:rPr>
        <w:t>arco de la cooperación con el gobierno de la República Bolivariana de Venezuela</w:t>
      </w:r>
      <w:r w:rsidR="00094BA6">
        <w:rPr>
          <w:lang w:val="es-ES"/>
        </w:rPr>
        <w:t xml:space="preserve"> durante el período 2009-2013</w:t>
      </w:r>
      <w:r>
        <w:rPr>
          <w:lang w:val="es-ES"/>
        </w:rPr>
        <w:t xml:space="preserve">. Tal revisión apunta a valorar los éxitos alcanzados en términos de contribuciones claves y las razones que los explican. </w:t>
      </w:r>
    </w:p>
    <w:p w:rsidR="00A70C6B" w:rsidRDefault="00A70C6B" w:rsidP="00A70C6B">
      <w:pPr>
        <w:spacing w:after="0" w:line="240" w:lineRule="auto"/>
        <w:ind w:left="720"/>
        <w:jc w:val="both"/>
        <w:rPr>
          <w:lang w:val="es-ES"/>
        </w:rPr>
      </w:pPr>
    </w:p>
    <w:p w:rsidR="00635415" w:rsidRDefault="00A70C6B" w:rsidP="00A70C6B">
      <w:pPr>
        <w:spacing w:after="0" w:line="240" w:lineRule="auto"/>
        <w:ind w:left="720"/>
        <w:jc w:val="both"/>
        <w:rPr>
          <w:lang w:val="es-ES"/>
        </w:rPr>
      </w:pPr>
      <w:r>
        <w:rPr>
          <w:lang w:val="es-ES"/>
        </w:rPr>
        <w:lastRenderedPageBreak/>
        <w:t>E</w:t>
      </w:r>
      <w:r w:rsidR="00094BA6">
        <w:rPr>
          <w:lang w:val="es-ES"/>
        </w:rPr>
        <w:t xml:space="preserve">n este trabajo se efectúa una </w:t>
      </w:r>
      <w:r w:rsidR="00653F99">
        <w:rPr>
          <w:lang w:val="es-ES"/>
        </w:rPr>
        <w:t xml:space="preserve">valoración de los avances logrados en los efectos esperados del </w:t>
      </w:r>
      <w:r w:rsidR="007775C0">
        <w:rPr>
          <w:lang w:val="es-ES"/>
        </w:rPr>
        <w:t>Programa de País</w:t>
      </w:r>
      <w:r w:rsidR="00094BA6">
        <w:rPr>
          <w:lang w:val="es-ES"/>
        </w:rPr>
        <w:t xml:space="preserve"> (2009-2013)</w:t>
      </w:r>
      <w:r w:rsidR="007775C0">
        <w:rPr>
          <w:lang w:val="es-ES"/>
        </w:rPr>
        <w:t xml:space="preserve">, </w:t>
      </w:r>
      <w:r>
        <w:rPr>
          <w:lang w:val="es-ES"/>
        </w:rPr>
        <w:t xml:space="preserve">a partir de </w:t>
      </w:r>
      <w:r w:rsidR="007775C0">
        <w:rPr>
          <w:lang w:val="es-ES"/>
        </w:rPr>
        <w:t xml:space="preserve">una revisión de los logros </w:t>
      </w:r>
      <w:r w:rsidR="00094BA6">
        <w:rPr>
          <w:lang w:val="es-ES"/>
        </w:rPr>
        <w:t xml:space="preserve">alcanzados en las distintas áreas e iniciativas de cooperación contenidas en </w:t>
      </w:r>
      <w:r w:rsidR="007775C0">
        <w:rPr>
          <w:lang w:val="es-ES"/>
        </w:rPr>
        <w:t xml:space="preserve">la matriz de resultados </w:t>
      </w:r>
      <w:r w:rsidR="00094BA6">
        <w:rPr>
          <w:lang w:val="es-ES"/>
        </w:rPr>
        <w:t>del Plan de Acción para el Programa de País entre la República Bolivariana de Venezuela y el PNUD.</w:t>
      </w:r>
      <w:r w:rsidR="007775C0">
        <w:rPr>
          <w:lang w:val="es-ES"/>
        </w:rPr>
        <w:t xml:space="preserve"> Así mismo, el informe analiza y valora el posicionamiento del PNUD en los temas asociados a las áreas definidas en el marco de cooperación y examina </w:t>
      </w:r>
      <w:r>
        <w:rPr>
          <w:lang w:val="es-ES"/>
        </w:rPr>
        <w:t>su</w:t>
      </w:r>
      <w:r w:rsidR="007775C0">
        <w:rPr>
          <w:lang w:val="es-ES"/>
        </w:rPr>
        <w:t xml:space="preserve"> contribución al desarrollo</w:t>
      </w:r>
      <w:r>
        <w:rPr>
          <w:lang w:val="es-ES"/>
        </w:rPr>
        <w:t xml:space="preserve">, principalmente en términos </w:t>
      </w:r>
      <w:r w:rsidR="007775C0">
        <w:rPr>
          <w:lang w:val="es-ES"/>
        </w:rPr>
        <w:t xml:space="preserve">de </w:t>
      </w:r>
      <w:r>
        <w:rPr>
          <w:lang w:val="es-ES"/>
        </w:rPr>
        <w:t xml:space="preserve">desarrollo de </w:t>
      </w:r>
      <w:r w:rsidR="007775C0">
        <w:rPr>
          <w:lang w:val="es-ES"/>
        </w:rPr>
        <w:t>capacidades, equidad de género y gestión del conocimiento.</w:t>
      </w:r>
    </w:p>
    <w:p w:rsidR="00A70C6B" w:rsidRDefault="00A70C6B" w:rsidP="00A70C6B">
      <w:pPr>
        <w:spacing w:after="0" w:line="240" w:lineRule="auto"/>
        <w:ind w:left="720"/>
        <w:jc w:val="both"/>
        <w:rPr>
          <w:lang w:val="es-ES"/>
        </w:rPr>
      </w:pPr>
    </w:p>
    <w:p w:rsidR="007775C0" w:rsidRDefault="007775C0" w:rsidP="00A70C6B">
      <w:pPr>
        <w:spacing w:after="0" w:line="240" w:lineRule="auto"/>
        <w:ind w:left="720"/>
        <w:jc w:val="both"/>
        <w:rPr>
          <w:lang w:val="es-ES"/>
        </w:rPr>
      </w:pPr>
      <w:r>
        <w:rPr>
          <w:lang w:val="es-ES"/>
        </w:rPr>
        <w:t xml:space="preserve">También </w:t>
      </w:r>
      <w:r w:rsidR="00A70C6B">
        <w:rPr>
          <w:lang w:val="es-ES"/>
        </w:rPr>
        <w:t xml:space="preserve">se </w:t>
      </w:r>
      <w:r>
        <w:rPr>
          <w:lang w:val="es-ES"/>
        </w:rPr>
        <w:t xml:space="preserve">identifica </w:t>
      </w:r>
      <w:r w:rsidR="00094BA6">
        <w:rPr>
          <w:lang w:val="es-ES"/>
        </w:rPr>
        <w:t xml:space="preserve">en </w:t>
      </w:r>
      <w:r>
        <w:rPr>
          <w:lang w:val="es-ES"/>
        </w:rPr>
        <w:t xml:space="preserve">este informe </w:t>
      </w:r>
      <w:r w:rsidR="00A70C6B">
        <w:rPr>
          <w:lang w:val="es-ES"/>
        </w:rPr>
        <w:t xml:space="preserve">un conjunto de </w:t>
      </w:r>
      <w:r>
        <w:rPr>
          <w:lang w:val="es-ES"/>
        </w:rPr>
        <w:t xml:space="preserve">lecciones aprendidas a ser consideradas en el proceso de programación del marco de cooperación 2015-2019, y </w:t>
      </w:r>
      <w:r w:rsidR="00EF2569">
        <w:rPr>
          <w:lang w:val="es-ES"/>
        </w:rPr>
        <w:t xml:space="preserve">se </w:t>
      </w:r>
      <w:r>
        <w:rPr>
          <w:lang w:val="es-ES"/>
        </w:rPr>
        <w:t>revisa</w:t>
      </w:r>
      <w:r w:rsidR="00EF2569">
        <w:rPr>
          <w:lang w:val="es-ES"/>
        </w:rPr>
        <w:t xml:space="preserve">n algunos </w:t>
      </w:r>
      <w:r>
        <w:rPr>
          <w:lang w:val="es-ES"/>
        </w:rPr>
        <w:t xml:space="preserve">desafíos </w:t>
      </w:r>
      <w:r w:rsidR="00EF2569">
        <w:rPr>
          <w:lang w:val="es-ES"/>
        </w:rPr>
        <w:t xml:space="preserve">importantes </w:t>
      </w:r>
      <w:r>
        <w:rPr>
          <w:lang w:val="es-ES"/>
        </w:rPr>
        <w:t>de la cooperación a tomar en cuenta en futuras intervenciones.</w:t>
      </w:r>
    </w:p>
    <w:p w:rsidR="00EF2569" w:rsidRDefault="00EF2569" w:rsidP="00A70C6B">
      <w:pPr>
        <w:spacing w:after="0" w:line="240" w:lineRule="auto"/>
        <w:ind w:left="720"/>
        <w:jc w:val="both"/>
        <w:rPr>
          <w:lang w:val="es-ES"/>
        </w:rPr>
      </w:pPr>
    </w:p>
    <w:p w:rsidR="00A70C6B" w:rsidRDefault="007775C0" w:rsidP="00A70C6B">
      <w:pPr>
        <w:spacing w:after="0" w:line="240" w:lineRule="auto"/>
        <w:ind w:left="720"/>
        <w:jc w:val="both"/>
        <w:rPr>
          <w:lang w:val="es-ES"/>
        </w:rPr>
      </w:pPr>
      <w:r>
        <w:rPr>
          <w:lang w:val="es-ES"/>
        </w:rPr>
        <w:t xml:space="preserve">Los ejes principales de este informe se </w:t>
      </w:r>
      <w:r w:rsidR="00EF2569">
        <w:rPr>
          <w:lang w:val="es-ES"/>
        </w:rPr>
        <w:t xml:space="preserve">corresponden con </w:t>
      </w:r>
      <w:r>
        <w:rPr>
          <w:lang w:val="es-ES"/>
        </w:rPr>
        <w:t xml:space="preserve">los resultados por áreas </w:t>
      </w:r>
      <w:r w:rsidR="00EF2569">
        <w:rPr>
          <w:lang w:val="es-ES"/>
        </w:rPr>
        <w:t>de cooperación</w:t>
      </w:r>
      <w:r w:rsidR="00A601FA">
        <w:rPr>
          <w:lang w:val="es-ES"/>
        </w:rPr>
        <w:t>,</w:t>
      </w:r>
      <w:r w:rsidR="00EF2569">
        <w:rPr>
          <w:lang w:val="es-ES"/>
        </w:rPr>
        <w:t xml:space="preserve"> tal como están definidas en el Documento Programa de Pais 2009-2013</w:t>
      </w:r>
      <w:r w:rsidR="00EF2569" w:rsidRPr="00BA6DE8">
        <w:rPr>
          <w:highlight w:val="yellow"/>
          <w:lang w:val="es-ES"/>
        </w:rPr>
        <w:t xml:space="preserve">. </w:t>
      </w:r>
      <w:r w:rsidR="00BA6DE8" w:rsidRPr="00BA6DE8">
        <w:rPr>
          <w:highlight w:val="yellow"/>
          <w:lang w:val="es-ES"/>
        </w:rPr>
        <w:t>Ver Anexos 1, 2, 3</w:t>
      </w:r>
      <w:r w:rsidR="00B848E4">
        <w:rPr>
          <w:highlight w:val="yellow"/>
          <w:lang w:val="es-ES"/>
        </w:rPr>
        <w:t xml:space="preserve">, </w:t>
      </w:r>
      <w:r w:rsidR="00BA6DE8" w:rsidRPr="00BA6DE8">
        <w:rPr>
          <w:highlight w:val="yellow"/>
          <w:lang w:val="es-ES"/>
        </w:rPr>
        <w:t>4</w:t>
      </w:r>
      <w:r w:rsidR="00B848E4">
        <w:rPr>
          <w:highlight w:val="yellow"/>
          <w:lang w:val="es-ES"/>
        </w:rPr>
        <w:t xml:space="preserve"> y 5</w:t>
      </w:r>
      <w:r w:rsidR="00BA6DE8" w:rsidRPr="00BA6DE8">
        <w:rPr>
          <w:highlight w:val="yellow"/>
          <w:lang w:val="es-ES"/>
        </w:rPr>
        <w:t>.</w:t>
      </w:r>
    </w:p>
    <w:p w:rsidR="00A70C6B" w:rsidRDefault="00A70C6B" w:rsidP="00A70C6B">
      <w:pPr>
        <w:spacing w:after="0" w:line="240" w:lineRule="auto"/>
        <w:ind w:left="720"/>
        <w:jc w:val="both"/>
        <w:rPr>
          <w:lang w:val="es-ES"/>
        </w:rPr>
      </w:pPr>
    </w:p>
    <w:p w:rsidR="00635415" w:rsidRDefault="004A56DD" w:rsidP="00635415">
      <w:pPr>
        <w:spacing w:after="0" w:line="240" w:lineRule="auto"/>
        <w:ind w:left="720"/>
        <w:rPr>
          <w:b/>
          <w:lang w:val="es-ES"/>
        </w:rPr>
      </w:pPr>
      <w:r>
        <w:rPr>
          <w:b/>
          <w:lang w:val="es-ES"/>
        </w:rPr>
        <w:t>VI.</w:t>
      </w:r>
      <w:r>
        <w:rPr>
          <w:b/>
          <w:lang w:val="es-ES"/>
        </w:rPr>
        <w:tab/>
      </w:r>
      <w:r w:rsidR="00635415" w:rsidRPr="007775C0">
        <w:rPr>
          <w:b/>
          <w:lang w:val="es-ES"/>
        </w:rPr>
        <w:t>Enfoque Metodológico</w:t>
      </w:r>
    </w:p>
    <w:p w:rsidR="007775C0" w:rsidRDefault="007775C0" w:rsidP="00635415">
      <w:pPr>
        <w:spacing w:after="0" w:line="240" w:lineRule="auto"/>
        <w:ind w:left="720"/>
        <w:rPr>
          <w:b/>
          <w:lang w:val="es-ES"/>
        </w:rPr>
      </w:pPr>
    </w:p>
    <w:p w:rsidR="007775C0" w:rsidRDefault="007775C0" w:rsidP="001E3528">
      <w:pPr>
        <w:spacing w:after="0" w:line="240" w:lineRule="auto"/>
        <w:ind w:left="720"/>
        <w:jc w:val="both"/>
        <w:rPr>
          <w:lang w:val="es-ES"/>
        </w:rPr>
      </w:pPr>
      <w:r w:rsidRPr="001E3528">
        <w:rPr>
          <w:lang w:val="es-ES"/>
        </w:rPr>
        <w:t>Para la revisión que se hace en este informe se ha seguido la metodología contenida en los Manuales del PNUD</w:t>
      </w:r>
      <w:r w:rsidR="003306F0" w:rsidRPr="001E3528">
        <w:rPr>
          <w:lang w:val="es-ES"/>
        </w:rPr>
        <w:t xml:space="preserve"> y las guías básicas para este tipo de evaluación</w:t>
      </w:r>
      <w:r w:rsidR="003306F0" w:rsidRPr="001E3528">
        <w:rPr>
          <w:rStyle w:val="FootnoteReference"/>
          <w:lang w:val="es-ES"/>
        </w:rPr>
        <w:footnoteReference w:id="1"/>
      </w:r>
      <w:r w:rsidR="00AE211D" w:rsidRPr="001E3528">
        <w:rPr>
          <w:lang w:val="es-ES"/>
        </w:rPr>
        <w:t xml:space="preserve">. Las fuentes de información en las que se basa </w:t>
      </w:r>
      <w:r w:rsidR="00C37882" w:rsidRPr="001E3528">
        <w:rPr>
          <w:lang w:val="es-ES"/>
        </w:rPr>
        <w:t xml:space="preserve">ese análisis </w:t>
      </w:r>
      <w:r w:rsidR="00AE211D" w:rsidRPr="001E3528">
        <w:rPr>
          <w:lang w:val="es-ES"/>
        </w:rPr>
        <w:t>están referidas a</w:t>
      </w:r>
      <w:r w:rsidR="002A4C19" w:rsidRPr="001E3528">
        <w:rPr>
          <w:lang w:val="es-ES"/>
        </w:rPr>
        <w:t xml:space="preserve">: </w:t>
      </w:r>
      <w:r w:rsidR="00C37882" w:rsidRPr="001E3528">
        <w:rPr>
          <w:lang w:val="es-ES"/>
        </w:rPr>
        <w:t xml:space="preserve">documento MANUD 2009-2013, Venezuela- Documento de Programa del Pais 2009-2013, Plan de Acción para el Programa de Pais entre la República Bolivariana de Venezuela y el Programa de Naciones Unidas para el Desarrollo, Informe de revisión del MANUD 2012, ROAR (2009-2012), </w:t>
      </w:r>
      <w:r w:rsidR="002A4C19" w:rsidRPr="001E3528">
        <w:rPr>
          <w:lang w:val="es-ES"/>
        </w:rPr>
        <w:t>Informes de Resultados MANUD, Documentos de apoyo a la solicitud de extensión del UNDAF, Fichas de reporte de resultados anuales del MANUD por grupo temático</w:t>
      </w:r>
      <w:r w:rsidR="00C37882" w:rsidRPr="001E3528">
        <w:rPr>
          <w:lang w:val="es-ES"/>
        </w:rPr>
        <w:t>.</w:t>
      </w:r>
      <w:r w:rsidR="00AE211D" w:rsidRPr="001E3528">
        <w:rPr>
          <w:lang w:val="es-ES"/>
        </w:rPr>
        <w:t xml:space="preserve">  Para la revisión se han efectuado entrevistas con responsables de cada programa y con socios gubernamentales claves (ver protocolos de entrevistas</w:t>
      </w:r>
      <w:r w:rsidR="002A21F0">
        <w:rPr>
          <w:lang w:val="es-ES"/>
        </w:rPr>
        <w:t xml:space="preserve"> y lista de entrevistados</w:t>
      </w:r>
      <w:r w:rsidR="00AE211D" w:rsidRPr="001E3528">
        <w:rPr>
          <w:lang w:val="es-ES"/>
        </w:rPr>
        <w:t>). El análisis que predomina en este informe es cualitativo</w:t>
      </w:r>
      <w:r w:rsidR="00C37882" w:rsidRPr="001E3528">
        <w:rPr>
          <w:lang w:val="es-ES"/>
        </w:rPr>
        <w:t xml:space="preserve"> y se enfoca en elaborar una apreciación, basada en evidencias, de la contribución del PNUD en Venezuela en relación a los resultados de desarrollo planteados en el marco de cooperación con el Gobierno de la República Bolivariana de Venezuela.</w:t>
      </w:r>
    </w:p>
    <w:p w:rsidR="001E3528" w:rsidRPr="001E3528" w:rsidRDefault="001E3528" w:rsidP="001E3528">
      <w:pPr>
        <w:spacing w:after="0" w:line="240" w:lineRule="auto"/>
        <w:ind w:left="720"/>
        <w:jc w:val="both"/>
        <w:rPr>
          <w:lang w:val="es-ES"/>
        </w:rPr>
      </w:pPr>
    </w:p>
    <w:p w:rsidR="001E3528" w:rsidRPr="001E3528" w:rsidRDefault="001E3528" w:rsidP="001E3528">
      <w:pPr>
        <w:ind w:left="720"/>
        <w:jc w:val="both"/>
        <w:rPr>
          <w:lang w:val="es-ES"/>
        </w:rPr>
      </w:pPr>
      <w:r w:rsidRPr="001E3528">
        <w:rPr>
          <w:lang w:val="es-ES"/>
        </w:rPr>
        <w:t xml:space="preserve">El enfoque adoptado en esta revisión es estratégico, cualitativo, centrado en </w:t>
      </w:r>
      <w:r>
        <w:rPr>
          <w:lang w:val="es-ES"/>
        </w:rPr>
        <w:t xml:space="preserve">el </w:t>
      </w:r>
      <w:r w:rsidRPr="001E3528">
        <w:rPr>
          <w:lang w:val="es-ES"/>
        </w:rPr>
        <w:t>análisis de la contribución del PNUD a los efectos del MANUD, basado en evidencias, percepción y triangulación. Los criterios clave del informe son: eficacia, pertinencia (incluyendo el diseño del CPD) y sostenibilidad. Se valora también el criterio de eficiencia, pero el énfasis está puesto en los tres criterios antes mencionados. El estudio se apoya en una matriz de evaluación (ver anexo) y en la teoría de cambio (estrategia de cambio) que caracteriza</w:t>
      </w:r>
      <w:r>
        <w:rPr>
          <w:lang w:val="es-ES"/>
        </w:rPr>
        <w:t xml:space="preserve"> al </w:t>
      </w:r>
      <w:r>
        <w:rPr>
          <w:lang w:val="es-ES"/>
        </w:rPr>
        <w:lastRenderedPageBreak/>
        <w:t>Programa de P</w:t>
      </w:r>
      <w:r w:rsidRPr="001E3528">
        <w:rPr>
          <w:lang w:val="es-ES"/>
        </w:rPr>
        <w:t>a</w:t>
      </w:r>
      <w:r>
        <w:rPr>
          <w:lang w:val="es-ES"/>
        </w:rPr>
        <w:t>í</w:t>
      </w:r>
      <w:r w:rsidRPr="001E3528">
        <w:rPr>
          <w:lang w:val="es-ES"/>
        </w:rPr>
        <w:t xml:space="preserve">s, por lo que se </w:t>
      </w:r>
      <w:r>
        <w:rPr>
          <w:lang w:val="es-ES"/>
        </w:rPr>
        <w:t xml:space="preserve">apuntó a </w:t>
      </w:r>
      <w:r w:rsidR="0021038D">
        <w:rPr>
          <w:lang w:val="es-ES"/>
        </w:rPr>
        <w:t xml:space="preserve">analizar la coherencia de las intervenciones con base en </w:t>
      </w:r>
      <w:r w:rsidRPr="001E3528">
        <w:rPr>
          <w:lang w:val="es-ES"/>
        </w:rPr>
        <w:t>las hipótesis de cambio bajo las cuales se diseñó el MANUD.</w:t>
      </w:r>
      <w:r w:rsidR="00BA6DE8">
        <w:rPr>
          <w:lang w:val="es-ES"/>
        </w:rPr>
        <w:t xml:space="preserve"> </w:t>
      </w:r>
      <w:r w:rsidR="00B848E4">
        <w:rPr>
          <w:highlight w:val="yellow"/>
          <w:lang w:val="es-ES"/>
        </w:rPr>
        <w:t>Ver Anexos 6,7 y 8</w:t>
      </w:r>
      <w:r w:rsidR="00BA6DE8" w:rsidRPr="00BA6DE8">
        <w:rPr>
          <w:highlight w:val="yellow"/>
          <w:lang w:val="es-ES"/>
        </w:rPr>
        <w:t>.</w:t>
      </w:r>
    </w:p>
    <w:p w:rsidR="00AE211D" w:rsidRPr="007775C0" w:rsidRDefault="00AE211D" w:rsidP="00635415">
      <w:pPr>
        <w:spacing w:after="0" w:line="240" w:lineRule="auto"/>
        <w:ind w:left="720"/>
        <w:rPr>
          <w:lang w:val="es-ES"/>
        </w:rPr>
      </w:pPr>
    </w:p>
    <w:p w:rsidR="004A56DD" w:rsidRPr="004A56DD" w:rsidRDefault="00AE211D" w:rsidP="004804A0">
      <w:pPr>
        <w:spacing w:after="0" w:line="240" w:lineRule="auto"/>
        <w:rPr>
          <w:sz w:val="20"/>
          <w:szCs w:val="20"/>
          <w:lang w:val="es-ES"/>
        </w:rPr>
      </w:pPr>
      <w:r w:rsidRPr="004A56DD">
        <w:rPr>
          <w:b/>
          <w:lang w:val="es-ES"/>
        </w:rPr>
        <w:t xml:space="preserve"> </w:t>
      </w:r>
      <w:r w:rsidR="004A56DD" w:rsidRPr="004A56DD">
        <w:rPr>
          <w:b/>
          <w:lang w:val="es-ES"/>
        </w:rPr>
        <w:t>VI</w:t>
      </w:r>
      <w:r w:rsidR="008B5F51">
        <w:rPr>
          <w:b/>
          <w:lang w:val="es-ES"/>
        </w:rPr>
        <w:t>I</w:t>
      </w:r>
      <w:r w:rsidR="004A56DD" w:rsidRPr="004A56DD">
        <w:rPr>
          <w:b/>
          <w:lang w:val="es-ES"/>
        </w:rPr>
        <w:tab/>
      </w:r>
      <w:r w:rsidRPr="004A56DD">
        <w:rPr>
          <w:b/>
          <w:lang w:val="es-ES"/>
        </w:rPr>
        <w:t xml:space="preserve"> </w:t>
      </w:r>
      <w:r w:rsidR="004A56DD" w:rsidRPr="004A56DD">
        <w:rPr>
          <w:b/>
          <w:lang w:val="es-ES"/>
        </w:rPr>
        <w:t>El reto del desarrollo y la respuesta del PNUD</w:t>
      </w:r>
    </w:p>
    <w:p w:rsidR="00AE211D" w:rsidRDefault="00AE211D" w:rsidP="00AE211D">
      <w:pPr>
        <w:spacing w:after="0" w:line="240" w:lineRule="auto"/>
        <w:rPr>
          <w:b/>
          <w:lang w:val="es-ES"/>
        </w:rPr>
      </w:pPr>
    </w:p>
    <w:p w:rsidR="006C0B4F" w:rsidRPr="004804A0" w:rsidRDefault="008B5F51" w:rsidP="00787CC8">
      <w:pPr>
        <w:spacing w:after="0" w:line="240" w:lineRule="auto"/>
        <w:jc w:val="both"/>
        <w:rPr>
          <w:lang w:val="es-ES"/>
        </w:rPr>
      </w:pPr>
      <w:r>
        <w:rPr>
          <w:i/>
          <w:lang w:val="es-ES"/>
        </w:rPr>
        <w:t>7</w:t>
      </w:r>
      <w:r w:rsidR="00F60211">
        <w:rPr>
          <w:i/>
          <w:lang w:val="es-ES"/>
        </w:rPr>
        <w:t>.1</w:t>
      </w:r>
      <w:r w:rsidR="00F60211">
        <w:rPr>
          <w:i/>
          <w:lang w:val="es-ES"/>
        </w:rPr>
        <w:tab/>
      </w:r>
      <w:r w:rsidR="004A56DD" w:rsidRPr="004804A0">
        <w:rPr>
          <w:i/>
          <w:u w:val="single"/>
          <w:lang w:val="es-ES"/>
        </w:rPr>
        <w:t>Contexto del Programa de País 2009-2013</w:t>
      </w:r>
      <w:r w:rsidR="004A56DD" w:rsidRPr="004804A0">
        <w:rPr>
          <w:lang w:val="es-ES"/>
        </w:rPr>
        <w:t xml:space="preserve">.- </w:t>
      </w:r>
      <w:r w:rsidR="006C0B4F" w:rsidRPr="004804A0">
        <w:rPr>
          <w:lang w:val="es-ES"/>
        </w:rPr>
        <w:t xml:space="preserve">En el  año 2009 se firma el UNDAF 2019-2013, que establece las siguientes líneas de trabajo conjunto: pobreza, inclusión social, desarrollo humano, ambiente y gestión de riesgos, y con un enfoque de fortalecimiento de capacidades institucionales. Como resultado, se iniciaron proyectos para el mejoramiento de los sistemas fiscal y de estadística, el apoyo a la investigación científica aplicada y la profundización de la música para la inclusión y reducción de la pobreza, que tuvieron un impacto clave en las contrapartes, y mejoraron su trabajo e imagen de manera sustancial. Surgen condiciones contextuales (inflación alta, control cambiario, discontinuidad de proyectos) que afectaron el funcionamiento de la Oficina del PNUD obligando a la reducción de su personal en el período 2009-2011. En dicho marco, la Oficina tuvo que adaptar de nuevo su modelo de negocio y visión para ser más dinámica, reposicionarse y contribuir en temas estratégicos novedosos, y </w:t>
      </w:r>
      <w:r w:rsidR="00F60211">
        <w:rPr>
          <w:lang w:val="es-ES"/>
        </w:rPr>
        <w:t>apuntó a generar</w:t>
      </w:r>
      <w:r w:rsidR="006C0B4F" w:rsidRPr="004804A0">
        <w:rPr>
          <w:lang w:val="es-ES"/>
        </w:rPr>
        <w:t xml:space="preserve"> nuevos espacios de discusión e intercambio de experiencias para la formulación de políticas públicas en diversas áreas prioritarias (seguridad ciudadana, DDHH, y ODM). </w:t>
      </w:r>
    </w:p>
    <w:p w:rsidR="006C0B4F" w:rsidRPr="00AB084D" w:rsidRDefault="006C0B4F" w:rsidP="006C0B4F">
      <w:pPr>
        <w:pStyle w:val="ListParagraph"/>
        <w:tabs>
          <w:tab w:val="left" w:pos="6273"/>
        </w:tabs>
        <w:ind w:left="1080"/>
        <w:jc w:val="both"/>
        <w:rPr>
          <w:lang w:val="es-ES"/>
        </w:rPr>
      </w:pPr>
    </w:p>
    <w:p w:rsidR="006C0B4F" w:rsidRPr="004804A0" w:rsidRDefault="006C0B4F" w:rsidP="004804A0">
      <w:pPr>
        <w:jc w:val="both"/>
        <w:rPr>
          <w:lang w:val="es-ES"/>
        </w:rPr>
      </w:pPr>
      <w:r w:rsidRPr="004804A0">
        <w:rPr>
          <w:lang w:val="es-ES"/>
        </w:rPr>
        <w:t xml:space="preserve">Durante 2009 Venezuela obtuvo una serie de logros significativos y a la vez mostró deterioro en algunas variables macroeconómicas. Los avances se dieron tanto en las políticas de combate a la pobreza y sus resultados, como en el IDH, que mejoró su posición de 0.833 en 2007 a 0.844 en 2009. También el </w:t>
      </w:r>
      <w:r w:rsidRPr="004804A0">
        <w:rPr>
          <w:i/>
          <w:lang w:val="es-ES"/>
        </w:rPr>
        <w:t>Índice de Gini</w:t>
      </w:r>
      <w:r w:rsidRPr="004804A0">
        <w:rPr>
          <w:lang w:val="es-ES"/>
        </w:rPr>
        <w:t xml:space="preserve"> mejoró, llegando a ser una de las cifras más bajas en toda la región latinoamericana y caribeña. La economía venezolana decreció en un 2.3%, con una inflación del 25% (la más alta de la región). La tasa de desempleo se mantuvo al 6.6%, con diferencias entre hombres y mujeres, siendo el desempleo femenino 1.5 puntos superior al masculino.</w:t>
      </w:r>
    </w:p>
    <w:p w:rsidR="00787CC8" w:rsidRPr="004804A0" w:rsidRDefault="00787CC8" w:rsidP="00787CC8">
      <w:pPr>
        <w:spacing w:after="0" w:line="240" w:lineRule="auto"/>
        <w:jc w:val="both"/>
        <w:rPr>
          <w:lang w:val="es-ES"/>
        </w:rPr>
      </w:pPr>
      <w:r w:rsidRPr="004804A0">
        <w:rPr>
          <w:lang w:val="es-ES"/>
        </w:rPr>
        <w:t xml:space="preserve">El Programa </w:t>
      </w:r>
      <w:r w:rsidR="00F60211">
        <w:rPr>
          <w:lang w:val="es-ES"/>
        </w:rPr>
        <w:t xml:space="preserve">de País </w:t>
      </w:r>
      <w:r w:rsidRPr="004804A0">
        <w:rPr>
          <w:lang w:val="es-ES"/>
        </w:rPr>
        <w:t xml:space="preserve">se formuló en un contexto nacional caracterizado por un crecimiento promedio anual de 9.7% , apoyado en la recuperación del precio internacional del petróleo, hecho que posibilitó la recuperación del ingreso público y un elevado saldo acumulado en la cuenta corriente de la balanza de pagos. </w:t>
      </w:r>
    </w:p>
    <w:p w:rsidR="00787CC8" w:rsidRDefault="00787CC8" w:rsidP="00787CC8">
      <w:pPr>
        <w:pStyle w:val="ListParagraph"/>
        <w:spacing w:after="0" w:line="240" w:lineRule="auto"/>
        <w:ind w:left="2160"/>
        <w:jc w:val="both"/>
        <w:rPr>
          <w:lang w:val="es-ES"/>
        </w:rPr>
      </w:pPr>
    </w:p>
    <w:p w:rsidR="00787CC8" w:rsidRPr="004804A0" w:rsidRDefault="00787CC8" w:rsidP="00787CC8">
      <w:pPr>
        <w:spacing w:after="0" w:line="240" w:lineRule="auto"/>
        <w:jc w:val="both"/>
        <w:rPr>
          <w:lang w:val="es-ES"/>
        </w:rPr>
      </w:pPr>
      <w:r w:rsidRPr="004804A0">
        <w:rPr>
          <w:lang w:val="es-ES"/>
        </w:rPr>
        <w:t>El principal desafío entonces identificado fue asegurar el crecimiento económico y promover un modelo de desarrollo basado en la diversificación del sistema productivo y la reducción de la pobreza y la desigualdad. En dicho contexto prevalecían desigualdades territoriales, de ingresos, de acceso a bienes y servicios, educativas y laborales, que impactaban las oportunidades y la calidad de vida de los y las venezolanas. Aunque el país exhibía avances significativos en la disminución de la pobreza, la persistencia de estas desigualdades indicaba que las políticas sociales podían mejorar en términos de cobertura y calidad.</w:t>
      </w:r>
    </w:p>
    <w:p w:rsidR="00787CC8" w:rsidRDefault="00787CC8" w:rsidP="00787CC8">
      <w:pPr>
        <w:spacing w:after="0" w:line="240" w:lineRule="auto"/>
        <w:ind w:left="720"/>
        <w:jc w:val="both"/>
        <w:rPr>
          <w:lang w:val="es-ES"/>
        </w:rPr>
      </w:pPr>
    </w:p>
    <w:p w:rsidR="00787CC8" w:rsidRDefault="00787CC8" w:rsidP="00787CC8">
      <w:pPr>
        <w:spacing w:after="0" w:line="240" w:lineRule="auto"/>
        <w:jc w:val="both"/>
        <w:rPr>
          <w:lang w:val="es-ES"/>
        </w:rPr>
      </w:pPr>
      <w:r>
        <w:rPr>
          <w:lang w:val="es-ES"/>
        </w:rPr>
        <w:t xml:space="preserve">También se priorizaron los desafíos en el área de género. Si bien entre 1990 y 2005 la tasa de participación económica de las mujeres aumentó en algo más de 20 puntos, pasando de 35.6% a 55.2%, tal incorporación ha ocurrido en condiciones de desigualdad. La violencia en Venezuela se incrementó y los hechos violentos aparecen a partir del 2002 como la primera causa de mortalidad general, con una tasa de 96.3 muertes por cada 100 habitantes. Igualmente crecieron las </w:t>
      </w:r>
      <w:r>
        <w:rPr>
          <w:lang w:val="es-ES"/>
        </w:rPr>
        <w:lastRenderedPageBreak/>
        <w:t xml:space="preserve">denuncias por violencia hacia mujeres y niñas, y </w:t>
      </w:r>
      <w:r w:rsidR="00F60211">
        <w:rPr>
          <w:lang w:val="es-ES"/>
        </w:rPr>
        <w:t xml:space="preserve">la mortalidad materna por causas relacionadas con embarazo, parto y puerperio (con una tasa de 57.8 mujeres fallecidas por cada 100 mil nacidos vivos) fue identificada como </w:t>
      </w:r>
      <w:r>
        <w:rPr>
          <w:lang w:val="es-ES"/>
        </w:rPr>
        <w:t>uno de los prob</w:t>
      </w:r>
      <w:r w:rsidR="00F60211">
        <w:rPr>
          <w:lang w:val="es-ES"/>
        </w:rPr>
        <w:t>lemas más graves del país.</w:t>
      </w:r>
      <w:r>
        <w:rPr>
          <w:lang w:val="es-ES"/>
        </w:rPr>
        <w:t xml:space="preserve"> </w:t>
      </w:r>
    </w:p>
    <w:p w:rsidR="00787CC8" w:rsidRDefault="00787CC8" w:rsidP="00787CC8">
      <w:pPr>
        <w:spacing w:after="0" w:line="240" w:lineRule="auto"/>
        <w:jc w:val="both"/>
        <w:rPr>
          <w:lang w:val="es-ES"/>
        </w:rPr>
      </w:pPr>
    </w:p>
    <w:p w:rsidR="006C0B4F" w:rsidRDefault="00787CC8" w:rsidP="00787CC8">
      <w:pPr>
        <w:spacing w:after="0" w:line="240" w:lineRule="auto"/>
        <w:jc w:val="both"/>
        <w:rPr>
          <w:lang w:val="es-ES"/>
        </w:rPr>
      </w:pPr>
      <w:r>
        <w:rPr>
          <w:lang w:val="es-ES"/>
        </w:rPr>
        <w:t>En cuanto a la situación ambiental y los riesgos naturales, por un lado se consideró el predominio en el país un patrón de ocupación caracterizado por carencia de servicios básicos y la sobreexplotación de recursos naturales, lo que ha propiciado desastres de alto impacto humanitario, como los ocurridos en los Estados Vargas, Mérida y Miranda; al mismo tiempo, cerca del 95% de las empresas iniciaban operaciones con procesos inadecuados para el tratamiento y disposición final de desechos, evidenciando el carácter incipiente de la reglamentación ambiental del sector productivo. Por otra parte, aunque Venezuela ha hecho importantes progresos en el acceso a agua potable y saneamiento, con un cobertura del 90% de los hogares urbanos y el 25% en las zonas rurales, se dio relevancia al hecho que aún persiste en el país un sistema inadecuado de recolección, tratamiento y disposición de desechos domésticos. Si bien fueron reconocidos los esfuerzos realizados para proteger los recursos naturales, se consideró necesario avanzar en las estrategias de sostenibilidad y eficiencia operativa.</w:t>
      </w:r>
    </w:p>
    <w:p w:rsidR="00787CC8" w:rsidRDefault="00787CC8" w:rsidP="00787CC8">
      <w:pPr>
        <w:spacing w:after="0" w:line="240" w:lineRule="auto"/>
        <w:jc w:val="both"/>
        <w:rPr>
          <w:lang w:val="es-ES"/>
        </w:rPr>
      </w:pPr>
    </w:p>
    <w:p w:rsidR="006C0B4F" w:rsidRDefault="006C0B4F" w:rsidP="00787CC8">
      <w:pPr>
        <w:jc w:val="both"/>
        <w:rPr>
          <w:lang w:val="es-ES"/>
        </w:rPr>
      </w:pPr>
      <w:r w:rsidRPr="004804A0">
        <w:rPr>
          <w:lang w:val="es-ES"/>
        </w:rPr>
        <w:t>En 2010, el PIB decreció en 1.9%, debido a la reducción del consumo privado y a la menor tasa de formación bruta de capital y de las exportaciones. La tasa de desempleo aumentó en un 0.7% y los salarios reales cayeron en un 0.3%. La tasa de inflación fue del 26.9%. También se produjo la crisis de producción, distribución y abastecimiento de energía eléctrica, así como inundaciones que ocasionaron más de 100 mil damnificados y muchas acciones urgentes.</w:t>
      </w:r>
    </w:p>
    <w:p w:rsidR="006C0B4F" w:rsidRDefault="006C0B4F" w:rsidP="00787CC8">
      <w:pPr>
        <w:jc w:val="both"/>
        <w:rPr>
          <w:lang w:val="es-ES"/>
        </w:rPr>
      </w:pPr>
      <w:r w:rsidRPr="004804A0">
        <w:rPr>
          <w:lang w:val="es-ES"/>
        </w:rPr>
        <w:t xml:space="preserve">En cuanto al avance con respecto a los ODM se registraron importantes logros en la lucha contra el hambre y la pobreza, educación, salud y equidad de género. El </w:t>
      </w:r>
      <w:r w:rsidRPr="004804A0">
        <w:rPr>
          <w:i/>
          <w:lang w:val="es-ES"/>
        </w:rPr>
        <w:t>Índice de Gini</w:t>
      </w:r>
      <w:r w:rsidRPr="004804A0">
        <w:rPr>
          <w:lang w:val="es-ES"/>
        </w:rPr>
        <w:t xml:space="preserve"> continuó su descenso hasta alcanzar la cifra de 0.39, la más baja de Latinoamérica. Ese año se realizaron las elecciones para la Asamblea Nacional y problemas de inseguridad ciudadana, jurídica, económica e institucional cobraron importancia, a la vez que tuvo lugar una importante fuga de capitales (económico y humano).</w:t>
      </w:r>
    </w:p>
    <w:p w:rsidR="006C0B4F" w:rsidRPr="004804A0" w:rsidRDefault="006C0B4F" w:rsidP="004804A0">
      <w:pPr>
        <w:jc w:val="both"/>
        <w:rPr>
          <w:lang w:val="es-ES"/>
        </w:rPr>
      </w:pPr>
      <w:r w:rsidRPr="004804A0">
        <w:rPr>
          <w:lang w:val="es-ES"/>
        </w:rPr>
        <w:t>En 2011 se observa en el país una estabilización de la proporción de hogares bajo el umbral de la pobreza (27.4%). Lo mismo ocurre con la pobreza extrema (7.3%). La desigualdad en ingresos muestra un descenso lento pero continuo, situando a Venezuela como el país con menor desigualdad económica en la región. Los problemas más importantes del país, de acuerdo con Latinobarómetro (2010), son entonces la inseguridad ciudadana, el desempleo, la economía y la situación política.</w:t>
      </w:r>
    </w:p>
    <w:p w:rsidR="00F60211" w:rsidRDefault="006C0B4F" w:rsidP="00787CC8">
      <w:pPr>
        <w:jc w:val="both"/>
        <w:rPr>
          <w:lang w:val="es-ES"/>
        </w:rPr>
      </w:pPr>
      <w:r w:rsidRPr="00787CC8">
        <w:rPr>
          <w:lang w:val="es-ES"/>
        </w:rPr>
        <w:t xml:space="preserve">En 2012, la agenda política del país giró en torno a las elecciones presidenciales del 7 de octubre, marcadas por una intensa campaña, la alarma sobre el estado de salud del presidente de la república y la articulación de la oposición en torno a un candidato único. El partido oficialista ganó las elecciones (con el 55% de los votos) frente al candidato opositor  (obtuvo el 44.3%), con un incremento sustantivo de la participación ciudadana en las elecciones respecto a las precedentes (80.5% </w:t>
      </w:r>
      <w:r w:rsidRPr="00787CC8">
        <w:rPr>
          <w:i/>
          <w:lang w:val="es-ES"/>
        </w:rPr>
        <w:t>vs</w:t>
      </w:r>
      <w:r w:rsidRPr="00787CC8">
        <w:rPr>
          <w:lang w:val="es-ES"/>
        </w:rPr>
        <w:t xml:space="preserve"> 74.2%). Tales resultados dieron impulso a la continuidad del proceso político revolucionario bolivariano, cuyos ejes estratégicos son: independencia nacional; socialismo del </w:t>
      </w:r>
      <w:r w:rsidRPr="00787CC8">
        <w:rPr>
          <w:lang w:val="es-ES"/>
        </w:rPr>
        <w:lastRenderedPageBreak/>
        <w:t xml:space="preserve">Siglo 21; desarrollo social, político y económico; nueva geopolítica internacional; y sostenibilidad del planeta (Propuesta del candidato Hugo Chávez, junio 2012). </w:t>
      </w:r>
    </w:p>
    <w:p w:rsidR="006C0B4F" w:rsidRDefault="006C0B4F" w:rsidP="00787CC8">
      <w:pPr>
        <w:jc w:val="both"/>
        <w:rPr>
          <w:lang w:val="es-ES"/>
        </w:rPr>
      </w:pPr>
      <w:r w:rsidRPr="00787CC8">
        <w:rPr>
          <w:lang w:val="es-ES"/>
        </w:rPr>
        <w:t xml:space="preserve">En términos macroeconómicos, se observa un incremento del PIB producido por una mayor oferta de insumos y materia prima importados para la producción, y de bienes finales orientados al consumo y a la inversión. También el crecimiento del PIB ocurre por un mayor financiamiento de los componentes público y privado del sistema financiero y debido al impulso generado por la construcción de unidades habitacionales en el marco de la Gran Misión Vivienda Venezuela. </w:t>
      </w:r>
    </w:p>
    <w:p w:rsidR="006C0B4F" w:rsidRDefault="006C0B4F" w:rsidP="00787CC8">
      <w:pPr>
        <w:jc w:val="both"/>
        <w:rPr>
          <w:lang w:val="es-ES"/>
        </w:rPr>
      </w:pPr>
      <w:r w:rsidRPr="00787CC8">
        <w:rPr>
          <w:lang w:val="es-ES"/>
        </w:rPr>
        <w:t xml:space="preserve">Durante 2012 el crecimiento del sector privado fue del 5.7% y el del sector público fue del 3.4%. La matriz productiva exhibió gran dependencia de los ingresos petroleros y la inflación fue del 21%. El IDH fue de 0.735, alcanzando el país el puesto 73 en 2011. Los indicadores ODM siguieron avanzando pero de una manera más lenta en lo que se refiere a mortalidad materna, tuberculosis, sarampión y superficie cubierta por bosques (ver documento del INE Cumpliendo las Metas del Milenio). La pobreza absoluta se mantuvo en los mismos niveles de años anteriores lo mismo que la pobreza extrema y la tasa de desempleo. Venezuela surge como el país con menor desigualdad económica en la región y el </w:t>
      </w:r>
      <w:r w:rsidRPr="00787CC8">
        <w:rPr>
          <w:i/>
          <w:lang w:val="es-ES"/>
        </w:rPr>
        <w:t>Índice de Gini</w:t>
      </w:r>
      <w:r w:rsidRPr="00787CC8">
        <w:rPr>
          <w:lang w:val="es-ES"/>
        </w:rPr>
        <w:t xml:space="preserve"> se logra reducir de 0.49 a 0.39 en diez años (INE). Los datos preliminares del Censo Nacional 2011, publicados en 2012, arrojan, entre otras,  las siguientes cifras: la población nacional asciende a 28.9 millones de habitantes; el porcentaje de hogares con mujeres como jefas pasó de 29.4% en 2001, a 39.3% en 2011; igualmente la población indígena aumentó del 2.3% en 2001 al 2.8% en 2011.</w:t>
      </w:r>
    </w:p>
    <w:p w:rsidR="006C0B4F" w:rsidRDefault="006C0B4F" w:rsidP="00787CC8">
      <w:pPr>
        <w:jc w:val="both"/>
        <w:rPr>
          <w:lang w:val="es-ES"/>
        </w:rPr>
      </w:pPr>
      <w:r w:rsidRPr="00787CC8">
        <w:rPr>
          <w:lang w:val="es-ES"/>
        </w:rPr>
        <w:t xml:space="preserve">La inseguridad ciudadana fue percibida como el problema más importante del país y en respuesta a ello el gobierno lanzó un programa integral llamado Gran Misión a Toda Vida. También fueron lanzados otros programas sociales masivos, a saber, Misión Hijos de mi Pueblo (transferencias mensuales de efectivo por hijos/as y dependientes discapacitados) y Misión Vivienda Venezuela (con 3.146 viviendas entregadas en 2012). En el ámbito tecnológico destaca la entrega de 750 mil computadoras a niños y niñas y la puesta en órbita del segundo satélite nacional. </w:t>
      </w:r>
    </w:p>
    <w:p w:rsidR="006C0B4F" w:rsidRPr="00787CC8" w:rsidRDefault="006C0B4F" w:rsidP="00787CC8">
      <w:pPr>
        <w:jc w:val="both"/>
        <w:rPr>
          <w:lang w:val="es-ES"/>
        </w:rPr>
      </w:pPr>
      <w:r w:rsidRPr="00787CC8">
        <w:rPr>
          <w:color w:val="000000" w:themeColor="text1"/>
          <w:lang w:val="es-ES"/>
        </w:rPr>
        <w:t>En 2013</w:t>
      </w:r>
      <w:r w:rsidR="00F60211">
        <w:rPr>
          <w:color w:val="000000" w:themeColor="text1"/>
          <w:lang w:val="es-ES"/>
        </w:rPr>
        <w:t>,</w:t>
      </w:r>
      <w:r w:rsidRPr="00787CC8">
        <w:rPr>
          <w:color w:val="000000" w:themeColor="text1"/>
          <w:lang w:val="es-ES"/>
        </w:rPr>
        <w:t xml:space="preserve"> </w:t>
      </w:r>
      <w:r w:rsidRPr="00787CC8">
        <w:rPr>
          <w:rFonts w:eastAsia="Times New Roman" w:cs="Times New Roman"/>
          <w:color w:val="000000" w:themeColor="text1"/>
          <w:lang w:val="es-ES"/>
        </w:rPr>
        <w:t>pese a las dificultades que caracterizaron ese año, el PIB se mantuvo positivo destacando el crecimiento habido en educación, salud, vivienda, seguridad y defensa,  que ha oscilado entre 2%y 4% en los últimos trimestres (Entrevista a Armando León, BCV, diciembre 2013). Se registra una caída en el sector de la construcción en general, particularmente debido al deterioro del sector público empresarial (</w:t>
      </w:r>
      <w:r w:rsidRPr="00787CC8">
        <w:rPr>
          <w:color w:val="000000" w:themeColor="text1"/>
          <w:lang w:val="es-ES"/>
        </w:rPr>
        <w:t>empresas productoras de acero, de cemento, mineras e insumos agroindustriales entre otras). En declaraciones a la prensa</w:t>
      </w:r>
      <w:r w:rsidR="00F60211">
        <w:rPr>
          <w:color w:val="000000" w:themeColor="text1"/>
          <w:lang w:val="es-ES"/>
        </w:rPr>
        <w:t>,</w:t>
      </w:r>
      <w:r w:rsidRPr="00787CC8">
        <w:rPr>
          <w:color w:val="000000" w:themeColor="text1"/>
          <w:lang w:val="es-ES"/>
        </w:rPr>
        <w:t xml:space="preserve"> </w:t>
      </w:r>
      <w:r w:rsidR="00F60211">
        <w:rPr>
          <w:color w:val="000000" w:themeColor="text1"/>
          <w:lang w:val="es-ES"/>
        </w:rPr>
        <w:t>el P</w:t>
      </w:r>
      <w:r w:rsidRPr="00787CC8">
        <w:rPr>
          <w:color w:val="000000" w:themeColor="text1"/>
          <w:lang w:val="es-ES"/>
        </w:rPr>
        <w:t>residente del BCV</w:t>
      </w:r>
      <w:r w:rsidR="00F60211">
        <w:rPr>
          <w:color w:val="000000" w:themeColor="text1"/>
          <w:lang w:val="es-ES"/>
        </w:rPr>
        <w:t xml:space="preserve"> (Eudomar Tovar)</w:t>
      </w:r>
      <w:r w:rsidRPr="00787CC8">
        <w:rPr>
          <w:color w:val="000000" w:themeColor="text1"/>
          <w:lang w:val="es-ES"/>
        </w:rPr>
        <w:t xml:space="preserve"> afirmó que </w:t>
      </w:r>
      <w:r w:rsidRPr="00787CC8">
        <w:rPr>
          <w:rFonts w:eastAsia="Times New Roman" w:cs="Times New Roman"/>
          <w:color w:val="000000" w:themeColor="text1"/>
          <w:lang w:val="es-VE"/>
        </w:rPr>
        <w:t>la economía venezolana finalizar</w:t>
      </w:r>
      <w:r w:rsidR="00F60211">
        <w:rPr>
          <w:rFonts w:eastAsia="Times New Roman" w:cs="Times New Roman"/>
          <w:color w:val="000000" w:themeColor="text1"/>
          <w:lang w:val="es-VE"/>
        </w:rPr>
        <w:t>ía</w:t>
      </w:r>
      <w:r w:rsidRPr="00787CC8">
        <w:rPr>
          <w:rFonts w:eastAsia="Times New Roman" w:cs="Times New Roman"/>
          <w:color w:val="000000" w:themeColor="text1"/>
          <w:lang w:val="es-VE"/>
        </w:rPr>
        <w:t xml:space="preserve"> 2013 con un crecimiento importante y mantendr</w:t>
      </w:r>
      <w:r w:rsidR="00F60211">
        <w:rPr>
          <w:rFonts w:eastAsia="Times New Roman" w:cs="Times New Roman"/>
          <w:color w:val="000000" w:themeColor="text1"/>
          <w:lang w:val="es-VE"/>
        </w:rPr>
        <w:t>ía</w:t>
      </w:r>
      <w:r w:rsidRPr="00787CC8">
        <w:rPr>
          <w:rFonts w:eastAsia="Times New Roman" w:cs="Times New Roman"/>
          <w:color w:val="000000" w:themeColor="text1"/>
          <w:lang w:val="es-VE"/>
        </w:rPr>
        <w:t xml:space="preserve"> su senda de expansión en 2014. Durante un encuentro con la prensa que se realizó en la sede del</w:t>
      </w:r>
      <w:r w:rsidR="00F60211">
        <w:rPr>
          <w:rFonts w:eastAsia="Times New Roman" w:cs="Times New Roman"/>
          <w:color w:val="000000" w:themeColor="text1"/>
          <w:lang w:val="es-VE"/>
        </w:rPr>
        <w:t xml:space="preserve"> BCV, en Caracas, destacó  que </w:t>
      </w:r>
      <w:r w:rsidRPr="00787CC8">
        <w:rPr>
          <w:rFonts w:eastAsia="Times New Roman" w:cs="Times New Roman"/>
          <w:color w:val="000000" w:themeColor="text1"/>
          <w:lang w:val="es-VE"/>
        </w:rPr>
        <w:t xml:space="preserve">a pesar de los eventos adversos que </w:t>
      </w:r>
      <w:r w:rsidR="00F60211">
        <w:rPr>
          <w:rFonts w:eastAsia="Times New Roman" w:cs="Times New Roman"/>
          <w:color w:val="000000" w:themeColor="text1"/>
          <w:lang w:val="es-VE"/>
        </w:rPr>
        <w:t xml:space="preserve">han ocurrido </w:t>
      </w:r>
      <w:r w:rsidRPr="00787CC8">
        <w:rPr>
          <w:rFonts w:eastAsia="Times New Roman" w:cs="Times New Roman"/>
          <w:color w:val="000000" w:themeColor="text1"/>
          <w:lang w:val="es-VE"/>
        </w:rPr>
        <w:t>a lo largo de estos años, internos y externos, Venezuela tomó su senda de crecimiento</w:t>
      </w:r>
      <w:r w:rsidR="00F60211">
        <w:rPr>
          <w:rFonts w:eastAsia="Times New Roman" w:cs="Times New Roman"/>
          <w:color w:val="000000" w:themeColor="text1"/>
          <w:lang w:val="es-VE"/>
        </w:rPr>
        <w:t xml:space="preserve">, hecho que se evidencia en </w:t>
      </w:r>
      <w:r w:rsidRPr="00787CC8">
        <w:rPr>
          <w:rFonts w:eastAsia="Times New Roman" w:cs="Times New Roman"/>
          <w:color w:val="000000" w:themeColor="text1"/>
          <w:lang w:val="es-VE"/>
        </w:rPr>
        <w:t xml:space="preserve">los resultados del producto interno bruto (PIB) del tercer trimestre de 2013, con lo cual, enfatizó, “se han observado 42 trimestres de crecimiento económico, equivalentes al 71,2% del total de 59 trimestres de casi 15 años de gestión (del Gobierno Bolivariano). Esto es gracias a las políticas que el Ejecutivo ha tomado para impulsar la economía de nuestro país”. </w:t>
      </w:r>
      <w:r w:rsidR="00787CC8">
        <w:rPr>
          <w:rFonts w:eastAsia="Times New Roman" w:cs="Times New Roman"/>
          <w:color w:val="000000" w:themeColor="text1"/>
          <w:lang w:val="es-VE"/>
        </w:rPr>
        <w:t xml:space="preserve">También se refirió </w:t>
      </w:r>
      <w:r w:rsidRPr="00787CC8">
        <w:rPr>
          <w:rFonts w:eastAsia="Times New Roman" w:cs="Times New Roman"/>
          <w:color w:val="000000" w:themeColor="text1"/>
          <w:lang w:val="es-VE"/>
        </w:rPr>
        <w:t xml:space="preserve">a la </w:t>
      </w:r>
      <w:r w:rsidRPr="00787CC8">
        <w:rPr>
          <w:rFonts w:eastAsia="Times New Roman" w:cs="Times New Roman"/>
          <w:color w:val="000000" w:themeColor="text1"/>
          <w:lang w:val="es-VE"/>
        </w:rPr>
        <w:lastRenderedPageBreak/>
        <w:t>expansión de los sectores no petrolero (1,7%) y petrolero (0,7%). En el primer caso, dijo, l</w:t>
      </w:r>
      <w:r w:rsidRPr="00787CC8">
        <w:rPr>
          <w:rFonts w:eastAsia="Times New Roman" w:cs="Times New Roman"/>
          <w:color w:val="000000" w:themeColor="text1"/>
          <w:lang w:val="es-ES"/>
        </w:rPr>
        <w:t>a evolución favorable se debe al desempeño experimentado en los valores agregados de comunicaciones (6,8%); servicios comunitarios, sociales y personales (4,1%); electricidad y agua (3,6%) y comercio (3,1%). En cuanto a la actividad petrolera, “aunque tuvo una desaceleración, hubo una producción significativa de refinados, destinada principalmente a la exportación; eso también suma al fortalecimiento de nuestra economía”, explicó el Presidente del BCV</w:t>
      </w:r>
      <w:r w:rsidR="00F60211">
        <w:rPr>
          <w:rFonts w:eastAsia="Times New Roman" w:cs="Times New Roman"/>
          <w:color w:val="000000" w:themeColor="text1"/>
          <w:lang w:val="es-ES"/>
        </w:rPr>
        <w:t xml:space="preserve">, quien a la vez </w:t>
      </w:r>
      <w:r w:rsidRPr="00787CC8">
        <w:rPr>
          <w:rFonts w:eastAsia="Times New Roman" w:cs="Times New Roman"/>
          <w:color w:val="000000" w:themeColor="text1"/>
          <w:lang w:val="es-ES"/>
        </w:rPr>
        <w:t xml:space="preserve">hizo énfasis en </w:t>
      </w:r>
      <w:r w:rsidR="00F60211">
        <w:rPr>
          <w:rFonts w:eastAsia="Times New Roman" w:cs="Times New Roman"/>
          <w:color w:val="000000" w:themeColor="text1"/>
          <w:lang w:val="es-ES"/>
        </w:rPr>
        <w:t xml:space="preserve">el crecimiento sostenido del </w:t>
      </w:r>
      <w:r w:rsidRPr="00787CC8">
        <w:rPr>
          <w:rFonts w:eastAsia="Times New Roman" w:cs="Times New Roman"/>
          <w:color w:val="000000" w:themeColor="text1"/>
          <w:lang w:val="es-ES"/>
        </w:rPr>
        <w:t xml:space="preserve">sector público, impulsado por la inversión social en salud, educación y, especialmente, la seguridad social de millones de pensionados. </w:t>
      </w:r>
      <w:r w:rsidRPr="00787CC8">
        <w:rPr>
          <w:rFonts w:eastAsia="Times New Roman" w:cs="Times New Roman"/>
          <w:color w:val="000000" w:themeColor="text1"/>
          <w:lang w:val="es-VE"/>
        </w:rPr>
        <w:t xml:space="preserve">Destacó la relevancia de la inversión social que acompaña el crecimiento económico, reflejada parcialmente en la expansión sostenida de los servicios generales del Gobierno, actividad que exhibe 43 trimestres consecutivos de desempeño favorable.  </w:t>
      </w:r>
    </w:p>
    <w:p w:rsidR="00AE211D" w:rsidRDefault="00AE211D" w:rsidP="00AE211D">
      <w:pPr>
        <w:spacing w:after="0" w:line="240" w:lineRule="auto"/>
        <w:rPr>
          <w:b/>
          <w:lang w:val="es-ES"/>
        </w:rPr>
      </w:pPr>
    </w:p>
    <w:p w:rsidR="00DA4807" w:rsidRPr="008B5F51" w:rsidRDefault="004A56DD" w:rsidP="008B5F51">
      <w:pPr>
        <w:pStyle w:val="ListParagraph"/>
        <w:numPr>
          <w:ilvl w:val="1"/>
          <w:numId w:val="39"/>
        </w:numPr>
        <w:tabs>
          <w:tab w:val="left" w:pos="2204"/>
        </w:tabs>
        <w:spacing w:after="0" w:line="240" w:lineRule="auto"/>
        <w:jc w:val="both"/>
        <w:rPr>
          <w:b/>
          <w:lang w:val="es-ES"/>
        </w:rPr>
      </w:pPr>
      <w:r w:rsidRPr="008B5F51">
        <w:rPr>
          <w:i/>
          <w:sz w:val="20"/>
          <w:szCs w:val="20"/>
          <w:u w:val="single"/>
          <w:lang w:val="es-ES"/>
        </w:rPr>
        <w:t>La estrategia de cambio del Programa de País 2009-2013</w:t>
      </w:r>
      <w:r w:rsidRPr="008B5F51">
        <w:rPr>
          <w:i/>
          <w:sz w:val="20"/>
          <w:szCs w:val="20"/>
          <w:lang w:val="es-ES"/>
        </w:rPr>
        <w:t>.-</w:t>
      </w:r>
      <w:r w:rsidR="00DA4807" w:rsidRPr="008B5F51">
        <w:rPr>
          <w:lang w:val="es-ES"/>
        </w:rPr>
        <w:t xml:space="preserve"> </w:t>
      </w:r>
      <w:r w:rsidR="00AE211D" w:rsidRPr="008B5F51">
        <w:rPr>
          <w:lang w:val="es-ES"/>
        </w:rPr>
        <w:t xml:space="preserve">El documento de Programa de País 2009-2013 se formuló con base en el Plan Estratégico del PNUD 2008-2011, el </w:t>
      </w:r>
      <w:r w:rsidR="00A70C6B" w:rsidRPr="008B5F51">
        <w:rPr>
          <w:lang w:val="es-ES"/>
        </w:rPr>
        <w:t>P</w:t>
      </w:r>
      <w:r w:rsidR="00AE211D" w:rsidRPr="008B5F51">
        <w:rPr>
          <w:lang w:val="es-ES"/>
        </w:rPr>
        <w:t xml:space="preserve">rograma para América Latina y El Caribe para el mismo período y el MANUD (Marco de Cooperación del Sistema de Naciones Unidas para Venezuela). Se consideraron igualmente las prioridades presentes en la Constitución de la República Bolivariana de Venezuela, aprobada en 1999; </w:t>
      </w:r>
      <w:r w:rsidR="00E14D89" w:rsidRPr="008B5F51">
        <w:rPr>
          <w:lang w:val="es-ES"/>
        </w:rPr>
        <w:t>los lineamientos del Plan de la Nación para el período 2007-2012</w:t>
      </w:r>
      <w:r w:rsidR="00A70C6B" w:rsidRPr="008B5F51">
        <w:rPr>
          <w:lang w:val="es-ES"/>
        </w:rPr>
        <w:t xml:space="preserve">; </w:t>
      </w:r>
      <w:r w:rsidR="00E14D89" w:rsidRPr="008B5F51">
        <w:rPr>
          <w:lang w:val="es-ES"/>
        </w:rPr>
        <w:t xml:space="preserve"> y la Evaluación Común de País </w:t>
      </w:r>
      <w:r w:rsidR="00A70C6B" w:rsidRPr="008B5F51">
        <w:rPr>
          <w:lang w:val="es-ES"/>
        </w:rPr>
        <w:t>(</w:t>
      </w:r>
      <w:r w:rsidR="00E14D89" w:rsidRPr="008B5F51">
        <w:rPr>
          <w:lang w:val="es-ES"/>
        </w:rPr>
        <w:t>2006</w:t>
      </w:r>
      <w:r w:rsidR="00A70C6B" w:rsidRPr="008B5F51">
        <w:rPr>
          <w:lang w:val="es-ES"/>
        </w:rPr>
        <w:t>)</w:t>
      </w:r>
      <w:r w:rsidR="00E14D89" w:rsidRPr="008B5F51">
        <w:rPr>
          <w:lang w:val="es-ES"/>
        </w:rPr>
        <w:t xml:space="preserve">. El Programa se diseñó desde la perspectiva del desarrollo humano, y tiene como elementos transversales el desarrollo de capacidades, el enfoque de derechos humanos, la </w:t>
      </w:r>
      <w:r w:rsidR="00A70C6B" w:rsidRPr="008B5F51">
        <w:rPr>
          <w:lang w:val="es-ES"/>
        </w:rPr>
        <w:t xml:space="preserve">equidad </w:t>
      </w:r>
      <w:r w:rsidR="00E14D89" w:rsidRPr="008B5F51">
        <w:rPr>
          <w:lang w:val="es-ES"/>
        </w:rPr>
        <w:t>de género, la cooperación sur-sur y la gestión por resultados.</w:t>
      </w:r>
    </w:p>
    <w:p w:rsidR="006C0B4F" w:rsidRPr="006C0B4F" w:rsidRDefault="006C0B4F" w:rsidP="006C0B4F">
      <w:pPr>
        <w:pStyle w:val="ListParagraph"/>
        <w:tabs>
          <w:tab w:val="left" w:pos="2204"/>
        </w:tabs>
        <w:spacing w:after="0" w:line="240" w:lineRule="auto"/>
        <w:jc w:val="both"/>
        <w:rPr>
          <w:b/>
          <w:lang w:val="es-ES"/>
        </w:rPr>
      </w:pPr>
    </w:p>
    <w:p w:rsidR="0075708E" w:rsidRPr="00774AE9" w:rsidRDefault="00DA4807" w:rsidP="00774AE9">
      <w:pPr>
        <w:pStyle w:val="ListParagraph"/>
        <w:numPr>
          <w:ilvl w:val="0"/>
          <w:numId w:val="25"/>
        </w:numPr>
        <w:rPr>
          <w:lang w:val="es-ES"/>
        </w:rPr>
      </w:pPr>
      <w:r w:rsidRPr="00774AE9">
        <w:rPr>
          <w:lang w:val="es-ES"/>
        </w:rPr>
        <w:t>Contenidos del Programa de País 2009-2013</w:t>
      </w:r>
      <w:r w:rsidRPr="00774AE9">
        <w:rPr>
          <w:i/>
          <w:lang w:val="es-ES"/>
        </w:rPr>
        <w:t xml:space="preserve">.- </w:t>
      </w:r>
      <w:r w:rsidR="00405849" w:rsidRPr="00774AE9">
        <w:rPr>
          <w:lang w:val="es-ES"/>
        </w:rPr>
        <w:t xml:space="preserve">El programa propuesto </w:t>
      </w:r>
      <w:r w:rsidR="0075708E" w:rsidRPr="00774AE9">
        <w:rPr>
          <w:lang w:val="es-ES"/>
        </w:rPr>
        <w:t>definió los siguientes objetivos prioritarios:</w:t>
      </w:r>
    </w:p>
    <w:p w:rsidR="00A446BA" w:rsidRDefault="00A446BA" w:rsidP="00A446BA">
      <w:pPr>
        <w:ind w:left="720"/>
        <w:jc w:val="center"/>
        <w:rPr>
          <w:lang w:val="es-ES"/>
        </w:rPr>
      </w:pPr>
    </w:p>
    <w:p w:rsidR="00A446BA" w:rsidRDefault="00A446BA" w:rsidP="00A446BA">
      <w:pPr>
        <w:ind w:left="720"/>
        <w:jc w:val="center"/>
        <w:rPr>
          <w:lang w:val="es-ES"/>
        </w:rPr>
      </w:pPr>
    </w:p>
    <w:p w:rsidR="0075708E" w:rsidRPr="00DD649D" w:rsidRDefault="0075708E" w:rsidP="0075708E">
      <w:pPr>
        <w:pStyle w:val="NoSpacing"/>
        <w:jc w:val="center"/>
        <w:rPr>
          <w:sz w:val="20"/>
          <w:szCs w:val="20"/>
          <w:lang w:val="es-ES"/>
        </w:rPr>
      </w:pPr>
      <w:r w:rsidRPr="00DD649D">
        <w:rPr>
          <w:sz w:val="20"/>
          <w:szCs w:val="20"/>
          <w:lang w:val="es-ES"/>
        </w:rPr>
        <w:t>Cuadro Nº 1</w:t>
      </w:r>
    </w:p>
    <w:p w:rsidR="0075708E" w:rsidRDefault="0075708E" w:rsidP="0075708E">
      <w:pPr>
        <w:pStyle w:val="NoSpacing"/>
        <w:jc w:val="center"/>
        <w:rPr>
          <w:sz w:val="20"/>
          <w:szCs w:val="20"/>
          <w:lang w:val="es-ES"/>
        </w:rPr>
      </w:pPr>
      <w:r w:rsidRPr="00DD649D">
        <w:rPr>
          <w:sz w:val="20"/>
          <w:szCs w:val="20"/>
          <w:lang w:val="es-ES"/>
        </w:rPr>
        <w:t xml:space="preserve">OBJETIVOS </w:t>
      </w:r>
      <w:r>
        <w:rPr>
          <w:sz w:val="20"/>
          <w:szCs w:val="20"/>
          <w:lang w:val="es-ES"/>
        </w:rPr>
        <w:t xml:space="preserve">DE PRIORIDAD NACIONAL </w:t>
      </w:r>
      <w:r w:rsidRPr="00DD649D">
        <w:rPr>
          <w:sz w:val="20"/>
          <w:szCs w:val="20"/>
          <w:lang w:val="es-ES"/>
        </w:rPr>
        <w:t>DEL MANUD 2009-2013</w:t>
      </w:r>
    </w:p>
    <w:p w:rsidR="0075708E" w:rsidRPr="00DD649D" w:rsidRDefault="0075708E" w:rsidP="0075708E">
      <w:pPr>
        <w:pStyle w:val="NoSpacing"/>
        <w:jc w:val="center"/>
        <w:rPr>
          <w:sz w:val="20"/>
          <w:szCs w:val="20"/>
          <w:lang w:val="es-ES"/>
        </w:rPr>
      </w:pPr>
    </w:p>
    <w:tbl>
      <w:tblPr>
        <w:tblStyle w:val="TableGrid"/>
        <w:tblW w:w="0" w:type="auto"/>
        <w:tblLook w:val="04A0" w:firstRow="1" w:lastRow="0" w:firstColumn="1" w:lastColumn="0" w:noHBand="0" w:noVBand="1"/>
      </w:tblPr>
      <w:tblGrid>
        <w:gridCol w:w="9054"/>
      </w:tblGrid>
      <w:tr w:rsidR="0075708E" w:rsidRPr="00691740" w:rsidTr="00C703A6">
        <w:tc>
          <w:tcPr>
            <w:tcW w:w="9054" w:type="dxa"/>
            <w:shd w:val="clear" w:color="auto" w:fill="F2DBDB" w:themeFill="accent2" w:themeFillTint="33"/>
          </w:tcPr>
          <w:p w:rsidR="0075708E" w:rsidRDefault="0075708E" w:rsidP="00C703A6">
            <w:pPr>
              <w:pStyle w:val="ListParagraph"/>
              <w:numPr>
                <w:ilvl w:val="0"/>
                <w:numId w:val="6"/>
              </w:numPr>
              <w:rPr>
                <w:rFonts w:ascii="Arial Narrow" w:hAnsi="Arial Narrow"/>
                <w:sz w:val="18"/>
                <w:szCs w:val="18"/>
                <w:lang w:val="es-ES"/>
              </w:rPr>
            </w:pPr>
            <w:r w:rsidRPr="00DD1E96">
              <w:rPr>
                <w:rFonts w:ascii="Arial Narrow" w:hAnsi="Arial Narrow"/>
                <w:sz w:val="18"/>
                <w:szCs w:val="18"/>
                <w:lang w:val="es-ES"/>
              </w:rPr>
              <w:t xml:space="preserve">REDUCIR LA MISERIA A CERO Y ACELERAR LA DISMINUCIÓN DE LA POBREZA. </w:t>
            </w:r>
            <w:r>
              <w:rPr>
                <w:rFonts w:ascii="Arial Narrow" w:hAnsi="Arial Narrow"/>
                <w:sz w:val="18"/>
                <w:szCs w:val="18"/>
                <w:lang w:val="es-ES"/>
              </w:rPr>
              <w:t>FORTALECER</w:t>
            </w:r>
            <w:r w:rsidRPr="00DD1E96">
              <w:rPr>
                <w:rFonts w:ascii="Arial Narrow" w:hAnsi="Arial Narrow"/>
                <w:sz w:val="18"/>
                <w:szCs w:val="18"/>
                <w:lang w:val="es-ES"/>
              </w:rPr>
              <w:t xml:space="preserve"> LA GESTIÓN PÚBLICA ORIENTADA A LA REDUCCIÓN DE LA POBREZA Y LAS INEQUIDADES SOCIALES Y DE GÉNERO</w:t>
            </w:r>
          </w:p>
          <w:p w:rsidR="0075708E" w:rsidRPr="00DD1E96" w:rsidRDefault="0075708E" w:rsidP="00C703A6">
            <w:pPr>
              <w:pStyle w:val="ListParagraph"/>
              <w:rPr>
                <w:rFonts w:ascii="Arial Narrow" w:hAnsi="Arial Narrow"/>
                <w:sz w:val="18"/>
                <w:szCs w:val="18"/>
                <w:lang w:val="es-ES"/>
              </w:rPr>
            </w:pPr>
          </w:p>
        </w:tc>
      </w:tr>
      <w:tr w:rsidR="0075708E" w:rsidRPr="00691740" w:rsidTr="00C703A6">
        <w:tc>
          <w:tcPr>
            <w:tcW w:w="9054" w:type="dxa"/>
            <w:shd w:val="clear" w:color="auto" w:fill="F2DBDB" w:themeFill="accent2" w:themeFillTint="33"/>
          </w:tcPr>
          <w:p w:rsidR="0075708E" w:rsidRDefault="0075708E" w:rsidP="00C703A6">
            <w:pPr>
              <w:pStyle w:val="ListParagraph"/>
              <w:numPr>
                <w:ilvl w:val="0"/>
                <w:numId w:val="6"/>
              </w:numPr>
              <w:rPr>
                <w:rFonts w:ascii="Arial Narrow" w:hAnsi="Arial Narrow"/>
                <w:sz w:val="18"/>
                <w:szCs w:val="18"/>
                <w:lang w:val="es-ES"/>
              </w:rPr>
            </w:pPr>
            <w:r>
              <w:rPr>
                <w:rFonts w:ascii="Arial Narrow" w:hAnsi="Arial Narrow"/>
                <w:sz w:val="18"/>
                <w:szCs w:val="18"/>
                <w:lang w:val="es-ES"/>
              </w:rPr>
              <w:t xml:space="preserve">DESARROLLAR </w:t>
            </w:r>
            <w:r w:rsidRPr="00DD1E96">
              <w:rPr>
                <w:rFonts w:ascii="Arial Narrow" w:hAnsi="Arial Narrow"/>
                <w:sz w:val="18"/>
                <w:szCs w:val="18"/>
                <w:lang w:val="es-ES"/>
              </w:rPr>
              <w:t xml:space="preserve"> LA PARTICIPACIÓN Y LAS CAPACIDADES LOCALES Y COMUNITARIAS. PRO</w:t>
            </w:r>
            <w:r>
              <w:rPr>
                <w:rFonts w:ascii="Arial Narrow" w:hAnsi="Arial Narrow"/>
                <w:sz w:val="18"/>
                <w:szCs w:val="18"/>
                <w:lang w:val="es-ES"/>
              </w:rPr>
              <w:t>MOVER Y PROTEGER</w:t>
            </w:r>
            <w:r w:rsidRPr="00DD1E96">
              <w:rPr>
                <w:rFonts w:ascii="Arial Narrow" w:hAnsi="Arial Narrow"/>
                <w:sz w:val="18"/>
                <w:szCs w:val="18"/>
                <w:lang w:val="es-ES"/>
              </w:rPr>
              <w:t xml:space="preserve"> DE LOS DERECHOS DE LA NIÑEZ, JUVENTUD, MUJER Y PUEBLOS INDÍGENAS Y AFRODESCENDIENTES. </w:t>
            </w:r>
            <w:r>
              <w:rPr>
                <w:rFonts w:ascii="Arial Narrow" w:hAnsi="Arial Narrow"/>
                <w:sz w:val="18"/>
                <w:szCs w:val="18"/>
                <w:lang w:val="es-ES"/>
              </w:rPr>
              <w:t>CONTRIBUIR</w:t>
            </w:r>
            <w:r w:rsidRPr="00DD1E96">
              <w:rPr>
                <w:rFonts w:ascii="Arial Narrow" w:hAnsi="Arial Narrow"/>
                <w:sz w:val="18"/>
                <w:szCs w:val="18"/>
                <w:lang w:val="es-ES"/>
              </w:rPr>
              <w:t xml:space="preserve"> A LA REDUCCIÓN DE LA VIOLENCIA INTRA Y EXTRA FAMILIAR Y BASADA EN GÉNERO, CON ÉNFASIS EN DERECHOS DE LA NIÑEZ Y LA MUJER. CONSTRUIR UN SECTOR PÚBLICO AL SERVICIO DE LA CIUDADANÍA QUE CONDUZCA A LA TRANSFORMACIÓN DE LA SOCIEDAD</w:t>
            </w:r>
          </w:p>
          <w:p w:rsidR="0075708E" w:rsidRPr="00DD1E96" w:rsidRDefault="0075708E" w:rsidP="00C703A6">
            <w:pPr>
              <w:pStyle w:val="ListParagraph"/>
              <w:rPr>
                <w:rFonts w:ascii="Arial Narrow" w:hAnsi="Arial Narrow"/>
                <w:sz w:val="18"/>
                <w:szCs w:val="18"/>
                <w:lang w:val="es-ES"/>
              </w:rPr>
            </w:pPr>
          </w:p>
        </w:tc>
      </w:tr>
      <w:tr w:rsidR="0075708E" w:rsidRPr="00691740" w:rsidTr="00C703A6">
        <w:tc>
          <w:tcPr>
            <w:tcW w:w="9054" w:type="dxa"/>
            <w:shd w:val="clear" w:color="auto" w:fill="F2DBDB" w:themeFill="accent2" w:themeFillTint="33"/>
          </w:tcPr>
          <w:p w:rsidR="0075708E" w:rsidRDefault="0075708E" w:rsidP="00C703A6">
            <w:pPr>
              <w:pStyle w:val="ListParagraph"/>
              <w:numPr>
                <w:ilvl w:val="0"/>
                <w:numId w:val="6"/>
              </w:numPr>
              <w:rPr>
                <w:rFonts w:ascii="Arial Narrow" w:hAnsi="Arial Narrow"/>
                <w:sz w:val="18"/>
                <w:szCs w:val="18"/>
                <w:lang w:val="es-ES"/>
              </w:rPr>
            </w:pPr>
            <w:r>
              <w:rPr>
                <w:rFonts w:ascii="Arial Narrow" w:hAnsi="Arial Narrow"/>
                <w:sz w:val="18"/>
                <w:szCs w:val="18"/>
                <w:lang w:val="es-ES"/>
              </w:rPr>
              <w:t>FORTALECER</w:t>
            </w:r>
            <w:r w:rsidRPr="00DD1E96">
              <w:rPr>
                <w:rFonts w:ascii="Arial Narrow" w:hAnsi="Arial Narrow"/>
                <w:sz w:val="18"/>
                <w:szCs w:val="18"/>
                <w:lang w:val="es-ES"/>
              </w:rPr>
              <w:t xml:space="preserve"> CAPACIDADES NACIONALES Y LOCALES EN MATERIA DE ORDENAMIENTO TERRITORIAL Y GESTIÓN INTEGRADA DE RIESGO, CONSIDERANDO LAS AMENAZAS NATURALES, TECNOLÓGICAS Y POR DESPLAZAMIENTO</w:t>
            </w:r>
          </w:p>
          <w:p w:rsidR="0075708E" w:rsidRPr="00DD1E96" w:rsidRDefault="0075708E" w:rsidP="00C703A6">
            <w:pPr>
              <w:pStyle w:val="ListParagraph"/>
              <w:rPr>
                <w:rFonts w:ascii="Arial Narrow" w:hAnsi="Arial Narrow"/>
                <w:sz w:val="18"/>
                <w:szCs w:val="18"/>
                <w:lang w:val="es-ES"/>
              </w:rPr>
            </w:pPr>
          </w:p>
        </w:tc>
      </w:tr>
      <w:tr w:rsidR="0075708E" w:rsidRPr="00691740" w:rsidTr="00C703A6">
        <w:tc>
          <w:tcPr>
            <w:tcW w:w="9054" w:type="dxa"/>
            <w:shd w:val="clear" w:color="auto" w:fill="F2DBDB" w:themeFill="accent2" w:themeFillTint="33"/>
          </w:tcPr>
          <w:p w:rsidR="0075708E" w:rsidRDefault="0075708E" w:rsidP="00C703A6">
            <w:pPr>
              <w:pStyle w:val="ListParagraph"/>
              <w:numPr>
                <w:ilvl w:val="0"/>
                <w:numId w:val="6"/>
              </w:numPr>
              <w:rPr>
                <w:rFonts w:ascii="Arial Narrow" w:hAnsi="Arial Narrow"/>
                <w:sz w:val="18"/>
                <w:szCs w:val="18"/>
                <w:lang w:val="es-ES"/>
              </w:rPr>
            </w:pPr>
            <w:r>
              <w:rPr>
                <w:rFonts w:ascii="Arial Narrow" w:hAnsi="Arial Narrow"/>
                <w:sz w:val="18"/>
                <w:szCs w:val="18"/>
                <w:lang w:val="es-ES"/>
              </w:rPr>
              <w:t>MEJORAR</w:t>
            </w:r>
            <w:r w:rsidRPr="00DD1E96">
              <w:rPr>
                <w:rFonts w:ascii="Arial Narrow" w:hAnsi="Arial Narrow"/>
                <w:sz w:val="18"/>
                <w:szCs w:val="18"/>
                <w:lang w:val="es-ES"/>
              </w:rPr>
              <w:t xml:space="preserve"> LA CALIDAD AMBIENTAL DE LOS ECOSISTEMAS Y ÁREAS RURALES Y URBANAS , ASI COMO </w:t>
            </w:r>
            <w:r>
              <w:rPr>
                <w:rFonts w:ascii="Arial Narrow" w:hAnsi="Arial Narrow"/>
                <w:sz w:val="18"/>
                <w:szCs w:val="18"/>
                <w:lang w:val="es-ES"/>
              </w:rPr>
              <w:t xml:space="preserve">PROMOVER </w:t>
            </w:r>
            <w:r w:rsidRPr="00DD1E96">
              <w:rPr>
                <w:rFonts w:ascii="Arial Narrow" w:hAnsi="Arial Narrow"/>
                <w:sz w:val="18"/>
                <w:szCs w:val="18"/>
                <w:lang w:val="es-ES"/>
              </w:rPr>
              <w:t>EL MANEJO ADECUADO DE ÁREAS PROTEGIDAS Y ECOSISTEMAS PRODUCTIVOS</w:t>
            </w:r>
          </w:p>
          <w:p w:rsidR="0075708E" w:rsidRPr="00DD1E96" w:rsidRDefault="0075708E" w:rsidP="00C703A6">
            <w:pPr>
              <w:pStyle w:val="ListParagraph"/>
              <w:rPr>
                <w:rFonts w:ascii="Arial Narrow" w:hAnsi="Arial Narrow"/>
                <w:sz w:val="18"/>
                <w:szCs w:val="18"/>
                <w:lang w:val="es-ES"/>
              </w:rPr>
            </w:pPr>
          </w:p>
        </w:tc>
      </w:tr>
    </w:tbl>
    <w:p w:rsidR="0075708E" w:rsidRDefault="0075708E" w:rsidP="0075708E">
      <w:pPr>
        <w:ind w:left="360" w:firstLine="360"/>
        <w:rPr>
          <w:lang w:val="es-ES"/>
        </w:rPr>
      </w:pPr>
    </w:p>
    <w:p w:rsidR="007D4710" w:rsidRDefault="007D4710" w:rsidP="0075708E">
      <w:pPr>
        <w:ind w:left="360" w:firstLine="360"/>
        <w:rPr>
          <w:lang w:val="es-ES"/>
        </w:rPr>
      </w:pPr>
    </w:p>
    <w:p w:rsidR="0075708E" w:rsidRDefault="0075708E" w:rsidP="0075708E">
      <w:pPr>
        <w:ind w:left="360" w:firstLine="360"/>
        <w:rPr>
          <w:lang w:val="es-ES"/>
        </w:rPr>
      </w:pPr>
      <w:r>
        <w:rPr>
          <w:lang w:val="es-ES"/>
        </w:rPr>
        <w:t>En dicho marco, cuatro áreas clave de cooperación</w:t>
      </w:r>
      <w:r w:rsidR="001B0D8C">
        <w:rPr>
          <w:lang w:val="es-ES"/>
        </w:rPr>
        <w:t xml:space="preserve"> fueron propuestas</w:t>
      </w:r>
      <w:r>
        <w:rPr>
          <w:lang w:val="es-ES"/>
        </w:rPr>
        <w:t>, a saber:</w:t>
      </w:r>
    </w:p>
    <w:p w:rsidR="00405849" w:rsidRPr="00405849" w:rsidRDefault="00405849" w:rsidP="00405849">
      <w:pPr>
        <w:pStyle w:val="ListParagraph"/>
        <w:numPr>
          <w:ilvl w:val="0"/>
          <w:numId w:val="5"/>
        </w:numPr>
        <w:rPr>
          <w:lang w:val="es-ES"/>
        </w:rPr>
      </w:pPr>
      <w:r w:rsidRPr="00590C4E">
        <w:rPr>
          <w:b/>
          <w:lang w:val="es-ES"/>
        </w:rPr>
        <w:t>Reducción de la pobreza y de la desigualdad y consecución de los ODM</w:t>
      </w:r>
      <w:r w:rsidRPr="00405849">
        <w:rPr>
          <w:lang w:val="es-ES"/>
        </w:rPr>
        <w:t>.</w:t>
      </w:r>
    </w:p>
    <w:p w:rsidR="00405849" w:rsidRDefault="00405849" w:rsidP="00590C4E">
      <w:pPr>
        <w:pStyle w:val="ListParagraph"/>
        <w:ind w:left="1080"/>
        <w:jc w:val="both"/>
        <w:rPr>
          <w:lang w:val="es-ES"/>
        </w:rPr>
      </w:pPr>
      <w:r>
        <w:rPr>
          <w:lang w:val="es-ES"/>
        </w:rPr>
        <w:t xml:space="preserve">En esta área </w:t>
      </w:r>
      <w:r w:rsidR="00DC39CA">
        <w:rPr>
          <w:lang w:val="es-ES"/>
        </w:rPr>
        <w:t xml:space="preserve">de cooperación </w:t>
      </w:r>
      <w:r>
        <w:rPr>
          <w:lang w:val="es-ES"/>
        </w:rPr>
        <w:t>el foco fue puesto en: i. el reforzamiento de los espacios de participación de mujeres y hombres en la promoción del desarrollo socio</w:t>
      </w:r>
      <w:r w:rsidR="0075708E">
        <w:rPr>
          <w:lang w:val="es-ES"/>
        </w:rPr>
        <w:t>-</w:t>
      </w:r>
      <w:r>
        <w:rPr>
          <w:lang w:val="es-ES"/>
        </w:rPr>
        <w:t xml:space="preserve">productivo local y territorial con equidad de género, a través del apoyo </w:t>
      </w:r>
      <w:r w:rsidR="00DC39CA">
        <w:rPr>
          <w:lang w:val="es-ES"/>
        </w:rPr>
        <w:t xml:space="preserve">a </w:t>
      </w:r>
      <w:r>
        <w:rPr>
          <w:lang w:val="es-ES"/>
        </w:rPr>
        <w:t xml:space="preserve">la creación de redes productivas, metodologías de capacitación, formación en gestión y una adecuada inserción de los espacios productivos locales y territoriales en las dinámicas socioeconómicas del país; ii) el apoyo a la implantación y expansión de programas de inclusión social para la juventud y </w:t>
      </w:r>
      <w:r w:rsidR="00DC39CA">
        <w:rPr>
          <w:lang w:val="es-ES"/>
        </w:rPr>
        <w:t xml:space="preserve">especialmente </w:t>
      </w:r>
      <w:r>
        <w:rPr>
          <w:lang w:val="es-ES"/>
        </w:rPr>
        <w:t>jóvenes con discapacidades, a través de la música</w:t>
      </w:r>
      <w:r w:rsidR="00DC39CA">
        <w:rPr>
          <w:lang w:val="es-ES"/>
        </w:rPr>
        <w:t>,</w:t>
      </w:r>
      <w:r>
        <w:rPr>
          <w:lang w:val="es-ES"/>
        </w:rPr>
        <w:t xml:space="preserve"> la cultura y el empleo; iii) el apoyo al desarrollo de las capacidades institucionales y técnicas del sector gubernamental en el diseño, implementación, monitoreo y evaluación de políticas de reducción de pobreza y desigualdad; iv) la mejora de las capacidades nacionales para la medición de la pobreza mediante el fortalecimiento del sistema estadístico nacional; y v) la promoción y difusión del enfoque de desarrollo humano y su integración en los planes nacionales y locales.</w:t>
      </w:r>
    </w:p>
    <w:p w:rsidR="00DC39CA" w:rsidRDefault="00DC39CA" w:rsidP="00590C4E">
      <w:pPr>
        <w:pStyle w:val="ListParagraph"/>
        <w:ind w:left="1080"/>
        <w:jc w:val="both"/>
        <w:rPr>
          <w:lang w:val="es-ES"/>
        </w:rPr>
      </w:pPr>
    </w:p>
    <w:p w:rsidR="00405849" w:rsidRPr="00590C4E" w:rsidRDefault="00405849" w:rsidP="00405849">
      <w:pPr>
        <w:pStyle w:val="ListParagraph"/>
        <w:numPr>
          <w:ilvl w:val="0"/>
          <w:numId w:val="5"/>
        </w:numPr>
        <w:rPr>
          <w:b/>
          <w:lang w:val="es-ES"/>
        </w:rPr>
      </w:pPr>
      <w:r w:rsidRPr="00590C4E">
        <w:rPr>
          <w:b/>
          <w:lang w:val="es-ES"/>
        </w:rPr>
        <w:t>Alianzas para el fortalecimiento institucional y la promoción de la participación incluyente</w:t>
      </w:r>
      <w:r w:rsidR="00B43656" w:rsidRPr="00590C4E">
        <w:rPr>
          <w:b/>
          <w:lang w:val="es-ES"/>
        </w:rPr>
        <w:t>.</w:t>
      </w:r>
    </w:p>
    <w:p w:rsidR="00B43656" w:rsidRDefault="00B43656" w:rsidP="00590C4E">
      <w:pPr>
        <w:pStyle w:val="ListParagraph"/>
        <w:ind w:left="1080"/>
        <w:jc w:val="both"/>
        <w:rPr>
          <w:lang w:val="es-ES"/>
        </w:rPr>
      </w:pPr>
      <w:r>
        <w:rPr>
          <w:lang w:val="es-ES"/>
        </w:rPr>
        <w:t xml:space="preserve">En esta área de cooperación las actividades se concentraron en: i) la expansión y profundización de modalidades y mecanismos de participación ciudadana. En alianza con organizaciones del SNU y otros actores estratégicos, se realizaron estudios, programas de capacitación y asistencia técnica, </w:t>
      </w:r>
      <w:r w:rsidR="00DC39CA">
        <w:rPr>
          <w:lang w:val="es-ES"/>
        </w:rPr>
        <w:t xml:space="preserve">y </w:t>
      </w:r>
      <w:r>
        <w:rPr>
          <w:lang w:val="es-ES"/>
        </w:rPr>
        <w:t xml:space="preserve">se dio apoyo a la planificación, monitoreo y sistematización de experiencias exitosas, con miras a fortalecer las capacidades nacionales para la protección y promoción de los derechos humanos y calidad de vida. En dicho </w:t>
      </w:r>
      <w:r w:rsidR="00DC39CA">
        <w:rPr>
          <w:lang w:val="es-ES"/>
        </w:rPr>
        <w:t>contexto</w:t>
      </w:r>
      <w:r>
        <w:rPr>
          <w:lang w:val="es-ES"/>
        </w:rPr>
        <w:t xml:space="preserve"> se dio prioridad al desarrollo de marcos normativos para proteger los derechos humanos y mejorar la equidad de género; </w:t>
      </w:r>
      <w:r w:rsidR="00DC39CA">
        <w:rPr>
          <w:lang w:val="es-ES"/>
        </w:rPr>
        <w:t xml:space="preserve">a </w:t>
      </w:r>
      <w:r>
        <w:rPr>
          <w:lang w:val="es-ES"/>
        </w:rPr>
        <w:t xml:space="preserve">la adopción de instrumentos de planificación y gestión local con enfoque de desarrollo humano, </w:t>
      </w:r>
      <w:r w:rsidR="00DC39CA">
        <w:rPr>
          <w:lang w:val="es-ES"/>
        </w:rPr>
        <w:t xml:space="preserve">con miras a </w:t>
      </w:r>
      <w:r>
        <w:rPr>
          <w:lang w:val="es-ES"/>
        </w:rPr>
        <w:t>privilegiar la participación de mujeres, jóvenes, afrodescendientes, indígenas y personas con discapacidad. Igualmente se dio apoyo al desarrollo de soluciones efectivas para el control de la violencia interpersonal y promoción de la resolución pacífica de conflictos</w:t>
      </w:r>
      <w:r w:rsidR="00DC39CA">
        <w:rPr>
          <w:lang w:val="es-ES"/>
        </w:rPr>
        <w:t>,</w:t>
      </w:r>
      <w:r>
        <w:rPr>
          <w:lang w:val="es-ES"/>
        </w:rPr>
        <w:t xml:space="preserve"> con prioridad en mujeres y jóvenes. </w:t>
      </w:r>
      <w:r w:rsidR="00DC39CA">
        <w:rPr>
          <w:lang w:val="es-ES"/>
        </w:rPr>
        <w:t>Se apuntó a dar apoyo, sistematizar y difundir</w:t>
      </w:r>
      <w:r>
        <w:rPr>
          <w:lang w:val="es-ES"/>
        </w:rPr>
        <w:t xml:space="preserve"> un conjunto de experiencias organizativas comunitarias y </w:t>
      </w:r>
      <w:r w:rsidR="00DC39CA">
        <w:rPr>
          <w:lang w:val="es-ES"/>
        </w:rPr>
        <w:t xml:space="preserve">a la </w:t>
      </w:r>
      <w:r>
        <w:rPr>
          <w:lang w:val="es-ES"/>
        </w:rPr>
        <w:t>generación de mecanismos efectivos de contraloría social</w:t>
      </w:r>
      <w:r w:rsidR="00DC39CA">
        <w:rPr>
          <w:lang w:val="es-ES"/>
        </w:rPr>
        <w:t xml:space="preserve">. </w:t>
      </w:r>
    </w:p>
    <w:p w:rsidR="00DC39CA" w:rsidRDefault="00DC39CA" w:rsidP="00590C4E">
      <w:pPr>
        <w:pStyle w:val="ListParagraph"/>
        <w:ind w:left="1080"/>
        <w:jc w:val="both"/>
        <w:rPr>
          <w:lang w:val="es-ES"/>
        </w:rPr>
      </w:pPr>
    </w:p>
    <w:p w:rsidR="00B43656" w:rsidRDefault="00B43656" w:rsidP="00590C4E">
      <w:pPr>
        <w:pStyle w:val="ListParagraph"/>
        <w:ind w:left="1080"/>
        <w:jc w:val="both"/>
        <w:rPr>
          <w:lang w:val="es-ES"/>
        </w:rPr>
      </w:pPr>
      <w:r>
        <w:rPr>
          <w:lang w:val="es-ES"/>
        </w:rPr>
        <w:t>También en esta área de cooperación se apoyó el desarrollo de modelos, metodologías y protocolos de gestión de los servicios públicos, basados en derechos humanos, calidad y transparencia; se fomentó la adhesión a mecanismos de transparencia</w:t>
      </w:r>
      <w:r w:rsidR="00247ADD">
        <w:rPr>
          <w:lang w:val="es-ES"/>
        </w:rPr>
        <w:t xml:space="preserve"> en organizaciones públicas, civiles, empresariales y privadas, de acuerdo con los principios del pacto global. </w:t>
      </w:r>
      <w:r w:rsidR="00DC39CA">
        <w:rPr>
          <w:lang w:val="es-ES"/>
        </w:rPr>
        <w:t xml:space="preserve">Igualmente </w:t>
      </w:r>
      <w:r w:rsidR="00247ADD">
        <w:rPr>
          <w:lang w:val="es-ES"/>
        </w:rPr>
        <w:t xml:space="preserve">se dio apoyo al desarrollo organizativo, </w:t>
      </w:r>
      <w:r w:rsidR="00247ADD">
        <w:rPr>
          <w:lang w:val="es-ES"/>
        </w:rPr>
        <w:lastRenderedPageBreak/>
        <w:t>funcional, procedimental y sistémico de los organismos públicos sectoriales; y a la aplicación de sistemas de evaluación de impacto y de políticas e inversiones, y a la evaluación de la calidad de la gestión.</w:t>
      </w:r>
    </w:p>
    <w:p w:rsidR="00DC39CA" w:rsidRDefault="00DC39CA" w:rsidP="00590C4E">
      <w:pPr>
        <w:pStyle w:val="ListParagraph"/>
        <w:ind w:left="1080"/>
        <w:jc w:val="both"/>
        <w:rPr>
          <w:lang w:val="es-ES"/>
        </w:rPr>
      </w:pPr>
    </w:p>
    <w:p w:rsidR="00247ADD" w:rsidRPr="00590C4E" w:rsidRDefault="00247ADD" w:rsidP="00247ADD">
      <w:pPr>
        <w:pStyle w:val="ListParagraph"/>
        <w:numPr>
          <w:ilvl w:val="0"/>
          <w:numId w:val="5"/>
        </w:numPr>
        <w:rPr>
          <w:b/>
          <w:lang w:val="es-ES"/>
        </w:rPr>
      </w:pPr>
      <w:r w:rsidRPr="00590C4E">
        <w:rPr>
          <w:b/>
          <w:lang w:val="es-ES"/>
        </w:rPr>
        <w:t>Gestión de riesgos y desastres naturales</w:t>
      </w:r>
    </w:p>
    <w:p w:rsidR="00247ADD" w:rsidRDefault="00247ADD" w:rsidP="00590C4E">
      <w:pPr>
        <w:pStyle w:val="ListParagraph"/>
        <w:ind w:left="1080"/>
        <w:jc w:val="both"/>
        <w:rPr>
          <w:lang w:val="es-ES"/>
        </w:rPr>
      </w:pPr>
      <w:r>
        <w:rPr>
          <w:lang w:val="es-ES"/>
        </w:rPr>
        <w:t>En esta área de cooperación las actividades principales desarrolladas se enfocaron en: i) el fortalecimiento de las capacidades institucionales</w:t>
      </w:r>
      <w:r w:rsidR="00DC39CA">
        <w:rPr>
          <w:lang w:val="es-ES"/>
        </w:rPr>
        <w:t xml:space="preserve"> para </w:t>
      </w:r>
      <w:r>
        <w:rPr>
          <w:lang w:val="es-ES"/>
        </w:rPr>
        <w:t xml:space="preserve">la gestión integral de riesgos y desastres, </w:t>
      </w:r>
      <w:r w:rsidR="00DC39CA">
        <w:rPr>
          <w:lang w:val="es-ES"/>
        </w:rPr>
        <w:t xml:space="preserve">a través del apoyo al </w:t>
      </w:r>
      <w:r>
        <w:rPr>
          <w:lang w:val="es-ES"/>
        </w:rPr>
        <w:t xml:space="preserve">estudio, producción, uso y difusión de </w:t>
      </w:r>
      <w:r w:rsidR="00DC39CA">
        <w:rPr>
          <w:lang w:val="es-ES"/>
        </w:rPr>
        <w:t xml:space="preserve">data para la </w:t>
      </w:r>
      <w:r>
        <w:rPr>
          <w:lang w:val="es-ES"/>
        </w:rPr>
        <w:t>información detallada sobre eventos de desastres; ii) el fortalecimiento de capacidades institucionales para la gestión integral de riesgos y desastre</w:t>
      </w:r>
      <w:r w:rsidR="00DC39CA">
        <w:rPr>
          <w:lang w:val="es-ES"/>
        </w:rPr>
        <w:t>s</w:t>
      </w:r>
      <w:r w:rsidR="00DD649D">
        <w:rPr>
          <w:lang w:val="es-ES"/>
        </w:rPr>
        <w:t>, a través del diseño de planes de contingencia</w:t>
      </w:r>
      <w:r>
        <w:rPr>
          <w:lang w:val="es-ES"/>
        </w:rPr>
        <w:t>; iii) el fortalecimiento de los mecanismos de diálogo y creación de consensos con los distintos actores sociales para la prevención de riesgos; y iv) el diseño e implementación de mecanismos de alerta temprana para la reducción de riesgos.</w:t>
      </w:r>
    </w:p>
    <w:p w:rsidR="00DD649D" w:rsidRDefault="00DD649D" w:rsidP="00590C4E">
      <w:pPr>
        <w:pStyle w:val="ListParagraph"/>
        <w:ind w:left="1080"/>
        <w:jc w:val="both"/>
        <w:rPr>
          <w:lang w:val="es-ES"/>
        </w:rPr>
      </w:pPr>
    </w:p>
    <w:p w:rsidR="00247ADD" w:rsidRPr="00590C4E" w:rsidRDefault="00247ADD" w:rsidP="00247ADD">
      <w:pPr>
        <w:pStyle w:val="ListParagraph"/>
        <w:numPr>
          <w:ilvl w:val="0"/>
          <w:numId w:val="5"/>
        </w:numPr>
        <w:rPr>
          <w:b/>
          <w:lang w:val="es-ES"/>
        </w:rPr>
      </w:pPr>
      <w:r w:rsidRPr="00590C4E">
        <w:rPr>
          <w:b/>
          <w:lang w:val="es-ES"/>
        </w:rPr>
        <w:t>Medio ambiente y desarrollo sostenible</w:t>
      </w:r>
    </w:p>
    <w:p w:rsidR="00247ADD" w:rsidRDefault="00247ADD" w:rsidP="00590C4E">
      <w:pPr>
        <w:pStyle w:val="ListParagraph"/>
        <w:ind w:left="1080"/>
        <w:jc w:val="both"/>
        <w:rPr>
          <w:lang w:val="es-ES"/>
        </w:rPr>
      </w:pPr>
      <w:r>
        <w:rPr>
          <w:lang w:val="es-ES"/>
        </w:rPr>
        <w:t>En esta área de cooperación, en sintonía con la prioridad nacional en gestión ambiental, se priorizaron las siguientes acciones: i) el apoyo al desarrollo de planes de ordenamiento territorial para la conservación de las cuencas hidrográficas y la biodiversidad, y la disminución de la vulnerabilidad en las zonas de riesgo; ii) el mejoramiento del hábitat urbano apoyando la prestación de servicios públicos de bajo impacto ambiental, el manejo adecuado de desechos sólidos</w:t>
      </w:r>
      <w:r w:rsidR="00DD649D">
        <w:rPr>
          <w:lang w:val="es-ES"/>
        </w:rPr>
        <w:t xml:space="preserve"> y la elaboración de</w:t>
      </w:r>
      <w:r w:rsidR="00031F32">
        <w:rPr>
          <w:lang w:val="es-ES"/>
        </w:rPr>
        <w:t xml:space="preserve"> planes de gestión urbana; iii) el refuerzo de las prácticas conservacionistas de los pueblos indígenas y el manejo adecuado de las áreas protegidas para conservar y preservar ambientes naturales; iv) la promoción del uso y adopción de tecnologías limpias y de energías alternas ambientalmente sostenibles; y v) la promoción del uso racional y eficiente de la energía con tecnologías de mayor productividad y menor impacto ambiental.</w:t>
      </w:r>
    </w:p>
    <w:p w:rsidR="00031F32" w:rsidRDefault="00031F32" w:rsidP="00247ADD">
      <w:pPr>
        <w:pStyle w:val="ListParagraph"/>
        <w:ind w:left="1080"/>
        <w:rPr>
          <w:lang w:val="es-ES"/>
        </w:rPr>
      </w:pPr>
    </w:p>
    <w:p w:rsidR="00DD649D" w:rsidRPr="00774AE9" w:rsidRDefault="00774AE9" w:rsidP="00774AE9">
      <w:pPr>
        <w:pStyle w:val="ListParagraph"/>
        <w:numPr>
          <w:ilvl w:val="0"/>
          <w:numId w:val="25"/>
        </w:numPr>
        <w:rPr>
          <w:lang w:val="es-ES"/>
        </w:rPr>
      </w:pPr>
      <w:r>
        <w:rPr>
          <w:lang w:val="es-ES"/>
        </w:rPr>
        <w:t xml:space="preserve">Efectos directos del Programa de País.- </w:t>
      </w:r>
      <w:r w:rsidR="0075708E" w:rsidRPr="00774AE9">
        <w:rPr>
          <w:lang w:val="es-ES"/>
        </w:rPr>
        <w:t>En el marc</w:t>
      </w:r>
      <w:r>
        <w:rPr>
          <w:lang w:val="es-ES"/>
        </w:rPr>
        <w:t xml:space="preserve">o de Resultados y Recursos del </w:t>
      </w:r>
      <w:r w:rsidR="0075708E" w:rsidRPr="00774AE9">
        <w:rPr>
          <w:lang w:val="es-ES"/>
        </w:rPr>
        <w:t>Plan de Acción del Programa de Pais 2009-2013 se definieron los siguientes efectos directos para cada área de cooperación. Ver cuadro Nº. 2.</w:t>
      </w:r>
    </w:p>
    <w:p w:rsidR="0075708E" w:rsidRDefault="0075708E" w:rsidP="0075708E">
      <w:pPr>
        <w:rPr>
          <w:lang w:val="es-ES"/>
        </w:rPr>
      </w:pPr>
    </w:p>
    <w:p w:rsidR="007D4710" w:rsidRDefault="007D4710" w:rsidP="0075708E">
      <w:pPr>
        <w:rPr>
          <w:lang w:val="es-ES"/>
        </w:rPr>
      </w:pPr>
    </w:p>
    <w:p w:rsidR="007D4710" w:rsidRDefault="007D4710" w:rsidP="0075708E">
      <w:pPr>
        <w:rPr>
          <w:lang w:val="es-ES"/>
        </w:rPr>
      </w:pPr>
    </w:p>
    <w:p w:rsidR="007D4710" w:rsidRDefault="007D4710" w:rsidP="0075708E">
      <w:pPr>
        <w:rPr>
          <w:lang w:val="es-ES"/>
        </w:rPr>
      </w:pPr>
    </w:p>
    <w:p w:rsidR="007D4710" w:rsidRDefault="007D4710" w:rsidP="0075708E">
      <w:pPr>
        <w:rPr>
          <w:lang w:val="es-ES"/>
        </w:rPr>
      </w:pPr>
    </w:p>
    <w:p w:rsidR="007D4710" w:rsidRDefault="007D4710" w:rsidP="0075708E">
      <w:pPr>
        <w:rPr>
          <w:lang w:val="es-ES"/>
        </w:rPr>
      </w:pPr>
    </w:p>
    <w:p w:rsidR="0075708E" w:rsidRPr="0075708E" w:rsidRDefault="0075708E" w:rsidP="0075708E">
      <w:pPr>
        <w:pStyle w:val="NoSpacing"/>
        <w:jc w:val="center"/>
        <w:rPr>
          <w:b/>
          <w:sz w:val="20"/>
          <w:szCs w:val="20"/>
          <w:lang w:val="es-ES"/>
        </w:rPr>
      </w:pPr>
      <w:r w:rsidRPr="0075708E">
        <w:rPr>
          <w:b/>
          <w:sz w:val="20"/>
          <w:szCs w:val="20"/>
          <w:lang w:val="es-ES"/>
        </w:rPr>
        <w:lastRenderedPageBreak/>
        <w:t>Cuadro Nº. 2</w:t>
      </w:r>
    </w:p>
    <w:p w:rsidR="0075708E" w:rsidRDefault="007F4BCC" w:rsidP="0075708E">
      <w:pPr>
        <w:pStyle w:val="NoSpacing"/>
        <w:jc w:val="center"/>
        <w:rPr>
          <w:b/>
          <w:sz w:val="20"/>
          <w:szCs w:val="20"/>
          <w:lang w:val="es-ES"/>
        </w:rPr>
      </w:pPr>
      <w:r>
        <w:rPr>
          <w:b/>
          <w:sz w:val="20"/>
          <w:szCs w:val="20"/>
          <w:lang w:val="es-ES"/>
        </w:rPr>
        <w:t xml:space="preserve">Principales contribuciones del MANUD. </w:t>
      </w:r>
      <w:r w:rsidR="0075708E" w:rsidRPr="0075708E">
        <w:rPr>
          <w:b/>
          <w:sz w:val="20"/>
          <w:szCs w:val="20"/>
          <w:lang w:val="es-ES"/>
        </w:rPr>
        <w:t>Efecto</w:t>
      </w:r>
      <w:r w:rsidR="00F57DAC">
        <w:rPr>
          <w:b/>
          <w:sz w:val="20"/>
          <w:szCs w:val="20"/>
          <w:lang w:val="es-ES"/>
        </w:rPr>
        <w:t>s</w:t>
      </w:r>
      <w:r w:rsidR="0075708E" w:rsidRPr="0075708E">
        <w:rPr>
          <w:b/>
          <w:sz w:val="20"/>
          <w:szCs w:val="20"/>
          <w:lang w:val="es-ES"/>
        </w:rPr>
        <w:t xml:space="preserve"> directo</w:t>
      </w:r>
      <w:r w:rsidR="00F57DAC">
        <w:rPr>
          <w:b/>
          <w:sz w:val="20"/>
          <w:szCs w:val="20"/>
          <w:lang w:val="es-ES"/>
        </w:rPr>
        <w:t>s</w:t>
      </w:r>
      <w:r w:rsidR="0075708E" w:rsidRPr="0075708E">
        <w:rPr>
          <w:b/>
          <w:sz w:val="20"/>
          <w:szCs w:val="20"/>
          <w:lang w:val="es-ES"/>
        </w:rPr>
        <w:t xml:space="preserve"> de Componentes y Resultados esperados</w:t>
      </w:r>
      <w:r w:rsidR="006F1A5E">
        <w:rPr>
          <w:b/>
          <w:sz w:val="20"/>
          <w:szCs w:val="20"/>
          <w:lang w:val="es-ES"/>
        </w:rPr>
        <w:t xml:space="preserve"> del Programa de Pais 2009-2013</w:t>
      </w:r>
    </w:p>
    <w:p w:rsidR="00F57DAC" w:rsidRPr="0079040B" w:rsidRDefault="00F57DAC" w:rsidP="0075708E">
      <w:pPr>
        <w:pStyle w:val="NoSpacing"/>
        <w:jc w:val="center"/>
        <w:rPr>
          <w:rFonts w:ascii="Arial Narrow" w:hAnsi="Arial Narrow"/>
          <w:sz w:val="18"/>
          <w:szCs w:val="18"/>
          <w:lang w:val="es-ES"/>
        </w:rPr>
      </w:pPr>
    </w:p>
    <w:tbl>
      <w:tblPr>
        <w:tblStyle w:val="TableGrid"/>
        <w:tblW w:w="9747" w:type="dxa"/>
        <w:tblLook w:val="04A0" w:firstRow="1" w:lastRow="0" w:firstColumn="1" w:lastColumn="0" w:noHBand="0" w:noVBand="1"/>
      </w:tblPr>
      <w:tblGrid>
        <w:gridCol w:w="2235"/>
        <w:gridCol w:w="3118"/>
        <w:gridCol w:w="4394"/>
      </w:tblGrid>
      <w:tr w:rsidR="00F57DAC" w:rsidRPr="0079040B" w:rsidTr="006F1A5E">
        <w:tc>
          <w:tcPr>
            <w:tcW w:w="2235" w:type="dxa"/>
          </w:tcPr>
          <w:p w:rsidR="00F57DAC" w:rsidRPr="0079040B" w:rsidRDefault="00F57DAC" w:rsidP="00947CD9">
            <w:pPr>
              <w:pStyle w:val="NoSpacing"/>
              <w:shd w:val="clear" w:color="auto" w:fill="E5DFEC" w:themeFill="accent4" w:themeFillTint="33"/>
              <w:jc w:val="center"/>
              <w:rPr>
                <w:rFonts w:ascii="Arial Narrow" w:hAnsi="Arial Narrow"/>
                <w:sz w:val="18"/>
                <w:szCs w:val="18"/>
                <w:lang w:val="es-ES"/>
              </w:rPr>
            </w:pPr>
            <w:r w:rsidRPr="0079040B">
              <w:rPr>
                <w:rFonts w:ascii="Arial Narrow" w:hAnsi="Arial Narrow"/>
                <w:sz w:val="18"/>
                <w:szCs w:val="18"/>
                <w:lang w:val="es-ES"/>
              </w:rPr>
              <w:t>COMPONENTES</w:t>
            </w:r>
          </w:p>
        </w:tc>
        <w:tc>
          <w:tcPr>
            <w:tcW w:w="3118" w:type="dxa"/>
          </w:tcPr>
          <w:p w:rsidR="00F57DAC" w:rsidRPr="0079040B" w:rsidRDefault="00F57DAC" w:rsidP="00947CD9">
            <w:pPr>
              <w:pStyle w:val="NoSpacing"/>
              <w:shd w:val="clear" w:color="auto" w:fill="E5DFEC" w:themeFill="accent4" w:themeFillTint="33"/>
              <w:jc w:val="center"/>
              <w:rPr>
                <w:rFonts w:ascii="Arial Narrow" w:hAnsi="Arial Narrow"/>
                <w:sz w:val="18"/>
                <w:szCs w:val="18"/>
                <w:lang w:val="es-ES"/>
              </w:rPr>
            </w:pPr>
            <w:r w:rsidRPr="0079040B">
              <w:rPr>
                <w:rFonts w:ascii="Arial Narrow" w:hAnsi="Arial Narrow"/>
                <w:sz w:val="18"/>
                <w:szCs w:val="18"/>
                <w:lang w:val="es-ES"/>
              </w:rPr>
              <w:t>RESULTADOS</w:t>
            </w:r>
            <w:r w:rsidR="0079040B" w:rsidRPr="0079040B">
              <w:rPr>
                <w:rFonts w:ascii="Arial Narrow" w:hAnsi="Arial Narrow"/>
                <w:sz w:val="18"/>
                <w:szCs w:val="18"/>
                <w:lang w:val="es-ES"/>
              </w:rPr>
              <w:t xml:space="preserve"> ESPERADOS</w:t>
            </w:r>
          </w:p>
        </w:tc>
        <w:tc>
          <w:tcPr>
            <w:tcW w:w="4394" w:type="dxa"/>
          </w:tcPr>
          <w:p w:rsidR="00F57DAC" w:rsidRPr="0079040B" w:rsidRDefault="00F57DAC" w:rsidP="00947CD9">
            <w:pPr>
              <w:pStyle w:val="NoSpacing"/>
              <w:shd w:val="clear" w:color="auto" w:fill="E5DFEC" w:themeFill="accent4" w:themeFillTint="33"/>
              <w:jc w:val="center"/>
              <w:rPr>
                <w:rFonts w:ascii="Arial Narrow" w:hAnsi="Arial Narrow"/>
                <w:sz w:val="18"/>
                <w:szCs w:val="18"/>
                <w:lang w:val="es-ES"/>
              </w:rPr>
            </w:pPr>
            <w:r w:rsidRPr="0079040B">
              <w:rPr>
                <w:rFonts w:ascii="Arial Narrow" w:hAnsi="Arial Narrow"/>
                <w:sz w:val="18"/>
                <w:szCs w:val="18"/>
                <w:lang w:val="es-ES"/>
              </w:rPr>
              <w:t>EFECTOS DIRECTOS</w:t>
            </w:r>
            <w:r w:rsidR="0079040B" w:rsidRPr="0079040B">
              <w:rPr>
                <w:rFonts w:ascii="Arial Narrow" w:hAnsi="Arial Narrow"/>
                <w:sz w:val="18"/>
                <w:szCs w:val="18"/>
                <w:lang w:val="es-ES"/>
              </w:rPr>
              <w:t xml:space="preserve"> MANUD</w:t>
            </w:r>
          </w:p>
        </w:tc>
      </w:tr>
      <w:tr w:rsidR="00F57DAC" w:rsidRPr="00691740" w:rsidTr="006F1A5E">
        <w:tc>
          <w:tcPr>
            <w:tcW w:w="2235" w:type="dxa"/>
          </w:tcPr>
          <w:p w:rsidR="006F1A5E" w:rsidRDefault="006F1A5E" w:rsidP="00947CD9">
            <w:pPr>
              <w:pStyle w:val="NoSpacing"/>
              <w:numPr>
                <w:ilvl w:val="0"/>
                <w:numId w:val="7"/>
              </w:numPr>
              <w:shd w:val="clear" w:color="auto" w:fill="E5DFEC" w:themeFill="accent4" w:themeFillTint="33"/>
              <w:rPr>
                <w:rFonts w:ascii="Arial Narrow" w:hAnsi="Arial Narrow"/>
                <w:sz w:val="18"/>
                <w:szCs w:val="18"/>
                <w:lang w:val="es-ES"/>
              </w:rPr>
            </w:pPr>
          </w:p>
          <w:p w:rsidR="00F57DAC" w:rsidRPr="0079040B" w:rsidRDefault="00F57DAC" w:rsidP="006F1A5E">
            <w:pPr>
              <w:pStyle w:val="NoSpacing"/>
              <w:shd w:val="clear" w:color="auto" w:fill="E5DFEC" w:themeFill="accent4" w:themeFillTint="33"/>
              <w:ind w:left="360"/>
              <w:rPr>
                <w:rFonts w:ascii="Arial Narrow" w:hAnsi="Arial Narrow"/>
                <w:sz w:val="18"/>
                <w:szCs w:val="18"/>
                <w:lang w:val="es-ES"/>
              </w:rPr>
            </w:pPr>
            <w:r w:rsidRPr="0079040B">
              <w:rPr>
                <w:rFonts w:ascii="Arial Narrow" w:hAnsi="Arial Narrow"/>
                <w:sz w:val="18"/>
                <w:szCs w:val="18"/>
                <w:lang w:val="es-ES"/>
              </w:rPr>
              <w:t>Desarrollo incluyente</w:t>
            </w:r>
            <w:r w:rsidR="0079040B" w:rsidRPr="0079040B">
              <w:rPr>
                <w:rFonts w:ascii="Arial Narrow" w:hAnsi="Arial Narrow"/>
                <w:sz w:val="18"/>
                <w:szCs w:val="18"/>
                <w:lang w:val="es-ES"/>
              </w:rPr>
              <w:t>, igualdad y reducción de pobreza en el marco de los ODM</w:t>
            </w:r>
          </w:p>
          <w:p w:rsidR="0079040B" w:rsidRPr="0079040B" w:rsidRDefault="0079040B" w:rsidP="00947CD9">
            <w:pPr>
              <w:pStyle w:val="NoSpacing"/>
              <w:shd w:val="clear" w:color="auto" w:fill="E5DFEC" w:themeFill="accent4" w:themeFillTint="33"/>
              <w:ind w:left="720"/>
              <w:rPr>
                <w:rFonts w:ascii="Arial Narrow" w:hAnsi="Arial Narrow"/>
                <w:sz w:val="18"/>
                <w:szCs w:val="18"/>
                <w:lang w:val="es-ES"/>
              </w:rPr>
            </w:pPr>
          </w:p>
        </w:tc>
        <w:tc>
          <w:tcPr>
            <w:tcW w:w="3118" w:type="dxa"/>
          </w:tcPr>
          <w:p w:rsidR="00F57DAC" w:rsidRPr="0079040B" w:rsidRDefault="0079040B" w:rsidP="00947CD9">
            <w:pPr>
              <w:pStyle w:val="NoSpacing"/>
              <w:numPr>
                <w:ilvl w:val="1"/>
                <w:numId w:val="7"/>
              </w:numPr>
              <w:shd w:val="clear" w:color="auto" w:fill="E5DFEC" w:themeFill="accent4" w:themeFillTint="33"/>
              <w:rPr>
                <w:rFonts w:ascii="Arial Narrow" w:hAnsi="Arial Narrow"/>
                <w:sz w:val="18"/>
                <w:szCs w:val="18"/>
                <w:lang w:val="es-ES"/>
              </w:rPr>
            </w:pPr>
            <w:r w:rsidRPr="0079040B">
              <w:rPr>
                <w:rFonts w:ascii="Arial Narrow" w:hAnsi="Arial Narrow"/>
                <w:sz w:val="18"/>
                <w:szCs w:val="18"/>
                <w:lang w:val="es-ES"/>
              </w:rPr>
              <w:t>Incrementados los espacios para la organización social y económica en el desarrollo local</w:t>
            </w:r>
          </w:p>
          <w:p w:rsidR="0079040B" w:rsidRDefault="00092123" w:rsidP="00947CD9">
            <w:pPr>
              <w:pStyle w:val="NoSpacing"/>
              <w:numPr>
                <w:ilvl w:val="1"/>
                <w:numId w:val="7"/>
              </w:numPr>
              <w:shd w:val="clear" w:color="auto" w:fill="E5DFEC" w:themeFill="accent4" w:themeFillTint="33"/>
              <w:rPr>
                <w:rFonts w:ascii="Arial Narrow" w:hAnsi="Arial Narrow"/>
                <w:sz w:val="18"/>
                <w:szCs w:val="18"/>
                <w:lang w:val="es-ES"/>
              </w:rPr>
            </w:pPr>
            <w:r>
              <w:rPr>
                <w:rFonts w:ascii="Arial Narrow" w:hAnsi="Arial Narrow"/>
                <w:sz w:val="18"/>
                <w:szCs w:val="18"/>
                <w:lang w:val="es-ES"/>
              </w:rPr>
              <w:t>Capacidades gubernamentales mejoradas para desarrollar políticas y estrategias de reducción de pobreza y desigualdad.</w:t>
            </w:r>
          </w:p>
          <w:p w:rsidR="00092123" w:rsidRPr="0079040B" w:rsidRDefault="00092123" w:rsidP="00947CD9">
            <w:pPr>
              <w:pStyle w:val="NoSpacing"/>
              <w:numPr>
                <w:ilvl w:val="1"/>
                <w:numId w:val="7"/>
              </w:numPr>
              <w:shd w:val="clear" w:color="auto" w:fill="E5DFEC" w:themeFill="accent4" w:themeFillTint="33"/>
              <w:rPr>
                <w:rFonts w:ascii="Arial Narrow" w:hAnsi="Arial Narrow"/>
                <w:sz w:val="18"/>
                <w:szCs w:val="18"/>
                <w:lang w:val="es-ES"/>
              </w:rPr>
            </w:pPr>
            <w:r>
              <w:rPr>
                <w:rFonts w:ascii="Arial Narrow" w:hAnsi="Arial Narrow"/>
                <w:sz w:val="18"/>
                <w:szCs w:val="18"/>
                <w:lang w:val="es-ES"/>
              </w:rPr>
              <w:t>Capacidades nacionales fortalecidas para debatir, analizar, diseñar y crear políticas de desarrollo humano y monitoreo de los ODM.</w:t>
            </w:r>
          </w:p>
        </w:tc>
        <w:tc>
          <w:tcPr>
            <w:tcW w:w="4394" w:type="dxa"/>
          </w:tcPr>
          <w:p w:rsidR="00F57DAC" w:rsidRPr="006F1A5E" w:rsidRDefault="00092123" w:rsidP="00092123">
            <w:pPr>
              <w:pStyle w:val="NoSpacing"/>
              <w:numPr>
                <w:ilvl w:val="0"/>
                <w:numId w:val="8"/>
              </w:numPr>
              <w:shd w:val="clear" w:color="auto" w:fill="E5DFEC" w:themeFill="accent4" w:themeFillTint="33"/>
              <w:rPr>
                <w:rFonts w:ascii="Arial Narrow" w:hAnsi="Arial Narrow"/>
                <w:b/>
                <w:sz w:val="18"/>
                <w:szCs w:val="18"/>
                <w:lang w:val="es-ES"/>
              </w:rPr>
            </w:pPr>
            <w:r w:rsidRPr="006F1A5E">
              <w:rPr>
                <w:rFonts w:ascii="Arial Narrow" w:hAnsi="Arial Narrow"/>
                <w:b/>
                <w:sz w:val="18"/>
                <w:szCs w:val="18"/>
                <w:lang w:val="es-ES"/>
              </w:rPr>
              <w:t>Capacidades gubernamentales fortalecidas para debatir, analizar, formular y monitorear políticas y estrategias para la reducción de la pobreza y la desigualdad, basadas en enfoques de desarrollo humano.</w:t>
            </w:r>
          </w:p>
          <w:p w:rsidR="00092123" w:rsidRPr="006F1A5E" w:rsidRDefault="00092123" w:rsidP="00092123">
            <w:pPr>
              <w:pStyle w:val="NoSpacing"/>
              <w:numPr>
                <w:ilvl w:val="0"/>
                <w:numId w:val="8"/>
              </w:numPr>
              <w:shd w:val="clear" w:color="auto" w:fill="E5DFEC" w:themeFill="accent4" w:themeFillTint="33"/>
              <w:rPr>
                <w:rFonts w:ascii="Arial Narrow" w:hAnsi="Arial Narrow"/>
                <w:b/>
                <w:sz w:val="18"/>
                <w:szCs w:val="18"/>
                <w:lang w:val="es-ES"/>
              </w:rPr>
            </w:pPr>
            <w:r w:rsidRPr="006F1A5E">
              <w:rPr>
                <w:rFonts w:ascii="Arial Narrow" w:hAnsi="Arial Narrow"/>
                <w:b/>
                <w:sz w:val="18"/>
                <w:szCs w:val="18"/>
                <w:lang w:val="es-ES"/>
              </w:rPr>
              <w:t xml:space="preserve">Capacidades del </w:t>
            </w:r>
            <w:r w:rsidR="006F1A5E">
              <w:rPr>
                <w:rFonts w:ascii="Arial Narrow" w:hAnsi="Arial Narrow"/>
                <w:b/>
                <w:sz w:val="18"/>
                <w:szCs w:val="18"/>
                <w:lang w:val="es-ES"/>
              </w:rPr>
              <w:t>Sistema E</w:t>
            </w:r>
            <w:r w:rsidRPr="006F1A5E">
              <w:rPr>
                <w:rFonts w:ascii="Arial Narrow" w:hAnsi="Arial Narrow"/>
                <w:b/>
                <w:sz w:val="18"/>
                <w:szCs w:val="18"/>
                <w:lang w:val="es-ES"/>
              </w:rPr>
              <w:t xml:space="preserve">stadístico </w:t>
            </w:r>
            <w:r w:rsidR="006F1A5E">
              <w:rPr>
                <w:rFonts w:ascii="Arial Narrow" w:hAnsi="Arial Narrow"/>
                <w:b/>
                <w:sz w:val="18"/>
                <w:szCs w:val="18"/>
                <w:lang w:val="es-ES"/>
              </w:rPr>
              <w:t>N</w:t>
            </w:r>
            <w:r w:rsidR="00DE3BE4" w:rsidRPr="006F1A5E">
              <w:rPr>
                <w:rFonts w:ascii="Arial Narrow" w:hAnsi="Arial Narrow"/>
                <w:b/>
                <w:sz w:val="18"/>
                <w:szCs w:val="18"/>
                <w:lang w:val="es-ES"/>
              </w:rPr>
              <w:t>acional fortalecidas para la producción y discusión de información oportuna, pertinente y confiable para la planificación del desarrollo y el seguimiento y monitoreo de los ODM.</w:t>
            </w:r>
          </w:p>
          <w:p w:rsidR="00DE3BE4" w:rsidRPr="006F1A5E" w:rsidRDefault="00DE3BE4" w:rsidP="00FA6BBF">
            <w:pPr>
              <w:pStyle w:val="NoSpacing"/>
              <w:numPr>
                <w:ilvl w:val="0"/>
                <w:numId w:val="8"/>
              </w:numPr>
              <w:shd w:val="clear" w:color="auto" w:fill="E5DFEC" w:themeFill="accent4" w:themeFillTint="33"/>
              <w:rPr>
                <w:rFonts w:ascii="Arial Narrow" w:hAnsi="Arial Narrow"/>
                <w:b/>
                <w:sz w:val="18"/>
                <w:szCs w:val="18"/>
                <w:lang w:val="es-ES"/>
              </w:rPr>
            </w:pPr>
            <w:r w:rsidRPr="006F1A5E">
              <w:rPr>
                <w:rFonts w:ascii="Arial Narrow" w:hAnsi="Arial Narrow"/>
                <w:b/>
                <w:sz w:val="18"/>
                <w:szCs w:val="18"/>
                <w:lang w:val="es-ES"/>
              </w:rPr>
              <w:t>Capacidades institucionales y sociales fortalecidas para la promoción y protecci</w:t>
            </w:r>
            <w:r w:rsidR="00FA6BBF" w:rsidRPr="006F1A5E">
              <w:rPr>
                <w:rFonts w:ascii="Arial Narrow" w:hAnsi="Arial Narrow"/>
                <w:b/>
                <w:sz w:val="18"/>
                <w:szCs w:val="18"/>
                <w:lang w:val="es-ES"/>
              </w:rPr>
              <w:t>ón de D</w:t>
            </w:r>
            <w:r w:rsidRPr="006F1A5E">
              <w:rPr>
                <w:rFonts w:ascii="Arial Narrow" w:hAnsi="Arial Narrow"/>
                <w:b/>
                <w:sz w:val="18"/>
                <w:szCs w:val="18"/>
                <w:lang w:val="es-ES"/>
              </w:rPr>
              <w:t xml:space="preserve">erechos </w:t>
            </w:r>
            <w:r w:rsidR="00FA6BBF" w:rsidRPr="006F1A5E">
              <w:rPr>
                <w:rFonts w:ascii="Arial Narrow" w:hAnsi="Arial Narrow"/>
                <w:b/>
                <w:sz w:val="18"/>
                <w:szCs w:val="18"/>
                <w:lang w:val="es-ES"/>
              </w:rPr>
              <w:t>H</w:t>
            </w:r>
            <w:r w:rsidRPr="006F1A5E">
              <w:rPr>
                <w:rFonts w:ascii="Arial Narrow" w:hAnsi="Arial Narrow"/>
                <w:b/>
                <w:sz w:val="18"/>
                <w:szCs w:val="18"/>
                <w:lang w:val="es-ES"/>
              </w:rPr>
              <w:t>umanos y la participación incluyente.</w:t>
            </w:r>
          </w:p>
          <w:p w:rsidR="006F1A5E" w:rsidRPr="006F1A5E" w:rsidRDefault="006F1A5E" w:rsidP="006F1A5E">
            <w:pPr>
              <w:pStyle w:val="NoSpacing"/>
              <w:shd w:val="clear" w:color="auto" w:fill="E5DFEC" w:themeFill="accent4" w:themeFillTint="33"/>
              <w:ind w:left="720"/>
              <w:rPr>
                <w:rFonts w:ascii="Arial Narrow" w:hAnsi="Arial Narrow"/>
                <w:b/>
                <w:sz w:val="18"/>
                <w:szCs w:val="18"/>
                <w:lang w:val="es-ES"/>
              </w:rPr>
            </w:pPr>
          </w:p>
        </w:tc>
      </w:tr>
      <w:tr w:rsidR="00F57DAC" w:rsidRPr="00627EBB" w:rsidTr="006F1A5E">
        <w:tc>
          <w:tcPr>
            <w:tcW w:w="2235" w:type="dxa"/>
          </w:tcPr>
          <w:p w:rsidR="006F1A5E" w:rsidRDefault="006F1A5E" w:rsidP="00947CD9">
            <w:pPr>
              <w:pStyle w:val="NoSpacing"/>
              <w:numPr>
                <w:ilvl w:val="0"/>
                <w:numId w:val="7"/>
              </w:numPr>
              <w:shd w:val="clear" w:color="auto" w:fill="E5DFEC" w:themeFill="accent4" w:themeFillTint="33"/>
              <w:rPr>
                <w:rFonts w:ascii="Arial Narrow" w:hAnsi="Arial Narrow"/>
                <w:sz w:val="18"/>
                <w:szCs w:val="18"/>
                <w:lang w:val="es-ES"/>
              </w:rPr>
            </w:pPr>
          </w:p>
          <w:p w:rsidR="00F57DAC" w:rsidRPr="0079040B" w:rsidRDefault="00F57DAC" w:rsidP="006F1A5E">
            <w:pPr>
              <w:pStyle w:val="NoSpacing"/>
              <w:shd w:val="clear" w:color="auto" w:fill="E5DFEC" w:themeFill="accent4" w:themeFillTint="33"/>
              <w:ind w:left="360"/>
              <w:rPr>
                <w:rFonts w:ascii="Arial Narrow" w:hAnsi="Arial Narrow"/>
                <w:sz w:val="18"/>
                <w:szCs w:val="18"/>
                <w:lang w:val="es-ES"/>
              </w:rPr>
            </w:pPr>
            <w:r w:rsidRPr="0079040B">
              <w:rPr>
                <w:rFonts w:ascii="Arial Narrow" w:hAnsi="Arial Narrow"/>
                <w:sz w:val="18"/>
                <w:szCs w:val="18"/>
                <w:lang w:val="es-ES"/>
              </w:rPr>
              <w:t>Alianzas para el fortalecimiento institucional y a participación incluyente</w:t>
            </w:r>
          </w:p>
          <w:p w:rsidR="0079040B" w:rsidRPr="0079040B" w:rsidRDefault="0079040B" w:rsidP="00947CD9">
            <w:pPr>
              <w:pStyle w:val="NoSpacing"/>
              <w:shd w:val="clear" w:color="auto" w:fill="E5DFEC" w:themeFill="accent4" w:themeFillTint="33"/>
              <w:ind w:left="720"/>
              <w:rPr>
                <w:rFonts w:ascii="Arial Narrow" w:hAnsi="Arial Narrow"/>
                <w:sz w:val="18"/>
                <w:szCs w:val="18"/>
                <w:lang w:val="es-ES"/>
              </w:rPr>
            </w:pPr>
          </w:p>
        </w:tc>
        <w:tc>
          <w:tcPr>
            <w:tcW w:w="3118" w:type="dxa"/>
          </w:tcPr>
          <w:p w:rsidR="00F57DAC" w:rsidRDefault="00092123" w:rsidP="00092123">
            <w:pPr>
              <w:pStyle w:val="NoSpacing"/>
              <w:numPr>
                <w:ilvl w:val="1"/>
                <w:numId w:val="7"/>
              </w:numPr>
              <w:shd w:val="clear" w:color="auto" w:fill="E5DFEC" w:themeFill="accent4" w:themeFillTint="33"/>
              <w:rPr>
                <w:rFonts w:ascii="Arial Narrow" w:hAnsi="Arial Narrow"/>
                <w:sz w:val="18"/>
                <w:szCs w:val="18"/>
                <w:lang w:val="es-ES"/>
              </w:rPr>
            </w:pPr>
            <w:r>
              <w:rPr>
                <w:rFonts w:ascii="Arial Narrow" w:hAnsi="Arial Narrow"/>
                <w:sz w:val="18"/>
                <w:szCs w:val="18"/>
                <w:lang w:val="es-ES"/>
              </w:rPr>
              <w:t>Capacidades institucionales y sociales fortalecidas para la promoción y protección de los DDHH y la participación incluyente.</w:t>
            </w:r>
          </w:p>
          <w:p w:rsidR="00092123" w:rsidRPr="0079040B" w:rsidRDefault="00092123" w:rsidP="00092123">
            <w:pPr>
              <w:pStyle w:val="NoSpacing"/>
              <w:numPr>
                <w:ilvl w:val="1"/>
                <w:numId w:val="7"/>
              </w:numPr>
              <w:shd w:val="clear" w:color="auto" w:fill="E5DFEC" w:themeFill="accent4" w:themeFillTint="33"/>
              <w:rPr>
                <w:rFonts w:ascii="Arial Narrow" w:hAnsi="Arial Narrow"/>
                <w:sz w:val="18"/>
                <w:szCs w:val="18"/>
                <w:lang w:val="es-ES"/>
              </w:rPr>
            </w:pPr>
            <w:r>
              <w:rPr>
                <w:rFonts w:ascii="Arial Narrow" w:hAnsi="Arial Narrow"/>
                <w:sz w:val="18"/>
                <w:szCs w:val="18"/>
                <w:lang w:val="es-ES"/>
              </w:rPr>
              <w:t>Capacidad de respuesta, transparencia, eficacia y responsabilidad institucional fortalecidas.</w:t>
            </w:r>
          </w:p>
        </w:tc>
        <w:tc>
          <w:tcPr>
            <w:tcW w:w="4394" w:type="dxa"/>
          </w:tcPr>
          <w:p w:rsidR="00F57DAC" w:rsidRPr="006F1A5E" w:rsidRDefault="00DE3BE4" w:rsidP="00DE3BE4">
            <w:pPr>
              <w:pStyle w:val="NoSpacing"/>
              <w:numPr>
                <w:ilvl w:val="0"/>
                <w:numId w:val="9"/>
              </w:numPr>
              <w:shd w:val="clear" w:color="auto" w:fill="E5DFEC" w:themeFill="accent4" w:themeFillTint="33"/>
              <w:rPr>
                <w:rFonts w:ascii="Arial Narrow" w:hAnsi="Arial Narrow"/>
                <w:b/>
                <w:sz w:val="18"/>
                <w:szCs w:val="18"/>
                <w:lang w:val="es-ES"/>
              </w:rPr>
            </w:pPr>
            <w:r w:rsidRPr="006F1A5E">
              <w:rPr>
                <w:rFonts w:ascii="Arial Narrow" w:hAnsi="Arial Narrow"/>
                <w:b/>
                <w:sz w:val="18"/>
                <w:szCs w:val="18"/>
                <w:lang w:val="es-ES"/>
              </w:rPr>
              <w:t>Capacidades  institucionales y sociales fortalecidas para la promoción y protecci</w:t>
            </w:r>
            <w:r w:rsidR="00FA6BBF" w:rsidRPr="006F1A5E">
              <w:rPr>
                <w:rFonts w:ascii="Arial Narrow" w:hAnsi="Arial Narrow"/>
                <w:b/>
                <w:sz w:val="18"/>
                <w:szCs w:val="18"/>
                <w:lang w:val="es-ES"/>
              </w:rPr>
              <w:t>ón de Derechos H</w:t>
            </w:r>
            <w:r w:rsidRPr="006F1A5E">
              <w:rPr>
                <w:rFonts w:ascii="Arial Narrow" w:hAnsi="Arial Narrow"/>
                <w:b/>
                <w:sz w:val="18"/>
                <w:szCs w:val="18"/>
                <w:lang w:val="es-ES"/>
              </w:rPr>
              <w:t>umanos y la participación incluyente.</w:t>
            </w:r>
          </w:p>
          <w:p w:rsidR="00DE3BE4" w:rsidRPr="006F1A5E" w:rsidRDefault="00DE3BE4" w:rsidP="00DE3BE4">
            <w:pPr>
              <w:pStyle w:val="NoSpacing"/>
              <w:numPr>
                <w:ilvl w:val="0"/>
                <w:numId w:val="9"/>
              </w:numPr>
              <w:shd w:val="clear" w:color="auto" w:fill="E5DFEC" w:themeFill="accent4" w:themeFillTint="33"/>
              <w:rPr>
                <w:rFonts w:ascii="Arial Narrow" w:hAnsi="Arial Narrow"/>
                <w:b/>
                <w:sz w:val="18"/>
                <w:szCs w:val="18"/>
                <w:lang w:val="es-ES"/>
              </w:rPr>
            </w:pPr>
            <w:r w:rsidRPr="006F1A5E">
              <w:rPr>
                <w:rFonts w:ascii="Arial Narrow" w:hAnsi="Arial Narrow"/>
                <w:b/>
                <w:sz w:val="18"/>
                <w:szCs w:val="18"/>
                <w:lang w:val="es-ES"/>
              </w:rPr>
              <w:t>Formación socio</w:t>
            </w:r>
            <w:r w:rsidR="00FA6BBF" w:rsidRPr="006F1A5E">
              <w:rPr>
                <w:rFonts w:ascii="Arial Narrow" w:hAnsi="Arial Narrow"/>
                <w:b/>
                <w:sz w:val="18"/>
                <w:szCs w:val="18"/>
                <w:lang w:val="es-ES"/>
              </w:rPr>
              <w:t>-</w:t>
            </w:r>
            <w:r w:rsidRPr="006F1A5E">
              <w:rPr>
                <w:rFonts w:ascii="Arial Narrow" w:hAnsi="Arial Narrow"/>
                <w:b/>
                <w:sz w:val="18"/>
                <w:szCs w:val="18"/>
                <w:lang w:val="es-ES"/>
              </w:rPr>
              <w:t>productiva y espacios de organización social y económica en el desarrollo local con equidad de género incrementados</w:t>
            </w:r>
          </w:p>
          <w:p w:rsidR="00DE3BE4" w:rsidRPr="006F1A5E" w:rsidRDefault="00DE3BE4" w:rsidP="00DE3BE4">
            <w:pPr>
              <w:pStyle w:val="NoSpacing"/>
              <w:numPr>
                <w:ilvl w:val="0"/>
                <w:numId w:val="9"/>
              </w:numPr>
              <w:shd w:val="clear" w:color="auto" w:fill="E5DFEC" w:themeFill="accent4" w:themeFillTint="33"/>
              <w:rPr>
                <w:rFonts w:ascii="Arial Narrow" w:hAnsi="Arial Narrow"/>
                <w:b/>
                <w:sz w:val="18"/>
                <w:szCs w:val="18"/>
                <w:lang w:val="es-ES"/>
              </w:rPr>
            </w:pPr>
            <w:r w:rsidRPr="006F1A5E">
              <w:rPr>
                <w:rFonts w:ascii="Arial Narrow" w:hAnsi="Arial Narrow"/>
                <w:b/>
                <w:sz w:val="18"/>
                <w:szCs w:val="18"/>
                <w:lang w:val="es-ES"/>
              </w:rPr>
              <w:t>Capacidad de respuesta, transparencia, eficacia y responsabilidad institucional fortalecidas para la medición de impacto de los proyectos de inversión pública, vinculados con el desarrollo regional y el ordenamiento del territorio.</w:t>
            </w:r>
          </w:p>
          <w:p w:rsidR="006F1A5E" w:rsidRPr="006F1A5E" w:rsidRDefault="006F1A5E" w:rsidP="006F1A5E">
            <w:pPr>
              <w:pStyle w:val="NoSpacing"/>
              <w:shd w:val="clear" w:color="auto" w:fill="E5DFEC" w:themeFill="accent4" w:themeFillTint="33"/>
              <w:ind w:left="720"/>
              <w:rPr>
                <w:rFonts w:ascii="Arial Narrow" w:hAnsi="Arial Narrow"/>
                <w:b/>
                <w:sz w:val="18"/>
                <w:szCs w:val="18"/>
                <w:lang w:val="es-ES"/>
              </w:rPr>
            </w:pPr>
          </w:p>
        </w:tc>
      </w:tr>
      <w:tr w:rsidR="00F57DAC" w:rsidRPr="00691740" w:rsidTr="006F1A5E">
        <w:tc>
          <w:tcPr>
            <w:tcW w:w="2235" w:type="dxa"/>
          </w:tcPr>
          <w:p w:rsidR="006F1A5E" w:rsidRDefault="006F1A5E" w:rsidP="00947CD9">
            <w:pPr>
              <w:pStyle w:val="NoSpacing"/>
              <w:numPr>
                <w:ilvl w:val="0"/>
                <w:numId w:val="7"/>
              </w:numPr>
              <w:shd w:val="clear" w:color="auto" w:fill="E5DFEC" w:themeFill="accent4" w:themeFillTint="33"/>
              <w:rPr>
                <w:rFonts w:ascii="Arial Narrow" w:hAnsi="Arial Narrow"/>
                <w:sz w:val="18"/>
                <w:szCs w:val="18"/>
                <w:lang w:val="es-ES"/>
              </w:rPr>
            </w:pPr>
          </w:p>
          <w:p w:rsidR="00F57DAC" w:rsidRPr="0079040B" w:rsidRDefault="00F57DAC" w:rsidP="006F1A5E">
            <w:pPr>
              <w:pStyle w:val="NoSpacing"/>
              <w:shd w:val="clear" w:color="auto" w:fill="E5DFEC" w:themeFill="accent4" w:themeFillTint="33"/>
              <w:ind w:left="360"/>
              <w:rPr>
                <w:rFonts w:ascii="Arial Narrow" w:hAnsi="Arial Narrow"/>
                <w:sz w:val="18"/>
                <w:szCs w:val="18"/>
                <w:lang w:val="es-ES"/>
              </w:rPr>
            </w:pPr>
            <w:r w:rsidRPr="0079040B">
              <w:rPr>
                <w:rFonts w:ascii="Arial Narrow" w:hAnsi="Arial Narrow"/>
                <w:sz w:val="18"/>
                <w:szCs w:val="18"/>
                <w:lang w:val="es-ES"/>
              </w:rPr>
              <w:t>Gestión de riesgos y atención a desastres</w:t>
            </w:r>
          </w:p>
          <w:p w:rsidR="0079040B" w:rsidRPr="0079040B" w:rsidRDefault="0079040B" w:rsidP="00947CD9">
            <w:pPr>
              <w:pStyle w:val="NoSpacing"/>
              <w:shd w:val="clear" w:color="auto" w:fill="E5DFEC" w:themeFill="accent4" w:themeFillTint="33"/>
              <w:ind w:left="720"/>
              <w:rPr>
                <w:rFonts w:ascii="Arial Narrow" w:hAnsi="Arial Narrow"/>
                <w:sz w:val="18"/>
                <w:szCs w:val="18"/>
                <w:lang w:val="es-ES"/>
              </w:rPr>
            </w:pPr>
          </w:p>
        </w:tc>
        <w:tc>
          <w:tcPr>
            <w:tcW w:w="3118" w:type="dxa"/>
          </w:tcPr>
          <w:p w:rsidR="00F57DAC" w:rsidRPr="0079040B" w:rsidRDefault="00092123" w:rsidP="00092123">
            <w:pPr>
              <w:pStyle w:val="NoSpacing"/>
              <w:shd w:val="clear" w:color="auto" w:fill="E5DFEC" w:themeFill="accent4" w:themeFillTint="33"/>
              <w:rPr>
                <w:rFonts w:ascii="Arial Narrow" w:hAnsi="Arial Narrow"/>
                <w:sz w:val="18"/>
                <w:szCs w:val="18"/>
                <w:lang w:val="es-ES"/>
              </w:rPr>
            </w:pPr>
            <w:r>
              <w:rPr>
                <w:rFonts w:ascii="Arial Narrow" w:hAnsi="Arial Narrow"/>
                <w:sz w:val="18"/>
                <w:szCs w:val="18"/>
                <w:lang w:val="es-ES"/>
              </w:rPr>
              <w:t>3.1 Capacidades mejoradas para la gestión integral de riesgos y desastres</w:t>
            </w:r>
          </w:p>
        </w:tc>
        <w:tc>
          <w:tcPr>
            <w:tcW w:w="4394" w:type="dxa"/>
          </w:tcPr>
          <w:p w:rsidR="00F57DAC" w:rsidRPr="006F1A5E" w:rsidRDefault="00DE3BE4" w:rsidP="00DE3BE4">
            <w:pPr>
              <w:pStyle w:val="NoSpacing"/>
              <w:numPr>
                <w:ilvl w:val="0"/>
                <w:numId w:val="10"/>
              </w:numPr>
              <w:shd w:val="clear" w:color="auto" w:fill="E5DFEC" w:themeFill="accent4" w:themeFillTint="33"/>
              <w:rPr>
                <w:rFonts w:ascii="Arial Narrow" w:hAnsi="Arial Narrow"/>
                <w:b/>
                <w:sz w:val="18"/>
                <w:szCs w:val="18"/>
                <w:lang w:val="es-ES"/>
              </w:rPr>
            </w:pPr>
            <w:r w:rsidRPr="006F1A5E">
              <w:rPr>
                <w:rFonts w:ascii="Arial Narrow" w:hAnsi="Arial Narrow"/>
                <w:b/>
                <w:sz w:val="18"/>
                <w:szCs w:val="18"/>
                <w:lang w:val="es-ES"/>
              </w:rPr>
              <w:t>Aumentadas las capacidades comunitarias e institucionales para responder integralmente y participar adecuadamente en preparación y atención humanitaria tanto por fenómenos naturales como por desplazamientos.</w:t>
            </w:r>
          </w:p>
          <w:p w:rsidR="006F1A5E" w:rsidRPr="006F1A5E" w:rsidRDefault="006F1A5E" w:rsidP="006F1A5E">
            <w:pPr>
              <w:pStyle w:val="NoSpacing"/>
              <w:shd w:val="clear" w:color="auto" w:fill="E5DFEC" w:themeFill="accent4" w:themeFillTint="33"/>
              <w:ind w:left="720"/>
              <w:rPr>
                <w:rFonts w:ascii="Arial Narrow" w:hAnsi="Arial Narrow"/>
                <w:b/>
                <w:sz w:val="18"/>
                <w:szCs w:val="18"/>
                <w:lang w:val="es-ES"/>
              </w:rPr>
            </w:pPr>
          </w:p>
        </w:tc>
      </w:tr>
      <w:tr w:rsidR="00F57DAC" w:rsidRPr="00691740" w:rsidTr="006F1A5E">
        <w:tc>
          <w:tcPr>
            <w:tcW w:w="2235" w:type="dxa"/>
          </w:tcPr>
          <w:p w:rsidR="006F1A5E" w:rsidRDefault="006F1A5E" w:rsidP="00947CD9">
            <w:pPr>
              <w:pStyle w:val="NoSpacing"/>
              <w:numPr>
                <w:ilvl w:val="0"/>
                <w:numId w:val="7"/>
              </w:numPr>
              <w:shd w:val="clear" w:color="auto" w:fill="E5DFEC" w:themeFill="accent4" w:themeFillTint="33"/>
              <w:rPr>
                <w:rFonts w:ascii="Arial Narrow" w:hAnsi="Arial Narrow"/>
                <w:sz w:val="18"/>
                <w:szCs w:val="18"/>
                <w:lang w:val="es-ES"/>
              </w:rPr>
            </w:pPr>
          </w:p>
          <w:p w:rsidR="00F57DAC" w:rsidRPr="0079040B" w:rsidRDefault="00F57DAC" w:rsidP="006F1A5E">
            <w:pPr>
              <w:pStyle w:val="NoSpacing"/>
              <w:shd w:val="clear" w:color="auto" w:fill="E5DFEC" w:themeFill="accent4" w:themeFillTint="33"/>
              <w:ind w:left="360"/>
              <w:rPr>
                <w:rFonts w:ascii="Arial Narrow" w:hAnsi="Arial Narrow"/>
                <w:sz w:val="18"/>
                <w:szCs w:val="18"/>
                <w:lang w:val="es-ES"/>
              </w:rPr>
            </w:pPr>
            <w:r w:rsidRPr="0079040B">
              <w:rPr>
                <w:rFonts w:ascii="Arial Narrow" w:hAnsi="Arial Narrow"/>
                <w:sz w:val="18"/>
                <w:szCs w:val="18"/>
                <w:lang w:val="es-ES"/>
              </w:rPr>
              <w:t>Ambiente y desarrollo sostenible</w:t>
            </w:r>
          </w:p>
          <w:p w:rsidR="0079040B" w:rsidRPr="0079040B" w:rsidRDefault="0079040B" w:rsidP="00947CD9">
            <w:pPr>
              <w:pStyle w:val="NoSpacing"/>
              <w:shd w:val="clear" w:color="auto" w:fill="E5DFEC" w:themeFill="accent4" w:themeFillTint="33"/>
              <w:ind w:left="720"/>
              <w:rPr>
                <w:rFonts w:ascii="Arial Narrow" w:hAnsi="Arial Narrow"/>
                <w:sz w:val="18"/>
                <w:szCs w:val="18"/>
                <w:lang w:val="es-ES"/>
              </w:rPr>
            </w:pPr>
          </w:p>
        </w:tc>
        <w:tc>
          <w:tcPr>
            <w:tcW w:w="3118" w:type="dxa"/>
          </w:tcPr>
          <w:p w:rsidR="00F57DAC" w:rsidRDefault="00092123" w:rsidP="00092123">
            <w:pPr>
              <w:pStyle w:val="NoSpacing"/>
              <w:numPr>
                <w:ilvl w:val="1"/>
                <w:numId w:val="7"/>
              </w:numPr>
              <w:shd w:val="clear" w:color="auto" w:fill="E5DFEC" w:themeFill="accent4" w:themeFillTint="33"/>
              <w:rPr>
                <w:rFonts w:ascii="Arial Narrow" w:hAnsi="Arial Narrow"/>
                <w:sz w:val="18"/>
                <w:szCs w:val="18"/>
                <w:lang w:val="es-ES"/>
              </w:rPr>
            </w:pPr>
            <w:r>
              <w:rPr>
                <w:rFonts w:ascii="Arial Narrow" w:hAnsi="Arial Narrow"/>
                <w:sz w:val="18"/>
                <w:szCs w:val="18"/>
                <w:lang w:val="es-ES"/>
              </w:rPr>
              <w:t>Acceso ampliado a servicios ambientales y energéticos.</w:t>
            </w:r>
          </w:p>
          <w:p w:rsidR="00092123" w:rsidRDefault="00092123" w:rsidP="00092123">
            <w:pPr>
              <w:pStyle w:val="NoSpacing"/>
              <w:numPr>
                <w:ilvl w:val="1"/>
                <w:numId w:val="7"/>
              </w:numPr>
              <w:shd w:val="clear" w:color="auto" w:fill="E5DFEC" w:themeFill="accent4" w:themeFillTint="33"/>
              <w:rPr>
                <w:rFonts w:ascii="Arial Narrow" w:hAnsi="Arial Narrow"/>
                <w:sz w:val="18"/>
                <w:szCs w:val="18"/>
                <w:lang w:val="es-ES"/>
              </w:rPr>
            </w:pPr>
            <w:r>
              <w:rPr>
                <w:rFonts w:ascii="Arial Narrow" w:hAnsi="Arial Narrow"/>
                <w:sz w:val="18"/>
                <w:szCs w:val="18"/>
                <w:lang w:val="es-ES"/>
              </w:rPr>
              <w:t>Capacidad nacional ampliada para el manejo de áreas protegidas, desechos peligrosos y uso productivo sustentable para la biodiversidad.</w:t>
            </w:r>
          </w:p>
          <w:p w:rsidR="00092123" w:rsidRPr="0079040B" w:rsidRDefault="00092123" w:rsidP="00092123">
            <w:pPr>
              <w:pStyle w:val="NoSpacing"/>
              <w:numPr>
                <w:ilvl w:val="1"/>
                <w:numId w:val="7"/>
              </w:numPr>
              <w:shd w:val="clear" w:color="auto" w:fill="E5DFEC" w:themeFill="accent4" w:themeFillTint="33"/>
              <w:rPr>
                <w:rFonts w:ascii="Arial Narrow" w:hAnsi="Arial Narrow"/>
                <w:sz w:val="18"/>
                <w:szCs w:val="18"/>
                <w:lang w:val="es-ES"/>
              </w:rPr>
            </w:pPr>
            <w:r>
              <w:rPr>
                <w:rFonts w:ascii="Arial Narrow" w:hAnsi="Arial Narrow"/>
                <w:sz w:val="18"/>
                <w:szCs w:val="18"/>
                <w:lang w:val="es-ES"/>
              </w:rPr>
              <w:t>Medidas creadas para la adaptación y mitigación del cambio climático y la reducción en la generación de gases de efecto invernadero.</w:t>
            </w:r>
          </w:p>
        </w:tc>
        <w:tc>
          <w:tcPr>
            <w:tcW w:w="4394" w:type="dxa"/>
          </w:tcPr>
          <w:p w:rsidR="00F57DAC" w:rsidRPr="006F1A5E" w:rsidRDefault="00DE3BE4" w:rsidP="00DE3BE4">
            <w:pPr>
              <w:pStyle w:val="NoSpacing"/>
              <w:numPr>
                <w:ilvl w:val="0"/>
                <w:numId w:val="10"/>
              </w:numPr>
              <w:shd w:val="clear" w:color="auto" w:fill="E5DFEC" w:themeFill="accent4" w:themeFillTint="33"/>
              <w:rPr>
                <w:rFonts w:ascii="Arial Narrow" w:hAnsi="Arial Narrow"/>
                <w:b/>
                <w:sz w:val="18"/>
                <w:szCs w:val="18"/>
                <w:lang w:val="es-ES"/>
              </w:rPr>
            </w:pPr>
            <w:r w:rsidRPr="006F1A5E">
              <w:rPr>
                <w:rFonts w:ascii="Arial Narrow" w:hAnsi="Arial Narrow"/>
                <w:b/>
                <w:sz w:val="18"/>
                <w:szCs w:val="18"/>
                <w:lang w:val="es-ES"/>
              </w:rPr>
              <w:t>Mejoradas y ampliadas las capacidades nacionales para el manejo de áreas protegidas, desechos peligrosos y uso productivo sustentable de la biodiversidad.</w:t>
            </w:r>
          </w:p>
          <w:p w:rsidR="00DE3BE4" w:rsidRPr="006F1A5E" w:rsidRDefault="00DE3BE4" w:rsidP="00DE3BE4">
            <w:pPr>
              <w:pStyle w:val="NoSpacing"/>
              <w:numPr>
                <w:ilvl w:val="0"/>
                <w:numId w:val="10"/>
              </w:numPr>
              <w:shd w:val="clear" w:color="auto" w:fill="E5DFEC" w:themeFill="accent4" w:themeFillTint="33"/>
              <w:rPr>
                <w:rFonts w:ascii="Arial Narrow" w:hAnsi="Arial Narrow"/>
                <w:b/>
                <w:sz w:val="18"/>
                <w:szCs w:val="18"/>
                <w:lang w:val="es-ES"/>
              </w:rPr>
            </w:pPr>
            <w:r w:rsidRPr="006F1A5E">
              <w:rPr>
                <w:rFonts w:ascii="Arial Narrow" w:hAnsi="Arial Narrow"/>
                <w:b/>
                <w:sz w:val="18"/>
                <w:szCs w:val="18"/>
                <w:lang w:val="es-ES"/>
              </w:rPr>
              <w:t>Fortalecida la gestión ambiental de las áreas rurales y urbanas ampliando el acceso a servicios ambientales y energéticos.</w:t>
            </w:r>
          </w:p>
          <w:p w:rsidR="00DE3BE4" w:rsidRPr="006F1A5E" w:rsidRDefault="00DE3BE4" w:rsidP="00DE3BE4">
            <w:pPr>
              <w:pStyle w:val="NoSpacing"/>
              <w:numPr>
                <w:ilvl w:val="0"/>
                <w:numId w:val="10"/>
              </w:numPr>
              <w:shd w:val="clear" w:color="auto" w:fill="E5DFEC" w:themeFill="accent4" w:themeFillTint="33"/>
              <w:rPr>
                <w:rFonts w:ascii="Arial Narrow" w:hAnsi="Arial Narrow"/>
                <w:b/>
                <w:sz w:val="18"/>
                <w:szCs w:val="18"/>
                <w:lang w:val="es-ES"/>
              </w:rPr>
            </w:pPr>
            <w:r w:rsidRPr="006F1A5E">
              <w:rPr>
                <w:rFonts w:ascii="Arial Narrow" w:hAnsi="Arial Narrow"/>
                <w:b/>
                <w:sz w:val="18"/>
                <w:szCs w:val="18"/>
                <w:lang w:val="es-ES"/>
              </w:rPr>
              <w:t>Promovidas y aplicadas medidas de adaptación y mitigación del cambio climático, con énfasis en la reducción de la generación de gases de efecto invernadero.</w:t>
            </w:r>
          </w:p>
        </w:tc>
      </w:tr>
    </w:tbl>
    <w:p w:rsidR="00F57DAC" w:rsidRPr="0075708E" w:rsidRDefault="00F57DAC" w:rsidP="00947CD9">
      <w:pPr>
        <w:pStyle w:val="NoSpacing"/>
        <w:shd w:val="clear" w:color="auto" w:fill="E5DFEC" w:themeFill="accent4" w:themeFillTint="33"/>
        <w:jc w:val="center"/>
        <w:rPr>
          <w:b/>
          <w:sz w:val="20"/>
          <w:szCs w:val="20"/>
          <w:lang w:val="es-ES"/>
        </w:rPr>
      </w:pPr>
    </w:p>
    <w:p w:rsidR="00E27ABB" w:rsidRDefault="00E27ABB" w:rsidP="00DA4807">
      <w:pPr>
        <w:rPr>
          <w:lang w:val="es-ES"/>
        </w:rPr>
      </w:pPr>
    </w:p>
    <w:p w:rsidR="00B848E4" w:rsidRPr="00B848E4" w:rsidRDefault="006C0B4F" w:rsidP="00B848E4">
      <w:pPr>
        <w:pStyle w:val="ListParagraph"/>
        <w:numPr>
          <w:ilvl w:val="1"/>
          <w:numId w:val="39"/>
        </w:numPr>
        <w:jc w:val="both"/>
        <w:rPr>
          <w:lang w:val="es-ES"/>
        </w:rPr>
      </w:pPr>
      <w:r w:rsidRPr="00B848E4">
        <w:rPr>
          <w:i/>
          <w:sz w:val="20"/>
          <w:szCs w:val="20"/>
          <w:u w:val="single"/>
          <w:lang w:val="es-ES"/>
        </w:rPr>
        <w:t>Implementación del Programa de País 2009-2013</w:t>
      </w:r>
      <w:r w:rsidRPr="00B848E4">
        <w:rPr>
          <w:i/>
          <w:sz w:val="20"/>
          <w:szCs w:val="20"/>
          <w:lang w:val="es-ES"/>
        </w:rPr>
        <w:t xml:space="preserve">.- </w:t>
      </w:r>
      <w:r w:rsidR="00420F6F" w:rsidRPr="00B848E4">
        <w:rPr>
          <w:lang w:val="es-ES"/>
        </w:rPr>
        <w:t xml:space="preserve"> En esta sección, y a los fines de estructurar el análisis y realizarlo de manera completa y rigurosa</w:t>
      </w:r>
      <w:r w:rsidR="00774AE9" w:rsidRPr="00B848E4">
        <w:rPr>
          <w:lang w:val="es-ES"/>
        </w:rPr>
        <w:t xml:space="preserve">, se analizan detalladamente los efectos  del MANUD, entendidos como contribuciones relevantes a las prioridades nacionales, tomando como base del análisis los programas, proyectos y operaciones  del PNUD enmarcados en el Programa de Pais y en el Plan de Acción para el Programa, así como en un conjunto de documentos institucionales referidos a informes de revisiones anuales del MANUD, informe </w:t>
      </w:r>
      <w:r w:rsidR="00774AE9" w:rsidRPr="00B848E4">
        <w:rPr>
          <w:lang w:val="es-ES"/>
        </w:rPr>
        <w:lastRenderedPageBreak/>
        <w:t>de extensión del UNDAF, informes de proyectos, evaluaciones ROAR, y entrevistas a responsables de programas y a socios gubernamentales.</w:t>
      </w:r>
      <w:r w:rsidR="00B848E4" w:rsidRPr="00B848E4">
        <w:rPr>
          <w:lang w:val="es-ES"/>
        </w:rPr>
        <w:t xml:space="preserve"> </w:t>
      </w:r>
      <w:r w:rsidR="00B848E4" w:rsidRPr="00B848E4">
        <w:rPr>
          <w:highlight w:val="yellow"/>
          <w:lang w:val="es-ES"/>
        </w:rPr>
        <w:t>Ver Anexos 9 y 10.</w:t>
      </w:r>
    </w:p>
    <w:p w:rsidR="00B848E4" w:rsidRDefault="00B848E4" w:rsidP="00B848E4">
      <w:pPr>
        <w:pStyle w:val="ListParagraph"/>
        <w:ind w:left="360"/>
        <w:jc w:val="both"/>
        <w:rPr>
          <w:lang w:val="es-ES"/>
        </w:rPr>
      </w:pPr>
    </w:p>
    <w:p w:rsidR="00E27ABB" w:rsidRDefault="00774AE9" w:rsidP="00B848E4">
      <w:pPr>
        <w:pStyle w:val="ListParagraph"/>
        <w:ind w:left="360"/>
        <w:jc w:val="both"/>
        <w:rPr>
          <w:lang w:val="es-ES"/>
        </w:rPr>
      </w:pPr>
      <w:r w:rsidRPr="00B848E4">
        <w:rPr>
          <w:lang w:val="es-ES"/>
        </w:rPr>
        <w:t xml:space="preserve">  Para registrar </w:t>
      </w:r>
      <w:r w:rsidR="00575425" w:rsidRPr="00B848E4">
        <w:rPr>
          <w:lang w:val="es-ES"/>
        </w:rPr>
        <w:t xml:space="preserve">alcances de las contribuciones del MANUD </w:t>
      </w:r>
      <w:r w:rsidRPr="00B848E4">
        <w:rPr>
          <w:lang w:val="es-ES"/>
        </w:rPr>
        <w:t xml:space="preserve">se seguirá </w:t>
      </w:r>
      <w:r w:rsidR="00575425" w:rsidRPr="00B848E4">
        <w:rPr>
          <w:lang w:val="es-ES"/>
        </w:rPr>
        <w:t>el esquema que a continuación se presenta:</w:t>
      </w:r>
    </w:p>
    <w:p w:rsidR="00B848E4" w:rsidRPr="00B848E4" w:rsidRDefault="00B848E4" w:rsidP="00B848E4">
      <w:pPr>
        <w:pStyle w:val="ListParagraph"/>
        <w:ind w:left="360"/>
        <w:jc w:val="both"/>
        <w:rPr>
          <w:lang w:val="es-ES"/>
        </w:rPr>
      </w:pPr>
    </w:p>
    <w:p w:rsidR="00575425" w:rsidRPr="00575425" w:rsidRDefault="00575425" w:rsidP="00575425">
      <w:pPr>
        <w:pStyle w:val="ListParagraph"/>
        <w:numPr>
          <w:ilvl w:val="0"/>
          <w:numId w:val="11"/>
        </w:numPr>
        <w:rPr>
          <w:u w:val="single"/>
          <w:lang w:val="es-ES"/>
        </w:rPr>
      </w:pPr>
      <w:r>
        <w:rPr>
          <w:lang w:val="es-ES"/>
        </w:rPr>
        <w:t xml:space="preserve">Logros fundamentales en el área de cooperación </w:t>
      </w:r>
      <w:r w:rsidR="000345B5">
        <w:rPr>
          <w:lang w:val="es-ES"/>
        </w:rPr>
        <w:t xml:space="preserve">nº </w:t>
      </w:r>
      <w:r>
        <w:rPr>
          <w:lang w:val="es-ES"/>
        </w:rPr>
        <w:t>1. Principales dificultades encontradas.</w:t>
      </w:r>
    </w:p>
    <w:p w:rsidR="00575425" w:rsidRPr="00575425" w:rsidRDefault="00575425" w:rsidP="00575425">
      <w:pPr>
        <w:pStyle w:val="ListParagraph"/>
        <w:numPr>
          <w:ilvl w:val="0"/>
          <w:numId w:val="11"/>
        </w:numPr>
        <w:rPr>
          <w:u w:val="single"/>
          <w:lang w:val="es-ES"/>
        </w:rPr>
      </w:pPr>
      <w:r>
        <w:rPr>
          <w:lang w:val="es-ES"/>
        </w:rPr>
        <w:t xml:space="preserve">Logros fundamentales en el área de cooperación </w:t>
      </w:r>
      <w:r w:rsidR="000345B5">
        <w:rPr>
          <w:lang w:val="es-ES"/>
        </w:rPr>
        <w:t xml:space="preserve">nº </w:t>
      </w:r>
      <w:r w:rsidR="00F91B07">
        <w:rPr>
          <w:lang w:val="es-ES"/>
        </w:rPr>
        <w:t>2</w:t>
      </w:r>
      <w:r>
        <w:rPr>
          <w:lang w:val="es-ES"/>
        </w:rPr>
        <w:t>. Principales dificultades encontradas.</w:t>
      </w:r>
    </w:p>
    <w:p w:rsidR="00575425" w:rsidRPr="00575425" w:rsidRDefault="00575425" w:rsidP="00575425">
      <w:pPr>
        <w:pStyle w:val="ListParagraph"/>
        <w:numPr>
          <w:ilvl w:val="0"/>
          <w:numId w:val="11"/>
        </w:numPr>
        <w:rPr>
          <w:u w:val="single"/>
          <w:lang w:val="es-ES"/>
        </w:rPr>
      </w:pPr>
      <w:r>
        <w:rPr>
          <w:lang w:val="es-ES"/>
        </w:rPr>
        <w:t xml:space="preserve">Logros fundamentales en el área de cooperación </w:t>
      </w:r>
      <w:r w:rsidR="000345B5">
        <w:rPr>
          <w:lang w:val="es-ES"/>
        </w:rPr>
        <w:t xml:space="preserve">nº </w:t>
      </w:r>
      <w:r w:rsidR="00F91B07">
        <w:rPr>
          <w:lang w:val="es-ES"/>
        </w:rPr>
        <w:t>3</w:t>
      </w:r>
      <w:r>
        <w:rPr>
          <w:lang w:val="es-ES"/>
        </w:rPr>
        <w:t>. Principales dificultades encontradas.</w:t>
      </w:r>
    </w:p>
    <w:p w:rsidR="00575425" w:rsidRPr="00F91B07" w:rsidRDefault="00575425" w:rsidP="00575425">
      <w:pPr>
        <w:pStyle w:val="ListParagraph"/>
        <w:numPr>
          <w:ilvl w:val="0"/>
          <w:numId w:val="11"/>
        </w:numPr>
        <w:rPr>
          <w:u w:val="single"/>
          <w:lang w:val="es-ES"/>
        </w:rPr>
      </w:pPr>
      <w:r>
        <w:rPr>
          <w:lang w:val="es-ES"/>
        </w:rPr>
        <w:t xml:space="preserve">Logros fundamentales en el área de cooperación </w:t>
      </w:r>
      <w:r w:rsidR="000345B5">
        <w:rPr>
          <w:lang w:val="es-ES"/>
        </w:rPr>
        <w:t xml:space="preserve">nº </w:t>
      </w:r>
      <w:r w:rsidR="00F91B07">
        <w:rPr>
          <w:lang w:val="es-ES"/>
        </w:rPr>
        <w:t>4</w:t>
      </w:r>
      <w:r>
        <w:rPr>
          <w:lang w:val="es-ES"/>
        </w:rPr>
        <w:t>. Principales dificultades encontradas.</w:t>
      </w:r>
    </w:p>
    <w:p w:rsidR="00DA4807" w:rsidRPr="00DA4807" w:rsidRDefault="00DA4807" w:rsidP="00DA4807">
      <w:pPr>
        <w:rPr>
          <w:lang w:val="es-ES"/>
        </w:rPr>
      </w:pPr>
    </w:p>
    <w:p w:rsidR="00C51582" w:rsidRPr="00CE2509" w:rsidRDefault="00C51582" w:rsidP="00C51582">
      <w:pPr>
        <w:pStyle w:val="ListParagraph"/>
        <w:numPr>
          <w:ilvl w:val="0"/>
          <w:numId w:val="12"/>
        </w:numPr>
        <w:rPr>
          <w:i/>
          <w:u w:val="single"/>
          <w:lang w:val="es-ES"/>
        </w:rPr>
      </w:pPr>
      <w:r w:rsidRPr="00CE2509">
        <w:rPr>
          <w:i/>
          <w:lang w:val="es-ES"/>
        </w:rPr>
        <w:t xml:space="preserve">Logros fundamentales en el </w:t>
      </w:r>
      <w:r w:rsidRPr="00CE2509">
        <w:rPr>
          <w:b/>
          <w:i/>
          <w:lang w:val="es-ES"/>
        </w:rPr>
        <w:t>área de cooperación</w:t>
      </w:r>
      <w:r w:rsidR="000345B5" w:rsidRPr="00CE2509">
        <w:rPr>
          <w:b/>
          <w:i/>
          <w:lang w:val="es-ES"/>
        </w:rPr>
        <w:t xml:space="preserve"> nº</w:t>
      </w:r>
      <w:r w:rsidRPr="00CE2509">
        <w:rPr>
          <w:b/>
          <w:i/>
          <w:lang w:val="es-ES"/>
        </w:rPr>
        <w:t xml:space="preserve"> 1</w:t>
      </w:r>
      <w:r w:rsidRPr="00CE2509">
        <w:rPr>
          <w:i/>
          <w:lang w:val="es-ES"/>
        </w:rPr>
        <w:t>. Principales dificultades encontradas.</w:t>
      </w:r>
    </w:p>
    <w:p w:rsidR="00DA4807" w:rsidRDefault="00C24FF0" w:rsidP="00F46598">
      <w:pPr>
        <w:ind w:left="1080"/>
        <w:jc w:val="both"/>
        <w:rPr>
          <w:lang w:val="es-ES"/>
        </w:rPr>
      </w:pPr>
      <w:r>
        <w:rPr>
          <w:lang w:val="es-ES"/>
        </w:rPr>
        <w:t xml:space="preserve">En los informes anuales de resultados de la oficina del PNUD en Venezuela se destacan logros importantes en esta área de cooperación. Concretamente </w:t>
      </w:r>
      <w:r w:rsidR="00EB1777">
        <w:rPr>
          <w:lang w:val="es-ES"/>
        </w:rPr>
        <w:t>con</w:t>
      </w:r>
      <w:r>
        <w:rPr>
          <w:lang w:val="es-ES"/>
        </w:rPr>
        <w:t xml:space="preserve"> el IDH se logra una amplia discusión en el país </w:t>
      </w:r>
      <w:r w:rsidR="00EB1777">
        <w:rPr>
          <w:lang w:val="es-ES"/>
        </w:rPr>
        <w:t xml:space="preserve">sobre el tema </w:t>
      </w:r>
      <w:r>
        <w:rPr>
          <w:lang w:val="es-ES"/>
        </w:rPr>
        <w:t xml:space="preserve">y el PNUD logra cobrar relevancia como agencia de asesoría técnica ante las instituciones gubernamentales. Conjuntamente con el UNFPA el PNUD Venezuela contribuyó a introducir un enfoque conceptual y metodológico para el diseño de políticas públicas para enfrentar desigualdades e inequidades, mediante la creación de un </w:t>
      </w:r>
      <w:r w:rsidR="006E7C13">
        <w:rPr>
          <w:lang w:val="es-ES"/>
        </w:rPr>
        <w:t>O</w:t>
      </w:r>
      <w:r>
        <w:rPr>
          <w:lang w:val="es-ES"/>
        </w:rPr>
        <w:t xml:space="preserve">bservatorio de calidad de vida y el diseño de la </w:t>
      </w:r>
      <w:r w:rsidR="006E7C13">
        <w:rPr>
          <w:lang w:val="es-ES"/>
        </w:rPr>
        <w:t>E</w:t>
      </w:r>
      <w:r>
        <w:rPr>
          <w:lang w:val="es-ES"/>
        </w:rPr>
        <w:t xml:space="preserve">ncuesta </w:t>
      </w:r>
      <w:r w:rsidR="006E7C13">
        <w:rPr>
          <w:lang w:val="es-ES"/>
        </w:rPr>
        <w:t>D</w:t>
      </w:r>
      <w:r>
        <w:rPr>
          <w:lang w:val="es-ES"/>
        </w:rPr>
        <w:t xml:space="preserve">emográfica </w:t>
      </w:r>
      <w:r w:rsidR="006E7C13">
        <w:rPr>
          <w:lang w:val="es-ES"/>
        </w:rPr>
        <w:t>N</w:t>
      </w:r>
      <w:r>
        <w:rPr>
          <w:lang w:val="es-ES"/>
        </w:rPr>
        <w:t>acional con el INE.</w:t>
      </w:r>
    </w:p>
    <w:p w:rsidR="00C24FF0" w:rsidRDefault="00C24FF0" w:rsidP="00F46598">
      <w:pPr>
        <w:ind w:left="1080"/>
        <w:jc w:val="both"/>
        <w:rPr>
          <w:lang w:val="es-ES"/>
        </w:rPr>
      </w:pPr>
      <w:r>
        <w:rPr>
          <w:lang w:val="es-ES"/>
        </w:rPr>
        <w:t xml:space="preserve">Se podría afirmar igualmente que a través de la creación del </w:t>
      </w:r>
      <w:r w:rsidR="00F976A2">
        <w:rPr>
          <w:lang w:val="es-ES"/>
        </w:rPr>
        <w:t>O</w:t>
      </w:r>
      <w:r>
        <w:rPr>
          <w:lang w:val="es-ES"/>
        </w:rPr>
        <w:t xml:space="preserve">bservatorio </w:t>
      </w:r>
      <w:r w:rsidR="00F976A2">
        <w:rPr>
          <w:lang w:val="es-ES"/>
        </w:rPr>
        <w:t>B</w:t>
      </w:r>
      <w:r>
        <w:rPr>
          <w:lang w:val="es-ES"/>
        </w:rPr>
        <w:t xml:space="preserve">olivariano de </w:t>
      </w:r>
      <w:r w:rsidR="00F976A2">
        <w:rPr>
          <w:lang w:val="es-ES"/>
        </w:rPr>
        <w:t>G</w:t>
      </w:r>
      <w:r>
        <w:rPr>
          <w:lang w:val="es-ES"/>
        </w:rPr>
        <w:t>énero y el apoyo al INE</w:t>
      </w:r>
      <w:r w:rsidR="00F976A2">
        <w:rPr>
          <w:lang w:val="es-ES"/>
        </w:rPr>
        <w:t>,</w:t>
      </w:r>
      <w:r>
        <w:rPr>
          <w:lang w:val="es-ES"/>
        </w:rPr>
        <w:t xml:space="preserve"> el PNUD ha contribuido al desarrollo de capacidades para el análisis, formulación y seguimiento de políticas públicas para la igualdad de género. Por último, gracias al apoy</w:t>
      </w:r>
      <w:r w:rsidR="00F976A2">
        <w:rPr>
          <w:lang w:val="es-ES"/>
        </w:rPr>
        <w:t>o suministrado en el diseño de Encuesta D</w:t>
      </w:r>
      <w:r>
        <w:rPr>
          <w:lang w:val="es-ES"/>
        </w:rPr>
        <w:t>emogr</w:t>
      </w:r>
      <w:r w:rsidR="00F976A2">
        <w:rPr>
          <w:lang w:val="es-ES"/>
        </w:rPr>
        <w:t>áfica N</w:t>
      </w:r>
      <w:r>
        <w:rPr>
          <w:lang w:val="es-ES"/>
        </w:rPr>
        <w:t xml:space="preserve">acional </w:t>
      </w:r>
      <w:r w:rsidR="00F976A2">
        <w:rPr>
          <w:lang w:val="es-ES"/>
        </w:rPr>
        <w:t xml:space="preserve">(ENDEVE) </w:t>
      </w:r>
      <w:r>
        <w:rPr>
          <w:lang w:val="es-ES"/>
        </w:rPr>
        <w:t>se ha podido fortalecer a través del INE el reporte de los ODM.</w:t>
      </w:r>
    </w:p>
    <w:p w:rsidR="00C24FF0" w:rsidRDefault="00C24FF0" w:rsidP="00F46598">
      <w:pPr>
        <w:ind w:left="1080"/>
        <w:jc w:val="both"/>
        <w:rPr>
          <w:lang w:val="es-ES"/>
        </w:rPr>
      </w:pPr>
      <w:r>
        <w:rPr>
          <w:lang w:val="es-ES"/>
        </w:rPr>
        <w:t>Específicamente en la línea de trabajo</w:t>
      </w:r>
      <w:r w:rsidR="00421FAA">
        <w:rPr>
          <w:lang w:val="es-ES"/>
        </w:rPr>
        <w:t xml:space="preserve"> comprometida con la </w:t>
      </w:r>
      <w:r w:rsidR="00421FAA" w:rsidRPr="004D49CB">
        <w:rPr>
          <w:b/>
          <w:lang w:val="es-ES"/>
        </w:rPr>
        <w:t>creación de espacios para la organización social y económica en el desarrollo local,</w:t>
      </w:r>
      <w:r w:rsidR="00421FAA">
        <w:rPr>
          <w:lang w:val="es-ES"/>
        </w:rPr>
        <w:t xml:space="preserve"> el PNUD ha logrado una excelente vinculación con el Banco de Desarrollo de la Mujer incidiendo en la realización de actividades no crediticias para la promoción y consolidación de redes socio</w:t>
      </w:r>
      <w:r w:rsidR="00881BB2">
        <w:rPr>
          <w:lang w:val="es-ES"/>
        </w:rPr>
        <w:t>-</w:t>
      </w:r>
      <w:r w:rsidR="00421FAA">
        <w:rPr>
          <w:lang w:val="es-ES"/>
        </w:rPr>
        <w:t>productivas a través de actividades de capacitación, asistencia técnica e intercambio en el área de proyectos del sector agrícola fundamentalmente. El Banco de la Mujer incorporó en su metodología de trabajo un requisito según el cual las mujeres que obtienen créditos se incorporen a las redes socio</w:t>
      </w:r>
      <w:r w:rsidR="00935B18">
        <w:rPr>
          <w:lang w:val="es-ES"/>
        </w:rPr>
        <w:t>-</w:t>
      </w:r>
      <w:r w:rsidR="00421FAA">
        <w:rPr>
          <w:lang w:val="es-ES"/>
        </w:rPr>
        <w:t xml:space="preserve">productivas promovidas </w:t>
      </w:r>
      <w:r w:rsidR="00935B18">
        <w:rPr>
          <w:lang w:val="es-ES"/>
        </w:rPr>
        <w:t>en el marco de</w:t>
      </w:r>
      <w:r w:rsidR="00A23C87">
        <w:rPr>
          <w:lang w:val="es-ES"/>
        </w:rPr>
        <w:t xml:space="preserve"> este </w:t>
      </w:r>
      <w:r w:rsidR="00421FAA">
        <w:rPr>
          <w:lang w:val="es-ES"/>
        </w:rPr>
        <w:t xml:space="preserve">proyecto </w:t>
      </w:r>
      <w:r w:rsidR="00A23C87">
        <w:rPr>
          <w:lang w:val="es-ES"/>
        </w:rPr>
        <w:t xml:space="preserve">con </w:t>
      </w:r>
      <w:r w:rsidR="00421FAA">
        <w:rPr>
          <w:lang w:val="es-ES"/>
        </w:rPr>
        <w:t>el PNUD.</w:t>
      </w:r>
      <w:r w:rsidR="004D49CB">
        <w:rPr>
          <w:lang w:val="es-ES"/>
        </w:rPr>
        <w:t xml:space="preserve"> </w:t>
      </w:r>
    </w:p>
    <w:p w:rsidR="00EB1777" w:rsidRDefault="004D49CB" w:rsidP="00EB1777">
      <w:pPr>
        <w:ind w:left="1080"/>
        <w:jc w:val="both"/>
        <w:rPr>
          <w:lang w:val="es-ES"/>
        </w:rPr>
      </w:pPr>
      <w:r>
        <w:rPr>
          <w:lang w:val="es-ES"/>
        </w:rPr>
        <w:lastRenderedPageBreak/>
        <w:t xml:space="preserve">Con el Banco del Pueblo Soberano (BPS) y con recursos del Fondo España-PNUD se </w:t>
      </w:r>
      <w:r w:rsidR="006E7C13">
        <w:rPr>
          <w:lang w:val="es-ES"/>
        </w:rPr>
        <w:t xml:space="preserve">logra </w:t>
      </w:r>
      <w:r>
        <w:rPr>
          <w:lang w:val="es-ES"/>
        </w:rPr>
        <w:t>crea</w:t>
      </w:r>
      <w:r w:rsidR="006E7C13">
        <w:rPr>
          <w:lang w:val="es-ES"/>
        </w:rPr>
        <w:t>r</w:t>
      </w:r>
      <w:r>
        <w:rPr>
          <w:lang w:val="es-ES"/>
        </w:rPr>
        <w:t xml:space="preserve"> nuevos espacios, y se </w:t>
      </w:r>
      <w:r w:rsidR="00D24DC4">
        <w:rPr>
          <w:lang w:val="es-ES"/>
        </w:rPr>
        <w:t xml:space="preserve">consigue </w:t>
      </w:r>
      <w:r>
        <w:rPr>
          <w:lang w:val="es-ES"/>
        </w:rPr>
        <w:t xml:space="preserve">incidir en el Desarrollo Humano Sostenible Local (DHSL) </w:t>
      </w:r>
      <w:r w:rsidR="00D24DC4">
        <w:rPr>
          <w:lang w:val="es-ES"/>
        </w:rPr>
        <w:t xml:space="preserve">a través del trabajo conjunto con </w:t>
      </w:r>
      <w:r>
        <w:rPr>
          <w:lang w:val="es-ES"/>
        </w:rPr>
        <w:t>el BPS</w:t>
      </w:r>
      <w:r w:rsidR="00D24DC4">
        <w:rPr>
          <w:lang w:val="es-ES"/>
        </w:rPr>
        <w:t>, institución que</w:t>
      </w:r>
      <w:r>
        <w:rPr>
          <w:lang w:val="es-ES"/>
        </w:rPr>
        <w:t xml:space="preserve"> se convirtió en un actor clave para alcanzar los ODM al nivel local. El BPS </w:t>
      </w:r>
      <w:r w:rsidR="00D24DC4">
        <w:rPr>
          <w:lang w:val="es-ES"/>
        </w:rPr>
        <w:t xml:space="preserve">extendió </w:t>
      </w:r>
      <w:r>
        <w:rPr>
          <w:lang w:val="es-ES"/>
        </w:rPr>
        <w:t xml:space="preserve">sus actividades en </w:t>
      </w:r>
      <w:r w:rsidR="00D24DC4">
        <w:rPr>
          <w:lang w:val="es-ES"/>
        </w:rPr>
        <w:t>todo el territorio nacional, llevando las agendas de DHLS a 12 municipios adicionales</w:t>
      </w:r>
      <w:r>
        <w:rPr>
          <w:lang w:val="es-ES"/>
        </w:rPr>
        <w:t xml:space="preserve">. De este modo se fortalecieron las agendas y planes sobre DHLS y ODM. </w:t>
      </w:r>
      <w:r w:rsidR="00EB1777">
        <w:rPr>
          <w:lang w:val="es-ES"/>
        </w:rPr>
        <w:t>Se trata de una experiencia que ha permitido incidir en el desarrollo local multidimensional, a través del trabajo con el Banco del Pueblo Soberano en 24 municipios piloto. Específicamente el PNUD ha contribuido en dicho marco al desarrollo e implementación de una novedosa metodología con instrumentos tales como autodiagnósticos, agendas de desarrollo local y observatorios de ODM. Con esta iniciativa se ha podido impulsar la entrega de microcréditos a personas tradicionalmente excluidas de los circuitos financieros, especialmente mujeres. En el 2012, el BPS extendió esta metodología a toda su área social y PDVSA quiso desarrollar e implementar este componente metodológico para el empoderamiento socio-productivo de la mujer en un marco del desarrollo ambiental sostenible.</w:t>
      </w:r>
    </w:p>
    <w:p w:rsidR="004D49CB" w:rsidRDefault="004D49CB" w:rsidP="00F46598">
      <w:pPr>
        <w:ind w:left="1080"/>
        <w:jc w:val="both"/>
        <w:rPr>
          <w:lang w:val="es-ES"/>
        </w:rPr>
      </w:pPr>
      <w:r>
        <w:rPr>
          <w:lang w:val="es-ES"/>
        </w:rPr>
        <w:t xml:space="preserve">En relación a la línea de trabajo comprometida con la </w:t>
      </w:r>
      <w:r w:rsidRPr="004D49CB">
        <w:rPr>
          <w:b/>
          <w:lang w:val="es-ES"/>
        </w:rPr>
        <w:t xml:space="preserve">mejora de las capacidades gubernamentales para </w:t>
      </w:r>
      <w:r w:rsidR="003775B7">
        <w:rPr>
          <w:b/>
          <w:lang w:val="es-ES"/>
        </w:rPr>
        <w:t xml:space="preserve">el </w:t>
      </w:r>
      <w:r w:rsidRPr="004D49CB">
        <w:rPr>
          <w:b/>
          <w:lang w:val="es-ES"/>
        </w:rPr>
        <w:t>desarr</w:t>
      </w:r>
      <w:r w:rsidR="003775B7">
        <w:rPr>
          <w:b/>
          <w:lang w:val="es-ES"/>
        </w:rPr>
        <w:t>ollo de</w:t>
      </w:r>
      <w:r w:rsidRPr="004D49CB">
        <w:rPr>
          <w:b/>
          <w:lang w:val="es-ES"/>
        </w:rPr>
        <w:t xml:space="preserve"> políticas y estrategias para la reducción de la pobreza y </w:t>
      </w:r>
      <w:r w:rsidR="003775B7">
        <w:rPr>
          <w:b/>
          <w:lang w:val="es-ES"/>
        </w:rPr>
        <w:t>l</w:t>
      </w:r>
      <w:r w:rsidRPr="004D49CB">
        <w:rPr>
          <w:b/>
          <w:lang w:val="es-ES"/>
        </w:rPr>
        <w:t>as desigualdades</w:t>
      </w:r>
      <w:r>
        <w:rPr>
          <w:lang w:val="es-ES"/>
        </w:rPr>
        <w:t xml:space="preserve">, </w:t>
      </w:r>
      <w:r w:rsidR="003775B7">
        <w:rPr>
          <w:lang w:val="es-ES"/>
        </w:rPr>
        <w:t xml:space="preserve">se logra avanzar claramente en estrategias para incorporar el enfoque de género en el presupuesto municipal, y en el desarrollo de capacidad institucional para atender la demanda de violencia basada en género (VBG). Igualmente se avanza de manera importante en la capacitación de jóvenes integrantes de la FESNOJIV y en la profesionalización de las orquestas nacionales y regionales que forman parte del sistema, mediante el apoyo a la realización de giras </w:t>
      </w:r>
      <w:r w:rsidR="009774A6">
        <w:rPr>
          <w:lang w:val="es-ES"/>
        </w:rPr>
        <w:t xml:space="preserve">internacionales </w:t>
      </w:r>
      <w:r w:rsidR="003775B7">
        <w:rPr>
          <w:lang w:val="es-ES"/>
        </w:rPr>
        <w:t>musicales y l</w:t>
      </w:r>
      <w:r w:rsidR="009774A6">
        <w:rPr>
          <w:lang w:val="es-ES"/>
        </w:rPr>
        <w:t>a</w:t>
      </w:r>
      <w:r w:rsidR="003775B7">
        <w:rPr>
          <w:lang w:val="es-ES"/>
        </w:rPr>
        <w:t xml:space="preserve"> dotación a la FESNOJIV </w:t>
      </w:r>
      <w:r w:rsidR="009774A6">
        <w:rPr>
          <w:lang w:val="es-ES"/>
        </w:rPr>
        <w:t xml:space="preserve">de los equipos e instrumentos necesarios para mejorar la calidad de desempeño de sus integrantes. El fortalecimiento de la FESNOJIV </w:t>
      </w:r>
      <w:r w:rsidR="00D24DC4">
        <w:rPr>
          <w:lang w:val="es-ES"/>
        </w:rPr>
        <w:t xml:space="preserve">ha incidido </w:t>
      </w:r>
      <w:r w:rsidR="009774A6">
        <w:rPr>
          <w:lang w:val="es-ES"/>
        </w:rPr>
        <w:t>en la inclusión social  de niñas, niños, adolescentes y jóvenes de bajos recursos al Sistema de Orquestas Públicas. E</w:t>
      </w:r>
      <w:r w:rsidR="00D24DC4">
        <w:rPr>
          <w:lang w:val="es-ES"/>
        </w:rPr>
        <w:t>l</w:t>
      </w:r>
      <w:r w:rsidR="009774A6">
        <w:rPr>
          <w:lang w:val="es-ES"/>
        </w:rPr>
        <w:t xml:space="preserve"> 76% de la población atendida se encuentra en un rango de edad comprendido entre 15 y 24 años, de los cuales 46% son mujeres y 54% son hombres, incidiendo esta área de cooperación en la formación y profesionalización de jóvenes y adolescentes.</w:t>
      </w:r>
    </w:p>
    <w:p w:rsidR="00421FAA" w:rsidRDefault="00421FAA" w:rsidP="00F46598">
      <w:pPr>
        <w:ind w:left="1080"/>
        <w:jc w:val="both"/>
        <w:rPr>
          <w:lang w:val="es-ES"/>
        </w:rPr>
      </w:pPr>
      <w:r>
        <w:rPr>
          <w:lang w:val="es-ES"/>
        </w:rPr>
        <w:t xml:space="preserve">En relación a la línea de trabajo orientada al </w:t>
      </w:r>
      <w:r w:rsidRPr="004D49CB">
        <w:rPr>
          <w:b/>
          <w:lang w:val="es-ES"/>
        </w:rPr>
        <w:t>fortalecimiento de las capacidades nacionales para debatir, analizar, diseñar y crear políticas de desarrollo humano y monitoreo de los ODM</w:t>
      </w:r>
      <w:r>
        <w:rPr>
          <w:lang w:val="es-ES"/>
        </w:rPr>
        <w:t xml:space="preserve"> se destaca la importancia de la creación del </w:t>
      </w:r>
      <w:r w:rsidR="00935B18">
        <w:rPr>
          <w:lang w:val="es-ES"/>
        </w:rPr>
        <w:t>O</w:t>
      </w:r>
      <w:r>
        <w:rPr>
          <w:lang w:val="es-ES"/>
        </w:rPr>
        <w:t xml:space="preserve">bservatorio </w:t>
      </w:r>
      <w:r w:rsidR="00935B18">
        <w:rPr>
          <w:lang w:val="es-ES"/>
        </w:rPr>
        <w:t>Bolivariano de G</w:t>
      </w:r>
      <w:r>
        <w:rPr>
          <w:lang w:val="es-ES"/>
        </w:rPr>
        <w:t xml:space="preserve">énero creado dentro del Ministerio del Poder Popular para la </w:t>
      </w:r>
      <w:r w:rsidR="00935B18">
        <w:rPr>
          <w:lang w:val="es-ES"/>
        </w:rPr>
        <w:t>M</w:t>
      </w:r>
      <w:r>
        <w:rPr>
          <w:lang w:val="es-ES"/>
        </w:rPr>
        <w:t>ujer</w:t>
      </w:r>
      <w:r w:rsidR="00935B18">
        <w:rPr>
          <w:lang w:val="es-ES"/>
        </w:rPr>
        <w:t xml:space="preserve"> y la I</w:t>
      </w:r>
      <w:r>
        <w:rPr>
          <w:lang w:val="es-ES"/>
        </w:rPr>
        <w:t xml:space="preserve">gualdad. Dicho instrumento se diseñó para el desarrollo de capacidades institucionales necesarias para la formación de políticas de desarrollo humano con perspectiva de género. </w:t>
      </w:r>
    </w:p>
    <w:p w:rsidR="000A3A0C" w:rsidRDefault="00205B69" w:rsidP="000A3A0C">
      <w:pPr>
        <w:ind w:left="1080"/>
        <w:jc w:val="both"/>
        <w:rPr>
          <w:lang w:val="es-ES"/>
        </w:rPr>
      </w:pPr>
      <w:r>
        <w:rPr>
          <w:lang w:val="es-ES"/>
        </w:rPr>
        <w:lastRenderedPageBreak/>
        <w:t>La transferencia exitosa al gobierno venezolano, a través del INE de la herramienta DEV-INFO, facilitó la medición del avance en la consecución de los OD</w:t>
      </w:r>
      <w:r w:rsidR="00D24DC4">
        <w:rPr>
          <w:lang w:val="es-ES"/>
        </w:rPr>
        <w:t>M</w:t>
      </w:r>
      <w:r>
        <w:rPr>
          <w:lang w:val="es-ES"/>
        </w:rPr>
        <w:t xml:space="preserve"> y del </w:t>
      </w:r>
      <w:r w:rsidR="00D24DC4">
        <w:rPr>
          <w:lang w:val="es-ES"/>
        </w:rPr>
        <w:t>Desarrollo H</w:t>
      </w:r>
      <w:r>
        <w:rPr>
          <w:lang w:val="es-ES"/>
        </w:rPr>
        <w:t>umano en Venezuela. Dicha herramienta se transformó en INE INFO.</w:t>
      </w:r>
      <w:r w:rsidR="000A3A0C">
        <w:rPr>
          <w:lang w:val="es-ES"/>
        </w:rPr>
        <w:t xml:space="preserve"> </w:t>
      </w:r>
    </w:p>
    <w:p w:rsidR="00BF5B8C" w:rsidRDefault="00205B69" w:rsidP="00BF5B8C">
      <w:pPr>
        <w:ind w:left="1080"/>
        <w:jc w:val="both"/>
        <w:rPr>
          <w:lang w:val="es-ES"/>
        </w:rPr>
      </w:pPr>
      <w:r>
        <w:rPr>
          <w:lang w:val="es-ES"/>
        </w:rPr>
        <w:t xml:space="preserve">Igualmente valioso ha sido el apoyo brindado </w:t>
      </w:r>
      <w:r w:rsidR="00D24DC4">
        <w:rPr>
          <w:lang w:val="es-ES"/>
        </w:rPr>
        <w:t xml:space="preserve">por el PNUD </w:t>
      </w:r>
      <w:r w:rsidR="000A3A0C">
        <w:rPr>
          <w:lang w:val="es-ES"/>
        </w:rPr>
        <w:t xml:space="preserve">junto con UNFPA </w:t>
      </w:r>
      <w:r>
        <w:rPr>
          <w:lang w:val="es-ES"/>
        </w:rPr>
        <w:t>al INE para el levantamiento de la Encuesta Demográfica de Venezuela (ENDEVE).</w:t>
      </w:r>
      <w:r w:rsidR="000A3A0C">
        <w:rPr>
          <w:lang w:val="es-ES"/>
        </w:rPr>
        <w:t xml:space="preserve"> En este marco fue posible planificar y ejecutar el XIV Censo Nacional de Población y Vivienda, el IX Censo Nacional de Comunidades y Pueblos Indígenas y la Encuesta Demográfica de Venezuela. Especialmente el PNUD contribuyó al desarrollo de capacidades y la modernización tecnológica para la toma digital de datos y su gestión fiable, condición clave para diseñar, implementar y evaluar políticas públicas nacionales.</w:t>
      </w:r>
    </w:p>
    <w:p w:rsidR="00BF5B8C" w:rsidRDefault="00BF5B8C" w:rsidP="00BF5B8C">
      <w:pPr>
        <w:ind w:left="1080"/>
        <w:jc w:val="both"/>
        <w:rPr>
          <w:lang w:val="es-ES"/>
        </w:rPr>
      </w:pPr>
      <w:r>
        <w:rPr>
          <w:lang w:val="es-ES"/>
        </w:rPr>
        <w:t>Destaca igualmente el apoyo prestado por el PNUD a la Fundación Musical Simón Bolívar, que ha contribuido con la inclusión social de más de 350 mil niños, niñas y jóvenes a través de la música. El PNUD aprovechó sus competencias operativas para facilitar la disponibilidad de instrumentos, maestros, conciertos y giras internacionales, y respaldar el trabajo del Sistema de Orquestas Juveniles de Venezuela. El PNUD, n dicho marco, ha impulsado la sensibilización y capacitación de los jóvenes del Sistema de Orquestas en los ODM y su importancia como un elemento de generación de una cultura por la paz.</w:t>
      </w:r>
    </w:p>
    <w:p w:rsidR="00205B69" w:rsidRDefault="00205B69" w:rsidP="00D24DC4">
      <w:pPr>
        <w:ind w:left="1080"/>
        <w:jc w:val="both"/>
        <w:rPr>
          <w:lang w:val="es-ES"/>
        </w:rPr>
      </w:pPr>
    </w:p>
    <w:p w:rsidR="00F46598" w:rsidRPr="00CE2509" w:rsidRDefault="00F46598" w:rsidP="00CE2509">
      <w:pPr>
        <w:pStyle w:val="ListParagraph"/>
        <w:numPr>
          <w:ilvl w:val="0"/>
          <w:numId w:val="12"/>
        </w:numPr>
        <w:rPr>
          <w:i/>
          <w:lang w:val="es-ES"/>
        </w:rPr>
      </w:pPr>
      <w:r w:rsidRPr="00CE2509">
        <w:rPr>
          <w:i/>
          <w:lang w:val="es-ES"/>
        </w:rPr>
        <w:t xml:space="preserve">Logros fundamentales en el </w:t>
      </w:r>
      <w:r w:rsidRPr="00CE2509">
        <w:rPr>
          <w:b/>
          <w:i/>
          <w:lang w:val="es-ES"/>
        </w:rPr>
        <w:t>área de cooperación nº 2</w:t>
      </w:r>
      <w:r w:rsidRPr="00CE2509">
        <w:rPr>
          <w:i/>
          <w:lang w:val="es-ES"/>
        </w:rPr>
        <w:t>. Principales dificultades encontradas</w:t>
      </w:r>
    </w:p>
    <w:p w:rsidR="00F27AF9" w:rsidRDefault="00F46598" w:rsidP="00F27AF9">
      <w:pPr>
        <w:ind w:left="1080"/>
        <w:jc w:val="both"/>
        <w:rPr>
          <w:lang w:val="es-ES"/>
        </w:rPr>
      </w:pPr>
      <w:r>
        <w:rPr>
          <w:lang w:val="es-ES"/>
        </w:rPr>
        <w:t xml:space="preserve">En la línea de trabajo comprometida con el </w:t>
      </w:r>
      <w:r w:rsidRPr="00C16F12">
        <w:rPr>
          <w:b/>
          <w:lang w:val="es-ES"/>
        </w:rPr>
        <w:t>desarrollo de capacidades para la protección y promoción de los DDHH y la participación incluyente</w:t>
      </w:r>
      <w:r>
        <w:rPr>
          <w:lang w:val="es-ES"/>
        </w:rPr>
        <w:t xml:space="preserve"> vale la pena destacar la contribución del PNUD a la formación de comités de DDHH en consejos comunales de Caracas y su incidencia en la di</w:t>
      </w:r>
      <w:r w:rsidR="00A23C87">
        <w:rPr>
          <w:lang w:val="es-ES"/>
        </w:rPr>
        <w:t>fus</w:t>
      </w:r>
      <w:r>
        <w:rPr>
          <w:lang w:val="es-ES"/>
        </w:rPr>
        <w:t xml:space="preserve">ión del conocimiento sobre estos derechos en la población. Por otra parte la implementación de una planilla única de registro de casos de violencia basada en género </w:t>
      </w:r>
      <w:r w:rsidR="00A23C87">
        <w:rPr>
          <w:lang w:val="es-ES"/>
        </w:rPr>
        <w:t xml:space="preserve">(VBG) </w:t>
      </w:r>
      <w:r>
        <w:rPr>
          <w:lang w:val="es-ES"/>
        </w:rPr>
        <w:t>constituye una contribución al mejoramiento de la información necesaria para el diseño de políticas que garanticen el derecho de las mujeres a una vida libre de violencia.</w:t>
      </w:r>
      <w:r w:rsidR="00D24DC4">
        <w:rPr>
          <w:lang w:val="es-ES"/>
        </w:rPr>
        <w:t xml:space="preserve"> </w:t>
      </w:r>
    </w:p>
    <w:p w:rsidR="00F26932" w:rsidRDefault="00F26932" w:rsidP="00F26932">
      <w:pPr>
        <w:ind w:left="1080"/>
        <w:jc w:val="both"/>
        <w:rPr>
          <w:lang w:val="es-ES"/>
        </w:rPr>
      </w:pPr>
      <w:r>
        <w:rPr>
          <w:lang w:val="es-ES"/>
        </w:rPr>
        <w:t>Tras muchos años sin firmar tratados en DDHH ni recibir relatores especiales, en 2011 Venezuela firmó el Protocolo Optativo de la Convención contra la Tortura, la Convención de Trabajadores  Migratorios y el Protocolo Optativo del Comité de Derechos Económicos, Sociales y Culturales y envió informes pendientes para 2 protocolos facultativos del Comité de los Derechos de la Infancia.</w:t>
      </w:r>
      <w:r w:rsidR="000E541E">
        <w:rPr>
          <w:lang w:val="es-ES"/>
        </w:rPr>
        <w:t xml:space="preserve"> </w:t>
      </w:r>
      <w:r w:rsidR="009F3CAB">
        <w:rPr>
          <w:lang w:val="es-ES"/>
        </w:rPr>
        <w:t xml:space="preserve">También </w:t>
      </w:r>
      <w:r w:rsidR="000E541E">
        <w:rPr>
          <w:lang w:val="es-ES"/>
        </w:rPr>
        <w:t>e</w:t>
      </w:r>
      <w:r w:rsidR="009F3CAB">
        <w:rPr>
          <w:lang w:val="es-ES"/>
        </w:rPr>
        <w:t>n</w:t>
      </w:r>
      <w:r w:rsidR="000E541E">
        <w:rPr>
          <w:lang w:val="es-ES"/>
        </w:rPr>
        <w:t xml:space="preserve"> 2011 </w:t>
      </w:r>
      <w:r w:rsidR="009F3CAB">
        <w:rPr>
          <w:lang w:val="es-ES"/>
        </w:rPr>
        <w:t xml:space="preserve">(octubre) </w:t>
      </w:r>
      <w:r w:rsidR="000E541E">
        <w:rPr>
          <w:lang w:val="es-ES"/>
        </w:rPr>
        <w:t>el país se sometió al Examen Periódico Universal (EPU), que es el mecanismo establecido por la Asamblea General de Naciones Unidas para revisar periódicamente el cumplimiento de las obligaciones y compromisos de los Estados</w:t>
      </w:r>
      <w:r w:rsidR="00BA6DE8">
        <w:rPr>
          <w:lang w:val="es-ES"/>
        </w:rPr>
        <w:t>-</w:t>
      </w:r>
      <w:r w:rsidR="000E541E">
        <w:rPr>
          <w:lang w:val="es-ES"/>
        </w:rPr>
        <w:t xml:space="preserve">Miembro en materia de DDHH. El gobierno envió a Ginebra una delegación conformada por las más </w:t>
      </w:r>
      <w:r w:rsidR="000E541E">
        <w:rPr>
          <w:lang w:val="es-ES"/>
        </w:rPr>
        <w:lastRenderedPageBreak/>
        <w:t>altas autoridades de los poderes públicos, presentó 10 compromisos voluntarios y aceptó la mayoría de las recomendaciones que recibió en el Examen para fortalecer el cumplimiento de los DDHH en el país. El proceso contó con un número record de organizaciones de la sociedad civil que participaron y fue seguido masivamente por los medios de comunicación y la sociedad civil.</w:t>
      </w:r>
      <w:r w:rsidR="009F3CAB" w:rsidRPr="009F3CAB">
        <w:rPr>
          <w:lang w:val="es-ES"/>
        </w:rPr>
        <w:t xml:space="preserve"> </w:t>
      </w:r>
      <w:r w:rsidR="009F3CAB">
        <w:rPr>
          <w:lang w:val="es-ES"/>
        </w:rPr>
        <w:t xml:space="preserve">En dicho marco, el PNUD formó a más de 300 organizaciones </w:t>
      </w:r>
      <w:r w:rsidR="00F27AF9">
        <w:rPr>
          <w:lang w:val="es-ES"/>
        </w:rPr>
        <w:t xml:space="preserve">(incluyendo movimientos sociales, ONG, medios de comunicación y universidades), </w:t>
      </w:r>
      <w:r w:rsidR="009F3CAB">
        <w:rPr>
          <w:lang w:val="es-ES"/>
        </w:rPr>
        <w:t>en materia de derechos humanos y contribuyó a la realización del examen periódico universal (EPU), mejorándose sensiblemente con ello las relaciones entre gobierno y comunidad internacional</w:t>
      </w:r>
      <w:r w:rsidR="00F27AF9">
        <w:rPr>
          <w:lang w:val="es-ES"/>
        </w:rPr>
        <w:t xml:space="preserve">. </w:t>
      </w:r>
      <w:r w:rsidR="000E541E">
        <w:rPr>
          <w:lang w:val="es-ES"/>
        </w:rPr>
        <w:t>El RR y la Asesora de DDHH del PNUD estuvieron presentes en el EPU de Venezuela y sostuvieron reuniones con la Alta Comisionada en Ginebra en octubre de 2011. En seguimiento, la Oficina del Alto Comisionado de Naciones Unidas para los DDHH (OHCHR) envió en noviembre del mismo año una delegación de alto nivel al país para analizar la posibilidad de una colaboración tripartita. En esa visita, y como resultado del análisis del PNUD, se definieron las siguientes áreas prioritarias de trabajo para el año 2012, entre el gobierno, la OHCHR y el PNUD: seguridad ciudadana, reforma penitenciaria, administración de justicia y minorías (pueblos indígenas y afrodescendientes).</w:t>
      </w:r>
    </w:p>
    <w:p w:rsidR="00CA15CC" w:rsidRDefault="00B604A8" w:rsidP="00CA15CC">
      <w:pPr>
        <w:ind w:left="1080"/>
        <w:jc w:val="both"/>
        <w:rPr>
          <w:lang w:val="es-ES"/>
        </w:rPr>
      </w:pPr>
      <w:r>
        <w:rPr>
          <w:lang w:val="es-ES"/>
        </w:rPr>
        <w:t>Otro</w:t>
      </w:r>
      <w:r w:rsidR="00D24DC4">
        <w:rPr>
          <w:lang w:val="es-ES"/>
        </w:rPr>
        <w:t xml:space="preserve"> aspecto sumamente relevante de la contribución del PNUD en esta área de cooperación se refiere al Convenio Marco firmado con la Asamblea Nacional en 2011 para brindar asistencia técnica en la formación de leyes y la consecución de los ODM y  DDHH, mediante la transferencia de conocimientos, experiencias y buenas prácticas. En dicho marco destaca el apoyo brindado por el PNUD en materia de seguridad ciudadana a la Comisión Mixta de Política Interior y Defensa del parlamento y a la Comisión Presidencial para desarme, control de armas y municiones. Apoyado por el Centro de Servicios Regional del PNUD, se facilitó el diálogo entre comisiones y se reunió a diputados de distintas tendencias políticas y autoridades del sector con expertos internacionales del PNUD, la Oficina de la Alta Comisionada para los DDHH (OHCHR) y del Programa Centroamericano para el Control de Armas Pequeñas y Ligeras (CASAC). Así mismo el PNUD organizó una misión de cooperación Sur-Sur, con el apoyo de la Agencia Brasileña de Cooperación (ABC) y el PNUD-Brasil, para conocer la experiencia Viva Río. Como resultado de esta labor el presidente de la república anunció la Gran Misión Seguridad, que incluye procesos de socialización, prevención social, reforma policial y judicial, mapa del delito, desarme y apoyo a investigadores.</w:t>
      </w:r>
      <w:r w:rsidR="00CA15CC">
        <w:rPr>
          <w:lang w:val="es-ES"/>
        </w:rPr>
        <w:t xml:space="preserve"> </w:t>
      </w:r>
    </w:p>
    <w:p w:rsidR="00CA15CC" w:rsidRDefault="00CA15CC" w:rsidP="00CA15CC">
      <w:pPr>
        <w:ind w:left="1080"/>
        <w:jc w:val="both"/>
        <w:rPr>
          <w:lang w:val="es-ES"/>
        </w:rPr>
      </w:pPr>
      <w:r>
        <w:rPr>
          <w:lang w:val="es-ES"/>
        </w:rPr>
        <w:t xml:space="preserve">Es importante destacar la contribución del PNUD al fortalecimiento de las capacidades institucionales y sociales para la promoción y protección de la mujer. Tal aporte se realizó a través del Programa Conjunto de Prevención de Violencia Contra Mujeres, Adolescentes y Niñas, firmado conjuntamente con UNFPA, UNICEF y PNUD, con recursos de la AECID. El PNUD se planteó con dicho programa apoyar la implementación de la Ley Orgánica sobre el Derecho de las Mujeres a una Vida Libre de Violencia (LODMVLV), a través del desarrollo de capacidades técnicas necesarias </w:t>
      </w:r>
      <w:r>
        <w:rPr>
          <w:lang w:val="es-ES"/>
        </w:rPr>
        <w:lastRenderedPageBreak/>
        <w:t>para la aplicación efectiva de la ley (implementación de una planilla única de registro de casos de violencia). En dicho marco se conformó la Mesa Técnica Contra la Violencia, la cual asumió en 2012 la implementación de la planilla a nivel nacional.</w:t>
      </w:r>
    </w:p>
    <w:p w:rsidR="00D47B9F" w:rsidRDefault="001D381C" w:rsidP="00D47B9F">
      <w:pPr>
        <w:ind w:left="1080"/>
        <w:jc w:val="both"/>
        <w:rPr>
          <w:lang w:val="es-ES"/>
        </w:rPr>
      </w:pPr>
      <w:r>
        <w:rPr>
          <w:lang w:val="es-ES"/>
        </w:rPr>
        <w:t xml:space="preserve">En la línea de trabajo comprometida con </w:t>
      </w:r>
      <w:r w:rsidRPr="00C16F12">
        <w:rPr>
          <w:b/>
          <w:lang w:val="es-ES"/>
        </w:rPr>
        <w:t>capacidad de respuesta, transparencia, eficacia y responsabilidad institucional fortalecida</w:t>
      </w:r>
      <w:r>
        <w:rPr>
          <w:lang w:val="es-ES"/>
        </w:rPr>
        <w:t xml:space="preserve">, cabe destacar como contribución relevante el mejoramiento de la producción estadística con base en buenas prácticas internacionales de encuestas industriales y de establecimientos turísticos  de alojamiento colectivo; el diseño e implantación del sistema de captura de datos mediante el uso de dispositivos móviles para la generación mensual del Índice Nacional de Precios al Consumidor. Igualmente </w:t>
      </w:r>
      <w:r w:rsidR="001E08D6">
        <w:rPr>
          <w:lang w:val="es-ES"/>
        </w:rPr>
        <w:t xml:space="preserve">es una contribución importante el apoyo del PNUD a </w:t>
      </w:r>
      <w:r>
        <w:rPr>
          <w:lang w:val="es-ES"/>
        </w:rPr>
        <w:t>la realización de la Encuesta Nacional de Nivel de Vida y la conducción de talleres en la</w:t>
      </w:r>
      <w:r w:rsidR="00A23C87">
        <w:rPr>
          <w:lang w:val="es-ES"/>
        </w:rPr>
        <w:t>s</w:t>
      </w:r>
      <w:r>
        <w:rPr>
          <w:lang w:val="es-ES"/>
        </w:rPr>
        <w:t xml:space="preserve"> áreas de epidemiología para apoyar los módulos de morbilidad y programas de natalidad del sistema de información en salud. </w:t>
      </w:r>
      <w:r w:rsidR="001E08D6">
        <w:rPr>
          <w:lang w:val="es-ES"/>
        </w:rPr>
        <w:t>Especial mención merece el ap</w:t>
      </w:r>
      <w:r w:rsidR="00D47B9F">
        <w:rPr>
          <w:lang w:val="es-ES"/>
        </w:rPr>
        <w:t>oyo</w:t>
      </w:r>
      <w:r w:rsidR="001E08D6">
        <w:rPr>
          <w:lang w:val="es-ES"/>
        </w:rPr>
        <w:t xml:space="preserve"> del PNUD a la modernización del Instituto Nacional de Estadísticas, principalmente en las áreas de capacitación, equipamiento, administración y coordinación, incidiendo de manera efectiva en la realización de encuestas con enfoque de género y reconocimiento étnico y aportando a la formulación de polí</w:t>
      </w:r>
      <w:r w:rsidR="00D47B9F">
        <w:rPr>
          <w:lang w:val="es-ES"/>
        </w:rPr>
        <w:t>ticas públicas que promueven el Desarrollo H</w:t>
      </w:r>
      <w:r w:rsidR="001E08D6">
        <w:rPr>
          <w:lang w:val="es-ES"/>
        </w:rPr>
        <w:t>umano en Venezuela.</w:t>
      </w:r>
      <w:r w:rsidR="00D47B9F">
        <w:rPr>
          <w:lang w:val="es-ES"/>
        </w:rPr>
        <w:t xml:space="preserve"> </w:t>
      </w:r>
    </w:p>
    <w:p w:rsidR="001D381C" w:rsidRDefault="001D381C" w:rsidP="001A54E7">
      <w:pPr>
        <w:ind w:left="1080"/>
        <w:jc w:val="both"/>
        <w:rPr>
          <w:lang w:val="es-ES"/>
        </w:rPr>
      </w:pPr>
      <w:r>
        <w:rPr>
          <w:lang w:val="es-ES"/>
        </w:rPr>
        <w:t>En lo referente a la modernización de la gestión aduanera y tributaria solamente se pudo avanzar en la contratación de un estudio para elaborar los instrument</w:t>
      </w:r>
      <w:r w:rsidR="00C16F12">
        <w:rPr>
          <w:lang w:val="es-ES"/>
        </w:rPr>
        <w:t>os jurídicos de la recaudación.</w:t>
      </w:r>
      <w:r w:rsidR="001E08D6">
        <w:rPr>
          <w:lang w:val="es-ES"/>
        </w:rPr>
        <w:t xml:space="preserve"> El PNUD junto con otras agencias del sistema contribuyó al desarrollo de capacidades institucionales del Ministerio para la Alimentación, a través de talleres de capacitación en planificación para identificar proyectos de fortalecimiento de la seguridad alimentaria con el apoyo de varias agencias de Naciones Unidos (PNUD, FAO, OPS, UNFPA, UNICEF y UNOPS). El PNUD ha apoyado activamente a la oficina del coordinador residente en la implementación de un plan único de monitoreo y evaluación sobre las actividades del MANUD. Se destaca especialmente la constitución y formalización de un mecanismo de coordinación entre los ministerios de planificación y finanzas, relaciones exteriores y las agencias, fondos y programas que componen el sistema de la Naciones Unidas en Venezuela para la revisión anual de los resultados alcanzados en el marco del MANUD.</w:t>
      </w:r>
    </w:p>
    <w:p w:rsidR="004804A0" w:rsidRDefault="004804A0" w:rsidP="001A54E7">
      <w:pPr>
        <w:ind w:left="1080"/>
        <w:jc w:val="both"/>
        <w:rPr>
          <w:lang w:val="es-ES"/>
        </w:rPr>
      </w:pPr>
    </w:p>
    <w:p w:rsidR="004903DC" w:rsidRPr="004804A0" w:rsidRDefault="001D381C" w:rsidP="004804A0">
      <w:pPr>
        <w:pStyle w:val="ListParagraph"/>
        <w:numPr>
          <w:ilvl w:val="0"/>
          <w:numId w:val="12"/>
        </w:numPr>
        <w:jc w:val="both"/>
        <w:rPr>
          <w:i/>
          <w:lang w:val="es-ES"/>
        </w:rPr>
      </w:pPr>
      <w:r w:rsidRPr="004804A0">
        <w:rPr>
          <w:i/>
          <w:lang w:val="es-ES"/>
        </w:rPr>
        <w:t xml:space="preserve">Logros fundamentales en el </w:t>
      </w:r>
      <w:r w:rsidRPr="004804A0">
        <w:rPr>
          <w:b/>
          <w:i/>
          <w:lang w:val="es-ES"/>
        </w:rPr>
        <w:t>área de cooperación nº 3</w:t>
      </w:r>
      <w:r w:rsidRPr="004804A0">
        <w:rPr>
          <w:i/>
          <w:lang w:val="es-ES"/>
        </w:rPr>
        <w:t>. Principales dificultades encontradas</w:t>
      </w:r>
      <w:r w:rsidR="004903DC" w:rsidRPr="004804A0">
        <w:rPr>
          <w:i/>
          <w:lang w:val="es-ES"/>
        </w:rPr>
        <w:t xml:space="preserve"> </w:t>
      </w:r>
    </w:p>
    <w:p w:rsidR="001D381C" w:rsidRDefault="001D381C" w:rsidP="001A54E7">
      <w:pPr>
        <w:ind w:left="1080"/>
        <w:jc w:val="both"/>
        <w:rPr>
          <w:lang w:val="es-ES"/>
        </w:rPr>
      </w:pPr>
      <w:r>
        <w:rPr>
          <w:lang w:val="es-ES"/>
        </w:rPr>
        <w:t>En la línea de trabajo co</w:t>
      </w:r>
      <w:r w:rsidR="007F2613">
        <w:rPr>
          <w:lang w:val="es-ES"/>
        </w:rPr>
        <w:t>mprometida</w:t>
      </w:r>
      <w:r>
        <w:rPr>
          <w:lang w:val="es-ES"/>
        </w:rPr>
        <w:t xml:space="preserve"> con el </w:t>
      </w:r>
      <w:r w:rsidRPr="00C16F12">
        <w:rPr>
          <w:b/>
          <w:lang w:val="es-ES"/>
        </w:rPr>
        <w:t>desarrollo de capacidades para la gestión integral de riesgos y desastres</w:t>
      </w:r>
      <w:r>
        <w:rPr>
          <w:lang w:val="es-ES"/>
        </w:rPr>
        <w:t xml:space="preserve">, se podría afirmar que el avance más importante reside en el desarrollo de la metodología para incorporar la gestión de riesgos en los planes de desarrollo urbano local, observando varios preceptos del PNUD, tales como: equidad de género, reducción de la vulnerabilidad, desarrollo humano local y </w:t>
      </w:r>
      <w:r>
        <w:rPr>
          <w:lang w:val="es-ES"/>
        </w:rPr>
        <w:lastRenderedPageBreak/>
        <w:t xml:space="preserve">adaptación al cambio </w:t>
      </w:r>
      <w:r w:rsidR="007F2613">
        <w:rPr>
          <w:lang w:val="es-ES"/>
        </w:rPr>
        <w:t>climático. Igualmente es de destacar la gestión realizada ante diversos donantes (</w:t>
      </w:r>
      <w:r w:rsidR="00881BB2">
        <w:rPr>
          <w:lang w:val="es-ES"/>
        </w:rPr>
        <w:t>empresas de la i</w:t>
      </w:r>
      <w:r w:rsidR="00A23C87">
        <w:rPr>
          <w:lang w:val="es-ES"/>
        </w:rPr>
        <w:t>ndustria p</w:t>
      </w:r>
      <w:r w:rsidR="007F2613">
        <w:rPr>
          <w:lang w:val="es-ES"/>
        </w:rPr>
        <w:t>etrolera</w:t>
      </w:r>
      <w:r w:rsidR="00881BB2">
        <w:rPr>
          <w:lang w:val="es-ES"/>
        </w:rPr>
        <w:t>:</w:t>
      </w:r>
      <w:r w:rsidR="007F2613">
        <w:rPr>
          <w:lang w:val="es-ES"/>
        </w:rPr>
        <w:t xml:space="preserve"> Total, Statoil</w:t>
      </w:r>
      <w:r w:rsidR="00881BB2">
        <w:rPr>
          <w:lang w:val="es-ES"/>
        </w:rPr>
        <w:t>,</w:t>
      </w:r>
      <w:r w:rsidR="007F2613">
        <w:rPr>
          <w:lang w:val="es-ES"/>
        </w:rPr>
        <w:t xml:space="preserve"> y el Ministerio de Planificaci</w:t>
      </w:r>
      <w:r w:rsidR="00881BB2">
        <w:rPr>
          <w:lang w:val="es-ES"/>
        </w:rPr>
        <w:t>ón y D</w:t>
      </w:r>
      <w:r w:rsidR="007F2613">
        <w:rPr>
          <w:lang w:val="es-ES"/>
        </w:rPr>
        <w:t>esarrollo</w:t>
      </w:r>
      <w:r w:rsidR="00A23C87">
        <w:rPr>
          <w:lang w:val="es-ES"/>
        </w:rPr>
        <w:t>)</w:t>
      </w:r>
      <w:r w:rsidR="007F2613">
        <w:rPr>
          <w:lang w:val="es-ES"/>
        </w:rPr>
        <w:t xml:space="preserve"> para la obtención de nuevos recursos. La metodología desarrollada apunta a asegurar la participación en los procesos de desarrollo local.</w:t>
      </w:r>
      <w:r w:rsidR="004903DC">
        <w:rPr>
          <w:lang w:val="es-ES"/>
        </w:rPr>
        <w:t xml:space="preserve"> El PNUD posibilitó también la realización de un estudio sobre la formación profesional en gestión de riesgos a nivel nacional y regional, con la expectativa de contribuir a la elaboración de un plan estratégico nacional para la mejora de la capacidad en el manejo integral de riesgos y la gestión de emergencias.</w:t>
      </w:r>
    </w:p>
    <w:p w:rsidR="00C16F12" w:rsidRDefault="00C16F12" w:rsidP="001A54E7">
      <w:pPr>
        <w:ind w:left="1080"/>
        <w:jc w:val="both"/>
        <w:rPr>
          <w:lang w:val="es-ES"/>
        </w:rPr>
      </w:pPr>
      <w:r>
        <w:rPr>
          <w:lang w:val="es-ES"/>
        </w:rPr>
        <w:t>Los eventos climáticos que afectaron al país en el 2010, especialmente inundaciones y deslizamientos debido a las lluvias, permitieron al sistema de naciones unidas emitir una respuesta oportuna ante el pa</w:t>
      </w:r>
      <w:r w:rsidR="000E4FEF">
        <w:rPr>
          <w:lang w:val="es-ES"/>
        </w:rPr>
        <w:t>í</w:t>
      </w:r>
      <w:r>
        <w:rPr>
          <w:lang w:val="es-ES"/>
        </w:rPr>
        <w:t>s, conformando el primer foro humanitario con la participación de más de 15 representaciones diplomáticas y presentando propuestas al gobierno nacional para apoyar las actividades de reconstrucción y rehabilitación de las zonas afectadas</w:t>
      </w:r>
      <w:r w:rsidR="000E4FEF">
        <w:rPr>
          <w:lang w:val="es-ES"/>
        </w:rPr>
        <w:t>.</w:t>
      </w:r>
    </w:p>
    <w:p w:rsidR="00E62BEE" w:rsidRDefault="00E62BEE" w:rsidP="001A54E7">
      <w:pPr>
        <w:ind w:left="1080"/>
        <w:jc w:val="both"/>
        <w:rPr>
          <w:lang w:val="es-ES"/>
        </w:rPr>
      </w:pPr>
    </w:p>
    <w:p w:rsidR="007F2613" w:rsidRPr="00CE2509" w:rsidRDefault="007F2613" w:rsidP="00CE2509">
      <w:pPr>
        <w:pStyle w:val="ListParagraph"/>
        <w:numPr>
          <w:ilvl w:val="0"/>
          <w:numId w:val="12"/>
        </w:numPr>
        <w:jc w:val="both"/>
        <w:rPr>
          <w:i/>
          <w:lang w:val="es-ES"/>
        </w:rPr>
      </w:pPr>
      <w:r w:rsidRPr="00CE2509">
        <w:rPr>
          <w:i/>
          <w:lang w:val="es-ES"/>
        </w:rPr>
        <w:t xml:space="preserve">Logros fundamentales en el </w:t>
      </w:r>
      <w:r w:rsidRPr="00CE2509">
        <w:rPr>
          <w:b/>
          <w:i/>
          <w:lang w:val="es-ES"/>
        </w:rPr>
        <w:t>área de cooperación nº 4</w:t>
      </w:r>
      <w:r w:rsidRPr="00CE2509">
        <w:rPr>
          <w:i/>
          <w:lang w:val="es-ES"/>
        </w:rPr>
        <w:t>. Principales dificultades encontradas</w:t>
      </w:r>
    </w:p>
    <w:p w:rsidR="00650D7E" w:rsidRDefault="007F2613" w:rsidP="00650D7E">
      <w:pPr>
        <w:ind w:left="1080"/>
        <w:jc w:val="both"/>
        <w:rPr>
          <w:lang w:val="es-ES"/>
        </w:rPr>
      </w:pPr>
      <w:r>
        <w:rPr>
          <w:lang w:val="es-ES"/>
        </w:rPr>
        <w:t xml:space="preserve">En la línea de trabajo comprometida con </w:t>
      </w:r>
      <w:r w:rsidR="006A49D1">
        <w:rPr>
          <w:lang w:val="es-ES"/>
        </w:rPr>
        <w:t xml:space="preserve">la </w:t>
      </w:r>
      <w:r w:rsidR="006A49D1" w:rsidRPr="006A49D1">
        <w:rPr>
          <w:b/>
          <w:lang w:val="es-ES"/>
        </w:rPr>
        <w:t xml:space="preserve">ampliación del </w:t>
      </w:r>
      <w:r w:rsidRPr="006A49D1">
        <w:rPr>
          <w:b/>
          <w:lang w:val="es-ES"/>
        </w:rPr>
        <w:t>acceso a servicios ambientales y energéticos,</w:t>
      </w:r>
      <w:r>
        <w:rPr>
          <w:lang w:val="es-ES"/>
        </w:rPr>
        <w:t xml:space="preserve">  como principal contribución se destaca el esfuerzo realizado por el PNUD y la Oficina Regional del GEF para articular diversos actores locales (Ministerio de Comercio e Industrias Ligeras y Ministerio de Energía y Petróleo) con el fin de proponer y ejecutar estrategias de acción para mejorar el desarrollo humano sustentable de sectores económicos deprimidos</w:t>
      </w:r>
      <w:r w:rsidR="00310804">
        <w:rPr>
          <w:lang w:val="es-ES"/>
        </w:rPr>
        <w:t>.</w:t>
      </w:r>
      <w:r w:rsidR="00735200">
        <w:rPr>
          <w:lang w:val="es-ES"/>
        </w:rPr>
        <w:t xml:space="preserve"> El país ha mostrado avances en el acceso a los servicios energéticos. Actualmente cuenta con uno de los sistemas eléctricos más desarrollados de América Latina extendiendo sus servicios a más del 93% de la población de Venezuela. El consumo de electricidad por habitante supera ampliamente el de países con mayor nivel de industrialización, como es el caso de Brasil, Argentina y Chile. No obstante, el sistema fue severamente afectado por el impacto de fenóm</w:t>
      </w:r>
      <w:r w:rsidR="00650D7E">
        <w:rPr>
          <w:lang w:val="es-ES"/>
        </w:rPr>
        <w:t>enos hidrometere</w:t>
      </w:r>
      <w:r w:rsidR="00735200">
        <w:rPr>
          <w:lang w:val="es-ES"/>
        </w:rPr>
        <w:t>ológicos en el año 2009, haciendo que el ejecutivo nacional impulsara una estrategia para enfrentar la crisis. Así se creó el Ministerio del Poder Popular para la Energía Eléctrica (21-10-2009) con la intencionalidad de lograr una mejor eficiencia y calidad del Sistema Eléctrico Nacional y realizar la reestructuración de la Corporación Eléctrica Nacional (CORPOELEC) a fin de cubrir las demandas nacionales.</w:t>
      </w:r>
      <w:r w:rsidR="00650D7E">
        <w:rPr>
          <w:lang w:val="es-ES"/>
        </w:rPr>
        <w:t xml:space="preserve"> </w:t>
      </w:r>
    </w:p>
    <w:p w:rsidR="00650D7E" w:rsidRDefault="00650D7E" w:rsidP="00650D7E">
      <w:pPr>
        <w:ind w:left="1080"/>
        <w:jc w:val="both"/>
        <w:rPr>
          <w:lang w:val="es-ES"/>
        </w:rPr>
      </w:pPr>
      <w:r>
        <w:rPr>
          <w:lang w:val="es-ES"/>
        </w:rPr>
        <w:t xml:space="preserve">Con respecto a los servicios ambientales el país avanzó en torno al mantenimiento de dichos servicios, tales como mitigación de misiones o secuestro de carbono (con el incremento de áreas forestales y disminución de la tasa de desforestación y quema, mantenimiento del sistema de áreas protegidas), disponibilidad de recursos hídricos (mediante la conservación de cuencas y reforestación de nacientes), reservorio </w:t>
      </w:r>
      <w:r>
        <w:rPr>
          <w:lang w:val="es-ES"/>
        </w:rPr>
        <w:lastRenderedPageBreak/>
        <w:t>genético (plan nacional de biodiversidad) y recreación (mejoramiento del sistema de gestión de parques nacionales y zonas turísticas). El PNUD ha mantenido una amplia trayectoria de apoyo a las instituciones nacionales vinculadas con el tema ambiental. Concretamente en los años 2010</w:t>
      </w:r>
      <w:r w:rsidR="00BA6DE8">
        <w:rPr>
          <w:lang w:val="es-ES"/>
        </w:rPr>
        <w:t xml:space="preserve"> </w:t>
      </w:r>
      <w:r>
        <w:rPr>
          <w:lang w:val="es-ES"/>
        </w:rPr>
        <w:t>y 2011 se realizaron reuniones para apoyar el Programa Nacional de Gestión y Conservación Ambiental, que impulsa el Ministerio del Ambiente. Tales acercamientos desafortunadamente no culminaron en una propuesta de cooperación. Una situación similar se presentó con los servicios energéticos. En el año 2010, el PNUD se acercó al recién creado Ministerio de Energía Eléctrica para apoyar el proceso de fortalecimiento del sistema. Esta iniciativa dio lugar a varias reuniones de trabajo que permitieron elaborar documentos conceptuales y orientativos sobre el fortalecimiento del sistema basados en modelos de energía limpia sostenible, cambios en los patrones de consumo y eficiencia energética, entre otros. Estas actividades quedaron como iniciativas debido a la prioridad institucional de solventar la crisis eléctrica a través de nueva generación.</w:t>
      </w:r>
    </w:p>
    <w:p w:rsidR="00310804" w:rsidRDefault="00310804" w:rsidP="001A54E7">
      <w:pPr>
        <w:ind w:left="1080"/>
        <w:jc w:val="both"/>
        <w:rPr>
          <w:lang w:val="es-ES"/>
        </w:rPr>
      </w:pPr>
      <w:r>
        <w:rPr>
          <w:lang w:val="es-ES"/>
        </w:rPr>
        <w:t xml:space="preserve">En la línea de trabajo comprometida con la </w:t>
      </w:r>
      <w:r w:rsidRPr="006A49D1">
        <w:rPr>
          <w:b/>
          <w:lang w:val="es-ES"/>
        </w:rPr>
        <w:t>ampliación de la capacidad nacional para el manejo de áreas protegidas, desechos peligrosos y uso productivo sustentable de la biodiversidad</w:t>
      </w:r>
      <w:r>
        <w:rPr>
          <w:lang w:val="es-ES"/>
        </w:rPr>
        <w:t>, se registran avances en la incorporación y aprobación de nuevas encuestas (Proyecto de Apoyo al Sistema de Parques Nacionales) cuyo propósito es mejorar la capacidad de manejo de las áreas protegidas del país.</w:t>
      </w:r>
      <w:r w:rsidR="000668E7">
        <w:rPr>
          <w:lang w:val="es-ES"/>
        </w:rPr>
        <w:t xml:space="preserve"> El PNUD contribuyó al fortalecimiento de las capacidades nacionales para lograr un manejo más eficiente de las áreas protegidas a través de la realización de actividades que apuntaron a mejorar la sostenibilidad financiera del sistema de parques nacionales y a incrementar la participación de los actores involucrados en el manejo de los mismos. Con ello se dio inicio a la revisión del Plan de Ordenamiento y Reglamento de Uso del Parque Nacional de Morrocoy.</w:t>
      </w:r>
    </w:p>
    <w:p w:rsidR="00D14791" w:rsidRDefault="00310804" w:rsidP="001A54E7">
      <w:pPr>
        <w:ind w:left="1080"/>
        <w:jc w:val="both"/>
        <w:rPr>
          <w:lang w:val="es-ES"/>
        </w:rPr>
      </w:pPr>
      <w:r>
        <w:rPr>
          <w:lang w:val="es-ES"/>
        </w:rPr>
        <w:t xml:space="preserve">En la línea comprometida con la </w:t>
      </w:r>
      <w:r w:rsidRPr="006A49D1">
        <w:rPr>
          <w:b/>
          <w:lang w:val="es-ES"/>
        </w:rPr>
        <w:t>implementación de medidas de adaptación y mitigación del cambio climático y la reducción de la generación de gases de efecto invernadero</w:t>
      </w:r>
      <w:r>
        <w:rPr>
          <w:lang w:val="es-ES"/>
        </w:rPr>
        <w:t>, se logró un 95% en la reducción del uso de CFC y HCFC y se logró su completa eliminación en el año 2010. Se realizó un proceso de detección y prevención del tráfico ilícito de refrigerantes</w:t>
      </w:r>
      <w:r w:rsidR="000668E7">
        <w:rPr>
          <w:lang w:val="es-ES"/>
        </w:rPr>
        <w:t>. En tal sentido se capacitó a 6.468 técnicos vinculados al sector de refrigerantes, en buenas prácticas de refrigeración.</w:t>
      </w:r>
    </w:p>
    <w:p w:rsidR="00D14791" w:rsidRDefault="00D14791">
      <w:pPr>
        <w:rPr>
          <w:lang w:val="es-ES"/>
        </w:rPr>
      </w:pPr>
      <w:r>
        <w:rPr>
          <w:lang w:val="es-ES"/>
        </w:rPr>
        <w:br w:type="page"/>
      </w:r>
    </w:p>
    <w:p w:rsidR="00310804" w:rsidRDefault="00310804" w:rsidP="001A54E7">
      <w:pPr>
        <w:ind w:left="1080"/>
        <w:jc w:val="both"/>
        <w:rPr>
          <w:lang w:val="es-ES"/>
        </w:rPr>
      </w:pPr>
    </w:p>
    <w:p w:rsidR="00402F82" w:rsidRDefault="00686F6F" w:rsidP="00402F82">
      <w:pPr>
        <w:spacing w:after="0" w:line="240" w:lineRule="auto"/>
        <w:ind w:left="720"/>
        <w:rPr>
          <w:b/>
          <w:lang w:val="es-ES"/>
        </w:rPr>
      </w:pPr>
      <w:r>
        <w:rPr>
          <w:b/>
          <w:lang w:val="es-ES"/>
        </w:rPr>
        <w:t>VIII.</w:t>
      </w:r>
      <w:r>
        <w:rPr>
          <w:b/>
          <w:lang w:val="es-ES"/>
        </w:rPr>
        <w:tab/>
      </w:r>
      <w:r w:rsidR="00402F82" w:rsidRPr="00402F82">
        <w:rPr>
          <w:b/>
          <w:lang w:val="es-ES"/>
        </w:rPr>
        <w:t xml:space="preserve">Hallazgos </w:t>
      </w:r>
    </w:p>
    <w:p w:rsidR="0045599E" w:rsidRDefault="0045599E" w:rsidP="00402F82">
      <w:pPr>
        <w:spacing w:after="0" w:line="240" w:lineRule="auto"/>
        <w:ind w:left="720"/>
        <w:rPr>
          <w:b/>
          <w:lang w:val="es-ES"/>
        </w:rPr>
      </w:pPr>
    </w:p>
    <w:p w:rsidR="0045599E" w:rsidRDefault="00E211AE" w:rsidP="00402F82">
      <w:pPr>
        <w:spacing w:after="0" w:line="240" w:lineRule="auto"/>
        <w:ind w:left="720"/>
        <w:rPr>
          <w:lang w:val="es-ES"/>
        </w:rPr>
      </w:pPr>
      <w:r>
        <w:rPr>
          <w:lang w:val="es-ES"/>
        </w:rPr>
        <w:t>Los hallazgos más importantes se sintetizan en  el cuadro a continuación:</w:t>
      </w:r>
    </w:p>
    <w:p w:rsidR="00E211AE" w:rsidRDefault="00E211AE" w:rsidP="00402F82">
      <w:pPr>
        <w:spacing w:after="0" w:line="240" w:lineRule="auto"/>
        <w:ind w:left="720"/>
        <w:rPr>
          <w:lang w:val="es-ES"/>
        </w:rPr>
      </w:pPr>
    </w:p>
    <w:p w:rsidR="00E211AE" w:rsidRDefault="00E211AE" w:rsidP="00402F82">
      <w:pPr>
        <w:spacing w:after="0" w:line="240" w:lineRule="auto"/>
        <w:ind w:left="720"/>
        <w:rPr>
          <w:lang w:val="es-ES"/>
        </w:rPr>
      </w:pPr>
    </w:p>
    <w:p w:rsidR="00E211AE" w:rsidRDefault="00737A8F" w:rsidP="00AF6945">
      <w:pPr>
        <w:pStyle w:val="ListParagraph"/>
        <w:numPr>
          <w:ilvl w:val="1"/>
          <w:numId w:val="40"/>
        </w:numPr>
        <w:spacing w:after="0" w:line="240" w:lineRule="auto"/>
        <w:rPr>
          <w:lang w:val="es-ES"/>
        </w:rPr>
      </w:pPr>
      <w:r>
        <w:rPr>
          <w:lang w:val="es-ES"/>
        </w:rPr>
        <w:t>Hallazgos en las p</w:t>
      </w:r>
      <w:r w:rsidR="00CE1637">
        <w:rPr>
          <w:lang w:val="es-ES"/>
        </w:rPr>
        <w:t xml:space="preserve">ercepciones de los Socios gubernamentales: Min Planificación, </w:t>
      </w:r>
      <w:r w:rsidR="00C3382E">
        <w:rPr>
          <w:lang w:val="es-ES"/>
        </w:rPr>
        <w:t xml:space="preserve">Min Ambiente, </w:t>
      </w:r>
      <w:r w:rsidR="00CE1637">
        <w:rPr>
          <w:lang w:val="es-ES"/>
        </w:rPr>
        <w:t>Banco de la Mujer, FUNDAMUSICAL , INE.</w:t>
      </w:r>
    </w:p>
    <w:p w:rsidR="00C3382E" w:rsidRPr="00C3382E" w:rsidRDefault="00C3382E" w:rsidP="00C3382E">
      <w:pPr>
        <w:pStyle w:val="ListParagraph"/>
        <w:spacing w:after="0" w:line="240" w:lineRule="auto"/>
        <w:ind w:left="1080"/>
        <w:rPr>
          <w:lang w:val="es-ES"/>
        </w:rPr>
      </w:pPr>
    </w:p>
    <w:tbl>
      <w:tblPr>
        <w:tblStyle w:val="TableGrid"/>
        <w:tblW w:w="0" w:type="auto"/>
        <w:tblInd w:w="720" w:type="dxa"/>
        <w:tblLook w:val="04A0" w:firstRow="1" w:lastRow="0" w:firstColumn="1" w:lastColumn="0" w:noHBand="0" w:noVBand="1"/>
      </w:tblPr>
      <w:tblGrid>
        <w:gridCol w:w="2760"/>
        <w:gridCol w:w="18"/>
        <w:gridCol w:w="2778"/>
        <w:gridCol w:w="18"/>
        <w:gridCol w:w="2760"/>
      </w:tblGrid>
      <w:tr w:rsidR="00C3382E" w:rsidTr="00F72A55">
        <w:tc>
          <w:tcPr>
            <w:tcW w:w="2760" w:type="dxa"/>
            <w:shd w:val="clear" w:color="auto" w:fill="DDD9C3" w:themeFill="background2" w:themeFillShade="E6"/>
          </w:tcPr>
          <w:p w:rsidR="00C3382E" w:rsidRDefault="00C3382E" w:rsidP="00F72A55">
            <w:pPr>
              <w:rPr>
                <w:lang w:val="es-ES"/>
              </w:rPr>
            </w:pPr>
            <w:r>
              <w:rPr>
                <w:lang w:val="es-ES"/>
              </w:rPr>
              <w:t xml:space="preserve">DEBILIDADES </w:t>
            </w:r>
          </w:p>
        </w:tc>
        <w:tc>
          <w:tcPr>
            <w:tcW w:w="2814" w:type="dxa"/>
            <w:gridSpan w:val="3"/>
            <w:shd w:val="clear" w:color="auto" w:fill="DDD9C3" w:themeFill="background2" w:themeFillShade="E6"/>
          </w:tcPr>
          <w:p w:rsidR="00C3382E" w:rsidRDefault="00C3382E" w:rsidP="00F72A55">
            <w:pPr>
              <w:rPr>
                <w:lang w:val="es-ES"/>
              </w:rPr>
            </w:pPr>
            <w:r>
              <w:rPr>
                <w:lang w:val="es-ES"/>
              </w:rPr>
              <w:t>FORTALEZAS</w:t>
            </w:r>
          </w:p>
        </w:tc>
        <w:tc>
          <w:tcPr>
            <w:tcW w:w="2760" w:type="dxa"/>
            <w:shd w:val="clear" w:color="auto" w:fill="DDD9C3" w:themeFill="background2" w:themeFillShade="E6"/>
          </w:tcPr>
          <w:p w:rsidR="00C3382E" w:rsidRDefault="00C3382E" w:rsidP="00F72A55">
            <w:pPr>
              <w:rPr>
                <w:lang w:val="es-ES"/>
              </w:rPr>
            </w:pPr>
            <w:r>
              <w:rPr>
                <w:lang w:val="es-ES"/>
              </w:rPr>
              <w:t>POTENCIALIDADES</w:t>
            </w:r>
          </w:p>
        </w:tc>
      </w:tr>
      <w:tr w:rsidR="00C3382E" w:rsidTr="00F72A55">
        <w:tc>
          <w:tcPr>
            <w:tcW w:w="8334" w:type="dxa"/>
            <w:gridSpan w:val="5"/>
            <w:shd w:val="clear" w:color="auto" w:fill="DDD9C3" w:themeFill="background2" w:themeFillShade="E6"/>
          </w:tcPr>
          <w:p w:rsidR="00C3382E" w:rsidRDefault="00C3382E" w:rsidP="00F72A55">
            <w:pPr>
              <w:rPr>
                <w:lang w:val="es-ES"/>
              </w:rPr>
            </w:pPr>
            <w:r>
              <w:rPr>
                <w:lang w:val="es-ES"/>
              </w:rPr>
              <w:t>Totalidad del Programa</w:t>
            </w:r>
          </w:p>
          <w:p w:rsidR="00C3382E" w:rsidRDefault="00C3382E" w:rsidP="00F72A55">
            <w:pPr>
              <w:rPr>
                <w:lang w:val="es-ES"/>
              </w:rPr>
            </w:pPr>
          </w:p>
        </w:tc>
      </w:tr>
      <w:tr w:rsidR="00C3382E" w:rsidRPr="00691740" w:rsidTr="00F72A55">
        <w:tc>
          <w:tcPr>
            <w:tcW w:w="2778" w:type="dxa"/>
            <w:gridSpan w:val="2"/>
            <w:shd w:val="clear" w:color="auto" w:fill="C6D9F1" w:themeFill="text2" w:themeFillTint="33"/>
          </w:tcPr>
          <w:p w:rsidR="00C3382E" w:rsidRDefault="00C3382E" w:rsidP="00F72A55">
            <w:pPr>
              <w:rPr>
                <w:lang w:val="es-ES"/>
              </w:rPr>
            </w:pPr>
          </w:p>
          <w:p w:rsidR="00263D37" w:rsidRPr="00455FC3" w:rsidRDefault="00455FC3" w:rsidP="00455FC3">
            <w:pPr>
              <w:rPr>
                <w:sz w:val="18"/>
                <w:szCs w:val="18"/>
                <w:lang w:val="es-ES"/>
              </w:rPr>
            </w:pPr>
            <w:r>
              <w:rPr>
                <w:sz w:val="18"/>
                <w:szCs w:val="18"/>
                <w:lang w:val="es-ES"/>
              </w:rPr>
              <w:t>-</w:t>
            </w:r>
            <w:r w:rsidR="00263D37" w:rsidRPr="00455FC3">
              <w:rPr>
                <w:sz w:val="18"/>
                <w:szCs w:val="18"/>
                <w:lang w:val="es-ES"/>
              </w:rPr>
              <w:t>Cier</w:t>
            </w:r>
            <w:r w:rsidR="00B84EB1">
              <w:rPr>
                <w:sz w:val="18"/>
                <w:szCs w:val="18"/>
                <w:lang w:val="es-ES"/>
              </w:rPr>
              <w:t>tos problemas han afectado la</w:t>
            </w:r>
            <w:r w:rsidR="00263D37" w:rsidRPr="00455FC3">
              <w:rPr>
                <w:sz w:val="18"/>
                <w:szCs w:val="18"/>
                <w:lang w:val="es-ES"/>
              </w:rPr>
              <w:t xml:space="preserve"> cooperación</w:t>
            </w:r>
            <w:r w:rsidR="00B84EB1">
              <w:rPr>
                <w:sz w:val="18"/>
                <w:szCs w:val="18"/>
                <w:lang w:val="es-ES"/>
              </w:rPr>
              <w:t xml:space="preserve"> con el PNUD:</w:t>
            </w:r>
            <w:r w:rsidR="00263D37" w:rsidRPr="00455FC3">
              <w:rPr>
                <w:sz w:val="18"/>
                <w:szCs w:val="18"/>
                <w:lang w:val="es-ES"/>
              </w:rPr>
              <w:t xml:space="preserve"> cambios en las direcciones de las unidades administrativas y en las adscripciones institucionales de dichas unidades; ministerios nuevos y alta movilidad del personal de alto nivel.</w:t>
            </w:r>
          </w:p>
          <w:p w:rsidR="00263D37" w:rsidRPr="00455FC3" w:rsidRDefault="00455FC3" w:rsidP="00455FC3">
            <w:pPr>
              <w:rPr>
                <w:sz w:val="18"/>
                <w:szCs w:val="18"/>
                <w:lang w:val="es-ES"/>
              </w:rPr>
            </w:pPr>
            <w:r>
              <w:rPr>
                <w:sz w:val="18"/>
                <w:szCs w:val="18"/>
                <w:lang w:val="es-ES"/>
              </w:rPr>
              <w:t>-</w:t>
            </w:r>
            <w:r w:rsidR="00263D37" w:rsidRPr="00455FC3">
              <w:rPr>
                <w:sz w:val="18"/>
                <w:szCs w:val="18"/>
                <w:lang w:val="es-ES"/>
              </w:rPr>
              <w:t>Cada nuevo director llega con un nuevo plan y es muy escaso el seguimiento y la evaluación de lo que se viene haciendo. De esta forma todo queda sujeto a las decisiones de la nueva autoridad.</w:t>
            </w:r>
          </w:p>
          <w:p w:rsidR="00263D37" w:rsidRPr="00455FC3" w:rsidRDefault="00455FC3" w:rsidP="00455FC3">
            <w:pPr>
              <w:rPr>
                <w:sz w:val="18"/>
                <w:szCs w:val="18"/>
                <w:lang w:val="es-ES"/>
              </w:rPr>
            </w:pPr>
            <w:r>
              <w:rPr>
                <w:sz w:val="18"/>
                <w:szCs w:val="18"/>
                <w:lang w:val="es-ES"/>
              </w:rPr>
              <w:t>-</w:t>
            </w:r>
            <w:r w:rsidR="00263D37" w:rsidRPr="00455FC3">
              <w:rPr>
                <w:sz w:val="18"/>
                <w:szCs w:val="18"/>
                <w:lang w:val="es-ES"/>
              </w:rPr>
              <w:t>Los proyectos que continúan tienen baja ejecución en un contexto de impunidad y de economía rentista. Todo esto es un dato de la realidad.</w:t>
            </w:r>
          </w:p>
          <w:p w:rsidR="00977657" w:rsidRPr="00455FC3" w:rsidRDefault="00455FC3" w:rsidP="00455FC3">
            <w:pPr>
              <w:rPr>
                <w:lang w:val="es-ES"/>
              </w:rPr>
            </w:pPr>
            <w:r>
              <w:rPr>
                <w:sz w:val="18"/>
                <w:szCs w:val="18"/>
                <w:lang w:val="es-ES"/>
              </w:rPr>
              <w:t>-</w:t>
            </w:r>
            <w:r w:rsidR="00263D37" w:rsidRPr="00455FC3">
              <w:rPr>
                <w:sz w:val="18"/>
                <w:szCs w:val="18"/>
                <w:lang w:val="es-ES"/>
              </w:rPr>
              <w:t>Hay igualmente un obstáculo importante que es la existencia de conceptos distintos de lo que es la cooperación, y si bien existe relación cordial con los representantes del SNU, las decisiones se enfrentan a obstáculos internos en el ámbito institucional.</w:t>
            </w:r>
          </w:p>
          <w:p w:rsidR="00977657" w:rsidRPr="00455FC3" w:rsidRDefault="00455FC3" w:rsidP="00455FC3">
            <w:pPr>
              <w:rPr>
                <w:sz w:val="18"/>
                <w:szCs w:val="18"/>
                <w:lang w:val="es-ES"/>
              </w:rPr>
            </w:pPr>
            <w:r>
              <w:rPr>
                <w:sz w:val="18"/>
                <w:szCs w:val="18"/>
                <w:lang w:val="es-ES"/>
              </w:rPr>
              <w:t>-</w:t>
            </w:r>
            <w:r w:rsidR="00263D37" w:rsidRPr="00455FC3">
              <w:rPr>
                <w:sz w:val="18"/>
                <w:szCs w:val="18"/>
                <w:lang w:val="es-ES"/>
              </w:rPr>
              <w:t>Pareciera que la discontinuidad de los altos directivos es el factor que más afecta la marcha de la cooperación.</w:t>
            </w:r>
            <w:r w:rsidR="00977657" w:rsidRPr="00455FC3">
              <w:rPr>
                <w:sz w:val="18"/>
                <w:szCs w:val="18"/>
                <w:lang w:val="es-ES"/>
              </w:rPr>
              <w:t xml:space="preserve"> Este factor depende de la alta políticas y las instituciones en ese caso tienen poco que hacer.</w:t>
            </w:r>
          </w:p>
          <w:p w:rsidR="00977657" w:rsidRPr="00455FC3" w:rsidRDefault="00455FC3" w:rsidP="00455FC3">
            <w:pPr>
              <w:rPr>
                <w:sz w:val="18"/>
                <w:szCs w:val="18"/>
                <w:lang w:val="es-ES"/>
              </w:rPr>
            </w:pPr>
            <w:r>
              <w:rPr>
                <w:sz w:val="18"/>
                <w:szCs w:val="18"/>
                <w:lang w:val="es-ES"/>
              </w:rPr>
              <w:t>-</w:t>
            </w:r>
            <w:r w:rsidR="00977657" w:rsidRPr="00455FC3">
              <w:rPr>
                <w:sz w:val="18"/>
                <w:szCs w:val="18"/>
                <w:lang w:val="es-ES"/>
              </w:rPr>
              <w:t xml:space="preserve">El periodo 2009-2013 fue de retroceso en la cooperación debido principalmente a la incomprensión del papel y </w:t>
            </w:r>
            <w:r w:rsidR="00B84EB1">
              <w:rPr>
                <w:sz w:val="18"/>
                <w:szCs w:val="18"/>
                <w:lang w:val="es-ES"/>
              </w:rPr>
              <w:t xml:space="preserve">de </w:t>
            </w:r>
            <w:r w:rsidR="00977657" w:rsidRPr="00455FC3">
              <w:rPr>
                <w:sz w:val="18"/>
                <w:szCs w:val="18"/>
                <w:lang w:val="es-ES"/>
              </w:rPr>
              <w:t xml:space="preserve">la importancia de la cooperación internacional por parte de los entes de gobierno. Aunque existen </w:t>
            </w:r>
            <w:r w:rsidR="00977657" w:rsidRPr="00455FC3">
              <w:rPr>
                <w:sz w:val="18"/>
                <w:szCs w:val="18"/>
                <w:lang w:val="es-ES"/>
              </w:rPr>
              <w:lastRenderedPageBreak/>
              <w:t>críticas y quejas del gobierno hacia la cooperación, porque intenta imponer sus criterios, se ha logrado siempre alcanzar un equilibrio en la relación (sin ceder terreno).</w:t>
            </w:r>
          </w:p>
          <w:p w:rsidR="00977657" w:rsidRPr="00455FC3" w:rsidRDefault="00455FC3" w:rsidP="00455FC3">
            <w:pPr>
              <w:rPr>
                <w:sz w:val="18"/>
                <w:szCs w:val="18"/>
                <w:lang w:val="es-ES"/>
              </w:rPr>
            </w:pPr>
            <w:r>
              <w:rPr>
                <w:sz w:val="18"/>
                <w:szCs w:val="18"/>
                <w:lang w:val="es-ES"/>
              </w:rPr>
              <w:t>-</w:t>
            </w:r>
            <w:r w:rsidR="00977657" w:rsidRPr="00455FC3">
              <w:rPr>
                <w:sz w:val="18"/>
                <w:szCs w:val="18"/>
                <w:lang w:val="es-ES"/>
              </w:rPr>
              <w:t>La burocracia del PNUD también ha sido un obstáculo para avanzar. Se han producido retrasos importantes dentro del propio PNUD para aprobar presupuestos, con el correspondiente retraso en la implementación de proyectos. Esto obligó en muchas ocasiones a los socios gubernamentales a tomar previsiones.</w:t>
            </w:r>
          </w:p>
          <w:p w:rsidR="000B56AC" w:rsidRPr="00455FC3" w:rsidRDefault="00455FC3" w:rsidP="00455FC3">
            <w:pPr>
              <w:rPr>
                <w:sz w:val="18"/>
                <w:szCs w:val="18"/>
                <w:lang w:val="es-ES"/>
              </w:rPr>
            </w:pPr>
            <w:r>
              <w:rPr>
                <w:sz w:val="18"/>
                <w:szCs w:val="18"/>
                <w:lang w:val="es-ES"/>
              </w:rPr>
              <w:t>-</w:t>
            </w:r>
            <w:r w:rsidR="00977657" w:rsidRPr="00455FC3">
              <w:rPr>
                <w:sz w:val="18"/>
                <w:szCs w:val="18"/>
                <w:lang w:val="es-ES"/>
              </w:rPr>
              <w:t>La poca importancia y desconocimiento de ministros y altos directivos gubernamentales con respecto a la cooperación internacional constituye un obstáculo severo para avanzar</w:t>
            </w:r>
            <w:r w:rsidR="000B56AC" w:rsidRPr="00455FC3">
              <w:rPr>
                <w:sz w:val="18"/>
                <w:szCs w:val="18"/>
                <w:lang w:val="es-ES"/>
              </w:rPr>
              <w:t>.</w:t>
            </w:r>
          </w:p>
          <w:p w:rsidR="000B56AC" w:rsidRPr="00B84EB1" w:rsidRDefault="00B84EB1" w:rsidP="00B84EB1">
            <w:pPr>
              <w:rPr>
                <w:sz w:val="18"/>
                <w:szCs w:val="18"/>
                <w:lang w:val="es-ES"/>
              </w:rPr>
            </w:pPr>
            <w:r>
              <w:rPr>
                <w:sz w:val="18"/>
                <w:szCs w:val="18"/>
                <w:lang w:val="es-ES"/>
              </w:rPr>
              <w:t>-</w:t>
            </w:r>
            <w:r w:rsidR="000B56AC" w:rsidRPr="00B84EB1">
              <w:rPr>
                <w:sz w:val="18"/>
                <w:szCs w:val="18"/>
                <w:lang w:val="es-ES"/>
              </w:rPr>
              <w:t>Los presupuestos del PNUD siguen siendo bajos en comparación con los recursos que ofrece el gobierno.</w:t>
            </w:r>
          </w:p>
          <w:p w:rsidR="00C3382E" w:rsidRDefault="00C3382E" w:rsidP="00F72A55">
            <w:pPr>
              <w:rPr>
                <w:lang w:val="es-ES"/>
              </w:rPr>
            </w:pPr>
          </w:p>
        </w:tc>
        <w:tc>
          <w:tcPr>
            <w:tcW w:w="2778" w:type="dxa"/>
            <w:shd w:val="clear" w:color="auto" w:fill="C6D9F1" w:themeFill="text2" w:themeFillTint="33"/>
          </w:tcPr>
          <w:p w:rsidR="00C3382E" w:rsidRDefault="00C3382E" w:rsidP="00F72A55">
            <w:pPr>
              <w:rPr>
                <w:lang w:val="es-ES"/>
              </w:rPr>
            </w:pPr>
          </w:p>
          <w:p w:rsidR="00977657" w:rsidRPr="00455FC3" w:rsidRDefault="00455FC3" w:rsidP="00455FC3">
            <w:pPr>
              <w:rPr>
                <w:b/>
                <w:sz w:val="18"/>
                <w:szCs w:val="18"/>
                <w:lang w:val="es-ES"/>
              </w:rPr>
            </w:pPr>
            <w:r>
              <w:rPr>
                <w:sz w:val="18"/>
                <w:szCs w:val="18"/>
                <w:lang w:val="es-ES"/>
              </w:rPr>
              <w:t>-</w:t>
            </w:r>
            <w:r w:rsidR="00977657" w:rsidRPr="00455FC3">
              <w:rPr>
                <w:sz w:val="18"/>
                <w:szCs w:val="18"/>
                <w:lang w:val="es-ES"/>
              </w:rPr>
              <w:t xml:space="preserve">Institucionalmente hablando, </w:t>
            </w:r>
            <w:r w:rsidR="00B84EB1">
              <w:rPr>
                <w:sz w:val="18"/>
                <w:szCs w:val="18"/>
                <w:lang w:val="es-ES"/>
              </w:rPr>
              <w:t xml:space="preserve">en la línea de desarrollo incluyente se ha hecho </w:t>
            </w:r>
            <w:r w:rsidR="00977657" w:rsidRPr="00455FC3">
              <w:rPr>
                <w:sz w:val="18"/>
                <w:szCs w:val="18"/>
                <w:lang w:val="es-ES"/>
              </w:rPr>
              <w:t>un trabajo a fondo, que contribuyó a generar una visión de género, etnia y clase a nivel de desarrollo local, en el marco del Proyecto DHSL.</w:t>
            </w:r>
          </w:p>
          <w:p w:rsidR="00977657" w:rsidRPr="00455FC3" w:rsidRDefault="00455FC3" w:rsidP="00455FC3">
            <w:pPr>
              <w:rPr>
                <w:sz w:val="18"/>
                <w:szCs w:val="18"/>
                <w:lang w:val="es-ES"/>
              </w:rPr>
            </w:pPr>
            <w:r>
              <w:rPr>
                <w:sz w:val="18"/>
                <w:szCs w:val="18"/>
                <w:lang w:val="es-ES"/>
              </w:rPr>
              <w:t>-</w:t>
            </w:r>
            <w:r w:rsidR="00977657" w:rsidRPr="00455FC3">
              <w:rPr>
                <w:sz w:val="18"/>
                <w:szCs w:val="18"/>
                <w:lang w:val="es-ES"/>
              </w:rPr>
              <w:t>En la actual relación del Banco de la Mujer con el PNUD se destaca como contribución más importante la sistematización del trabajo con las comunidades para identificar necesidades y prioridades.</w:t>
            </w:r>
          </w:p>
          <w:p w:rsidR="00AF732A" w:rsidRPr="00AF732A" w:rsidRDefault="00AF732A" w:rsidP="00AF732A">
            <w:pPr>
              <w:rPr>
                <w:sz w:val="18"/>
                <w:szCs w:val="18"/>
                <w:lang w:val="es-ES"/>
              </w:rPr>
            </w:pPr>
            <w:r>
              <w:rPr>
                <w:sz w:val="18"/>
                <w:szCs w:val="18"/>
                <w:lang w:val="es-ES"/>
              </w:rPr>
              <w:t>-</w:t>
            </w:r>
            <w:r w:rsidRPr="00AF732A">
              <w:rPr>
                <w:sz w:val="18"/>
                <w:szCs w:val="18"/>
                <w:lang w:val="es-ES"/>
              </w:rPr>
              <w:t>Las visitas a los proyectos en todo el territorio nacional han permitido identificar cambios en el comportamiento de las mujeres en sus comunidades, convertidas en lideresas de sus iniciativas de desarrollo y empoderadas por sus capacitaciones y nuevas prácticas.</w:t>
            </w:r>
          </w:p>
          <w:p w:rsidR="00AF732A" w:rsidRPr="00AF732A" w:rsidRDefault="00AF732A" w:rsidP="00AF732A">
            <w:pPr>
              <w:rPr>
                <w:sz w:val="18"/>
                <w:szCs w:val="18"/>
                <w:lang w:val="es-ES"/>
              </w:rPr>
            </w:pPr>
            <w:r>
              <w:rPr>
                <w:sz w:val="18"/>
                <w:szCs w:val="18"/>
                <w:lang w:val="es-ES"/>
              </w:rPr>
              <w:t>-</w:t>
            </w:r>
            <w:r w:rsidRPr="00AF732A">
              <w:rPr>
                <w:sz w:val="18"/>
                <w:szCs w:val="18"/>
                <w:lang w:val="es-ES"/>
              </w:rPr>
              <w:t>La experiencia de trabajo conjunto ha permitido que las coordinaciones regionales continúen con las tareas, masificando el programa que tiene hoy 200 redes de mujeres organizadas.</w:t>
            </w:r>
          </w:p>
          <w:p w:rsidR="00AF732A" w:rsidRPr="00AF732A" w:rsidRDefault="00AF732A" w:rsidP="00AF732A">
            <w:pPr>
              <w:rPr>
                <w:sz w:val="18"/>
                <w:szCs w:val="18"/>
                <w:lang w:val="es-ES"/>
              </w:rPr>
            </w:pPr>
            <w:r>
              <w:rPr>
                <w:sz w:val="18"/>
                <w:szCs w:val="18"/>
                <w:lang w:val="es-ES"/>
              </w:rPr>
              <w:t>-</w:t>
            </w:r>
            <w:r w:rsidRPr="00AF732A">
              <w:rPr>
                <w:sz w:val="18"/>
                <w:szCs w:val="18"/>
                <w:lang w:val="es-ES"/>
              </w:rPr>
              <w:t>Las redes de mujeres del Banco de la Mujer son unidades económicas asociativas y redes de usuarias por municipio. A partir de ellas fue posible hacer el trabajo con el PNUD, en alianza con los alcaldes y alcaldesas.</w:t>
            </w:r>
          </w:p>
          <w:p w:rsidR="00AF732A" w:rsidRPr="00AF732A" w:rsidRDefault="00AF732A" w:rsidP="00AF732A">
            <w:pPr>
              <w:rPr>
                <w:sz w:val="18"/>
                <w:szCs w:val="18"/>
                <w:lang w:val="es-ES"/>
              </w:rPr>
            </w:pPr>
            <w:r>
              <w:rPr>
                <w:sz w:val="18"/>
                <w:szCs w:val="18"/>
                <w:lang w:val="es-ES"/>
              </w:rPr>
              <w:t>-</w:t>
            </w:r>
            <w:r w:rsidRPr="00AF732A">
              <w:rPr>
                <w:sz w:val="18"/>
                <w:szCs w:val="18"/>
                <w:lang w:val="es-ES"/>
              </w:rPr>
              <w:t xml:space="preserve">El valor añadido del PNUD en este marco ha sido la sistematización del trabajo (el proceso) y la superación del </w:t>
            </w:r>
            <w:r w:rsidRPr="00AF732A">
              <w:rPr>
                <w:b/>
                <w:i/>
                <w:sz w:val="18"/>
                <w:szCs w:val="18"/>
                <w:lang w:val="es-ES"/>
              </w:rPr>
              <w:t>tareísmo</w:t>
            </w:r>
            <w:r w:rsidRPr="00AF732A">
              <w:rPr>
                <w:sz w:val="18"/>
                <w:szCs w:val="18"/>
                <w:lang w:val="es-ES"/>
              </w:rPr>
              <w:t>, adoptándose la metodología de las agendas y planes de DHSL.</w:t>
            </w:r>
          </w:p>
          <w:p w:rsidR="00AF732A" w:rsidRPr="00AF732A" w:rsidRDefault="00AF732A" w:rsidP="00AF732A">
            <w:pPr>
              <w:rPr>
                <w:sz w:val="18"/>
                <w:szCs w:val="18"/>
                <w:lang w:val="es-ES"/>
              </w:rPr>
            </w:pPr>
            <w:r>
              <w:rPr>
                <w:sz w:val="18"/>
                <w:szCs w:val="18"/>
                <w:lang w:val="es-ES"/>
              </w:rPr>
              <w:lastRenderedPageBreak/>
              <w:t>-</w:t>
            </w:r>
            <w:r w:rsidRPr="00AF732A">
              <w:rPr>
                <w:sz w:val="18"/>
                <w:szCs w:val="18"/>
                <w:lang w:val="es-ES"/>
              </w:rPr>
              <w:t xml:space="preserve">Con dicho instrumento y el proceso de apropiación de la metodología PNUD se ha logrado la formación de las mujeres. El </w:t>
            </w:r>
            <w:r>
              <w:rPr>
                <w:sz w:val="18"/>
                <w:szCs w:val="18"/>
                <w:lang w:val="es-ES"/>
              </w:rPr>
              <w:t>B</w:t>
            </w:r>
            <w:r w:rsidRPr="00AF732A">
              <w:rPr>
                <w:sz w:val="18"/>
                <w:szCs w:val="18"/>
                <w:lang w:val="es-ES"/>
              </w:rPr>
              <w:t>PS logró ampliar este programa y llevarlo a todo el territorio nacional.</w:t>
            </w:r>
          </w:p>
          <w:p w:rsidR="00AF732A" w:rsidRDefault="00AF732A" w:rsidP="00AF732A">
            <w:pPr>
              <w:rPr>
                <w:sz w:val="18"/>
                <w:szCs w:val="18"/>
                <w:lang w:val="es-ES"/>
              </w:rPr>
            </w:pPr>
            <w:r>
              <w:rPr>
                <w:sz w:val="18"/>
                <w:szCs w:val="18"/>
                <w:lang w:val="es-ES"/>
              </w:rPr>
              <w:t>-</w:t>
            </w:r>
            <w:r w:rsidRPr="00AF732A">
              <w:rPr>
                <w:sz w:val="18"/>
                <w:szCs w:val="18"/>
                <w:lang w:val="es-ES"/>
              </w:rPr>
              <w:t>También son un valor añadido los recursos técnicos y financieros del PNUD; el orden en que se enmarca el trabajo conjunto; la asistencia técnica con metodologías y acompañamiento. Todo ello son contribuciones cualitativas muy valiosas.</w:t>
            </w:r>
          </w:p>
          <w:p w:rsidR="00BD046E" w:rsidRDefault="00A562B2" w:rsidP="00F72A55">
            <w:pPr>
              <w:rPr>
                <w:lang w:val="es-ES"/>
              </w:rPr>
            </w:pPr>
            <w:r>
              <w:rPr>
                <w:sz w:val="18"/>
                <w:szCs w:val="18"/>
                <w:lang w:val="es-ES"/>
              </w:rPr>
              <w:t>-</w:t>
            </w:r>
            <w:r w:rsidR="00AF732A" w:rsidRPr="00DC2C47">
              <w:rPr>
                <w:sz w:val="18"/>
                <w:szCs w:val="18"/>
                <w:lang w:val="es-ES"/>
              </w:rPr>
              <w:t>Podría decirse que el periodo 2009-2013 ha sido de avance cualitativo, por el fortalecimiento institucional alcanzado por el Banco de la Mujer y su avance legal, y en términos de la equidad y la inclusión de las mujeres. Se trata de un avance cualitativo con logros sostenibles</w:t>
            </w:r>
          </w:p>
          <w:p w:rsidR="00C3382E" w:rsidRPr="00BD046E" w:rsidRDefault="00C3382E" w:rsidP="00BD046E">
            <w:pPr>
              <w:rPr>
                <w:lang w:val="es-ES"/>
              </w:rPr>
            </w:pPr>
          </w:p>
        </w:tc>
        <w:tc>
          <w:tcPr>
            <w:tcW w:w="2778" w:type="dxa"/>
            <w:gridSpan w:val="2"/>
            <w:shd w:val="clear" w:color="auto" w:fill="C6D9F1" w:themeFill="text2" w:themeFillTint="33"/>
          </w:tcPr>
          <w:p w:rsidR="00C3382E" w:rsidRDefault="00C3382E" w:rsidP="00F72A55">
            <w:pPr>
              <w:rPr>
                <w:lang w:val="es-ES"/>
              </w:rPr>
            </w:pPr>
          </w:p>
          <w:p w:rsidR="00977657" w:rsidRDefault="00B84EB1" w:rsidP="00F72A55">
            <w:pPr>
              <w:rPr>
                <w:sz w:val="18"/>
                <w:szCs w:val="18"/>
                <w:lang w:val="es-ES"/>
              </w:rPr>
            </w:pPr>
            <w:r>
              <w:rPr>
                <w:sz w:val="18"/>
                <w:szCs w:val="18"/>
                <w:lang w:val="es-ES"/>
              </w:rPr>
              <w:t>-</w:t>
            </w:r>
            <w:r w:rsidR="00977657" w:rsidRPr="00DC2C47">
              <w:rPr>
                <w:sz w:val="18"/>
                <w:szCs w:val="18"/>
                <w:lang w:val="es-ES"/>
              </w:rPr>
              <w:t xml:space="preserve">Es necesario volver a fortalecer estas relaciones </w:t>
            </w:r>
            <w:r w:rsidR="00977657">
              <w:rPr>
                <w:sz w:val="18"/>
                <w:szCs w:val="18"/>
                <w:lang w:val="es-ES"/>
              </w:rPr>
              <w:t xml:space="preserve">cooperación entre el gobierno y el PNUD </w:t>
            </w:r>
            <w:r w:rsidR="00977657" w:rsidRPr="00DC2C47">
              <w:rPr>
                <w:sz w:val="18"/>
                <w:szCs w:val="18"/>
                <w:lang w:val="es-ES"/>
              </w:rPr>
              <w:t>de modo que los entes de gobierno puedan asumir el papel que les corresponde en su calidad de miembros de la cooperación.</w:t>
            </w:r>
          </w:p>
          <w:p w:rsidR="00977657" w:rsidRDefault="00977657" w:rsidP="00977657">
            <w:pPr>
              <w:rPr>
                <w:sz w:val="18"/>
                <w:szCs w:val="18"/>
                <w:lang w:val="es-ES"/>
              </w:rPr>
            </w:pPr>
            <w:r>
              <w:rPr>
                <w:sz w:val="18"/>
                <w:szCs w:val="18"/>
                <w:lang w:val="es-ES"/>
              </w:rPr>
              <w:t>-</w:t>
            </w:r>
            <w:r w:rsidRPr="00977657">
              <w:rPr>
                <w:sz w:val="18"/>
                <w:szCs w:val="18"/>
                <w:lang w:val="es-ES"/>
              </w:rPr>
              <w:t>Sería recomendable una alianza del PNUD con la Vice Ministra</w:t>
            </w:r>
            <w:r w:rsidR="002F7F7C">
              <w:rPr>
                <w:sz w:val="18"/>
                <w:szCs w:val="18"/>
                <w:lang w:val="es-ES"/>
              </w:rPr>
              <w:t xml:space="preserve"> de Planificación </w:t>
            </w:r>
            <w:r w:rsidRPr="00977657">
              <w:rPr>
                <w:sz w:val="18"/>
                <w:szCs w:val="18"/>
                <w:lang w:val="es-ES"/>
              </w:rPr>
              <w:t xml:space="preserve"> para dialogar con los nuevos directivos y ponerlos al tanto de las iniciativas en curso y de nuevas posibilidades.</w:t>
            </w:r>
          </w:p>
          <w:p w:rsidR="00977657" w:rsidRDefault="00977657" w:rsidP="00977657">
            <w:pPr>
              <w:rPr>
                <w:lang w:val="es-ES"/>
              </w:rPr>
            </w:pPr>
            <w:r>
              <w:rPr>
                <w:sz w:val="18"/>
                <w:szCs w:val="18"/>
                <w:lang w:val="es-ES"/>
              </w:rPr>
              <w:t>-</w:t>
            </w:r>
            <w:r w:rsidRPr="00DC2C47">
              <w:rPr>
                <w:sz w:val="18"/>
                <w:szCs w:val="18"/>
                <w:lang w:val="es-ES"/>
              </w:rPr>
              <w:t>En el contexto actual el énfasis del ejecutivo está puesto en el gobierno de calle, a nivel local-territorial, y la primera prioridad corresponde al desarrollo de proyectos socio</w:t>
            </w:r>
            <w:r>
              <w:rPr>
                <w:sz w:val="18"/>
                <w:szCs w:val="18"/>
                <w:lang w:val="es-ES"/>
              </w:rPr>
              <w:t>-</w:t>
            </w:r>
            <w:r w:rsidRPr="00DC2C47">
              <w:rPr>
                <w:sz w:val="18"/>
                <w:szCs w:val="18"/>
                <w:lang w:val="es-ES"/>
              </w:rPr>
              <w:t>productivos. Esta situación crea una magnífica oportunidad para elaborar acuerdos con alcaldes y alcaldesas, junto con el Banco de la Mujer</w:t>
            </w:r>
            <w:r w:rsidR="00B84EB1">
              <w:rPr>
                <w:sz w:val="18"/>
                <w:szCs w:val="18"/>
                <w:lang w:val="es-ES"/>
              </w:rPr>
              <w:t xml:space="preserve"> y otros entes.</w:t>
            </w:r>
          </w:p>
        </w:tc>
      </w:tr>
      <w:tr w:rsidR="00C3382E" w:rsidTr="00F72A55">
        <w:tc>
          <w:tcPr>
            <w:tcW w:w="8334" w:type="dxa"/>
            <w:gridSpan w:val="5"/>
            <w:shd w:val="clear" w:color="auto" w:fill="DDD9C3" w:themeFill="background2" w:themeFillShade="E6"/>
          </w:tcPr>
          <w:p w:rsidR="00C3382E" w:rsidRDefault="00C3382E" w:rsidP="00E36020">
            <w:pPr>
              <w:rPr>
                <w:lang w:val="es-ES"/>
              </w:rPr>
            </w:pPr>
            <w:r>
              <w:rPr>
                <w:lang w:val="es-ES"/>
              </w:rPr>
              <w:lastRenderedPageBreak/>
              <w:t>Componente</w:t>
            </w:r>
            <w:r w:rsidR="00E36020">
              <w:rPr>
                <w:lang w:val="es-ES"/>
              </w:rPr>
              <w:t>s 1</w:t>
            </w:r>
            <w:r>
              <w:rPr>
                <w:lang w:val="es-ES"/>
              </w:rPr>
              <w:t xml:space="preserve"> </w:t>
            </w:r>
            <w:r w:rsidR="00E36020">
              <w:rPr>
                <w:lang w:val="es-ES"/>
              </w:rPr>
              <w:t>y 2</w:t>
            </w:r>
            <w:r>
              <w:rPr>
                <w:lang w:val="es-ES"/>
              </w:rPr>
              <w:t>del Programa</w:t>
            </w:r>
          </w:p>
        </w:tc>
      </w:tr>
      <w:tr w:rsidR="00C3382E" w:rsidRPr="00691740" w:rsidTr="00E36020">
        <w:tc>
          <w:tcPr>
            <w:tcW w:w="2760" w:type="dxa"/>
            <w:shd w:val="clear" w:color="auto" w:fill="E5DFEC" w:themeFill="accent4" w:themeFillTint="33"/>
          </w:tcPr>
          <w:p w:rsidR="00C3382E" w:rsidRPr="00C3382E" w:rsidRDefault="00C3382E" w:rsidP="006F7CD5">
            <w:pPr>
              <w:jc w:val="both"/>
              <w:rPr>
                <w:lang w:val="es-ES"/>
              </w:rPr>
            </w:pPr>
          </w:p>
        </w:tc>
        <w:tc>
          <w:tcPr>
            <w:tcW w:w="2814" w:type="dxa"/>
            <w:gridSpan w:val="3"/>
            <w:shd w:val="clear" w:color="auto" w:fill="E5DFEC" w:themeFill="accent4" w:themeFillTint="33"/>
          </w:tcPr>
          <w:p w:rsidR="006F7CD5" w:rsidRPr="006F7CD5" w:rsidRDefault="006F7CD5" w:rsidP="006F7CD5">
            <w:pPr>
              <w:rPr>
                <w:b/>
                <w:sz w:val="18"/>
                <w:szCs w:val="18"/>
                <w:lang w:val="es-ES"/>
              </w:rPr>
            </w:pPr>
            <w:r>
              <w:rPr>
                <w:sz w:val="18"/>
                <w:szCs w:val="18"/>
                <w:lang w:val="es-ES"/>
              </w:rPr>
              <w:t>-</w:t>
            </w:r>
            <w:r w:rsidRPr="006F7CD5">
              <w:rPr>
                <w:sz w:val="18"/>
                <w:szCs w:val="18"/>
                <w:lang w:val="es-ES"/>
              </w:rPr>
              <w:t>El PNUD ha crecido con esta experiencia de cooperación con Fundamusical y este vínculo debe continuar desarrollándose para atender la complejidad de la próxima etapa. Con la meta fijada al 2018 de incluir a más de un millón de niños y niñas, el mundo de cooperación entre Fundamusical y el PNUD que se abre es enorme.</w:t>
            </w:r>
          </w:p>
          <w:p w:rsidR="006F7CD5" w:rsidRDefault="006F7CD5" w:rsidP="006F7CD5">
            <w:pPr>
              <w:rPr>
                <w:sz w:val="18"/>
                <w:szCs w:val="18"/>
                <w:lang w:val="es-ES"/>
              </w:rPr>
            </w:pPr>
            <w:r>
              <w:rPr>
                <w:sz w:val="18"/>
                <w:szCs w:val="18"/>
                <w:lang w:val="es-ES"/>
              </w:rPr>
              <w:t>-</w:t>
            </w:r>
            <w:r w:rsidRPr="006F7CD5">
              <w:rPr>
                <w:sz w:val="18"/>
                <w:szCs w:val="18"/>
                <w:lang w:val="es-ES"/>
              </w:rPr>
              <w:t>La relación entre el PNUD y Fundamusical es larga, de muchos años, y contar con el PNUD ha sido de gran ayuda. El PNUD ha acompañado el fuerte crecimiento del Sistema de Orquestas en los últimos años, contribuyendo a la inclusión de niños y niñas, y al crecimiento de empresas que se han consolidado en su oferta, calidad y servicios al Sistema y al mercado nacional</w:t>
            </w:r>
            <w:r>
              <w:rPr>
                <w:sz w:val="18"/>
                <w:szCs w:val="18"/>
                <w:lang w:val="es-ES"/>
              </w:rPr>
              <w:t>.</w:t>
            </w:r>
          </w:p>
          <w:p w:rsidR="006F7CD5" w:rsidRPr="006F7CD5" w:rsidRDefault="006F7CD5" w:rsidP="006F7CD5">
            <w:pPr>
              <w:rPr>
                <w:b/>
                <w:sz w:val="18"/>
                <w:szCs w:val="18"/>
                <w:lang w:val="es-ES"/>
              </w:rPr>
            </w:pPr>
            <w:r>
              <w:rPr>
                <w:sz w:val="18"/>
                <w:szCs w:val="18"/>
                <w:lang w:val="es-ES"/>
              </w:rPr>
              <w:t>-</w:t>
            </w:r>
            <w:r w:rsidRPr="006F7CD5">
              <w:rPr>
                <w:sz w:val="18"/>
                <w:szCs w:val="18"/>
                <w:lang w:val="es-ES"/>
              </w:rPr>
              <w:t xml:space="preserve"> A lo largo de este crecimiento también han surgido nuevas empresas en torno a proyectos focalizados en el desarrollo de la música popular venezolana y todas sus afluencias (Alma Llanera).</w:t>
            </w:r>
          </w:p>
          <w:p w:rsidR="006F7CD5" w:rsidRPr="006F7CD5" w:rsidRDefault="006F7CD5" w:rsidP="006F7CD5">
            <w:pPr>
              <w:rPr>
                <w:b/>
                <w:sz w:val="18"/>
                <w:szCs w:val="18"/>
                <w:lang w:val="es-ES"/>
              </w:rPr>
            </w:pPr>
            <w:r>
              <w:rPr>
                <w:sz w:val="18"/>
                <w:szCs w:val="18"/>
                <w:lang w:val="es-ES"/>
              </w:rPr>
              <w:t>-</w:t>
            </w:r>
            <w:r w:rsidRPr="006F7CD5">
              <w:rPr>
                <w:sz w:val="18"/>
                <w:szCs w:val="18"/>
                <w:lang w:val="es-ES"/>
              </w:rPr>
              <w:t xml:space="preserve">El PNUD ha ayudado a identificar </w:t>
            </w:r>
            <w:r w:rsidRPr="006F7CD5">
              <w:rPr>
                <w:sz w:val="18"/>
                <w:szCs w:val="18"/>
                <w:lang w:val="es-ES"/>
              </w:rPr>
              <w:lastRenderedPageBreak/>
              <w:t>empresas y personas que podían colaborar en este proyecto de Alma Llanera, luthiers individuales y empresariales. Fue con el PNUD que Fundamusical hizo el plan para implementar este proyecto.</w:t>
            </w:r>
          </w:p>
          <w:p w:rsidR="006F7CD5" w:rsidRDefault="006F7CD5" w:rsidP="006F7CD5">
            <w:pPr>
              <w:rPr>
                <w:sz w:val="18"/>
                <w:szCs w:val="18"/>
                <w:lang w:val="es-ES"/>
              </w:rPr>
            </w:pPr>
            <w:r>
              <w:rPr>
                <w:sz w:val="18"/>
                <w:szCs w:val="18"/>
                <w:lang w:val="es-ES"/>
              </w:rPr>
              <w:t>-</w:t>
            </w:r>
            <w:r w:rsidRPr="006F7CD5">
              <w:rPr>
                <w:sz w:val="18"/>
                <w:szCs w:val="18"/>
                <w:lang w:val="es-ES"/>
              </w:rPr>
              <w:t>El PNUD aporta transparencia al proceso administrativo articulando las normas del SNU con las nacionales para ejecutar financieramente el Programa de Fundamusical. Los procesos son eficientes, confiables, éticos, transparentes y se operacionalizan a través de un convenio con el Ministerio de Planificación</w:t>
            </w:r>
          </w:p>
          <w:p w:rsidR="006F7CD5" w:rsidRPr="00DC2C47" w:rsidRDefault="006F7CD5" w:rsidP="006F7CD5">
            <w:pPr>
              <w:rPr>
                <w:b/>
                <w:sz w:val="18"/>
                <w:szCs w:val="18"/>
                <w:lang w:val="es-ES"/>
              </w:rPr>
            </w:pPr>
            <w:r>
              <w:rPr>
                <w:sz w:val="18"/>
                <w:szCs w:val="18"/>
                <w:lang w:val="es-ES"/>
              </w:rPr>
              <w:t>-</w:t>
            </w:r>
            <w:r w:rsidRPr="00DC2C47">
              <w:rPr>
                <w:sz w:val="18"/>
                <w:szCs w:val="18"/>
                <w:lang w:val="es-ES"/>
              </w:rPr>
              <w:t>La confiabilidad y el prestigio de las Naciones Unidas son factores que han cimentado la relación entre el PNUD y Fundamusical.</w:t>
            </w:r>
          </w:p>
          <w:p w:rsidR="006F7CD5" w:rsidRPr="006F7CD5" w:rsidRDefault="006F7CD5" w:rsidP="006F7CD5">
            <w:pPr>
              <w:rPr>
                <w:b/>
                <w:sz w:val="18"/>
                <w:szCs w:val="18"/>
                <w:lang w:val="es-ES"/>
              </w:rPr>
            </w:pPr>
            <w:r>
              <w:rPr>
                <w:sz w:val="18"/>
                <w:szCs w:val="18"/>
                <w:lang w:val="es-ES"/>
              </w:rPr>
              <w:t>-</w:t>
            </w:r>
            <w:r w:rsidRPr="006F7CD5">
              <w:rPr>
                <w:sz w:val="18"/>
                <w:szCs w:val="18"/>
                <w:lang w:val="es-ES"/>
              </w:rPr>
              <w:t>El Programa avanza hacia la creación de un Centro de Formación Docente y del Centro Simón Bolívar (con varias salas de concierto para dos mil personas).</w:t>
            </w:r>
          </w:p>
          <w:p w:rsidR="00C3382E" w:rsidRPr="00002793" w:rsidRDefault="00C3382E" w:rsidP="00F72A55">
            <w:pPr>
              <w:rPr>
                <w:lang w:val="es-ES"/>
              </w:rPr>
            </w:pPr>
          </w:p>
        </w:tc>
        <w:tc>
          <w:tcPr>
            <w:tcW w:w="2760" w:type="dxa"/>
            <w:shd w:val="clear" w:color="auto" w:fill="E5DFEC" w:themeFill="accent4" w:themeFillTint="33"/>
          </w:tcPr>
          <w:p w:rsidR="006F7CD5" w:rsidRPr="006F7CD5" w:rsidRDefault="006F7CD5" w:rsidP="006F7CD5">
            <w:pPr>
              <w:rPr>
                <w:b/>
                <w:sz w:val="18"/>
                <w:szCs w:val="18"/>
                <w:lang w:val="es-ES"/>
              </w:rPr>
            </w:pPr>
            <w:r>
              <w:rPr>
                <w:sz w:val="18"/>
                <w:szCs w:val="18"/>
                <w:lang w:val="es-ES"/>
              </w:rPr>
              <w:lastRenderedPageBreak/>
              <w:t>-</w:t>
            </w:r>
            <w:r w:rsidRPr="006F7CD5">
              <w:rPr>
                <w:sz w:val="18"/>
                <w:szCs w:val="18"/>
                <w:lang w:val="es-ES"/>
              </w:rPr>
              <w:t>En cuanto a potencialidades, el SO valora altamente a todo el Programa de Naciones Unidas en el país.</w:t>
            </w:r>
          </w:p>
          <w:p w:rsidR="006F7CD5" w:rsidRPr="006F7CD5" w:rsidRDefault="006F7CD5" w:rsidP="006F7CD5">
            <w:pPr>
              <w:rPr>
                <w:b/>
                <w:sz w:val="18"/>
                <w:szCs w:val="18"/>
                <w:lang w:val="es-ES"/>
              </w:rPr>
            </w:pPr>
            <w:r>
              <w:rPr>
                <w:sz w:val="18"/>
                <w:szCs w:val="18"/>
                <w:lang w:val="es-ES"/>
              </w:rPr>
              <w:t>-</w:t>
            </w:r>
            <w:r w:rsidRPr="006F7CD5">
              <w:rPr>
                <w:sz w:val="18"/>
                <w:szCs w:val="18"/>
                <w:lang w:val="es-ES"/>
              </w:rPr>
              <w:t>El movimiento por la paz es una ventana abierta de cooperación.  Fundamusical está particularmente interesado en darle un respaldo a ese movimiento y sumarse a esa acción mediante la realización de estudios y el trabajo con organizaciones que tengan ese tema asumido con liderazgo.</w:t>
            </w:r>
          </w:p>
          <w:p w:rsidR="006F7CD5" w:rsidRPr="006F7CD5" w:rsidRDefault="006F7CD5" w:rsidP="006F7CD5">
            <w:pPr>
              <w:rPr>
                <w:b/>
                <w:sz w:val="18"/>
                <w:szCs w:val="18"/>
                <w:lang w:val="es-ES"/>
              </w:rPr>
            </w:pPr>
            <w:r>
              <w:rPr>
                <w:sz w:val="18"/>
                <w:szCs w:val="18"/>
                <w:lang w:val="es-ES"/>
              </w:rPr>
              <w:t>-</w:t>
            </w:r>
            <w:r w:rsidRPr="006F7CD5">
              <w:rPr>
                <w:sz w:val="18"/>
                <w:szCs w:val="18"/>
                <w:lang w:val="es-ES"/>
              </w:rPr>
              <w:t>Fundamusical considera estratégica la cooperación con el PNUD porque existe una convergencia entre las misiones y visiones de ambas instituciones que facilita la sinergia para alcanzar metas compartidas.</w:t>
            </w:r>
          </w:p>
          <w:p w:rsidR="006F7CD5" w:rsidRPr="006F7CD5" w:rsidRDefault="006F7CD5" w:rsidP="006F7CD5">
            <w:pPr>
              <w:rPr>
                <w:b/>
                <w:sz w:val="18"/>
                <w:szCs w:val="18"/>
                <w:lang w:val="es-ES"/>
              </w:rPr>
            </w:pPr>
            <w:r>
              <w:rPr>
                <w:sz w:val="18"/>
                <w:szCs w:val="18"/>
                <w:lang w:val="es-ES"/>
              </w:rPr>
              <w:t>-</w:t>
            </w:r>
            <w:r w:rsidRPr="006F7CD5">
              <w:rPr>
                <w:sz w:val="18"/>
                <w:szCs w:val="18"/>
                <w:lang w:val="es-ES"/>
              </w:rPr>
              <w:t xml:space="preserve">El Sistema de Orquestas ha sido nominado al Premio de la Paz de Naciones Unidas. La meta del Sistema de Orquestas (SO) es incluir a un millón de niños en el 2018. Ese es el proyecto que se acaba de iniciar con el PNUD, que requerirá de muchos empleados, centros y acompañamiento. El </w:t>
            </w:r>
            <w:r w:rsidRPr="006F7CD5">
              <w:rPr>
                <w:sz w:val="18"/>
                <w:szCs w:val="18"/>
                <w:lang w:val="es-ES"/>
              </w:rPr>
              <w:lastRenderedPageBreak/>
              <w:t>programa cubre todo el territorio nacional y tiene convenios activos en treinta países de los cinco continentes.</w:t>
            </w:r>
          </w:p>
          <w:p w:rsidR="006F7CD5" w:rsidRPr="006F7CD5" w:rsidRDefault="006F7CD5" w:rsidP="006F7CD5">
            <w:pPr>
              <w:rPr>
                <w:b/>
                <w:sz w:val="18"/>
                <w:szCs w:val="18"/>
                <w:lang w:val="es-ES"/>
              </w:rPr>
            </w:pPr>
            <w:r>
              <w:rPr>
                <w:sz w:val="18"/>
                <w:szCs w:val="18"/>
                <w:lang w:val="es-ES"/>
              </w:rPr>
              <w:t>-</w:t>
            </w:r>
            <w:r w:rsidRPr="006F7CD5">
              <w:rPr>
                <w:sz w:val="18"/>
                <w:szCs w:val="18"/>
                <w:lang w:val="es-ES"/>
              </w:rPr>
              <w:t xml:space="preserve">Los fundamentos de la alianza del PNUD con el SO son los propios temas del PNUD y sus valores. El foco del Programa es la reinserción y la inclusión de niños y niñas. </w:t>
            </w:r>
          </w:p>
          <w:p w:rsidR="00C3382E" w:rsidRDefault="00C3382E" w:rsidP="00C3382E">
            <w:pPr>
              <w:jc w:val="both"/>
              <w:rPr>
                <w:lang w:val="es-ES"/>
              </w:rPr>
            </w:pPr>
          </w:p>
        </w:tc>
      </w:tr>
      <w:tr w:rsidR="006F7CD5" w:rsidRPr="00691740" w:rsidTr="00E36020">
        <w:tc>
          <w:tcPr>
            <w:tcW w:w="2760" w:type="dxa"/>
            <w:shd w:val="clear" w:color="auto" w:fill="E5DFEC" w:themeFill="accent4" w:themeFillTint="33"/>
          </w:tcPr>
          <w:p w:rsidR="00031BDF" w:rsidRPr="00372D37" w:rsidRDefault="00372D37" w:rsidP="00372D37">
            <w:pPr>
              <w:rPr>
                <w:b/>
                <w:sz w:val="18"/>
                <w:szCs w:val="18"/>
                <w:lang w:val="es-ES"/>
              </w:rPr>
            </w:pPr>
            <w:r>
              <w:rPr>
                <w:sz w:val="18"/>
                <w:szCs w:val="18"/>
                <w:lang w:val="es-ES"/>
              </w:rPr>
              <w:lastRenderedPageBreak/>
              <w:t>-</w:t>
            </w:r>
            <w:r w:rsidR="00031BDF" w:rsidRPr="00372D37">
              <w:rPr>
                <w:sz w:val="18"/>
                <w:szCs w:val="18"/>
                <w:lang w:val="es-ES"/>
              </w:rPr>
              <w:t>El PNUD ha bajado su peso estratégico, debido a factores políticos y al contexto interno del propio PNUD. Pero en el caso del INE no ha sido así.</w:t>
            </w:r>
          </w:p>
          <w:p w:rsidR="006F7CD5" w:rsidRPr="00C3382E" w:rsidRDefault="006F7CD5" w:rsidP="00031BDF">
            <w:pPr>
              <w:jc w:val="both"/>
              <w:rPr>
                <w:lang w:val="es-ES"/>
              </w:rPr>
            </w:pPr>
          </w:p>
        </w:tc>
        <w:tc>
          <w:tcPr>
            <w:tcW w:w="2814" w:type="dxa"/>
            <w:gridSpan w:val="3"/>
            <w:shd w:val="clear" w:color="auto" w:fill="E5DFEC" w:themeFill="accent4" w:themeFillTint="33"/>
          </w:tcPr>
          <w:p w:rsidR="00031BDF" w:rsidRPr="00372D37" w:rsidRDefault="00372D37" w:rsidP="00372D37">
            <w:pPr>
              <w:rPr>
                <w:b/>
                <w:sz w:val="18"/>
                <w:szCs w:val="18"/>
                <w:lang w:val="es-ES"/>
              </w:rPr>
            </w:pPr>
            <w:r>
              <w:rPr>
                <w:sz w:val="18"/>
                <w:szCs w:val="18"/>
                <w:lang w:val="es-ES"/>
              </w:rPr>
              <w:t>-</w:t>
            </w:r>
            <w:r w:rsidR="00031BDF" w:rsidRPr="00372D37">
              <w:rPr>
                <w:sz w:val="18"/>
                <w:szCs w:val="18"/>
                <w:lang w:val="es-ES"/>
              </w:rPr>
              <w:t>La vinculación de cooperación que mantiene el INE con el PNUD permite el apoyo a las distintas operaciones estadísticas, asegurando el equipamiento requerido para la realización del Censo Nacional. Igualmente apunta a la apropiación institucional de herramientas para el manejo de indicadores.</w:t>
            </w:r>
          </w:p>
          <w:p w:rsidR="00031BDF" w:rsidRPr="00372D37" w:rsidRDefault="00372D37" w:rsidP="00372D37">
            <w:pPr>
              <w:rPr>
                <w:b/>
                <w:sz w:val="18"/>
                <w:szCs w:val="18"/>
                <w:lang w:val="es-ES"/>
              </w:rPr>
            </w:pPr>
            <w:r>
              <w:rPr>
                <w:sz w:val="18"/>
                <w:szCs w:val="18"/>
                <w:lang w:val="es-ES"/>
              </w:rPr>
              <w:t>-</w:t>
            </w:r>
            <w:r w:rsidR="00031BDF" w:rsidRPr="00372D37">
              <w:rPr>
                <w:sz w:val="18"/>
                <w:szCs w:val="18"/>
                <w:lang w:val="es-ES"/>
              </w:rPr>
              <w:t>Existe una larga trayectoria de trabajo entre ambas instituciones. La reciente reducción del personal del PNUD ha restado calidad al respaldo del PNUD al INE.</w:t>
            </w:r>
          </w:p>
          <w:p w:rsidR="00031BDF" w:rsidRPr="00372D37" w:rsidRDefault="00372D37" w:rsidP="00372D37">
            <w:pPr>
              <w:rPr>
                <w:b/>
                <w:sz w:val="18"/>
                <w:szCs w:val="18"/>
                <w:lang w:val="es-ES"/>
              </w:rPr>
            </w:pPr>
            <w:r>
              <w:rPr>
                <w:sz w:val="18"/>
                <w:szCs w:val="18"/>
                <w:lang w:val="es-ES"/>
              </w:rPr>
              <w:t>-</w:t>
            </w:r>
            <w:r w:rsidR="00031BDF" w:rsidRPr="00372D37">
              <w:rPr>
                <w:sz w:val="18"/>
                <w:szCs w:val="18"/>
                <w:lang w:val="es-ES"/>
              </w:rPr>
              <w:t xml:space="preserve">El PNUD ha contribuido al desarrollo de capacidades técnicas y ha propulsado la incidencia del INE en el nivel internacional. En el caso concreto del uso de dispositivos móviles de captura para el levantamiento del censo, logrado en este  marco de cooperación, gracias al apoyo del PNUD se produjo la licitación y la adquisición de bienes y servicios, así como también el conocimiento del software que permitió la vinculación de los distintos centros del país. Con el apoyo del PNUD Se hizo mucho más fácil el acceso y manejo de la tecnología antes, </w:t>
            </w:r>
            <w:r w:rsidR="00031BDF" w:rsidRPr="00372D37">
              <w:rPr>
                <w:sz w:val="18"/>
                <w:szCs w:val="18"/>
                <w:lang w:val="es-ES"/>
              </w:rPr>
              <w:lastRenderedPageBreak/>
              <w:t>durante y después del Censo.</w:t>
            </w:r>
          </w:p>
          <w:p w:rsidR="00031BDF" w:rsidRPr="00372D37" w:rsidRDefault="00372D37" w:rsidP="00372D37">
            <w:pPr>
              <w:rPr>
                <w:b/>
                <w:sz w:val="18"/>
                <w:szCs w:val="18"/>
                <w:lang w:val="es-ES"/>
              </w:rPr>
            </w:pPr>
            <w:r>
              <w:rPr>
                <w:sz w:val="18"/>
                <w:szCs w:val="18"/>
                <w:lang w:val="es-ES"/>
              </w:rPr>
              <w:t>-</w:t>
            </w:r>
            <w:r w:rsidR="00031BDF" w:rsidRPr="00372D37">
              <w:rPr>
                <w:sz w:val="18"/>
                <w:szCs w:val="18"/>
                <w:lang w:val="es-ES"/>
              </w:rPr>
              <w:t>Lo que más valora el INE de esta vinculación es la asistencia técnica, expertise, orientación y guía que brinda el PNUD. Gracias a los recursos que maneja el PNUD, el INE logra hacer licitaciones internacionales con agilidad. Tanto los convenios existentes del PNUD con empresas como con consultores constituyen un recurso clave de esta cooperación, lo mismo que la red de conocimiento que el PNUD pone a disposición de los proyectos, asegurando al mismo tiempo la transparencia de los procesos.</w:t>
            </w:r>
          </w:p>
          <w:p w:rsidR="00031BDF" w:rsidRPr="00372D37" w:rsidRDefault="00372D37" w:rsidP="00372D37">
            <w:pPr>
              <w:rPr>
                <w:b/>
                <w:sz w:val="18"/>
                <w:szCs w:val="18"/>
                <w:lang w:val="es-ES"/>
              </w:rPr>
            </w:pPr>
            <w:r>
              <w:rPr>
                <w:sz w:val="18"/>
                <w:szCs w:val="18"/>
                <w:lang w:val="es-ES"/>
              </w:rPr>
              <w:t>-</w:t>
            </w:r>
            <w:r w:rsidR="00031BDF" w:rsidRPr="00372D37">
              <w:rPr>
                <w:sz w:val="18"/>
                <w:szCs w:val="18"/>
                <w:lang w:val="es-ES"/>
              </w:rPr>
              <w:t>Existe una total alineación de prioridades entre el INE y el PNUD y gracias a esta vinculación la redefinición del trabajo de la gerencia del INE, el fortalecimiento de sus capacidades y la creación de nuevos instrumentos para las diversas operaciones estadísticas han contribuido a un mejor desempeño del INE.</w:t>
            </w:r>
          </w:p>
          <w:p w:rsidR="00031BDF" w:rsidRPr="00372D37" w:rsidRDefault="00372D37" w:rsidP="00372D37">
            <w:pPr>
              <w:rPr>
                <w:b/>
                <w:sz w:val="18"/>
                <w:szCs w:val="18"/>
                <w:lang w:val="es-ES"/>
              </w:rPr>
            </w:pPr>
            <w:r>
              <w:rPr>
                <w:sz w:val="18"/>
                <w:szCs w:val="18"/>
                <w:lang w:val="es-ES"/>
              </w:rPr>
              <w:t>-</w:t>
            </w:r>
            <w:r w:rsidR="00031BDF" w:rsidRPr="00372D37">
              <w:rPr>
                <w:sz w:val="18"/>
                <w:szCs w:val="18"/>
                <w:lang w:val="es-ES"/>
              </w:rPr>
              <w:t>Las discusiones en torno al concepto de desarrollo humano son abiertas y críticas, con convergencias y divergencias entre ambas instituciones.</w:t>
            </w:r>
          </w:p>
          <w:p w:rsidR="00031BDF" w:rsidRPr="00372D37" w:rsidRDefault="00372D37" w:rsidP="00372D37">
            <w:pPr>
              <w:rPr>
                <w:b/>
                <w:sz w:val="18"/>
                <w:szCs w:val="18"/>
                <w:lang w:val="es-ES"/>
              </w:rPr>
            </w:pPr>
            <w:r>
              <w:rPr>
                <w:sz w:val="18"/>
                <w:szCs w:val="18"/>
                <w:lang w:val="es-ES"/>
              </w:rPr>
              <w:t>-</w:t>
            </w:r>
            <w:r w:rsidR="00031BDF" w:rsidRPr="00372D37">
              <w:rPr>
                <w:sz w:val="18"/>
                <w:szCs w:val="18"/>
                <w:lang w:val="es-ES"/>
              </w:rPr>
              <w:t>El INE goza de una gran estabilidad de su personal técnico, lo cual favorece la continuidad de las acciones de cooperación.</w:t>
            </w:r>
          </w:p>
          <w:p w:rsidR="00031BDF" w:rsidRPr="00372D37" w:rsidRDefault="00372D37" w:rsidP="00372D37">
            <w:pPr>
              <w:rPr>
                <w:b/>
                <w:sz w:val="18"/>
                <w:szCs w:val="18"/>
                <w:lang w:val="es-ES"/>
              </w:rPr>
            </w:pPr>
            <w:r>
              <w:rPr>
                <w:sz w:val="18"/>
                <w:szCs w:val="18"/>
                <w:lang w:val="es-ES"/>
              </w:rPr>
              <w:t>-</w:t>
            </w:r>
            <w:r w:rsidR="00031BDF" w:rsidRPr="00372D37">
              <w:rPr>
                <w:sz w:val="18"/>
                <w:szCs w:val="18"/>
                <w:lang w:val="es-ES"/>
              </w:rPr>
              <w:t>Una de las incidencias más importantes del proyecto de fortalecimiento es la contribución que hace el INE en el marco de la Conferencia Estadística de las Américas (CEPAL), plataforma en la que el INE ejerce el liderazgo en el tema del uso de tecnologías para captura de información. En el caso concreto del manejo de dispositivos móviles para captura de información, el INE está en condiciones de prestar asistencia técnica en la región. De hecho, el INE se ha comprometido con el desarrollo de talleres y cursos de operaciones estadísticas en el plan de trabajo de la Conferencia.</w:t>
            </w:r>
          </w:p>
          <w:p w:rsidR="006F7CD5" w:rsidRPr="00002793" w:rsidRDefault="006F7CD5" w:rsidP="00F72A55">
            <w:pPr>
              <w:rPr>
                <w:lang w:val="es-ES"/>
              </w:rPr>
            </w:pPr>
          </w:p>
        </w:tc>
        <w:tc>
          <w:tcPr>
            <w:tcW w:w="2760" w:type="dxa"/>
            <w:shd w:val="clear" w:color="auto" w:fill="E5DFEC" w:themeFill="accent4" w:themeFillTint="33"/>
          </w:tcPr>
          <w:p w:rsidR="00031BDF" w:rsidRPr="00DC2C47" w:rsidRDefault="00031BDF" w:rsidP="00031BDF">
            <w:pPr>
              <w:pStyle w:val="ListParagraph"/>
              <w:rPr>
                <w:b/>
                <w:sz w:val="18"/>
                <w:szCs w:val="18"/>
                <w:lang w:val="es-ES"/>
              </w:rPr>
            </w:pPr>
          </w:p>
          <w:p w:rsidR="00031BDF" w:rsidRPr="002A21F0" w:rsidRDefault="002A21F0" w:rsidP="002A21F0">
            <w:pPr>
              <w:rPr>
                <w:b/>
                <w:sz w:val="18"/>
                <w:szCs w:val="18"/>
                <w:lang w:val="es-ES"/>
              </w:rPr>
            </w:pPr>
            <w:r>
              <w:rPr>
                <w:sz w:val="18"/>
                <w:szCs w:val="18"/>
                <w:lang w:val="es-ES"/>
              </w:rPr>
              <w:t>-</w:t>
            </w:r>
            <w:r w:rsidR="00031BDF" w:rsidRPr="002A21F0">
              <w:rPr>
                <w:sz w:val="18"/>
                <w:szCs w:val="18"/>
                <w:lang w:val="es-ES"/>
              </w:rPr>
              <w:t>El PNUD debería fortalecer su papel más sustantivo en la cooperación, recuperando su rol en la asistencia técnica y dejando más de lado su papel en operaciones y administración. Ambas dimensiones han estado siempre presentes, pero en la actualidad predomina más su papel instrumental y operativo. Muchos proyectos son de adquisiciones, aunque se mantenga la asistencia técnica.</w:t>
            </w:r>
          </w:p>
          <w:p w:rsidR="00031BDF" w:rsidRPr="002A21F0" w:rsidRDefault="002A21F0" w:rsidP="002A21F0">
            <w:pPr>
              <w:rPr>
                <w:b/>
                <w:sz w:val="18"/>
                <w:szCs w:val="18"/>
                <w:lang w:val="es-ES"/>
              </w:rPr>
            </w:pPr>
            <w:r>
              <w:rPr>
                <w:sz w:val="18"/>
                <w:szCs w:val="18"/>
                <w:lang w:val="es-ES"/>
              </w:rPr>
              <w:t>-</w:t>
            </w:r>
            <w:r w:rsidR="00031BDF" w:rsidRPr="002A21F0">
              <w:rPr>
                <w:sz w:val="18"/>
                <w:szCs w:val="18"/>
                <w:lang w:val="es-ES"/>
              </w:rPr>
              <w:t>El PNUD y todo el sistema de Naciones Unidas deberían fomentar con todas las contrapartes un espacio de trabajo para definir áreas comunes de trabajo de especial interés.</w:t>
            </w:r>
          </w:p>
          <w:p w:rsidR="006F7CD5" w:rsidRDefault="002A21F0" w:rsidP="00C3382E">
            <w:pPr>
              <w:jc w:val="both"/>
              <w:rPr>
                <w:sz w:val="18"/>
                <w:szCs w:val="18"/>
                <w:lang w:val="es-ES"/>
              </w:rPr>
            </w:pPr>
            <w:r>
              <w:rPr>
                <w:sz w:val="18"/>
                <w:szCs w:val="18"/>
                <w:lang w:val="es-ES"/>
              </w:rPr>
              <w:t>-</w:t>
            </w:r>
            <w:r w:rsidR="00031BDF" w:rsidRPr="00DC2C47">
              <w:rPr>
                <w:sz w:val="18"/>
                <w:szCs w:val="18"/>
                <w:lang w:val="es-ES"/>
              </w:rPr>
              <w:t>Para reposicionar al PNUD en términos estratégicos, el INE  propone la creación y permanencia de un espacio de diálogo sobre áreas de cooperación para redefinirlas. Dicho espacio debe funcionar regularmente, y corresponde al PNUD definir su visión estratégica para la cooperación en el país.</w:t>
            </w:r>
          </w:p>
          <w:p w:rsidR="00372D37" w:rsidRPr="00372D37" w:rsidRDefault="00372D37" w:rsidP="00372D37">
            <w:pPr>
              <w:rPr>
                <w:b/>
                <w:sz w:val="18"/>
                <w:szCs w:val="18"/>
                <w:lang w:val="es-ES"/>
              </w:rPr>
            </w:pPr>
            <w:r>
              <w:rPr>
                <w:sz w:val="18"/>
                <w:szCs w:val="18"/>
                <w:lang w:val="es-ES"/>
              </w:rPr>
              <w:t>-</w:t>
            </w:r>
            <w:r w:rsidRPr="00372D37">
              <w:rPr>
                <w:sz w:val="18"/>
                <w:szCs w:val="18"/>
                <w:lang w:val="es-ES"/>
              </w:rPr>
              <w:t xml:space="preserve">Un factor que potencia las </w:t>
            </w:r>
            <w:r w:rsidRPr="00372D37">
              <w:rPr>
                <w:sz w:val="18"/>
                <w:szCs w:val="18"/>
                <w:lang w:val="es-ES"/>
              </w:rPr>
              <w:lastRenderedPageBreak/>
              <w:t xml:space="preserve">relaciones cercanas entre ambas instituciones es la confianza, respeto y eficacia que caracterizan dicha vinculación, en </w:t>
            </w:r>
            <w:r w:rsidR="00BA6DE8">
              <w:rPr>
                <w:sz w:val="18"/>
                <w:szCs w:val="18"/>
                <w:lang w:val="es-ES"/>
              </w:rPr>
              <w:t>cuyo marco</w:t>
            </w:r>
            <w:r w:rsidRPr="00372D37">
              <w:rPr>
                <w:sz w:val="18"/>
                <w:szCs w:val="18"/>
                <w:lang w:val="es-ES"/>
              </w:rPr>
              <w:t xml:space="preserve"> el PNUD responde oportunamente a las demandas del INE.</w:t>
            </w:r>
          </w:p>
          <w:p w:rsidR="00372D37" w:rsidRDefault="00372D37" w:rsidP="00C3382E">
            <w:pPr>
              <w:jc w:val="both"/>
              <w:rPr>
                <w:lang w:val="es-ES"/>
              </w:rPr>
            </w:pPr>
          </w:p>
        </w:tc>
      </w:tr>
      <w:tr w:rsidR="00E36020" w:rsidRPr="00C3382E" w:rsidTr="00E36020">
        <w:tc>
          <w:tcPr>
            <w:tcW w:w="8334" w:type="dxa"/>
            <w:gridSpan w:val="5"/>
            <w:shd w:val="clear" w:color="auto" w:fill="EEECE1" w:themeFill="background2"/>
          </w:tcPr>
          <w:p w:rsidR="007D4710" w:rsidRDefault="007D4710" w:rsidP="00E36020">
            <w:pPr>
              <w:jc w:val="both"/>
              <w:rPr>
                <w:lang w:val="es-ES"/>
              </w:rPr>
            </w:pPr>
          </w:p>
          <w:p w:rsidR="007D4710" w:rsidRDefault="007D4710" w:rsidP="00E36020">
            <w:pPr>
              <w:jc w:val="both"/>
              <w:rPr>
                <w:lang w:val="es-ES"/>
              </w:rPr>
            </w:pPr>
          </w:p>
          <w:p w:rsidR="007D4710" w:rsidRDefault="007D4710" w:rsidP="00E36020">
            <w:pPr>
              <w:jc w:val="both"/>
              <w:rPr>
                <w:lang w:val="es-ES"/>
              </w:rPr>
            </w:pPr>
          </w:p>
          <w:p w:rsidR="00E36020" w:rsidRDefault="00E36020" w:rsidP="00E36020">
            <w:pPr>
              <w:jc w:val="both"/>
              <w:rPr>
                <w:lang w:val="es-ES"/>
              </w:rPr>
            </w:pPr>
            <w:r>
              <w:rPr>
                <w:lang w:val="es-ES"/>
              </w:rPr>
              <w:lastRenderedPageBreak/>
              <w:t xml:space="preserve">Componentes 3 y </w:t>
            </w:r>
            <w:r w:rsidRPr="00E36020">
              <w:rPr>
                <w:lang w:val="es-ES"/>
              </w:rPr>
              <w:t>4</w:t>
            </w:r>
            <w:r>
              <w:rPr>
                <w:lang w:val="es-ES"/>
              </w:rPr>
              <w:t xml:space="preserve"> del Programa</w:t>
            </w:r>
          </w:p>
        </w:tc>
      </w:tr>
      <w:tr w:rsidR="00E36020" w:rsidRPr="00691740" w:rsidTr="00E36020">
        <w:tc>
          <w:tcPr>
            <w:tcW w:w="2760" w:type="dxa"/>
            <w:shd w:val="clear" w:color="auto" w:fill="F2DBDB" w:themeFill="accent2" w:themeFillTint="33"/>
          </w:tcPr>
          <w:p w:rsidR="00400A19" w:rsidRPr="00010E59" w:rsidRDefault="00010E59" w:rsidP="00010E59">
            <w:pPr>
              <w:tabs>
                <w:tab w:val="left" w:pos="1032"/>
              </w:tabs>
              <w:rPr>
                <w:b/>
                <w:sz w:val="18"/>
                <w:szCs w:val="18"/>
                <w:lang w:val="es-ES"/>
              </w:rPr>
            </w:pPr>
            <w:r>
              <w:rPr>
                <w:sz w:val="18"/>
                <w:szCs w:val="18"/>
                <w:lang w:val="es-ES"/>
              </w:rPr>
              <w:lastRenderedPageBreak/>
              <w:t>-</w:t>
            </w:r>
            <w:r w:rsidR="00400A19" w:rsidRPr="00010E59">
              <w:rPr>
                <w:sz w:val="18"/>
                <w:szCs w:val="18"/>
                <w:lang w:val="es-ES"/>
              </w:rPr>
              <w:t xml:space="preserve">Hasta la fecha existe un divorcio incomprensible entre </w:t>
            </w:r>
            <w:r w:rsidR="00FA16B8" w:rsidRPr="00010E59">
              <w:rPr>
                <w:sz w:val="18"/>
                <w:szCs w:val="18"/>
                <w:lang w:val="es-ES"/>
              </w:rPr>
              <w:t>Cancillería y MIN Planificación para definir los contenidos y enfoque de la cooperación.</w:t>
            </w:r>
          </w:p>
          <w:p w:rsidR="00400A19" w:rsidRPr="00010E59" w:rsidRDefault="00010E59" w:rsidP="00010E59">
            <w:pPr>
              <w:tabs>
                <w:tab w:val="left" w:pos="1032"/>
              </w:tabs>
              <w:rPr>
                <w:b/>
                <w:sz w:val="18"/>
                <w:szCs w:val="18"/>
                <w:lang w:val="es-ES"/>
              </w:rPr>
            </w:pPr>
            <w:r>
              <w:rPr>
                <w:sz w:val="18"/>
                <w:szCs w:val="18"/>
                <w:lang w:val="es-ES"/>
              </w:rPr>
              <w:t>-</w:t>
            </w:r>
            <w:r w:rsidR="00400A19" w:rsidRPr="00010E59">
              <w:rPr>
                <w:sz w:val="18"/>
                <w:szCs w:val="18"/>
                <w:lang w:val="es-ES"/>
              </w:rPr>
              <w:t>Por parte de MIN Ambiente, desde las direcciones técnicas, ha habido incomprensión y falta de confianza en la cooperación internacional y el enfoque predominante está sesgado hacia proyectos y operaciones de adquisiciones.</w:t>
            </w:r>
          </w:p>
          <w:p w:rsidR="00400A19" w:rsidRPr="00010E59" w:rsidRDefault="00010E59" w:rsidP="00010E59">
            <w:pPr>
              <w:tabs>
                <w:tab w:val="left" w:pos="1032"/>
              </w:tabs>
              <w:rPr>
                <w:b/>
                <w:sz w:val="18"/>
                <w:szCs w:val="18"/>
                <w:lang w:val="es-ES"/>
              </w:rPr>
            </w:pPr>
            <w:r>
              <w:rPr>
                <w:sz w:val="18"/>
                <w:szCs w:val="18"/>
                <w:lang w:val="es-ES"/>
              </w:rPr>
              <w:t>-</w:t>
            </w:r>
            <w:r w:rsidR="00400A19" w:rsidRPr="00010E59">
              <w:rPr>
                <w:sz w:val="18"/>
                <w:szCs w:val="18"/>
                <w:lang w:val="es-ES"/>
              </w:rPr>
              <w:t xml:space="preserve"> En el presente, la dificultad mayor recae en lo que se cree que es la cooperación, que impide que no se enfoque en objetivos sustantivos.</w:t>
            </w:r>
          </w:p>
          <w:p w:rsidR="00400A19" w:rsidRPr="00010E59" w:rsidRDefault="00010E59" w:rsidP="00010E59">
            <w:pPr>
              <w:tabs>
                <w:tab w:val="left" w:pos="1032"/>
              </w:tabs>
              <w:rPr>
                <w:b/>
                <w:sz w:val="18"/>
                <w:szCs w:val="18"/>
                <w:lang w:val="es-ES"/>
              </w:rPr>
            </w:pPr>
            <w:r>
              <w:rPr>
                <w:sz w:val="18"/>
                <w:szCs w:val="18"/>
                <w:lang w:val="es-ES"/>
              </w:rPr>
              <w:t>-</w:t>
            </w:r>
            <w:r w:rsidR="00400A19" w:rsidRPr="00010E59">
              <w:rPr>
                <w:sz w:val="18"/>
                <w:szCs w:val="18"/>
                <w:lang w:val="es-ES"/>
              </w:rPr>
              <w:t>Faltan muchos procesos nuevos por desarrollar y el Min Ambiente debería tratar de llegar al ámbito municipal. Mucho esfuerzo queda por desarrollar en esa dirección. Aunque se han realizado talleres nacionales y se ha hecho un gran esfuerzo para incidir al nivel municipal, todavía los logros son escasos.</w:t>
            </w:r>
          </w:p>
          <w:p w:rsidR="00400A19" w:rsidRPr="00010E59" w:rsidRDefault="00010E59" w:rsidP="00010E59">
            <w:pPr>
              <w:tabs>
                <w:tab w:val="left" w:pos="1032"/>
              </w:tabs>
              <w:rPr>
                <w:b/>
                <w:sz w:val="18"/>
                <w:szCs w:val="18"/>
                <w:lang w:val="es-ES"/>
              </w:rPr>
            </w:pPr>
            <w:r>
              <w:rPr>
                <w:sz w:val="18"/>
                <w:szCs w:val="18"/>
                <w:lang w:val="es-ES"/>
              </w:rPr>
              <w:t>-</w:t>
            </w:r>
            <w:r w:rsidR="00400A19" w:rsidRPr="00010E59">
              <w:rPr>
                <w:sz w:val="18"/>
                <w:szCs w:val="18"/>
                <w:lang w:val="es-ES"/>
              </w:rPr>
              <w:t xml:space="preserve">Una falla importante es el escaso acompañamiento del ente rector. </w:t>
            </w:r>
            <w:r>
              <w:rPr>
                <w:sz w:val="18"/>
                <w:szCs w:val="18"/>
                <w:lang w:val="es-ES"/>
              </w:rPr>
              <w:t>-</w:t>
            </w:r>
            <w:r w:rsidR="00400A19" w:rsidRPr="00010E59">
              <w:rPr>
                <w:sz w:val="18"/>
                <w:szCs w:val="18"/>
                <w:lang w:val="es-ES"/>
              </w:rPr>
              <w:t>Un desafío claro que tiene la cooperación es fortalecer el acompañamiento técnico a los proyectos, conjuntamente con el ente rector en cada ámbito.</w:t>
            </w:r>
          </w:p>
          <w:p w:rsidR="00400A19" w:rsidRPr="00010E59" w:rsidRDefault="00010E59" w:rsidP="00010E59">
            <w:pPr>
              <w:tabs>
                <w:tab w:val="left" w:pos="1032"/>
              </w:tabs>
              <w:rPr>
                <w:b/>
                <w:sz w:val="18"/>
                <w:szCs w:val="18"/>
                <w:lang w:val="es-ES"/>
              </w:rPr>
            </w:pPr>
            <w:r>
              <w:rPr>
                <w:sz w:val="18"/>
                <w:szCs w:val="18"/>
                <w:lang w:val="es-ES"/>
              </w:rPr>
              <w:t>-</w:t>
            </w:r>
            <w:r w:rsidR="00400A19" w:rsidRPr="00010E59">
              <w:rPr>
                <w:sz w:val="18"/>
                <w:szCs w:val="18"/>
                <w:lang w:val="es-ES"/>
              </w:rPr>
              <w:t>El PNUD aún tiene una posición débil en el ámbito de la cooperación. Para ser más sustantivo en sus intervenciones, las autoridades políticas deben cambiar su posición. Venezuela no hace un buen uso de la cooperación.</w:t>
            </w:r>
          </w:p>
          <w:p w:rsidR="00FA16B8" w:rsidRDefault="00010E59" w:rsidP="00010E59">
            <w:pPr>
              <w:tabs>
                <w:tab w:val="left" w:pos="1032"/>
              </w:tabs>
              <w:rPr>
                <w:sz w:val="18"/>
                <w:szCs w:val="18"/>
                <w:lang w:val="es-ES"/>
              </w:rPr>
            </w:pPr>
            <w:r>
              <w:rPr>
                <w:sz w:val="18"/>
                <w:szCs w:val="18"/>
                <w:lang w:val="es-ES"/>
              </w:rPr>
              <w:t>-</w:t>
            </w:r>
            <w:r w:rsidR="00400A19" w:rsidRPr="00010E59">
              <w:rPr>
                <w:sz w:val="18"/>
                <w:szCs w:val="18"/>
                <w:lang w:val="es-ES"/>
              </w:rPr>
              <w:t xml:space="preserve">Igualmente las políticas públicas no se cumplen a cabalidad en el país, no existe una vigilancia sistemática de las mismas, y eso incide en el tipo de cooperación que tenemos. La cooperación internacional no es asumida como un instrumento clave del desarrollo, es decir como una alianza estratégica. Venezuela no sabe asumir ni vigilar el tema de la cooperación internacional como debe ser. </w:t>
            </w:r>
          </w:p>
          <w:p w:rsidR="00E36020" w:rsidRPr="00C3382E" w:rsidRDefault="00D171B1" w:rsidP="00AF1153">
            <w:pPr>
              <w:tabs>
                <w:tab w:val="left" w:pos="2520"/>
              </w:tabs>
              <w:rPr>
                <w:lang w:val="es-ES"/>
              </w:rPr>
            </w:pPr>
            <w:r w:rsidRPr="00D171B1">
              <w:rPr>
                <w:sz w:val="18"/>
                <w:szCs w:val="18"/>
                <w:lang w:val="es-ES"/>
              </w:rPr>
              <w:t xml:space="preserve"> </w:t>
            </w:r>
          </w:p>
        </w:tc>
        <w:tc>
          <w:tcPr>
            <w:tcW w:w="2814" w:type="dxa"/>
            <w:gridSpan w:val="3"/>
            <w:shd w:val="clear" w:color="auto" w:fill="F2DBDB" w:themeFill="accent2" w:themeFillTint="33"/>
          </w:tcPr>
          <w:p w:rsidR="00FA16B8" w:rsidRPr="00010E59" w:rsidRDefault="00010E59" w:rsidP="00010E59">
            <w:pPr>
              <w:tabs>
                <w:tab w:val="left" w:pos="1032"/>
              </w:tabs>
              <w:rPr>
                <w:b/>
                <w:sz w:val="18"/>
                <w:szCs w:val="18"/>
                <w:lang w:val="es-ES"/>
              </w:rPr>
            </w:pPr>
            <w:r>
              <w:rPr>
                <w:sz w:val="18"/>
                <w:szCs w:val="18"/>
                <w:lang w:val="es-ES"/>
              </w:rPr>
              <w:t>-</w:t>
            </w:r>
            <w:r w:rsidR="00FA16B8" w:rsidRPr="00010E59">
              <w:rPr>
                <w:sz w:val="18"/>
                <w:szCs w:val="18"/>
                <w:lang w:val="es-ES"/>
              </w:rPr>
              <w:t>A instancias de distintos ministerios paulatinamente se han abierto espacios para la participación en cooperación internacional. No obstante, una vez definido el MANUD, se ha producido un proceso de revisión del mismo a través del cual hubo muchas recomendaciones y ajustes. También se hicieron contribuciones y adecuaciones al Programa de País.</w:t>
            </w:r>
          </w:p>
          <w:p w:rsidR="00FA16B8" w:rsidRDefault="00010E59" w:rsidP="00F72A55">
            <w:pPr>
              <w:rPr>
                <w:sz w:val="18"/>
                <w:szCs w:val="18"/>
                <w:lang w:val="es-ES"/>
              </w:rPr>
            </w:pPr>
            <w:r>
              <w:rPr>
                <w:sz w:val="18"/>
                <w:szCs w:val="18"/>
                <w:lang w:val="es-ES"/>
              </w:rPr>
              <w:t>-</w:t>
            </w:r>
            <w:r w:rsidR="00FA16B8" w:rsidRPr="00DC2C47">
              <w:rPr>
                <w:sz w:val="18"/>
                <w:szCs w:val="18"/>
                <w:lang w:val="es-ES"/>
              </w:rPr>
              <w:t>Los logros han sido modestos en el área de biodiversidad y cambio climático, y definitivamente se deben aprovechar estas relaciones de cooperación con el PNUD de manera más sustantiva</w:t>
            </w:r>
            <w:r>
              <w:rPr>
                <w:sz w:val="18"/>
                <w:szCs w:val="18"/>
                <w:lang w:val="es-ES"/>
              </w:rPr>
              <w:t>.</w:t>
            </w:r>
          </w:p>
          <w:p w:rsidR="00FA16B8" w:rsidRDefault="00010E59" w:rsidP="00F72A55">
            <w:pPr>
              <w:rPr>
                <w:sz w:val="18"/>
                <w:szCs w:val="18"/>
                <w:lang w:val="es-ES"/>
              </w:rPr>
            </w:pPr>
            <w:r>
              <w:rPr>
                <w:sz w:val="18"/>
                <w:szCs w:val="18"/>
                <w:lang w:val="es-ES"/>
              </w:rPr>
              <w:t>-</w:t>
            </w:r>
            <w:r w:rsidR="00FA16B8" w:rsidRPr="00DC2C47">
              <w:rPr>
                <w:sz w:val="18"/>
                <w:szCs w:val="18"/>
                <w:lang w:val="es-ES"/>
              </w:rPr>
              <w:t xml:space="preserve">Los temas que han sido definidos en el marco del Programa de País son prioritarios y  </w:t>
            </w:r>
            <w:r w:rsidR="00FA16B8">
              <w:rPr>
                <w:sz w:val="18"/>
                <w:szCs w:val="18"/>
                <w:lang w:val="es-ES"/>
              </w:rPr>
              <w:t xml:space="preserve">están </w:t>
            </w:r>
            <w:r w:rsidR="00FA16B8" w:rsidRPr="00DC2C47">
              <w:rPr>
                <w:sz w:val="18"/>
                <w:szCs w:val="18"/>
                <w:lang w:val="es-ES"/>
              </w:rPr>
              <w:t xml:space="preserve"> relacionados entre sí.</w:t>
            </w:r>
          </w:p>
          <w:p w:rsidR="00FA16B8" w:rsidRPr="00010E59" w:rsidRDefault="00010E59" w:rsidP="00010E59">
            <w:pPr>
              <w:tabs>
                <w:tab w:val="left" w:pos="1032"/>
              </w:tabs>
              <w:rPr>
                <w:b/>
                <w:sz w:val="18"/>
                <w:szCs w:val="18"/>
                <w:lang w:val="es-ES"/>
              </w:rPr>
            </w:pPr>
            <w:r>
              <w:rPr>
                <w:sz w:val="18"/>
                <w:szCs w:val="18"/>
                <w:lang w:val="es-ES"/>
              </w:rPr>
              <w:t>-</w:t>
            </w:r>
            <w:r w:rsidR="00FA16B8" w:rsidRPr="00010E59">
              <w:rPr>
                <w:sz w:val="18"/>
                <w:szCs w:val="18"/>
                <w:lang w:val="es-ES"/>
              </w:rPr>
              <w:t>Allí donde hubo acompañamiento se consiguieron grandes logros. Por ejemplo, el Programa de Pequeñas Donaciones destaca por sus resultados concretos.</w:t>
            </w:r>
          </w:p>
          <w:p w:rsidR="00FA16B8" w:rsidRDefault="00010E59" w:rsidP="00D171B1">
            <w:pPr>
              <w:tabs>
                <w:tab w:val="left" w:pos="1032"/>
              </w:tabs>
              <w:rPr>
                <w:b/>
                <w:sz w:val="18"/>
                <w:szCs w:val="18"/>
                <w:lang w:val="es-ES"/>
              </w:rPr>
            </w:pPr>
            <w:r>
              <w:rPr>
                <w:sz w:val="18"/>
                <w:szCs w:val="18"/>
                <w:lang w:val="es-ES"/>
              </w:rPr>
              <w:t>-</w:t>
            </w:r>
            <w:r w:rsidR="00FA16B8" w:rsidRPr="00010E59">
              <w:rPr>
                <w:sz w:val="18"/>
                <w:szCs w:val="18"/>
                <w:lang w:val="es-ES"/>
              </w:rPr>
              <w:t>Todos los temas del PNUD son prioritarios y guardan relación con el tema del ambiente, constituyendo dimensiones particulares de los proyectos, pero en términos de implementación son todos ellos potencialidades.</w:t>
            </w:r>
          </w:p>
          <w:p w:rsidR="00D171B1" w:rsidRDefault="00D171B1" w:rsidP="00D171B1">
            <w:pPr>
              <w:tabs>
                <w:tab w:val="left" w:pos="1032"/>
              </w:tabs>
              <w:rPr>
                <w:b/>
                <w:sz w:val="18"/>
                <w:szCs w:val="18"/>
                <w:lang w:val="es-ES"/>
              </w:rPr>
            </w:pPr>
          </w:p>
          <w:p w:rsidR="00D171B1" w:rsidRPr="00002793" w:rsidRDefault="00D171B1" w:rsidP="00AF1153">
            <w:pPr>
              <w:tabs>
                <w:tab w:val="left" w:pos="2520"/>
              </w:tabs>
              <w:rPr>
                <w:lang w:val="es-ES"/>
              </w:rPr>
            </w:pPr>
          </w:p>
        </w:tc>
        <w:tc>
          <w:tcPr>
            <w:tcW w:w="2760" w:type="dxa"/>
            <w:shd w:val="clear" w:color="auto" w:fill="F2DBDB" w:themeFill="accent2" w:themeFillTint="33"/>
          </w:tcPr>
          <w:p w:rsidR="00E36020" w:rsidRDefault="00010E59" w:rsidP="00C3382E">
            <w:pPr>
              <w:jc w:val="both"/>
              <w:rPr>
                <w:sz w:val="18"/>
                <w:szCs w:val="18"/>
                <w:lang w:val="es-ES"/>
              </w:rPr>
            </w:pPr>
            <w:r>
              <w:rPr>
                <w:sz w:val="18"/>
                <w:szCs w:val="18"/>
                <w:lang w:val="es-ES"/>
              </w:rPr>
              <w:t>-</w:t>
            </w:r>
            <w:r w:rsidR="00FA16B8" w:rsidRPr="00DC2C47">
              <w:rPr>
                <w:sz w:val="18"/>
                <w:szCs w:val="18"/>
                <w:lang w:val="es-ES"/>
              </w:rPr>
              <w:t>Muchas contrapartes deberían participar en la elaboración del MANUD, bajo el liderazgo de MIN Planificación y Cancillería</w:t>
            </w:r>
          </w:p>
          <w:p w:rsidR="00FA16B8" w:rsidRDefault="00FA16B8" w:rsidP="00C3382E">
            <w:pPr>
              <w:jc w:val="both"/>
              <w:rPr>
                <w:sz w:val="18"/>
                <w:szCs w:val="18"/>
                <w:lang w:val="es-ES"/>
              </w:rPr>
            </w:pPr>
          </w:p>
          <w:p w:rsidR="00FA16B8" w:rsidRPr="00010E59" w:rsidRDefault="00010E59" w:rsidP="00010E59">
            <w:pPr>
              <w:tabs>
                <w:tab w:val="left" w:pos="1032"/>
              </w:tabs>
              <w:rPr>
                <w:b/>
                <w:sz w:val="18"/>
                <w:szCs w:val="18"/>
                <w:lang w:val="es-ES"/>
              </w:rPr>
            </w:pPr>
            <w:r>
              <w:rPr>
                <w:sz w:val="18"/>
                <w:szCs w:val="18"/>
                <w:lang w:val="es-ES"/>
              </w:rPr>
              <w:t>-</w:t>
            </w:r>
            <w:r w:rsidR="00FA16B8" w:rsidRPr="00010E59">
              <w:rPr>
                <w:sz w:val="18"/>
                <w:szCs w:val="18"/>
                <w:lang w:val="es-ES"/>
              </w:rPr>
              <w:t>Al nivel de las altas autoridades y de la gerencia técnica se ha venido corrigiendo dicha perspectiva de la cooperación. Las políticas dependen de la perspectiva y posición de cada autoridad y del nivel político. Es necesario fortalecer el control que ejercen los entes que supervisan la ejecución de las políticas.</w:t>
            </w:r>
          </w:p>
          <w:p w:rsidR="00FA16B8" w:rsidRPr="00010E59" w:rsidRDefault="00010E59" w:rsidP="00010E59">
            <w:pPr>
              <w:tabs>
                <w:tab w:val="left" w:pos="1032"/>
              </w:tabs>
              <w:rPr>
                <w:b/>
                <w:sz w:val="18"/>
                <w:szCs w:val="18"/>
                <w:lang w:val="es-ES"/>
              </w:rPr>
            </w:pPr>
            <w:r>
              <w:rPr>
                <w:sz w:val="18"/>
                <w:szCs w:val="18"/>
                <w:lang w:val="es-ES"/>
              </w:rPr>
              <w:t>-</w:t>
            </w:r>
            <w:r w:rsidR="00FA16B8" w:rsidRPr="00010E59">
              <w:rPr>
                <w:sz w:val="18"/>
                <w:szCs w:val="18"/>
                <w:lang w:val="es-ES"/>
              </w:rPr>
              <w:t xml:space="preserve">El país debería poner el foco </w:t>
            </w:r>
            <w:r>
              <w:rPr>
                <w:sz w:val="18"/>
                <w:szCs w:val="18"/>
                <w:lang w:val="es-ES"/>
              </w:rPr>
              <w:t xml:space="preserve">de la cooperación </w:t>
            </w:r>
            <w:r w:rsidR="00FA16B8" w:rsidRPr="00010E59">
              <w:rPr>
                <w:sz w:val="18"/>
                <w:szCs w:val="18"/>
                <w:lang w:val="es-ES"/>
              </w:rPr>
              <w:t xml:space="preserve">en </w:t>
            </w:r>
            <w:r>
              <w:rPr>
                <w:sz w:val="18"/>
                <w:szCs w:val="18"/>
                <w:lang w:val="es-ES"/>
              </w:rPr>
              <w:t xml:space="preserve">la </w:t>
            </w:r>
            <w:r w:rsidR="00FA16B8" w:rsidRPr="00010E59">
              <w:rPr>
                <w:sz w:val="18"/>
                <w:szCs w:val="18"/>
                <w:lang w:val="es-ES"/>
              </w:rPr>
              <w:t>formación técnica y el desarrollo institucional.</w:t>
            </w:r>
          </w:p>
          <w:p w:rsidR="00FA16B8" w:rsidRPr="00010E59" w:rsidRDefault="00010E59" w:rsidP="00010E59">
            <w:pPr>
              <w:tabs>
                <w:tab w:val="left" w:pos="1032"/>
              </w:tabs>
              <w:rPr>
                <w:b/>
                <w:sz w:val="18"/>
                <w:szCs w:val="18"/>
                <w:lang w:val="es-ES"/>
              </w:rPr>
            </w:pPr>
            <w:r>
              <w:rPr>
                <w:sz w:val="18"/>
                <w:szCs w:val="18"/>
                <w:lang w:val="es-ES"/>
              </w:rPr>
              <w:t>-</w:t>
            </w:r>
            <w:r w:rsidR="00FA16B8" w:rsidRPr="00010E59">
              <w:rPr>
                <w:sz w:val="18"/>
                <w:szCs w:val="18"/>
                <w:lang w:val="es-ES"/>
              </w:rPr>
              <w:t>Con el fin de fomentar una mejor comprensión del tema de la cooperación en Venezuela, es necesario regular el sistema de cooperación. A la vez, la realización de reuniones cerradas como las que se hicieron para definir el Programa de País, podría ser de gran utilidad.</w:t>
            </w:r>
          </w:p>
          <w:p w:rsidR="00D171B1" w:rsidRDefault="00010E59" w:rsidP="00FA16B8">
            <w:pPr>
              <w:jc w:val="both"/>
              <w:rPr>
                <w:sz w:val="18"/>
                <w:szCs w:val="18"/>
                <w:lang w:val="es-ES"/>
              </w:rPr>
            </w:pPr>
            <w:r>
              <w:rPr>
                <w:sz w:val="18"/>
                <w:szCs w:val="18"/>
                <w:lang w:val="es-ES"/>
              </w:rPr>
              <w:t>-</w:t>
            </w:r>
            <w:r w:rsidR="00FA16B8" w:rsidRPr="00DC2C47">
              <w:rPr>
                <w:sz w:val="18"/>
                <w:szCs w:val="18"/>
                <w:lang w:val="es-ES"/>
              </w:rPr>
              <w:t>Es necesario fortalecer la dirección de la cooperación de MIN Planificación, conjuntamente con la Cancillería (Dirección de Cooperación de la Cancillería). En este marco, el PNUD debería promover la creación de una estructura permanente de apoyo al Programa de País en la que participen al más alto nivel las autoridades de MIN Planificación y Cancillería. Dicha estructura tendría que evaluar el progreso en los temas de la cooperación y hacer correcciones a tiempo.</w:t>
            </w:r>
          </w:p>
          <w:p w:rsidR="00D171B1" w:rsidRDefault="00D171B1" w:rsidP="00AF1153">
            <w:pPr>
              <w:pStyle w:val="Heading2"/>
              <w:outlineLvl w:val="1"/>
              <w:rPr>
                <w:lang w:val="es-ES"/>
              </w:rPr>
            </w:pPr>
          </w:p>
          <w:p w:rsidR="00D171B1" w:rsidRDefault="00D171B1" w:rsidP="00D171B1">
            <w:pPr>
              <w:rPr>
                <w:lang w:val="es-ES"/>
              </w:rPr>
            </w:pPr>
          </w:p>
          <w:p w:rsidR="00D171B1" w:rsidRPr="00D171B1" w:rsidRDefault="00D171B1" w:rsidP="00D171B1">
            <w:pPr>
              <w:jc w:val="right"/>
              <w:rPr>
                <w:lang w:val="es-ES"/>
              </w:rPr>
            </w:pPr>
          </w:p>
        </w:tc>
      </w:tr>
    </w:tbl>
    <w:p w:rsidR="00C3382E" w:rsidRPr="00C3382E" w:rsidRDefault="00C3382E" w:rsidP="00C3382E">
      <w:pPr>
        <w:pStyle w:val="ListParagraph"/>
        <w:spacing w:after="0" w:line="240" w:lineRule="auto"/>
        <w:ind w:left="1080"/>
        <w:rPr>
          <w:lang w:val="es-ES"/>
        </w:rPr>
      </w:pPr>
    </w:p>
    <w:p w:rsidR="00C3382E" w:rsidRPr="00C3382E" w:rsidRDefault="00C3382E" w:rsidP="00C3382E">
      <w:pPr>
        <w:pStyle w:val="ListParagraph"/>
        <w:spacing w:after="0" w:line="240" w:lineRule="auto"/>
        <w:ind w:left="1080"/>
        <w:rPr>
          <w:lang w:val="es-ES"/>
        </w:rPr>
      </w:pPr>
    </w:p>
    <w:p w:rsidR="00C3382E" w:rsidRPr="00C3382E" w:rsidRDefault="00C3382E" w:rsidP="00C3382E">
      <w:pPr>
        <w:spacing w:after="0" w:line="240" w:lineRule="auto"/>
        <w:rPr>
          <w:lang w:val="es-ES"/>
        </w:rPr>
      </w:pPr>
    </w:p>
    <w:p w:rsidR="00CE1637" w:rsidRDefault="00CE1637" w:rsidP="00CE1637">
      <w:pPr>
        <w:spacing w:after="0" w:line="240" w:lineRule="auto"/>
        <w:rPr>
          <w:lang w:val="es-ES"/>
        </w:rPr>
      </w:pPr>
    </w:p>
    <w:p w:rsidR="00C3382E" w:rsidRPr="00301D2D" w:rsidRDefault="00737A8F" w:rsidP="00AF6945">
      <w:pPr>
        <w:pStyle w:val="ListParagraph"/>
        <w:numPr>
          <w:ilvl w:val="1"/>
          <w:numId w:val="40"/>
        </w:numPr>
        <w:spacing w:after="0" w:line="240" w:lineRule="auto"/>
        <w:rPr>
          <w:lang w:val="es-ES"/>
        </w:rPr>
      </w:pPr>
      <w:r>
        <w:rPr>
          <w:lang w:val="es-ES"/>
        </w:rPr>
        <w:t>Hallazgos en las per</w:t>
      </w:r>
      <w:r w:rsidR="00C3382E">
        <w:rPr>
          <w:lang w:val="es-ES"/>
        </w:rPr>
        <w:t>cepciones de  los oficiales, consultores  y ex oficiales de Programa del PNUD</w:t>
      </w:r>
    </w:p>
    <w:p w:rsidR="00C3382E" w:rsidRDefault="00C3382E" w:rsidP="00C3382E">
      <w:pPr>
        <w:spacing w:after="0" w:line="240" w:lineRule="auto"/>
        <w:ind w:left="720"/>
        <w:rPr>
          <w:lang w:val="es-ES"/>
        </w:rPr>
      </w:pPr>
    </w:p>
    <w:tbl>
      <w:tblPr>
        <w:tblStyle w:val="TableGrid"/>
        <w:tblW w:w="0" w:type="auto"/>
        <w:tblInd w:w="720" w:type="dxa"/>
        <w:tblLook w:val="04A0" w:firstRow="1" w:lastRow="0" w:firstColumn="1" w:lastColumn="0" w:noHBand="0" w:noVBand="1"/>
      </w:tblPr>
      <w:tblGrid>
        <w:gridCol w:w="2760"/>
        <w:gridCol w:w="18"/>
        <w:gridCol w:w="2778"/>
        <w:gridCol w:w="18"/>
        <w:gridCol w:w="2760"/>
      </w:tblGrid>
      <w:tr w:rsidR="00C3382E" w:rsidTr="00F72A55">
        <w:tc>
          <w:tcPr>
            <w:tcW w:w="2760" w:type="dxa"/>
            <w:shd w:val="clear" w:color="auto" w:fill="DDD9C3" w:themeFill="background2" w:themeFillShade="E6"/>
          </w:tcPr>
          <w:p w:rsidR="00C3382E" w:rsidRDefault="00C3382E" w:rsidP="00F72A55">
            <w:pPr>
              <w:rPr>
                <w:lang w:val="es-ES"/>
              </w:rPr>
            </w:pPr>
            <w:r>
              <w:rPr>
                <w:lang w:val="es-ES"/>
              </w:rPr>
              <w:t xml:space="preserve">DEBILIDADES </w:t>
            </w:r>
          </w:p>
        </w:tc>
        <w:tc>
          <w:tcPr>
            <w:tcW w:w="2814" w:type="dxa"/>
            <w:gridSpan w:val="3"/>
            <w:shd w:val="clear" w:color="auto" w:fill="DDD9C3" w:themeFill="background2" w:themeFillShade="E6"/>
          </w:tcPr>
          <w:p w:rsidR="00C3382E" w:rsidRDefault="00C3382E" w:rsidP="00F72A55">
            <w:pPr>
              <w:rPr>
                <w:lang w:val="es-ES"/>
              </w:rPr>
            </w:pPr>
            <w:r>
              <w:rPr>
                <w:lang w:val="es-ES"/>
              </w:rPr>
              <w:t>FORTALEZAS</w:t>
            </w:r>
          </w:p>
        </w:tc>
        <w:tc>
          <w:tcPr>
            <w:tcW w:w="2760" w:type="dxa"/>
            <w:shd w:val="clear" w:color="auto" w:fill="DDD9C3" w:themeFill="background2" w:themeFillShade="E6"/>
          </w:tcPr>
          <w:p w:rsidR="00C3382E" w:rsidRDefault="00C3382E" w:rsidP="00F72A55">
            <w:pPr>
              <w:rPr>
                <w:lang w:val="es-ES"/>
              </w:rPr>
            </w:pPr>
            <w:r>
              <w:rPr>
                <w:lang w:val="es-ES"/>
              </w:rPr>
              <w:t>POTENCIALIDADES</w:t>
            </w:r>
          </w:p>
        </w:tc>
      </w:tr>
      <w:tr w:rsidR="00C3382E" w:rsidTr="00F72A55">
        <w:tc>
          <w:tcPr>
            <w:tcW w:w="8334" w:type="dxa"/>
            <w:gridSpan w:val="5"/>
            <w:shd w:val="clear" w:color="auto" w:fill="DDD9C3" w:themeFill="background2" w:themeFillShade="E6"/>
          </w:tcPr>
          <w:p w:rsidR="00C3382E" w:rsidRDefault="00C3382E" w:rsidP="00F72A55">
            <w:pPr>
              <w:rPr>
                <w:lang w:val="es-ES"/>
              </w:rPr>
            </w:pPr>
            <w:r>
              <w:rPr>
                <w:lang w:val="es-ES"/>
              </w:rPr>
              <w:t>Totalidad del Programa</w:t>
            </w:r>
          </w:p>
          <w:p w:rsidR="00C3382E" w:rsidRDefault="00C3382E" w:rsidP="00F72A55">
            <w:pPr>
              <w:rPr>
                <w:lang w:val="es-ES"/>
              </w:rPr>
            </w:pPr>
          </w:p>
        </w:tc>
      </w:tr>
      <w:tr w:rsidR="00C3382E" w:rsidRPr="00691740" w:rsidTr="00F72A55">
        <w:tc>
          <w:tcPr>
            <w:tcW w:w="2778" w:type="dxa"/>
            <w:gridSpan w:val="2"/>
            <w:shd w:val="clear" w:color="auto" w:fill="C6D9F1" w:themeFill="text2" w:themeFillTint="33"/>
          </w:tcPr>
          <w:p w:rsidR="00C3382E" w:rsidRDefault="00C3382E" w:rsidP="00F72A55">
            <w:pPr>
              <w:rPr>
                <w:lang w:val="es-ES"/>
              </w:rPr>
            </w:pPr>
          </w:p>
          <w:p w:rsidR="00BD046E" w:rsidRPr="008B7FEF" w:rsidRDefault="008B7FEF" w:rsidP="008B7FEF">
            <w:pPr>
              <w:rPr>
                <w:b/>
                <w:sz w:val="18"/>
                <w:szCs w:val="18"/>
                <w:lang w:val="es-ES"/>
              </w:rPr>
            </w:pPr>
            <w:r>
              <w:rPr>
                <w:sz w:val="18"/>
                <w:szCs w:val="18"/>
                <w:lang w:val="es-ES"/>
              </w:rPr>
              <w:t>-</w:t>
            </w:r>
            <w:r w:rsidR="00BD046E" w:rsidRPr="008B7FEF">
              <w:rPr>
                <w:sz w:val="18"/>
                <w:szCs w:val="18"/>
                <w:lang w:val="es-ES"/>
              </w:rPr>
              <w:t xml:space="preserve">El entorno influyó de manera importante en la elaboración del CPD 2009-2013. El PNUD se encasilló en una cierta visión. A la vez, existen áreas del programa en las que no hay resultados porque simplemente no fue posible acordarlos con el gobierno. </w:t>
            </w:r>
            <w:r w:rsidR="009D2E20" w:rsidRPr="008B7FEF">
              <w:rPr>
                <w:sz w:val="18"/>
                <w:szCs w:val="18"/>
                <w:lang w:val="es-ES"/>
              </w:rPr>
              <w:t>En todo caso el CPD fue consultado con algunas contrapartes, principalmente Min Planificación.</w:t>
            </w:r>
          </w:p>
          <w:p w:rsidR="00BD046E" w:rsidRPr="008B7FEF" w:rsidRDefault="008B7FEF" w:rsidP="008B7FEF">
            <w:pPr>
              <w:rPr>
                <w:b/>
                <w:sz w:val="18"/>
                <w:szCs w:val="18"/>
                <w:lang w:val="es-ES"/>
              </w:rPr>
            </w:pPr>
            <w:r>
              <w:rPr>
                <w:sz w:val="18"/>
                <w:szCs w:val="18"/>
                <w:lang w:val="es-ES"/>
              </w:rPr>
              <w:t>-</w:t>
            </w:r>
            <w:r w:rsidR="00BD046E" w:rsidRPr="008B7FEF">
              <w:rPr>
                <w:sz w:val="18"/>
                <w:szCs w:val="18"/>
                <w:lang w:val="es-ES"/>
              </w:rPr>
              <w:t>Una falla importante fueron las alianzas con los socios para muchas de las iniciativas, que fueron muy débiles. Quizás la lección aprendida más importante es enunciar los componentes del programa sin tanta especificidad (guardar un equilibrio entre generalidad y especificidad).</w:t>
            </w:r>
          </w:p>
          <w:p w:rsidR="00BD046E" w:rsidRPr="008B7FEF" w:rsidRDefault="008B7FEF" w:rsidP="008B7FEF">
            <w:pPr>
              <w:rPr>
                <w:b/>
                <w:sz w:val="18"/>
                <w:szCs w:val="18"/>
                <w:lang w:val="es-ES"/>
              </w:rPr>
            </w:pPr>
            <w:r>
              <w:rPr>
                <w:sz w:val="18"/>
                <w:szCs w:val="18"/>
                <w:lang w:val="es-ES"/>
              </w:rPr>
              <w:t>-</w:t>
            </w:r>
            <w:r w:rsidR="00DB5043" w:rsidRPr="008B7FEF">
              <w:rPr>
                <w:sz w:val="18"/>
                <w:szCs w:val="18"/>
                <w:lang w:val="es-ES"/>
              </w:rPr>
              <w:t>L</w:t>
            </w:r>
            <w:r w:rsidR="00BD046E" w:rsidRPr="008B7FEF">
              <w:rPr>
                <w:sz w:val="18"/>
                <w:szCs w:val="18"/>
                <w:lang w:val="es-ES"/>
              </w:rPr>
              <w:t>a línea de gobernabilidad se debilita, permaneciendo el vínculo con el INE.</w:t>
            </w:r>
          </w:p>
          <w:p w:rsidR="00BD046E" w:rsidRPr="008B7FEF" w:rsidRDefault="008B7FEF" w:rsidP="008B7FEF">
            <w:pPr>
              <w:rPr>
                <w:b/>
                <w:sz w:val="18"/>
                <w:szCs w:val="18"/>
                <w:lang w:val="es-ES"/>
              </w:rPr>
            </w:pPr>
            <w:r>
              <w:rPr>
                <w:sz w:val="18"/>
                <w:szCs w:val="18"/>
                <w:lang w:val="es-ES"/>
              </w:rPr>
              <w:t>-</w:t>
            </w:r>
            <w:r w:rsidR="00BD046E" w:rsidRPr="008B7FEF">
              <w:rPr>
                <w:sz w:val="18"/>
                <w:szCs w:val="18"/>
                <w:lang w:val="es-ES"/>
              </w:rPr>
              <w:t>Se abandona la línea de fortalecimiento y desarrollo de capacidades al poco tiempo, por las razones antes expuestas</w:t>
            </w:r>
            <w:r w:rsidR="00DB5043" w:rsidRPr="008B7FEF">
              <w:rPr>
                <w:sz w:val="18"/>
                <w:szCs w:val="18"/>
                <w:lang w:val="es-ES"/>
              </w:rPr>
              <w:t xml:space="preserve"> (debilidad de las alianzas)</w:t>
            </w:r>
            <w:r w:rsidR="00BD046E" w:rsidRPr="008B7FEF">
              <w:rPr>
                <w:sz w:val="18"/>
                <w:szCs w:val="18"/>
                <w:lang w:val="es-ES"/>
              </w:rPr>
              <w:t>.</w:t>
            </w:r>
          </w:p>
          <w:p w:rsidR="00BD046E" w:rsidRPr="00DC2C47" w:rsidRDefault="00BD046E" w:rsidP="00DB5043">
            <w:pPr>
              <w:pStyle w:val="ListParagraph"/>
              <w:rPr>
                <w:b/>
                <w:sz w:val="18"/>
                <w:szCs w:val="18"/>
                <w:lang w:val="es-ES"/>
              </w:rPr>
            </w:pPr>
          </w:p>
          <w:p w:rsidR="00DB5043" w:rsidRPr="008B7FEF" w:rsidRDefault="008B7FEF" w:rsidP="008B7FEF">
            <w:pPr>
              <w:rPr>
                <w:b/>
                <w:sz w:val="18"/>
                <w:szCs w:val="18"/>
                <w:lang w:val="es-ES"/>
              </w:rPr>
            </w:pPr>
            <w:r>
              <w:rPr>
                <w:sz w:val="18"/>
                <w:szCs w:val="18"/>
                <w:lang w:val="es-ES"/>
              </w:rPr>
              <w:t>-</w:t>
            </w:r>
            <w:r w:rsidR="00BD046E" w:rsidRPr="008B7FEF">
              <w:rPr>
                <w:sz w:val="18"/>
                <w:szCs w:val="18"/>
                <w:lang w:val="es-ES"/>
              </w:rPr>
              <w:t xml:space="preserve">El PNUD sufre un proceso de ajustes internos en 2007, 2009 y 2012. Fueron tres reducciones sucesivas de personal a través de las cuales, de 36 integrantes en 2007, se pasó a 22 en 2009 y a 9 en 2012. Significó ésto una merma importante de capacidades de la oficina para desarrollar propuestas de cooperación. </w:t>
            </w:r>
          </w:p>
          <w:p w:rsidR="00DB5043" w:rsidRPr="00DB5043" w:rsidRDefault="00DB5043" w:rsidP="00DB5043">
            <w:pPr>
              <w:pStyle w:val="ListParagraph"/>
              <w:rPr>
                <w:sz w:val="18"/>
                <w:szCs w:val="18"/>
                <w:lang w:val="es-ES"/>
              </w:rPr>
            </w:pPr>
          </w:p>
          <w:p w:rsidR="00BD046E" w:rsidRPr="008B7FEF" w:rsidRDefault="008B7FEF" w:rsidP="008B7FEF">
            <w:pPr>
              <w:rPr>
                <w:b/>
                <w:sz w:val="18"/>
                <w:szCs w:val="18"/>
                <w:lang w:val="es-ES"/>
              </w:rPr>
            </w:pPr>
            <w:r>
              <w:rPr>
                <w:sz w:val="18"/>
                <w:szCs w:val="18"/>
                <w:lang w:val="es-ES"/>
              </w:rPr>
              <w:t>-</w:t>
            </w:r>
            <w:r w:rsidR="00BD046E" w:rsidRPr="008B7FEF">
              <w:rPr>
                <w:sz w:val="18"/>
                <w:szCs w:val="18"/>
                <w:lang w:val="es-ES"/>
              </w:rPr>
              <w:t>Tales reducciones necesariamente afectaron el funcionamiento de la oficina, unido a los cambios y normativas del propio PNUD.</w:t>
            </w:r>
          </w:p>
          <w:p w:rsidR="00BD046E" w:rsidRPr="008B7FEF" w:rsidRDefault="008B7FEF" w:rsidP="008B7FEF">
            <w:pPr>
              <w:rPr>
                <w:b/>
                <w:sz w:val="18"/>
                <w:szCs w:val="18"/>
                <w:lang w:val="es-ES"/>
              </w:rPr>
            </w:pPr>
            <w:r>
              <w:rPr>
                <w:sz w:val="18"/>
                <w:szCs w:val="18"/>
                <w:lang w:val="es-ES"/>
              </w:rPr>
              <w:lastRenderedPageBreak/>
              <w:t>-</w:t>
            </w:r>
            <w:r w:rsidR="00BD046E" w:rsidRPr="008B7FEF">
              <w:rPr>
                <w:sz w:val="18"/>
                <w:szCs w:val="18"/>
                <w:lang w:val="es-ES"/>
              </w:rPr>
              <w:t>Los procesos de ajustes a las nuevas normativas junto con el poco personal de la oficina del PNUD en Venezuela, las auditorías desde la sede y la inflexibilidad y exigencias de las normas fueron todos ellos factores que hicieron lentas las respuestas del PNUD frente a las solicitudes del gobierno nacional.</w:t>
            </w:r>
          </w:p>
          <w:p w:rsidR="00BD046E" w:rsidRPr="00DC2C47" w:rsidRDefault="008B7FEF" w:rsidP="008B7FEF">
            <w:pPr>
              <w:rPr>
                <w:b/>
                <w:sz w:val="18"/>
                <w:szCs w:val="18"/>
                <w:lang w:val="es-ES"/>
              </w:rPr>
            </w:pPr>
            <w:r>
              <w:rPr>
                <w:sz w:val="18"/>
                <w:szCs w:val="18"/>
                <w:lang w:val="es-ES"/>
              </w:rPr>
              <w:t>-</w:t>
            </w:r>
            <w:r w:rsidR="00DB5043" w:rsidRPr="008B7FEF">
              <w:rPr>
                <w:sz w:val="18"/>
                <w:szCs w:val="18"/>
                <w:lang w:val="es-ES"/>
              </w:rPr>
              <w:t xml:space="preserve">Se abandona el trabajo macro. </w:t>
            </w:r>
            <w:r>
              <w:rPr>
                <w:sz w:val="18"/>
                <w:szCs w:val="18"/>
                <w:lang w:val="es-ES"/>
              </w:rPr>
              <w:t xml:space="preserve">El PNUD falla en su </w:t>
            </w:r>
            <w:r w:rsidR="00BD046E" w:rsidRPr="00DC2C47">
              <w:rPr>
                <w:sz w:val="18"/>
                <w:szCs w:val="18"/>
                <w:lang w:val="es-ES"/>
              </w:rPr>
              <w:t xml:space="preserve">capacidad para analizar las alianzas. </w:t>
            </w:r>
            <w:r w:rsidR="00DB5043">
              <w:rPr>
                <w:sz w:val="18"/>
                <w:szCs w:val="18"/>
                <w:lang w:val="es-ES"/>
              </w:rPr>
              <w:t xml:space="preserve">En ambiente no </w:t>
            </w:r>
            <w:r w:rsidR="00BD046E">
              <w:rPr>
                <w:sz w:val="18"/>
                <w:szCs w:val="18"/>
                <w:lang w:val="es-ES"/>
              </w:rPr>
              <w:t xml:space="preserve">fue posible </w:t>
            </w:r>
            <w:r w:rsidR="00BD046E" w:rsidRPr="00DC2C47">
              <w:rPr>
                <w:sz w:val="18"/>
                <w:szCs w:val="18"/>
                <w:lang w:val="es-ES"/>
              </w:rPr>
              <w:t>establecer nuevas alianzas.</w:t>
            </w:r>
          </w:p>
          <w:p w:rsidR="00C3382E" w:rsidRDefault="008B7FEF" w:rsidP="00BD046E">
            <w:pPr>
              <w:rPr>
                <w:lang w:val="es-ES"/>
              </w:rPr>
            </w:pPr>
            <w:r>
              <w:rPr>
                <w:sz w:val="18"/>
                <w:szCs w:val="18"/>
                <w:lang w:val="es-ES"/>
              </w:rPr>
              <w:t>-</w:t>
            </w:r>
            <w:r w:rsidR="00BD046E" w:rsidRPr="00DC2C47">
              <w:rPr>
                <w:sz w:val="18"/>
                <w:szCs w:val="18"/>
                <w:lang w:val="es-ES"/>
              </w:rPr>
              <w:t>Existen debilidades del CPD en cuanto a su marco de monitoreo y evaluación, que se observan en el reporte de resultados y en la debilidad de los indicadores para medir impactos.</w:t>
            </w:r>
          </w:p>
          <w:p w:rsidR="00C3382E" w:rsidRDefault="00C3382E" w:rsidP="00F72A55">
            <w:pPr>
              <w:rPr>
                <w:lang w:val="es-ES"/>
              </w:rPr>
            </w:pPr>
          </w:p>
        </w:tc>
        <w:tc>
          <w:tcPr>
            <w:tcW w:w="2778" w:type="dxa"/>
            <w:shd w:val="clear" w:color="auto" w:fill="C6D9F1" w:themeFill="text2" w:themeFillTint="33"/>
          </w:tcPr>
          <w:p w:rsidR="00C3382E" w:rsidRDefault="00C3382E" w:rsidP="00F72A55">
            <w:pPr>
              <w:rPr>
                <w:lang w:val="es-ES"/>
              </w:rPr>
            </w:pPr>
          </w:p>
          <w:p w:rsidR="009D2E20" w:rsidRPr="009D2E20" w:rsidRDefault="008B7FEF" w:rsidP="009D2E20">
            <w:pPr>
              <w:rPr>
                <w:b/>
                <w:sz w:val="18"/>
                <w:szCs w:val="18"/>
                <w:lang w:val="es-ES"/>
              </w:rPr>
            </w:pPr>
            <w:r>
              <w:rPr>
                <w:sz w:val="18"/>
                <w:szCs w:val="18"/>
                <w:lang w:val="es-ES"/>
              </w:rPr>
              <w:t>-</w:t>
            </w:r>
            <w:r w:rsidR="009D2E20" w:rsidRPr="009D2E20">
              <w:rPr>
                <w:sz w:val="18"/>
                <w:szCs w:val="18"/>
                <w:lang w:val="es-ES"/>
              </w:rPr>
              <w:t>El posicionamiento estratégico del PNUD mejoró en el periodo, en un contexto particularmente difícil. Los pilares del programa se relacionaron con socios ya existentes, como INE y Fundamusical.</w:t>
            </w:r>
            <w:r w:rsidRPr="009D2E20">
              <w:rPr>
                <w:b/>
                <w:sz w:val="18"/>
                <w:szCs w:val="18"/>
                <w:lang w:val="es-ES"/>
              </w:rPr>
              <w:t xml:space="preserve"> </w:t>
            </w:r>
          </w:p>
          <w:p w:rsidR="00C3382E" w:rsidRDefault="009D2E20" w:rsidP="009D2E20">
            <w:pPr>
              <w:rPr>
                <w:lang w:val="es-ES"/>
              </w:rPr>
            </w:pPr>
            <w:r>
              <w:rPr>
                <w:sz w:val="18"/>
                <w:szCs w:val="18"/>
                <w:lang w:val="es-ES"/>
              </w:rPr>
              <w:t>-</w:t>
            </w:r>
            <w:r w:rsidRPr="00DC2C47">
              <w:rPr>
                <w:sz w:val="18"/>
                <w:szCs w:val="18"/>
                <w:lang w:val="es-ES"/>
              </w:rPr>
              <w:t>Apareció un socio estratégico del programa que fue el Seniat pero se retira al inicio mismo por cambio de autoridades</w:t>
            </w:r>
            <w:r>
              <w:rPr>
                <w:sz w:val="18"/>
                <w:szCs w:val="18"/>
                <w:lang w:val="es-ES"/>
              </w:rPr>
              <w:t>.</w:t>
            </w:r>
            <w:r>
              <w:rPr>
                <w:lang w:val="es-ES"/>
              </w:rPr>
              <w:t xml:space="preserve"> </w:t>
            </w:r>
          </w:p>
          <w:p w:rsidR="00DB5043" w:rsidRPr="008B7FEF" w:rsidRDefault="008B7FEF" w:rsidP="008B7FEF">
            <w:pPr>
              <w:rPr>
                <w:b/>
                <w:sz w:val="18"/>
                <w:szCs w:val="18"/>
                <w:lang w:val="es-ES"/>
              </w:rPr>
            </w:pPr>
            <w:r>
              <w:rPr>
                <w:sz w:val="18"/>
                <w:szCs w:val="18"/>
                <w:lang w:val="es-ES"/>
              </w:rPr>
              <w:t>-</w:t>
            </w:r>
            <w:r w:rsidR="00DB5043" w:rsidRPr="008B7FEF">
              <w:rPr>
                <w:sz w:val="18"/>
                <w:szCs w:val="18"/>
                <w:lang w:val="es-ES"/>
              </w:rPr>
              <w:t>Con los temas de ambiente surge una necesidad importante en ese periodo y se dio un buen diálogo con actores nacionales de dicho sector, particularmente en el tema de planificación y gestión de riesgos, pero luego el Ministerio de Planificación no aprobó los recursos para el tema.</w:t>
            </w:r>
          </w:p>
          <w:p w:rsidR="00DB5043" w:rsidRDefault="00DB5043" w:rsidP="00DB5043">
            <w:pPr>
              <w:rPr>
                <w:sz w:val="18"/>
                <w:szCs w:val="18"/>
                <w:lang w:val="es-ES"/>
              </w:rPr>
            </w:pPr>
            <w:r w:rsidRPr="00DC2C47">
              <w:rPr>
                <w:sz w:val="18"/>
                <w:szCs w:val="18"/>
                <w:lang w:val="es-ES"/>
              </w:rPr>
              <w:t>A pesar de lo antes dicho, se pudo seguir trabajando en el tema de ambiente, con buenos resultados, con instituciones que valoran las contribuciones del PNUD en dicho ámbito</w:t>
            </w:r>
            <w:r>
              <w:rPr>
                <w:sz w:val="18"/>
                <w:szCs w:val="18"/>
                <w:lang w:val="es-ES"/>
              </w:rPr>
              <w:t>.</w:t>
            </w:r>
          </w:p>
          <w:p w:rsidR="00DB5043" w:rsidRPr="008B7FEF" w:rsidRDefault="008B7FEF" w:rsidP="008B7FEF">
            <w:pPr>
              <w:rPr>
                <w:b/>
                <w:sz w:val="18"/>
                <w:szCs w:val="18"/>
                <w:lang w:val="es-ES"/>
              </w:rPr>
            </w:pPr>
            <w:r>
              <w:rPr>
                <w:sz w:val="18"/>
                <w:szCs w:val="18"/>
                <w:lang w:val="es-ES"/>
              </w:rPr>
              <w:t>-</w:t>
            </w:r>
            <w:r w:rsidR="00DB5043" w:rsidRPr="008B7FEF">
              <w:rPr>
                <w:sz w:val="18"/>
                <w:szCs w:val="18"/>
                <w:lang w:val="es-ES"/>
              </w:rPr>
              <w:t>En dicho marco se da prioridad al tema del desarrollo local, específicamente al tema de la inclusión socioeconómica de la población en situación de pobreza mediante proyectos socio-productivos.</w:t>
            </w:r>
          </w:p>
          <w:p w:rsidR="00DB5043" w:rsidRPr="008B7FEF" w:rsidRDefault="008B7FEF" w:rsidP="008B7FEF">
            <w:pPr>
              <w:rPr>
                <w:b/>
                <w:sz w:val="18"/>
                <w:szCs w:val="18"/>
                <w:lang w:val="es-ES"/>
              </w:rPr>
            </w:pPr>
            <w:r>
              <w:rPr>
                <w:sz w:val="18"/>
                <w:szCs w:val="18"/>
                <w:lang w:val="es-ES"/>
              </w:rPr>
              <w:t>-</w:t>
            </w:r>
            <w:r w:rsidR="00DB5043" w:rsidRPr="008B7FEF">
              <w:rPr>
                <w:sz w:val="18"/>
                <w:szCs w:val="18"/>
                <w:lang w:val="es-ES"/>
              </w:rPr>
              <w:t>Los propios directivos del programa DHSL se empaparon del tema de desarrollo humano dando pie a la continuidad del proyecto.</w:t>
            </w:r>
          </w:p>
          <w:p w:rsidR="00DB5043" w:rsidRPr="008B7FEF" w:rsidRDefault="008B7FEF" w:rsidP="008B7FEF">
            <w:pPr>
              <w:rPr>
                <w:b/>
                <w:sz w:val="18"/>
                <w:szCs w:val="18"/>
                <w:lang w:val="es-ES"/>
              </w:rPr>
            </w:pPr>
            <w:r>
              <w:rPr>
                <w:sz w:val="18"/>
                <w:szCs w:val="18"/>
                <w:lang w:val="es-ES"/>
              </w:rPr>
              <w:t>-</w:t>
            </w:r>
            <w:r w:rsidR="00DB5043" w:rsidRPr="008B7FEF">
              <w:rPr>
                <w:sz w:val="18"/>
                <w:szCs w:val="18"/>
                <w:lang w:val="es-ES"/>
              </w:rPr>
              <w:t xml:space="preserve">Entre los aportes más importantes del PNUD figuran la Ley de Desarme que se originó en el PNUD y el intercambio de cooperación Sur-Sur con Brasil en el tema de seguridad. Precisamente el tema de seguridad surgió al margen del </w:t>
            </w:r>
            <w:r w:rsidR="00DB5043" w:rsidRPr="008B7FEF">
              <w:rPr>
                <w:sz w:val="18"/>
                <w:szCs w:val="18"/>
                <w:lang w:val="es-ES"/>
              </w:rPr>
              <w:lastRenderedPageBreak/>
              <w:t>CPD por lo que una lección aprendida es que el CPD se redacte de forma tal que dé cabida al ingreso de nuevos temas estratégicos para el PNUD y el país.</w:t>
            </w:r>
          </w:p>
          <w:p w:rsidR="00DB5043" w:rsidRPr="00F82271" w:rsidRDefault="00F82271" w:rsidP="00F82271">
            <w:pPr>
              <w:rPr>
                <w:b/>
                <w:sz w:val="18"/>
                <w:szCs w:val="18"/>
                <w:lang w:val="es-ES"/>
              </w:rPr>
            </w:pPr>
            <w:r>
              <w:rPr>
                <w:sz w:val="18"/>
                <w:szCs w:val="18"/>
                <w:lang w:val="es-ES"/>
              </w:rPr>
              <w:t>-</w:t>
            </w:r>
            <w:r w:rsidR="00DB5043" w:rsidRPr="00F82271">
              <w:rPr>
                <w:sz w:val="18"/>
                <w:szCs w:val="18"/>
                <w:lang w:val="es-ES"/>
              </w:rPr>
              <w:t xml:space="preserve">La relación </w:t>
            </w:r>
            <w:r w:rsidRPr="00F82271">
              <w:rPr>
                <w:sz w:val="18"/>
                <w:szCs w:val="18"/>
                <w:lang w:val="es-ES"/>
              </w:rPr>
              <w:t xml:space="preserve">del PNUD </w:t>
            </w:r>
            <w:r w:rsidR="00DB5043" w:rsidRPr="00F82271">
              <w:rPr>
                <w:sz w:val="18"/>
                <w:szCs w:val="18"/>
                <w:lang w:val="es-ES"/>
              </w:rPr>
              <w:t>con Fundamusical tiene como objetivo favorecer una mayor incorporación de niños y niñas en el sistema, con todos los efectos colaterales que tiene la formación musical en valores en el comportamiento de niños y niñas.</w:t>
            </w:r>
          </w:p>
          <w:p w:rsidR="006B18DA" w:rsidRPr="00F82271" w:rsidRDefault="00F82271" w:rsidP="00F82271">
            <w:pPr>
              <w:rPr>
                <w:b/>
                <w:sz w:val="18"/>
                <w:szCs w:val="18"/>
                <w:lang w:val="es-ES"/>
              </w:rPr>
            </w:pPr>
            <w:r>
              <w:rPr>
                <w:sz w:val="18"/>
                <w:szCs w:val="18"/>
                <w:lang w:val="es-ES"/>
              </w:rPr>
              <w:t>-</w:t>
            </w:r>
            <w:r w:rsidR="006B18DA" w:rsidRPr="00F82271">
              <w:rPr>
                <w:sz w:val="18"/>
                <w:szCs w:val="18"/>
                <w:lang w:val="es-ES"/>
              </w:rPr>
              <w:t>Los socios gubernamentales del PNUD valoran la perspectiva del PNUD en los temas de desarrollo humano, desarrollo de capacidades, inclusión social, equidad de género</w:t>
            </w:r>
            <w:r>
              <w:rPr>
                <w:sz w:val="18"/>
                <w:szCs w:val="18"/>
                <w:lang w:val="es-ES"/>
              </w:rPr>
              <w:t xml:space="preserve">, </w:t>
            </w:r>
            <w:r w:rsidR="006B18DA" w:rsidRPr="00F82271">
              <w:rPr>
                <w:sz w:val="18"/>
                <w:szCs w:val="18"/>
                <w:lang w:val="es-ES"/>
              </w:rPr>
              <w:t>sostenibilidad ambienta</w:t>
            </w:r>
            <w:r>
              <w:rPr>
                <w:sz w:val="18"/>
                <w:szCs w:val="18"/>
                <w:lang w:val="es-ES"/>
              </w:rPr>
              <w:t>l y cultura de paz.</w:t>
            </w:r>
          </w:p>
          <w:p w:rsidR="00DB5043" w:rsidRDefault="00DB5043" w:rsidP="00DB5043">
            <w:pPr>
              <w:rPr>
                <w:lang w:val="es-ES"/>
              </w:rPr>
            </w:pPr>
          </w:p>
        </w:tc>
        <w:tc>
          <w:tcPr>
            <w:tcW w:w="2778" w:type="dxa"/>
            <w:gridSpan w:val="2"/>
            <w:shd w:val="clear" w:color="auto" w:fill="C6D9F1" w:themeFill="text2" w:themeFillTint="33"/>
          </w:tcPr>
          <w:p w:rsidR="00C3382E" w:rsidRDefault="00C3382E" w:rsidP="00F72A55">
            <w:pPr>
              <w:rPr>
                <w:lang w:val="es-ES"/>
              </w:rPr>
            </w:pPr>
          </w:p>
          <w:p w:rsidR="00DB5043" w:rsidRDefault="008B7FEF" w:rsidP="00DB5043">
            <w:pPr>
              <w:rPr>
                <w:lang w:val="es-ES"/>
              </w:rPr>
            </w:pPr>
            <w:r>
              <w:rPr>
                <w:sz w:val="18"/>
                <w:szCs w:val="18"/>
                <w:lang w:val="es-ES"/>
              </w:rPr>
              <w:t>-</w:t>
            </w:r>
            <w:r w:rsidR="00DB5043" w:rsidRPr="00DC2C47">
              <w:rPr>
                <w:sz w:val="18"/>
                <w:szCs w:val="18"/>
                <w:lang w:val="es-ES"/>
              </w:rPr>
              <w:t>Es claro que se puede mantener, consolidar y desarrollar la cooperación en algunas áreas, manteniendo las alianzas, porque el PNUD efectivamente hace aportaciones a demandas específicas del gobierno.</w:t>
            </w:r>
          </w:p>
          <w:p w:rsidR="00DB5043" w:rsidRPr="008B7FEF" w:rsidRDefault="008B7FEF" w:rsidP="008B7FEF">
            <w:pPr>
              <w:rPr>
                <w:b/>
                <w:sz w:val="18"/>
                <w:szCs w:val="18"/>
                <w:lang w:val="es-ES"/>
              </w:rPr>
            </w:pPr>
            <w:r>
              <w:rPr>
                <w:sz w:val="18"/>
                <w:szCs w:val="18"/>
                <w:lang w:val="es-ES"/>
              </w:rPr>
              <w:t>-</w:t>
            </w:r>
            <w:r w:rsidR="00DB5043" w:rsidRPr="008B7FEF">
              <w:rPr>
                <w:sz w:val="18"/>
                <w:szCs w:val="18"/>
                <w:lang w:val="es-ES"/>
              </w:rPr>
              <w:t>Se requiere de un estudio que ayude a entender realmente las necesidades de las contrapartes. Igualmente se requiere comprender y definir el juego de las alianzas estratégicas con actores y figuras clave. Es también necesario (re)conceptualizar la cooperación técnica para apuntar a contribuciones más sustantivas.</w:t>
            </w:r>
          </w:p>
          <w:p w:rsidR="00C3382E" w:rsidRPr="00DB5043" w:rsidRDefault="00C3382E" w:rsidP="00DB5043">
            <w:pPr>
              <w:rPr>
                <w:lang w:val="es-ES"/>
              </w:rPr>
            </w:pPr>
          </w:p>
        </w:tc>
      </w:tr>
      <w:tr w:rsidR="005D7906" w:rsidRPr="00691740" w:rsidTr="00F72A55">
        <w:tc>
          <w:tcPr>
            <w:tcW w:w="2778" w:type="dxa"/>
            <w:gridSpan w:val="2"/>
            <w:shd w:val="clear" w:color="auto" w:fill="C6D9F1" w:themeFill="text2" w:themeFillTint="33"/>
          </w:tcPr>
          <w:p w:rsidR="00552189" w:rsidRDefault="00552189" w:rsidP="005D7906">
            <w:pPr>
              <w:rPr>
                <w:sz w:val="18"/>
                <w:szCs w:val="18"/>
                <w:lang w:val="es-ES"/>
              </w:rPr>
            </w:pPr>
          </w:p>
          <w:p w:rsidR="005D7906" w:rsidRPr="005D7906" w:rsidRDefault="005D7906" w:rsidP="005D7906">
            <w:pPr>
              <w:rPr>
                <w:sz w:val="18"/>
                <w:szCs w:val="18"/>
                <w:lang w:val="es-ES"/>
              </w:rPr>
            </w:pPr>
            <w:r w:rsidRPr="005D7906">
              <w:rPr>
                <w:sz w:val="18"/>
                <w:szCs w:val="18"/>
                <w:lang w:val="es-ES"/>
              </w:rPr>
              <w:t>A lo interno del PNUD han coexistido distintas visiones y perspectivas sobre su papel en el contexto nacional. Ello generó conflictos que condujeron a la reestructuración del equipo técnico formado por funcionarios críticos de muy alto nivel. Tal ajuste mermó la capacidad sustantiva del PNUD, afectando el cumplimiento de su misión.</w:t>
            </w:r>
          </w:p>
          <w:p w:rsidR="005D7906" w:rsidRPr="005D7906" w:rsidRDefault="005D7906" w:rsidP="005D7906">
            <w:pPr>
              <w:rPr>
                <w:sz w:val="18"/>
                <w:szCs w:val="18"/>
                <w:lang w:val="es-ES"/>
              </w:rPr>
            </w:pPr>
            <w:r>
              <w:rPr>
                <w:sz w:val="18"/>
                <w:szCs w:val="18"/>
                <w:lang w:val="es-ES"/>
              </w:rPr>
              <w:t>-</w:t>
            </w:r>
            <w:r w:rsidRPr="005D7906">
              <w:rPr>
                <w:sz w:val="18"/>
                <w:szCs w:val="18"/>
                <w:lang w:val="es-ES"/>
              </w:rPr>
              <w:t>Durante el periodo 2009-2013, el tema de gobernabilidad democrática desaparece y se retoma el tema del desarrollo humano aunque con mucha debilidad de la contraparte para entender el tema.</w:t>
            </w:r>
          </w:p>
          <w:p w:rsidR="005D7906" w:rsidRPr="005D7906" w:rsidRDefault="005D7906" w:rsidP="005D7906">
            <w:pPr>
              <w:rPr>
                <w:sz w:val="18"/>
                <w:szCs w:val="18"/>
                <w:lang w:val="es-ES"/>
              </w:rPr>
            </w:pPr>
            <w:r>
              <w:rPr>
                <w:sz w:val="18"/>
                <w:szCs w:val="18"/>
                <w:lang w:val="es-ES"/>
              </w:rPr>
              <w:t>-</w:t>
            </w:r>
            <w:r w:rsidRPr="005D7906">
              <w:rPr>
                <w:sz w:val="18"/>
                <w:szCs w:val="18"/>
                <w:lang w:val="es-ES"/>
              </w:rPr>
              <w:t>La contribución del PNUD al desarrollo del país está afectada por distintos obstáculos, entre los cuales destaca la perspectiva anti</w:t>
            </w:r>
            <w:r>
              <w:rPr>
                <w:sz w:val="18"/>
                <w:szCs w:val="18"/>
                <w:lang w:val="es-ES"/>
              </w:rPr>
              <w:t>-</w:t>
            </w:r>
            <w:r w:rsidRPr="005D7906">
              <w:rPr>
                <w:sz w:val="18"/>
                <w:szCs w:val="18"/>
                <w:lang w:val="es-ES"/>
              </w:rPr>
              <w:t xml:space="preserve">cooperación en </w:t>
            </w:r>
            <w:r>
              <w:rPr>
                <w:sz w:val="18"/>
                <w:szCs w:val="18"/>
                <w:lang w:val="es-ES"/>
              </w:rPr>
              <w:t xml:space="preserve">muchos de </w:t>
            </w:r>
            <w:r w:rsidRPr="005D7906">
              <w:rPr>
                <w:sz w:val="18"/>
                <w:szCs w:val="18"/>
                <w:lang w:val="es-ES"/>
              </w:rPr>
              <w:t>los altos directivos del gobierno, incluido el propio Ministerio de Planificación.</w:t>
            </w:r>
          </w:p>
          <w:p w:rsidR="005D7906" w:rsidRPr="005D7906" w:rsidRDefault="005D7906" w:rsidP="005D7906">
            <w:pPr>
              <w:rPr>
                <w:sz w:val="18"/>
                <w:szCs w:val="18"/>
                <w:lang w:val="es-ES"/>
              </w:rPr>
            </w:pPr>
            <w:r>
              <w:rPr>
                <w:sz w:val="18"/>
                <w:szCs w:val="18"/>
                <w:lang w:val="es-ES"/>
              </w:rPr>
              <w:t>-</w:t>
            </w:r>
            <w:r w:rsidRPr="005D7906">
              <w:rPr>
                <w:sz w:val="18"/>
                <w:szCs w:val="18"/>
                <w:lang w:val="es-ES"/>
              </w:rPr>
              <w:t xml:space="preserve"> En la propia oficina del PNUD se perdieron oportunidades valiosas. Se hicieron alianzas con figuras clave de la política nacional (por ejemplo tuvo lugar un gabinete especial con el Presidente Chávez sobre los ODM).</w:t>
            </w:r>
          </w:p>
          <w:p w:rsidR="005D7906" w:rsidRPr="005D7906" w:rsidRDefault="005D7906" w:rsidP="005D7906">
            <w:pPr>
              <w:rPr>
                <w:sz w:val="18"/>
                <w:szCs w:val="18"/>
                <w:lang w:val="es-ES"/>
              </w:rPr>
            </w:pPr>
            <w:r>
              <w:rPr>
                <w:sz w:val="18"/>
                <w:szCs w:val="18"/>
                <w:lang w:val="es-ES"/>
              </w:rPr>
              <w:t>-</w:t>
            </w:r>
            <w:r w:rsidRPr="005D7906">
              <w:rPr>
                <w:sz w:val="18"/>
                <w:szCs w:val="18"/>
                <w:lang w:val="es-ES"/>
              </w:rPr>
              <w:t xml:space="preserve">En cuanto al posicionamiento estratégico del PNUD, podría </w:t>
            </w:r>
            <w:r w:rsidRPr="005D7906">
              <w:rPr>
                <w:sz w:val="18"/>
                <w:szCs w:val="18"/>
                <w:lang w:val="es-ES"/>
              </w:rPr>
              <w:lastRenderedPageBreak/>
              <w:t>decirse que la oficina ha sobrevivido las dificultades del nuevo contexto, pero el PNUD debe plantearse este tema muy concienzudamente. Se impone una reflexión de conjunto de todo el SNU sobre su papel en el país, en el marco de este proceso político y de cara al ALBA, la UNASUR, el CELAC, etc.</w:t>
            </w:r>
          </w:p>
          <w:p w:rsidR="005D7906" w:rsidRPr="005D7906" w:rsidRDefault="005D7906" w:rsidP="005D7906">
            <w:pPr>
              <w:rPr>
                <w:sz w:val="18"/>
                <w:szCs w:val="18"/>
                <w:lang w:val="es-ES"/>
              </w:rPr>
            </w:pPr>
            <w:r>
              <w:rPr>
                <w:sz w:val="18"/>
                <w:szCs w:val="18"/>
                <w:lang w:val="es-ES"/>
              </w:rPr>
              <w:t>-</w:t>
            </w:r>
            <w:r w:rsidRPr="005D7906">
              <w:rPr>
                <w:sz w:val="18"/>
                <w:szCs w:val="18"/>
                <w:lang w:val="es-ES"/>
              </w:rPr>
              <w:t>También tendría el PNUD que identificar las expectativas de la región con respecto a sus relaciones con Venezuela.</w:t>
            </w:r>
          </w:p>
          <w:p w:rsidR="005D7906" w:rsidRPr="005D7906" w:rsidRDefault="005D7906" w:rsidP="005D7906">
            <w:pPr>
              <w:rPr>
                <w:sz w:val="18"/>
                <w:szCs w:val="18"/>
                <w:lang w:val="es-ES"/>
              </w:rPr>
            </w:pPr>
            <w:r>
              <w:rPr>
                <w:sz w:val="18"/>
                <w:szCs w:val="18"/>
                <w:lang w:val="es-ES"/>
              </w:rPr>
              <w:t>-</w:t>
            </w:r>
            <w:r w:rsidRPr="005D7906">
              <w:rPr>
                <w:sz w:val="18"/>
                <w:szCs w:val="18"/>
                <w:lang w:val="es-ES"/>
              </w:rPr>
              <w:t>En este ejercicio de redefinición del SNU muchas capacidades del PNUD a nivel regional se podrían poner a la orden.</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En cuanto a dificultades, muchos proyectos fueron aprobados por las contrapartes, pero luego se cancelaron por cambio de ministros. En esos casos es mejor desistir y seguir adelante.</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Factores ideológicos sobre la cooperación internacional, así como ignorancia, inseguridad y conflicto por lealtades, son elementos que juegan en contra del avance del Programa de País.</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 xml:space="preserve">Muchos actores públicos han exhibido actitudes de incomprensión y renuencia a la cooperación. </w:t>
            </w:r>
          </w:p>
          <w:p w:rsidR="005D7906" w:rsidRPr="00552189" w:rsidRDefault="00552189" w:rsidP="00552189">
            <w:pPr>
              <w:rPr>
                <w:lang w:val="es-ES"/>
              </w:rPr>
            </w:pPr>
            <w:r>
              <w:rPr>
                <w:sz w:val="18"/>
                <w:szCs w:val="18"/>
                <w:lang w:val="es-ES"/>
              </w:rPr>
              <w:t>-</w:t>
            </w:r>
            <w:r w:rsidR="005D7906" w:rsidRPr="00552189">
              <w:rPr>
                <w:sz w:val="18"/>
                <w:szCs w:val="18"/>
                <w:lang w:val="es-ES"/>
              </w:rPr>
              <w:t>Una propuesta concreta sería replicar el taller de Seguridad Ciudadana, a nivel de gobernaciones y alcaldías, con el fin de fortalecer capacidades para el manejo del tema.</w:t>
            </w:r>
          </w:p>
        </w:tc>
        <w:tc>
          <w:tcPr>
            <w:tcW w:w="2778" w:type="dxa"/>
            <w:shd w:val="clear" w:color="auto" w:fill="C6D9F1" w:themeFill="text2" w:themeFillTint="33"/>
          </w:tcPr>
          <w:p w:rsidR="00552189" w:rsidRDefault="00552189" w:rsidP="00552189">
            <w:pPr>
              <w:rPr>
                <w:sz w:val="18"/>
                <w:szCs w:val="18"/>
                <w:lang w:val="es-ES"/>
              </w:rPr>
            </w:pPr>
          </w:p>
          <w:p w:rsidR="005D7906" w:rsidRDefault="005D7906" w:rsidP="00552189">
            <w:pPr>
              <w:rPr>
                <w:lang w:val="es-ES"/>
              </w:rPr>
            </w:pPr>
            <w:r>
              <w:rPr>
                <w:sz w:val="18"/>
                <w:szCs w:val="18"/>
                <w:lang w:val="es-ES"/>
              </w:rPr>
              <w:t>-L</w:t>
            </w:r>
            <w:r w:rsidRPr="00DC2C47">
              <w:rPr>
                <w:sz w:val="18"/>
                <w:szCs w:val="18"/>
                <w:lang w:val="es-ES"/>
              </w:rPr>
              <w:t>os altos directivos del gobierno son influenciables. Se puede llegar hasta ellos</w:t>
            </w:r>
            <w:r>
              <w:rPr>
                <w:lang w:val="es-ES"/>
              </w:rPr>
              <w:t>.</w:t>
            </w:r>
          </w:p>
          <w:p w:rsidR="005D7906" w:rsidRPr="005D7906" w:rsidRDefault="005D7906" w:rsidP="005D7906">
            <w:pPr>
              <w:rPr>
                <w:sz w:val="18"/>
                <w:szCs w:val="18"/>
                <w:lang w:val="es-ES"/>
              </w:rPr>
            </w:pPr>
            <w:r w:rsidRPr="005D7906">
              <w:rPr>
                <w:lang w:val="es-ES"/>
              </w:rPr>
              <w:t>-</w:t>
            </w:r>
            <w:r w:rsidRPr="005D7906">
              <w:rPr>
                <w:sz w:val="18"/>
                <w:szCs w:val="18"/>
                <w:lang w:val="es-ES"/>
              </w:rPr>
              <w:t xml:space="preserve"> El valor añadido del PNUD al MANUD consiste en su conocimiento universal y su visión del desarrollo humano, que dan un marco de acción muy relevante para los gobiernos. También es un valor agregado la asistencia técnica que permite hacer transferencia de experiencias valiosas a nivel internacional, así como la documentación y difusión de experiencias nacionales valiosas.</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La cooperación con Fundamusical tiene mucha potencialidad principalmente si el PNUD apoyara la réplica y transferencia de esta experiencia a nivel internacional.</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Con el INE, la relación es espontánea, ya que el PNUD trabaja directamente con estadísticas nacionales y la generación de indicadores sociales.</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Los altos directivos entienden el valor estratégico de la apertura a la cooperación. En el INE, el nivel de intercambio y cooperación es muy profesional.</w:t>
            </w:r>
          </w:p>
          <w:p w:rsidR="00027F0C" w:rsidRPr="00552189" w:rsidRDefault="00552189" w:rsidP="00552189">
            <w:pPr>
              <w:rPr>
                <w:lang w:val="es-ES"/>
              </w:rPr>
            </w:pPr>
            <w:r>
              <w:rPr>
                <w:sz w:val="18"/>
                <w:szCs w:val="18"/>
                <w:lang w:val="es-ES"/>
              </w:rPr>
              <w:t>-</w:t>
            </w:r>
            <w:r w:rsidR="00027F0C" w:rsidRPr="00552189">
              <w:rPr>
                <w:sz w:val="18"/>
                <w:szCs w:val="18"/>
                <w:lang w:val="es-ES"/>
              </w:rPr>
              <w:t xml:space="preserve">Entre las contribuciones más importantes del PNUD figuran las siguientes: i) divulgación del </w:t>
            </w:r>
            <w:r w:rsidR="00027F0C" w:rsidRPr="00552189">
              <w:rPr>
                <w:sz w:val="18"/>
                <w:szCs w:val="18"/>
                <w:lang w:val="es-ES"/>
              </w:rPr>
              <w:lastRenderedPageBreak/>
              <w:t>concepto de desarrollo humano a nivel nacional y la construcción de indicadores; ii) el avance del tema de los derechos humanos (el PNUD es una referencia nacional en el tema de los DDHH); y iii) el tema de la seguridad ciudadana, que se podría seguir impulsando desde los gobiernos locales.</w:t>
            </w:r>
          </w:p>
          <w:p w:rsidR="005D7906" w:rsidRPr="005D7906" w:rsidRDefault="005D7906" w:rsidP="005D7906">
            <w:pPr>
              <w:rPr>
                <w:lang w:val="es-ES"/>
              </w:rPr>
            </w:pPr>
          </w:p>
        </w:tc>
        <w:tc>
          <w:tcPr>
            <w:tcW w:w="2778" w:type="dxa"/>
            <w:gridSpan w:val="2"/>
            <w:shd w:val="clear" w:color="auto" w:fill="C6D9F1" w:themeFill="text2" w:themeFillTint="33"/>
          </w:tcPr>
          <w:p w:rsidR="00552189" w:rsidRDefault="00552189" w:rsidP="00552189">
            <w:pPr>
              <w:rPr>
                <w:sz w:val="18"/>
                <w:szCs w:val="18"/>
                <w:lang w:val="es-ES"/>
              </w:rPr>
            </w:pP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El PNUD se debe desempeñar con un equipo tope, sumamente competente, como antes de la reestructuración.</w:t>
            </w:r>
          </w:p>
          <w:p w:rsidR="005D7906" w:rsidRDefault="005D7906" w:rsidP="00F72A55">
            <w:pPr>
              <w:rPr>
                <w:lang w:val="es-ES"/>
              </w:rPr>
            </w:pPr>
          </w:p>
          <w:p w:rsidR="005D7906" w:rsidRPr="005D7906" w:rsidRDefault="005D7906" w:rsidP="005D7906">
            <w:pPr>
              <w:rPr>
                <w:sz w:val="18"/>
                <w:szCs w:val="18"/>
                <w:lang w:val="es-ES"/>
              </w:rPr>
            </w:pPr>
            <w:r>
              <w:rPr>
                <w:sz w:val="18"/>
                <w:szCs w:val="18"/>
                <w:lang w:val="es-ES"/>
              </w:rPr>
              <w:t>-</w:t>
            </w:r>
            <w:r w:rsidRPr="005D7906">
              <w:rPr>
                <w:sz w:val="18"/>
                <w:szCs w:val="18"/>
                <w:lang w:val="es-ES"/>
              </w:rPr>
              <w:t>Como propuesta valdría la pena identificar en el gobierno los temas importantes y combinar capacidades internas y externas del PNUD, dejando de lado los temas conflictivos.</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Es preciso explorar una línea de cooperación con el BCV con el fin de identificar temas estratégicos. Existen actualmente figuras claves en el BCV que valoran la cooperación.</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Es necesario explorar otros contactos estratégicos, por ejemplo el tema de la capacidad de gestión pública de los gobiernos locales es una necesidad permanente, pero en las actuales circunstancias tiene que ser negociado al más alto nivel y ser aprobado con recursos.</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Por ejemplo, convendría acceder al Comité de Enlace entre gobierno central y subnacional y al Consejo Federal de Gobierno para explorar las aperturas para las cooperaciones.</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 xml:space="preserve">Otro tema clave a propulsar es el de consenso y gobernabilidad. En un momento dado se podría </w:t>
            </w:r>
            <w:r w:rsidR="005D7906" w:rsidRPr="00552189">
              <w:rPr>
                <w:sz w:val="18"/>
                <w:szCs w:val="18"/>
                <w:lang w:val="es-ES"/>
              </w:rPr>
              <w:lastRenderedPageBreak/>
              <w:t>recurrir a Francisco Diez, figura muy respetada por el actual Presidente de la República. Francisco Diez jugó un papel muy importante en el Primer Diálogo Nacional y podría contribuir a reposicionar el PNUD en el tema de consenso y gobernabilidad. Por ejemplo, se podrían desarrollar talleres sobre cómo mejorar el diálogo y los acuerdos nacionales y territoriales.</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Otra línea de trabajo podría ser el fortalecimiento del liderazgo de alcaldes y alcaldesas para lograr consenso. También sería un tema a impulsar el fortalecimiento de capacidades y asistencia técnica en las alcaldías.</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El PNUD podría impulsar temas específicos particularmente relevantes para establecer puentes con los gobiernos subnacionales, por ejemplo impulsando el tema del manejo de la basura, o el tema de la seguridad.</w:t>
            </w:r>
          </w:p>
          <w:p w:rsidR="005D7906" w:rsidRPr="00552189" w:rsidRDefault="00552189" w:rsidP="00552189">
            <w:pPr>
              <w:rPr>
                <w:sz w:val="18"/>
                <w:szCs w:val="18"/>
                <w:lang w:val="es-ES"/>
              </w:rPr>
            </w:pPr>
            <w:r>
              <w:rPr>
                <w:sz w:val="18"/>
                <w:szCs w:val="18"/>
                <w:lang w:val="es-ES"/>
              </w:rPr>
              <w:t>-</w:t>
            </w:r>
            <w:r w:rsidR="005D7906" w:rsidRPr="00552189">
              <w:rPr>
                <w:sz w:val="18"/>
                <w:szCs w:val="18"/>
                <w:lang w:val="es-ES"/>
              </w:rPr>
              <w:t>El tema más importante a impulsar es la articulación entre los tres niveles de gobierno y el fortalecimiento del diálogo y acuerdos para impulsar áreas de trabajo específicas. El SNU debería poner a la orden todo su conocimiento, métodos e instrumentos de nivel internacional para ello. También deberá contar con el apoyo regional del PNUD.</w:t>
            </w:r>
          </w:p>
          <w:p w:rsidR="00027F0C" w:rsidRPr="00552189" w:rsidRDefault="00552189" w:rsidP="00552189">
            <w:pPr>
              <w:rPr>
                <w:sz w:val="18"/>
                <w:szCs w:val="18"/>
                <w:lang w:val="es-ES"/>
              </w:rPr>
            </w:pPr>
            <w:r>
              <w:rPr>
                <w:sz w:val="18"/>
                <w:szCs w:val="18"/>
                <w:lang w:val="es-ES"/>
              </w:rPr>
              <w:t>-</w:t>
            </w:r>
            <w:r w:rsidR="00027F0C" w:rsidRPr="00552189">
              <w:rPr>
                <w:sz w:val="18"/>
                <w:szCs w:val="18"/>
                <w:lang w:val="es-ES"/>
              </w:rPr>
              <w:t>Es preciso trabajar este obstáculo al más alto nivel y buscar figuras clave que puedan ayudar a abrir puertas a la cooperación en el país.</w:t>
            </w:r>
          </w:p>
          <w:p w:rsidR="00027F0C" w:rsidRPr="00552189" w:rsidRDefault="00552189" w:rsidP="00552189">
            <w:pPr>
              <w:rPr>
                <w:sz w:val="18"/>
                <w:szCs w:val="18"/>
                <w:lang w:val="es-ES"/>
              </w:rPr>
            </w:pPr>
            <w:r>
              <w:rPr>
                <w:sz w:val="18"/>
                <w:szCs w:val="18"/>
                <w:lang w:val="es-ES"/>
              </w:rPr>
              <w:t>-</w:t>
            </w:r>
            <w:r w:rsidR="00027F0C" w:rsidRPr="00552189">
              <w:rPr>
                <w:sz w:val="18"/>
                <w:szCs w:val="18"/>
                <w:lang w:val="es-ES"/>
              </w:rPr>
              <w:t>Una propuesta es realizar talleres con viceministros y directores que presenten los temas y modos de trabajo del SNU.</w:t>
            </w:r>
          </w:p>
          <w:p w:rsidR="005D7906" w:rsidRPr="005D7906" w:rsidRDefault="005D7906" w:rsidP="005D7906">
            <w:pPr>
              <w:ind w:firstLine="720"/>
              <w:rPr>
                <w:lang w:val="es-ES"/>
              </w:rPr>
            </w:pPr>
          </w:p>
        </w:tc>
      </w:tr>
      <w:tr w:rsidR="006B44CA" w:rsidRPr="00691740" w:rsidTr="00F72A55">
        <w:tc>
          <w:tcPr>
            <w:tcW w:w="2778" w:type="dxa"/>
            <w:gridSpan w:val="2"/>
            <w:shd w:val="clear" w:color="auto" w:fill="C6D9F1" w:themeFill="text2" w:themeFillTint="33"/>
          </w:tcPr>
          <w:p w:rsidR="006B44CA" w:rsidRPr="006B44CA" w:rsidRDefault="006B44CA" w:rsidP="006B44CA">
            <w:pPr>
              <w:rPr>
                <w:b/>
                <w:sz w:val="18"/>
                <w:szCs w:val="18"/>
                <w:lang w:val="es-ES"/>
              </w:rPr>
            </w:pPr>
            <w:r>
              <w:rPr>
                <w:sz w:val="18"/>
                <w:szCs w:val="18"/>
                <w:lang w:val="es-ES"/>
              </w:rPr>
              <w:lastRenderedPageBreak/>
              <w:t>-</w:t>
            </w:r>
            <w:r w:rsidRPr="006B44CA">
              <w:rPr>
                <w:sz w:val="18"/>
                <w:szCs w:val="18"/>
                <w:lang w:val="es-ES"/>
              </w:rPr>
              <w:t>El desmantelamiento técnico del PNUD, es decir la pérdida de personal idóneo para llevar adelante temas de cooperación, incidió en la descapitalización del PNUD y su pérdida de relevancia en el ámbito nacional.</w:t>
            </w:r>
          </w:p>
          <w:p w:rsidR="006B44CA" w:rsidRPr="006B44CA" w:rsidRDefault="006B44CA" w:rsidP="006B44CA">
            <w:pPr>
              <w:rPr>
                <w:b/>
                <w:sz w:val="18"/>
                <w:szCs w:val="18"/>
                <w:lang w:val="es-ES"/>
              </w:rPr>
            </w:pPr>
            <w:r>
              <w:rPr>
                <w:sz w:val="18"/>
                <w:szCs w:val="18"/>
                <w:lang w:val="es-ES"/>
              </w:rPr>
              <w:t>-</w:t>
            </w:r>
            <w:r w:rsidRPr="006B44CA">
              <w:rPr>
                <w:sz w:val="18"/>
                <w:szCs w:val="18"/>
                <w:lang w:val="es-ES"/>
              </w:rPr>
              <w:t xml:space="preserve">Con el CPD 2009-2013 el PNUD logra desarrollar temas de </w:t>
            </w:r>
            <w:r w:rsidRPr="006B44CA">
              <w:rPr>
                <w:sz w:val="18"/>
                <w:szCs w:val="18"/>
                <w:lang w:val="es-ES"/>
              </w:rPr>
              <w:lastRenderedPageBreak/>
              <w:t>cooperación de poca relevancia, en un contexto muy difícil.</w:t>
            </w:r>
          </w:p>
          <w:p w:rsidR="006B44CA" w:rsidRPr="006B44CA" w:rsidRDefault="006B44CA" w:rsidP="006B44CA">
            <w:pPr>
              <w:rPr>
                <w:b/>
                <w:sz w:val="18"/>
                <w:szCs w:val="18"/>
                <w:lang w:val="es-ES"/>
              </w:rPr>
            </w:pPr>
            <w:r>
              <w:rPr>
                <w:sz w:val="18"/>
                <w:szCs w:val="18"/>
                <w:lang w:val="es-ES"/>
              </w:rPr>
              <w:t>-</w:t>
            </w:r>
            <w:r w:rsidRPr="006B44CA">
              <w:rPr>
                <w:sz w:val="18"/>
                <w:szCs w:val="18"/>
                <w:lang w:val="es-ES"/>
              </w:rPr>
              <w:t>El desencuentro con las autoridades políticas, el cambio de titulares y la pérdida de relaciones de confianza, así como de apoyos clave, han afectado la implementación del CPD.</w:t>
            </w:r>
          </w:p>
          <w:p w:rsidR="006B44CA" w:rsidRPr="00DC2C47" w:rsidRDefault="006B44CA" w:rsidP="006B44CA">
            <w:pPr>
              <w:pStyle w:val="ListParagraph"/>
              <w:rPr>
                <w:b/>
                <w:sz w:val="18"/>
                <w:szCs w:val="18"/>
                <w:lang w:val="es-ES"/>
              </w:rPr>
            </w:pPr>
          </w:p>
          <w:p w:rsidR="006B44CA" w:rsidRDefault="006B44CA" w:rsidP="006B44CA">
            <w:pPr>
              <w:rPr>
                <w:sz w:val="18"/>
                <w:szCs w:val="18"/>
                <w:lang w:val="es-ES"/>
              </w:rPr>
            </w:pPr>
          </w:p>
        </w:tc>
        <w:tc>
          <w:tcPr>
            <w:tcW w:w="2778" w:type="dxa"/>
            <w:shd w:val="clear" w:color="auto" w:fill="C6D9F1" w:themeFill="text2" w:themeFillTint="33"/>
          </w:tcPr>
          <w:p w:rsidR="006B44CA" w:rsidRPr="006B44CA" w:rsidRDefault="006B44CA" w:rsidP="006B44CA">
            <w:pPr>
              <w:rPr>
                <w:b/>
                <w:sz w:val="18"/>
                <w:szCs w:val="18"/>
                <w:lang w:val="es-ES"/>
              </w:rPr>
            </w:pPr>
            <w:r>
              <w:rPr>
                <w:sz w:val="18"/>
                <w:szCs w:val="18"/>
                <w:lang w:val="es-ES"/>
              </w:rPr>
              <w:lastRenderedPageBreak/>
              <w:t>-</w:t>
            </w:r>
            <w:r w:rsidRPr="006B44CA">
              <w:rPr>
                <w:sz w:val="18"/>
                <w:szCs w:val="18"/>
                <w:lang w:val="es-ES"/>
              </w:rPr>
              <w:t>El CPD 2009-2013 se hizo mediante un proceso participativo y dinámico que logró la transversalización del tema de género.</w:t>
            </w:r>
          </w:p>
          <w:p w:rsidR="006B44CA" w:rsidRDefault="006B44CA" w:rsidP="00552189">
            <w:pPr>
              <w:rPr>
                <w:sz w:val="18"/>
                <w:szCs w:val="18"/>
                <w:lang w:val="es-ES"/>
              </w:rPr>
            </w:pPr>
            <w:r>
              <w:rPr>
                <w:sz w:val="18"/>
                <w:szCs w:val="18"/>
                <w:lang w:val="es-ES"/>
              </w:rPr>
              <w:t>-</w:t>
            </w:r>
            <w:r w:rsidRPr="00DC2C47">
              <w:rPr>
                <w:sz w:val="18"/>
                <w:szCs w:val="18"/>
                <w:lang w:val="es-ES"/>
              </w:rPr>
              <w:t xml:space="preserve">El PNUD ha logrado incidir en la política nacional de seguridad ciudadana. Es posible seguir dando acompañamiento técnico en el </w:t>
            </w:r>
            <w:r w:rsidRPr="00DC2C47">
              <w:rPr>
                <w:sz w:val="18"/>
                <w:szCs w:val="18"/>
                <w:lang w:val="es-ES"/>
              </w:rPr>
              <w:lastRenderedPageBreak/>
              <w:t>tema, pues las relaciones de confianza ya están creadas entre el PNUD y la contraparte.</w:t>
            </w:r>
          </w:p>
          <w:p w:rsidR="006B44CA" w:rsidRDefault="006B44CA" w:rsidP="00552189">
            <w:pPr>
              <w:rPr>
                <w:sz w:val="18"/>
                <w:szCs w:val="18"/>
                <w:lang w:val="es-ES"/>
              </w:rPr>
            </w:pPr>
            <w:r>
              <w:rPr>
                <w:sz w:val="18"/>
                <w:szCs w:val="18"/>
                <w:lang w:val="es-ES"/>
              </w:rPr>
              <w:t>-</w:t>
            </w:r>
            <w:r w:rsidRPr="00DC2C47">
              <w:rPr>
                <w:sz w:val="18"/>
                <w:szCs w:val="18"/>
                <w:lang w:val="es-ES"/>
              </w:rPr>
              <w:t>La coordinación inter</w:t>
            </w:r>
            <w:r>
              <w:rPr>
                <w:sz w:val="18"/>
                <w:szCs w:val="18"/>
                <w:lang w:val="es-ES"/>
              </w:rPr>
              <w:t>-</w:t>
            </w:r>
            <w:r w:rsidRPr="00DC2C47">
              <w:rPr>
                <w:sz w:val="18"/>
                <w:szCs w:val="18"/>
                <w:lang w:val="es-ES"/>
              </w:rPr>
              <w:t>agencial ha funcionado bien pero en su conjunto las demás agencias de todo el sistema también se han debilitado</w:t>
            </w:r>
          </w:p>
        </w:tc>
        <w:tc>
          <w:tcPr>
            <w:tcW w:w="2778" w:type="dxa"/>
            <w:gridSpan w:val="2"/>
            <w:shd w:val="clear" w:color="auto" w:fill="C6D9F1" w:themeFill="text2" w:themeFillTint="33"/>
          </w:tcPr>
          <w:p w:rsidR="006B44CA" w:rsidRPr="006B44CA" w:rsidRDefault="006B44CA" w:rsidP="006B44CA">
            <w:pPr>
              <w:rPr>
                <w:b/>
                <w:sz w:val="18"/>
                <w:szCs w:val="18"/>
                <w:lang w:val="es-ES"/>
              </w:rPr>
            </w:pPr>
            <w:r>
              <w:rPr>
                <w:sz w:val="18"/>
                <w:szCs w:val="18"/>
                <w:lang w:val="es-ES"/>
              </w:rPr>
              <w:lastRenderedPageBreak/>
              <w:t>-</w:t>
            </w:r>
            <w:r w:rsidRPr="006B44CA">
              <w:rPr>
                <w:sz w:val="18"/>
                <w:szCs w:val="18"/>
                <w:lang w:val="es-ES"/>
              </w:rPr>
              <w:t>Para mejorar el posicionamiento estratégico es necesario que el PNUD se recapitalice, de modo que pueda tener influencia en temas valorados por el gobierno.</w:t>
            </w:r>
          </w:p>
          <w:p w:rsidR="006B44CA" w:rsidRPr="006B44CA" w:rsidRDefault="006B44CA" w:rsidP="006B44CA">
            <w:pPr>
              <w:rPr>
                <w:b/>
                <w:sz w:val="18"/>
                <w:szCs w:val="18"/>
                <w:lang w:val="es-ES"/>
              </w:rPr>
            </w:pPr>
            <w:r>
              <w:rPr>
                <w:sz w:val="18"/>
                <w:szCs w:val="18"/>
                <w:lang w:val="es-ES"/>
              </w:rPr>
              <w:t>-</w:t>
            </w:r>
            <w:r w:rsidRPr="006B44CA">
              <w:rPr>
                <w:sz w:val="18"/>
                <w:szCs w:val="18"/>
                <w:lang w:val="es-ES"/>
              </w:rPr>
              <w:t xml:space="preserve">En el presente hay ministros, ministras y altos directores abiertos a la cooperación con quienes se puede impulsar temas </w:t>
            </w:r>
            <w:r w:rsidRPr="006B44CA">
              <w:rPr>
                <w:sz w:val="18"/>
                <w:szCs w:val="18"/>
                <w:lang w:val="es-ES"/>
              </w:rPr>
              <w:lastRenderedPageBreak/>
              <w:t>específicos, por ejemplo: seguridad ciudadana, género, justicia con enfoque de género, participación política de la mujer, documentación de buenas prácticas del gobierno (Banco de la Mujer y otras dependencias).</w:t>
            </w:r>
          </w:p>
          <w:p w:rsidR="006B44CA" w:rsidRPr="006B44CA" w:rsidRDefault="006B44CA" w:rsidP="006B44CA">
            <w:pPr>
              <w:rPr>
                <w:sz w:val="18"/>
                <w:szCs w:val="18"/>
                <w:lang w:val="es-ES"/>
              </w:rPr>
            </w:pPr>
            <w:r>
              <w:rPr>
                <w:sz w:val="18"/>
                <w:szCs w:val="18"/>
                <w:lang w:val="es-ES"/>
              </w:rPr>
              <w:t>-</w:t>
            </w:r>
            <w:r w:rsidRPr="006B44CA">
              <w:rPr>
                <w:sz w:val="18"/>
                <w:szCs w:val="18"/>
                <w:lang w:val="es-ES"/>
              </w:rPr>
              <w:t xml:space="preserve">En cuanto a la estrategia de alianza del PNUD con socios relevantes, puesto que la situación institucional es muy difícil, la estrategia debería basarse en identificar personas clave con quienes hacer el trabajo de vinculación con las instituciones. </w:t>
            </w:r>
          </w:p>
          <w:p w:rsidR="006B44CA" w:rsidRPr="006B44CA" w:rsidRDefault="006B44CA" w:rsidP="006B44CA">
            <w:pPr>
              <w:rPr>
                <w:b/>
                <w:sz w:val="18"/>
                <w:szCs w:val="18"/>
                <w:lang w:val="es-ES"/>
              </w:rPr>
            </w:pPr>
            <w:r>
              <w:rPr>
                <w:sz w:val="18"/>
                <w:szCs w:val="18"/>
                <w:lang w:val="es-ES"/>
              </w:rPr>
              <w:t>-</w:t>
            </w:r>
            <w:r w:rsidRPr="006B44CA">
              <w:rPr>
                <w:sz w:val="18"/>
                <w:szCs w:val="18"/>
                <w:lang w:val="es-ES"/>
              </w:rPr>
              <w:t>Para las vinculaciones con los gobiernos locales las personas clave podrían ser: Arias Cárdenas, Vielma Mora, Aristóbulo Istúriz y Henri Falcón. Con ellos existen antecedentes valiosos en el tema de gestión pública.</w:t>
            </w:r>
          </w:p>
          <w:p w:rsidR="006B44CA" w:rsidRPr="006B44CA" w:rsidRDefault="006B44CA" w:rsidP="006B44CA">
            <w:pPr>
              <w:rPr>
                <w:b/>
                <w:sz w:val="18"/>
                <w:szCs w:val="18"/>
                <w:lang w:val="es-ES"/>
              </w:rPr>
            </w:pPr>
            <w:r>
              <w:rPr>
                <w:sz w:val="18"/>
                <w:szCs w:val="18"/>
                <w:lang w:val="es-ES"/>
              </w:rPr>
              <w:t>-</w:t>
            </w:r>
            <w:r w:rsidRPr="006B44CA">
              <w:rPr>
                <w:sz w:val="18"/>
                <w:szCs w:val="18"/>
                <w:lang w:val="es-ES"/>
              </w:rPr>
              <w:t>Las alianzas actuales deben hacerse más sustantivas para ir más allá de lo estrictamente administrativo.</w:t>
            </w:r>
          </w:p>
          <w:p w:rsidR="006B44CA" w:rsidRPr="006B44CA" w:rsidRDefault="006B44CA" w:rsidP="006B44CA">
            <w:pPr>
              <w:rPr>
                <w:b/>
                <w:sz w:val="18"/>
                <w:szCs w:val="18"/>
                <w:lang w:val="es-ES"/>
              </w:rPr>
            </w:pPr>
            <w:r>
              <w:rPr>
                <w:sz w:val="18"/>
                <w:szCs w:val="18"/>
                <w:lang w:val="es-ES"/>
              </w:rPr>
              <w:t>-</w:t>
            </w:r>
            <w:r w:rsidRPr="006B44CA">
              <w:rPr>
                <w:sz w:val="18"/>
                <w:szCs w:val="18"/>
                <w:lang w:val="es-ES"/>
              </w:rPr>
              <w:t>Se podrían rescatar proyectos interagenciales elaborados para el fondo de los ODM, buscando al mismo tiempo aliados con el gobierno para relanzar dichos temas.</w:t>
            </w:r>
          </w:p>
          <w:p w:rsidR="006B44CA" w:rsidRPr="006B44CA" w:rsidRDefault="006B44CA" w:rsidP="006B44CA">
            <w:pPr>
              <w:rPr>
                <w:b/>
                <w:sz w:val="18"/>
                <w:szCs w:val="18"/>
                <w:lang w:val="es-ES"/>
              </w:rPr>
            </w:pPr>
            <w:r>
              <w:rPr>
                <w:sz w:val="18"/>
                <w:szCs w:val="18"/>
                <w:lang w:val="es-ES"/>
              </w:rPr>
              <w:t>-</w:t>
            </w:r>
            <w:r w:rsidRPr="006B44CA">
              <w:rPr>
                <w:sz w:val="18"/>
                <w:szCs w:val="18"/>
                <w:lang w:val="es-ES"/>
              </w:rPr>
              <w:t>El trabajo con los gobiernos locales debe hacerse en todos los temas posibles: fortalecimiento institucional, gestión de riesgos, seguridad ciudadana, manejo de la basura, gestión del agua.</w:t>
            </w:r>
          </w:p>
          <w:p w:rsidR="006B44CA" w:rsidRPr="006B44CA" w:rsidRDefault="006B44CA" w:rsidP="006B44CA">
            <w:pPr>
              <w:rPr>
                <w:b/>
                <w:sz w:val="18"/>
                <w:szCs w:val="18"/>
                <w:lang w:val="es-ES"/>
              </w:rPr>
            </w:pPr>
            <w:r>
              <w:rPr>
                <w:sz w:val="18"/>
                <w:szCs w:val="18"/>
                <w:lang w:val="es-ES"/>
              </w:rPr>
              <w:t>-</w:t>
            </w:r>
            <w:r w:rsidRPr="006B44CA">
              <w:rPr>
                <w:sz w:val="18"/>
                <w:szCs w:val="18"/>
                <w:lang w:val="es-ES"/>
              </w:rPr>
              <w:t>La cooperación SUR-SUR también puede impulsarse en temas concretos: seguridad, reforma de los cuerpos policiales, justicia restaurativa, etc.</w:t>
            </w:r>
          </w:p>
          <w:p w:rsidR="006B44CA" w:rsidRDefault="006B44CA" w:rsidP="006B44CA">
            <w:pPr>
              <w:pStyle w:val="ListParagraph"/>
              <w:rPr>
                <w:sz w:val="18"/>
                <w:szCs w:val="18"/>
                <w:lang w:val="es-ES"/>
              </w:rPr>
            </w:pPr>
          </w:p>
        </w:tc>
      </w:tr>
      <w:tr w:rsidR="00C3382E" w:rsidTr="00F72A55">
        <w:tc>
          <w:tcPr>
            <w:tcW w:w="8334" w:type="dxa"/>
            <w:gridSpan w:val="5"/>
            <w:shd w:val="clear" w:color="auto" w:fill="DDD9C3" w:themeFill="background2" w:themeFillShade="E6"/>
          </w:tcPr>
          <w:p w:rsidR="00C3382E" w:rsidRDefault="00C3382E" w:rsidP="00E36020">
            <w:pPr>
              <w:rPr>
                <w:lang w:val="es-ES"/>
              </w:rPr>
            </w:pPr>
            <w:r>
              <w:rPr>
                <w:lang w:val="es-ES"/>
              </w:rPr>
              <w:lastRenderedPageBreak/>
              <w:t>Componente</w:t>
            </w:r>
            <w:r w:rsidR="00E36020">
              <w:rPr>
                <w:lang w:val="es-ES"/>
              </w:rPr>
              <w:t>s</w:t>
            </w:r>
            <w:r>
              <w:rPr>
                <w:lang w:val="es-ES"/>
              </w:rPr>
              <w:t xml:space="preserve"> 1</w:t>
            </w:r>
            <w:r w:rsidR="00E36020">
              <w:rPr>
                <w:lang w:val="es-ES"/>
              </w:rPr>
              <w:t xml:space="preserve"> y 2 del Programa</w:t>
            </w:r>
          </w:p>
        </w:tc>
      </w:tr>
      <w:tr w:rsidR="00C3382E" w:rsidRPr="00691740" w:rsidTr="00F72A55">
        <w:tc>
          <w:tcPr>
            <w:tcW w:w="2760" w:type="dxa"/>
            <w:shd w:val="clear" w:color="auto" w:fill="F2F2F2" w:themeFill="background1" w:themeFillShade="F2"/>
          </w:tcPr>
          <w:p w:rsidR="00C3382E" w:rsidRPr="00DC2C47" w:rsidRDefault="00C3382E" w:rsidP="00F72A55">
            <w:pPr>
              <w:pStyle w:val="ListParagraph"/>
              <w:jc w:val="both"/>
              <w:rPr>
                <w:b/>
                <w:sz w:val="18"/>
                <w:szCs w:val="18"/>
                <w:lang w:val="es-ES"/>
              </w:rPr>
            </w:pPr>
            <w:r w:rsidRPr="00DC2C47">
              <w:rPr>
                <w:sz w:val="18"/>
                <w:szCs w:val="18"/>
                <w:lang w:val="es-ES"/>
              </w:rPr>
              <w:t>.</w:t>
            </w:r>
          </w:p>
          <w:p w:rsidR="00C3382E" w:rsidRPr="00C3382E" w:rsidRDefault="00C3382E" w:rsidP="00C3382E">
            <w:pPr>
              <w:jc w:val="both"/>
              <w:rPr>
                <w:b/>
                <w:sz w:val="18"/>
                <w:szCs w:val="18"/>
                <w:lang w:val="es-ES"/>
              </w:rPr>
            </w:pPr>
            <w:r>
              <w:rPr>
                <w:sz w:val="18"/>
                <w:szCs w:val="18"/>
                <w:lang w:val="es-ES"/>
              </w:rPr>
              <w:t>-</w:t>
            </w:r>
            <w:r w:rsidRPr="00C3382E">
              <w:rPr>
                <w:sz w:val="18"/>
                <w:szCs w:val="18"/>
                <w:lang w:val="es-ES"/>
              </w:rPr>
              <w:t>El desarrollo de estos proyectos ha enfrentado serias limitaciones por la tendencia a la recentralización y sensibilidades de directivos públicos frente al tema de la cooperación internacional.</w:t>
            </w:r>
          </w:p>
          <w:p w:rsidR="00C3382E" w:rsidRPr="00C3382E" w:rsidRDefault="00C3382E" w:rsidP="00C3382E">
            <w:pPr>
              <w:jc w:val="both"/>
              <w:rPr>
                <w:b/>
                <w:sz w:val="18"/>
                <w:szCs w:val="18"/>
                <w:lang w:val="es-ES"/>
              </w:rPr>
            </w:pPr>
            <w:r>
              <w:rPr>
                <w:sz w:val="18"/>
                <w:szCs w:val="18"/>
                <w:lang w:val="es-ES"/>
              </w:rPr>
              <w:t>-</w:t>
            </w:r>
            <w:r w:rsidRPr="00C3382E">
              <w:rPr>
                <w:sz w:val="18"/>
                <w:szCs w:val="18"/>
                <w:lang w:val="es-ES"/>
              </w:rPr>
              <w:t xml:space="preserve">Las dificultades propias de un contexto político altamente polarizado y la gran tendencia a la recentralización han sido factores limitantes de los logros de estos </w:t>
            </w:r>
            <w:r w:rsidRPr="00C3382E">
              <w:rPr>
                <w:sz w:val="18"/>
                <w:szCs w:val="18"/>
                <w:lang w:val="es-ES"/>
              </w:rPr>
              <w:lastRenderedPageBreak/>
              <w:t>proyectos.</w:t>
            </w:r>
          </w:p>
          <w:p w:rsidR="00C3382E" w:rsidRPr="00C3382E" w:rsidRDefault="00C3382E" w:rsidP="00C3382E">
            <w:pPr>
              <w:jc w:val="both"/>
              <w:rPr>
                <w:lang w:val="es-ES"/>
              </w:rPr>
            </w:pPr>
            <w:r>
              <w:rPr>
                <w:sz w:val="18"/>
                <w:szCs w:val="18"/>
                <w:lang w:val="es-ES"/>
              </w:rPr>
              <w:t>-</w:t>
            </w:r>
            <w:r w:rsidRPr="00C3382E">
              <w:rPr>
                <w:sz w:val="18"/>
                <w:szCs w:val="18"/>
                <w:lang w:val="es-ES"/>
              </w:rPr>
              <w:t>Una dificultad mayor ha sido que muchos proyectos del PNUD avanzan en su formulación pero no logan la aprobación oficial para su implementación. La ventaja de esta limitación es que el PNUD incide en la conceptualización de los proyectos y habría que sacarle partido a este rol sustantivo del PNUD en el contexto nacional.</w:t>
            </w:r>
          </w:p>
          <w:p w:rsidR="00C3382E" w:rsidRDefault="00C3382E" w:rsidP="00C3382E">
            <w:pPr>
              <w:jc w:val="both"/>
              <w:rPr>
                <w:sz w:val="18"/>
                <w:szCs w:val="18"/>
                <w:lang w:val="es-ES"/>
              </w:rPr>
            </w:pPr>
            <w:r>
              <w:rPr>
                <w:sz w:val="18"/>
                <w:szCs w:val="18"/>
                <w:lang w:val="es-ES"/>
              </w:rPr>
              <w:t>-</w:t>
            </w:r>
            <w:r w:rsidRPr="00C3382E">
              <w:rPr>
                <w:sz w:val="18"/>
                <w:szCs w:val="18"/>
                <w:lang w:val="es-ES"/>
              </w:rPr>
              <w:t>La polarización política y las sensibilidades temáticas del gobierno ponen límites a las acciones del PNUD en el contexto actual nacional. No obstante, hay interlocutores que afortunadamente dejan de lado la polarización para comprometerse con una gestión que valora la cooperación para el desarrollo.</w:t>
            </w:r>
          </w:p>
          <w:p w:rsidR="00271275" w:rsidRPr="00271275" w:rsidRDefault="00271275" w:rsidP="00271275">
            <w:pPr>
              <w:tabs>
                <w:tab w:val="left" w:pos="2520"/>
              </w:tabs>
              <w:rPr>
                <w:sz w:val="18"/>
                <w:szCs w:val="18"/>
                <w:lang w:val="es-ES"/>
              </w:rPr>
            </w:pPr>
            <w:r w:rsidRPr="00271275">
              <w:rPr>
                <w:sz w:val="18"/>
                <w:szCs w:val="18"/>
                <w:lang w:val="es-ES"/>
              </w:rPr>
              <w:t>- Los factores que jugaron en contra de los proyectos con el BPS son: los cambios ministeriales que afectaron el funcionamiento de las oficinas regionales y locales; y la incertidumbre del entorno político.</w:t>
            </w:r>
          </w:p>
          <w:p w:rsidR="00271275" w:rsidRDefault="00271275" w:rsidP="00271275">
            <w:pPr>
              <w:tabs>
                <w:tab w:val="left" w:pos="2520"/>
              </w:tabs>
              <w:rPr>
                <w:sz w:val="18"/>
                <w:szCs w:val="18"/>
                <w:lang w:val="es-ES"/>
              </w:rPr>
            </w:pPr>
            <w:r w:rsidRPr="00271275">
              <w:rPr>
                <w:sz w:val="18"/>
                <w:szCs w:val="18"/>
                <w:lang w:val="es-ES"/>
              </w:rPr>
              <w:t xml:space="preserve">- El segundo proyecto se centró en educación financiera: desarrollo de una cultura de ahorro y pago. Ese proyecto no se implementó. Debió realizarse en 13 estados. Se produjo un cambio radical a nivel de presidente, directores de los 24 estados y conformación de equipos, que lo dejó fuera. </w:t>
            </w:r>
          </w:p>
          <w:p w:rsidR="00271275" w:rsidRPr="00271275" w:rsidRDefault="00271275" w:rsidP="00271275">
            <w:pPr>
              <w:tabs>
                <w:tab w:val="left" w:pos="2520"/>
              </w:tabs>
              <w:rPr>
                <w:sz w:val="18"/>
                <w:szCs w:val="18"/>
                <w:lang w:val="es-ES"/>
              </w:rPr>
            </w:pPr>
          </w:p>
          <w:p w:rsidR="00271275" w:rsidRPr="00271275" w:rsidRDefault="00271275" w:rsidP="00271275">
            <w:pPr>
              <w:tabs>
                <w:tab w:val="left" w:pos="2520"/>
              </w:tabs>
              <w:rPr>
                <w:sz w:val="18"/>
                <w:szCs w:val="18"/>
                <w:lang w:val="es-ES"/>
              </w:rPr>
            </w:pPr>
            <w:r>
              <w:rPr>
                <w:b/>
                <w:sz w:val="18"/>
                <w:szCs w:val="18"/>
                <w:lang w:val="es-ES"/>
              </w:rPr>
              <w:t>-</w:t>
            </w:r>
            <w:r w:rsidRPr="00271275">
              <w:rPr>
                <w:sz w:val="18"/>
                <w:szCs w:val="18"/>
                <w:lang w:val="es-ES"/>
              </w:rPr>
              <w:t>En los entes de gobierno predomina una gestión de corto plazo, que responde a necesidades puntuales y urgentes. No existe al nivel institucional una política de cooperación. Ello hace que los proyectos se orienten mas a adquisiciones que a temas sustantivos.</w:t>
            </w:r>
          </w:p>
          <w:p w:rsidR="00271275" w:rsidRPr="00C3382E" w:rsidRDefault="00271275" w:rsidP="00C3382E">
            <w:pPr>
              <w:jc w:val="both"/>
              <w:rPr>
                <w:lang w:val="es-ES"/>
              </w:rPr>
            </w:pPr>
          </w:p>
        </w:tc>
        <w:tc>
          <w:tcPr>
            <w:tcW w:w="2814" w:type="dxa"/>
            <w:gridSpan w:val="3"/>
            <w:shd w:val="clear" w:color="auto" w:fill="F2F2F2" w:themeFill="background1" w:themeFillShade="F2"/>
          </w:tcPr>
          <w:p w:rsidR="00C3382E" w:rsidRPr="00DC2C47" w:rsidRDefault="00C3382E" w:rsidP="00F72A55">
            <w:pPr>
              <w:pStyle w:val="ListParagraph"/>
              <w:jc w:val="both"/>
              <w:rPr>
                <w:b/>
                <w:sz w:val="18"/>
                <w:szCs w:val="18"/>
                <w:lang w:val="es-ES"/>
              </w:rPr>
            </w:pPr>
            <w:r w:rsidRPr="00DC2C47">
              <w:rPr>
                <w:sz w:val="18"/>
                <w:szCs w:val="18"/>
                <w:lang w:val="es-ES"/>
              </w:rPr>
              <w:lastRenderedPageBreak/>
              <w:t>.</w:t>
            </w:r>
          </w:p>
          <w:p w:rsidR="00C3382E" w:rsidRPr="00C3382E" w:rsidRDefault="00C3382E" w:rsidP="00C3382E">
            <w:pPr>
              <w:jc w:val="both"/>
              <w:rPr>
                <w:b/>
                <w:sz w:val="18"/>
                <w:szCs w:val="18"/>
                <w:lang w:val="es-ES"/>
              </w:rPr>
            </w:pPr>
            <w:r>
              <w:rPr>
                <w:sz w:val="18"/>
                <w:szCs w:val="18"/>
                <w:lang w:val="es-ES"/>
              </w:rPr>
              <w:t>-</w:t>
            </w:r>
            <w:r w:rsidRPr="00C3382E">
              <w:rPr>
                <w:sz w:val="18"/>
                <w:szCs w:val="18"/>
                <w:lang w:val="es-ES"/>
              </w:rPr>
              <w:t>Se llegó a los municipios más débiles, con bajas capacidades, y se fortaleció el diálogo entre gobierno y comunidades, acercándolos entre sí.</w:t>
            </w:r>
          </w:p>
          <w:p w:rsidR="00C3382E" w:rsidRPr="00C3382E" w:rsidRDefault="00C3382E" w:rsidP="00C3382E">
            <w:pPr>
              <w:jc w:val="both"/>
              <w:rPr>
                <w:b/>
                <w:sz w:val="18"/>
                <w:szCs w:val="18"/>
                <w:lang w:val="es-ES"/>
              </w:rPr>
            </w:pPr>
            <w:r>
              <w:rPr>
                <w:sz w:val="18"/>
                <w:szCs w:val="18"/>
                <w:lang w:val="es-ES"/>
              </w:rPr>
              <w:t>-</w:t>
            </w:r>
            <w:r w:rsidRPr="00C3382E">
              <w:rPr>
                <w:sz w:val="18"/>
                <w:szCs w:val="18"/>
                <w:lang w:val="es-ES"/>
              </w:rPr>
              <w:t xml:space="preserve">Con el Banco de la Mujer se fortaleció el proyecto porque hubo un nivel de financiamiento importante de proyectos planteados por las comunidades. Luego se continuó esta iniciativa con el BPS, y así se contó con </w:t>
            </w:r>
            <w:r w:rsidRPr="00C3382E">
              <w:rPr>
                <w:sz w:val="18"/>
                <w:szCs w:val="18"/>
                <w:lang w:val="es-ES"/>
              </w:rPr>
              <w:lastRenderedPageBreak/>
              <w:t>recursos importantes del Estado para apoyar iniciativas socio-productivas demandadas por la comunidad, propiciando el desarrollo de cadenas productivas.</w:t>
            </w:r>
          </w:p>
          <w:p w:rsidR="00C3382E" w:rsidRPr="00C3382E" w:rsidRDefault="00C3382E" w:rsidP="00C3382E">
            <w:pPr>
              <w:jc w:val="both"/>
              <w:rPr>
                <w:b/>
                <w:sz w:val="18"/>
                <w:szCs w:val="18"/>
                <w:lang w:val="es-ES"/>
              </w:rPr>
            </w:pPr>
            <w:r>
              <w:rPr>
                <w:sz w:val="18"/>
                <w:szCs w:val="18"/>
                <w:lang w:val="es-ES"/>
              </w:rPr>
              <w:t>-</w:t>
            </w:r>
            <w:r w:rsidRPr="00C3382E">
              <w:rPr>
                <w:sz w:val="18"/>
                <w:szCs w:val="18"/>
                <w:lang w:val="es-ES"/>
              </w:rPr>
              <w:t>El PNUD generó información y capacitó a las comunidades y alcaldías mientras que el Estado aportó profesionales y recursos financieros. Los diagnósticos exhaustivos sirvieron para que el BPS pudiera seleccionar los proyectos más viables y de impacto.</w:t>
            </w:r>
          </w:p>
          <w:p w:rsidR="00C3382E" w:rsidRPr="00C3382E" w:rsidRDefault="00C3382E" w:rsidP="00C3382E">
            <w:pPr>
              <w:jc w:val="both"/>
              <w:rPr>
                <w:b/>
                <w:sz w:val="18"/>
                <w:szCs w:val="18"/>
                <w:lang w:val="es-ES"/>
              </w:rPr>
            </w:pPr>
            <w:r>
              <w:rPr>
                <w:sz w:val="18"/>
                <w:szCs w:val="18"/>
                <w:lang w:val="es-ES"/>
              </w:rPr>
              <w:t>-</w:t>
            </w:r>
            <w:r w:rsidRPr="00C3382E">
              <w:rPr>
                <w:sz w:val="18"/>
                <w:szCs w:val="18"/>
                <w:lang w:val="es-ES"/>
              </w:rPr>
              <w:t>La principal contribución de esta iniciativa es hacer viable y sostenible una intervención orientada a mejorar las condiciones de vida de poblaciones en situación de pobreza.</w:t>
            </w:r>
          </w:p>
          <w:p w:rsidR="00C3382E" w:rsidRPr="00C3382E" w:rsidRDefault="00C3382E" w:rsidP="00C3382E">
            <w:pPr>
              <w:jc w:val="both"/>
              <w:rPr>
                <w:b/>
                <w:sz w:val="18"/>
                <w:szCs w:val="18"/>
                <w:lang w:val="es-ES"/>
              </w:rPr>
            </w:pPr>
            <w:r>
              <w:rPr>
                <w:sz w:val="18"/>
                <w:szCs w:val="18"/>
                <w:lang w:val="es-ES"/>
              </w:rPr>
              <w:t>-</w:t>
            </w:r>
            <w:r w:rsidRPr="00C3382E">
              <w:rPr>
                <w:sz w:val="18"/>
                <w:szCs w:val="18"/>
                <w:lang w:val="es-ES"/>
              </w:rPr>
              <w:t>Una clave del éxito de esta iniciativa ha sido contar con directivos públicos que valoran la eficiencia y la gestión orientada a resultados. Podría afirmarse que el éxito de esta experiencia depende en buena medida de actores públicos para quienes la eficiencia y los resultados son temas claves de la gestión.</w:t>
            </w:r>
          </w:p>
          <w:p w:rsidR="00C3382E" w:rsidRPr="00C3382E" w:rsidRDefault="00C3382E" w:rsidP="00C3382E">
            <w:pPr>
              <w:jc w:val="both"/>
              <w:rPr>
                <w:b/>
                <w:sz w:val="18"/>
                <w:szCs w:val="18"/>
                <w:lang w:val="es-ES"/>
              </w:rPr>
            </w:pPr>
            <w:r>
              <w:rPr>
                <w:sz w:val="18"/>
                <w:szCs w:val="18"/>
                <w:lang w:val="es-ES"/>
              </w:rPr>
              <w:t>-</w:t>
            </w:r>
            <w:r w:rsidRPr="00C3382E">
              <w:rPr>
                <w:sz w:val="18"/>
                <w:szCs w:val="18"/>
                <w:lang w:val="es-ES"/>
              </w:rPr>
              <w:t>Fueron aliados de esta experiencia los organismos públicos que trabajan con microcréditos y que comparten el mismo enfoque de desarrollo (DHLS). También las instituciones locales, municipalidades y organizaciones comunitarias.</w:t>
            </w:r>
          </w:p>
          <w:p w:rsidR="00C3382E" w:rsidRPr="00DC2C47" w:rsidRDefault="00C3382E" w:rsidP="00C3382E">
            <w:pPr>
              <w:jc w:val="both"/>
              <w:rPr>
                <w:b/>
                <w:sz w:val="18"/>
                <w:szCs w:val="18"/>
                <w:lang w:val="es-ES"/>
              </w:rPr>
            </w:pPr>
            <w:r>
              <w:rPr>
                <w:sz w:val="18"/>
                <w:szCs w:val="18"/>
                <w:lang w:val="es-ES"/>
              </w:rPr>
              <w:t>-</w:t>
            </w:r>
            <w:r w:rsidRPr="00C3382E">
              <w:rPr>
                <w:sz w:val="18"/>
                <w:szCs w:val="18"/>
                <w:lang w:val="es-ES"/>
              </w:rPr>
              <w:t>El principal valor añadido de esta experiencia es la oportunidad de capacitación y formación que el PNUD brinda en un contexto donde predomina la acción, las operaciones.</w:t>
            </w:r>
            <w:r>
              <w:rPr>
                <w:sz w:val="18"/>
                <w:szCs w:val="18"/>
                <w:lang w:val="es-ES"/>
              </w:rPr>
              <w:t xml:space="preserve"> </w:t>
            </w:r>
            <w:r w:rsidRPr="00DC2C47">
              <w:rPr>
                <w:sz w:val="18"/>
                <w:szCs w:val="18"/>
                <w:lang w:val="es-ES"/>
              </w:rPr>
              <w:t>Igualmente es un valor añadido que los funcionarios públicos ganen perspectiva en gestión de proyectos, procesos y resultados.</w:t>
            </w:r>
            <w:r>
              <w:rPr>
                <w:sz w:val="18"/>
                <w:szCs w:val="18"/>
                <w:lang w:val="es-ES"/>
              </w:rPr>
              <w:t xml:space="preserve"> </w:t>
            </w:r>
            <w:r w:rsidRPr="00DC2C47">
              <w:rPr>
                <w:sz w:val="18"/>
                <w:szCs w:val="18"/>
                <w:lang w:val="es-ES"/>
              </w:rPr>
              <w:t xml:space="preserve">Otro valor añadido es </w:t>
            </w:r>
            <w:r>
              <w:rPr>
                <w:sz w:val="18"/>
                <w:szCs w:val="18"/>
                <w:lang w:val="es-ES"/>
              </w:rPr>
              <w:t>el apoyo</w:t>
            </w:r>
            <w:r w:rsidRPr="00DC2C47">
              <w:rPr>
                <w:sz w:val="18"/>
                <w:szCs w:val="18"/>
                <w:lang w:val="es-ES"/>
              </w:rPr>
              <w:t xml:space="preserve"> a la concertación que ocurre en torno a proyectos prioritarios de reducción de pobreza, que interesa a todos. Así mismo, el trabajo realizado al nivel local, en el marco de estos proyectos, cohesiona a los distintos actores en torno a los análisis, propuestas y objetivos del desarrollo.</w:t>
            </w:r>
          </w:p>
          <w:p w:rsidR="00C3382E" w:rsidRDefault="00C3382E" w:rsidP="00271275">
            <w:pPr>
              <w:jc w:val="both"/>
              <w:rPr>
                <w:b/>
                <w:sz w:val="18"/>
                <w:szCs w:val="18"/>
                <w:lang w:val="es-ES"/>
              </w:rPr>
            </w:pPr>
            <w:r>
              <w:rPr>
                <w:sz w:val="18"/>
                <w:szCs w:val="18"/>
                <w:lang w:val="es-ES"/>
              </w:rPr>
              <w:t>-</w:t>
            </w:r>
            <w:r w:rsidRPr="00C3382E">
              <w:rPr>
                <w:sz w:val="18"/>
                <w:szCs w:val="18"/>
                <w:lang w:val="es-ES"/>
              </w:rPr>
              <w:t xml:space="preserve">La alta valoración de las </w:t>
            </w:r>
            <w:r w:rsidRPr="00C3382E">
              <w:rPr>
                <w:sz w:val="18"/>
                <w:szCs w:val="18"/>
                <w:lang w:val="es-ES"/>
              </w:rPr>
              <w:lastRenderedPageBreak/>
              <w:t>instituciones públicas a los aportes técnicos del PNUD fortaleció la relación del PNUD con sus contrapartes.</w:t>
            </w:r>
          </w:p>
          <w:p w:rsidR="00271275" w:rsidRPr="00271275" w:rsidRDefault="00271275" w:rsidP="00271275">
            <w:pPr>
              <w:tabs>
                <w:tab w:val="left" w:pos="2520"/>
              </w:tabs>
              <w:rPr>
                <w:sz w:val="18"/>
                <w:szCs w:val="18"/>
                <w:lang w:val="es-ES"/>
              </w:rPr>
            </w:pPr>
            <w:r w:rsidRPr="00271275">
              <w:rPr>
                <w:sz w:val="18"/>
                <w:szCs w:val="18"/>
                <w:lang w:val="es-ES"/>
              </w:rPr>
              <w:t xml:space="preserve">- Los proyectos desarrollados en el marco de la cooperación del BPS con el PNUD apuntaron a fortalecer el área social de la gestión. </w:t>
            </w:r>
          </w:p>
          <w:p w:rsidR="00271275" w:rsidRPr="00271275" w:rsidRDefault="00271275" w:rsidP="00271275">
            <w:pPr>
              <w:tabs>
                <w:tab w:val="left" w:pos="2520"/>
              </w:tabs>
              <w:rPr>
                <w:sz w:val="18"/>
                <w:szCs w:val="18"/>
                <w:lang w:val="es-ES"/>
              </w:rPr>
            </w:pPr>
            <w:r w:rsidRPr="00271275">
              <w:rPr>
                <w:sz w:val="18"/>
                <w:szCs w:val="18"/>
                <w:lang w:val="es-ES"/>
              </w:rPr>
              <w:t xml:space="preserve">-Hay resultados valiosos, como los proyectos que se han materializado con base en las agendas; los observatorios de seguimiento en los municipios mas pobres y rezagados; y el fortalecimiento de capacidades institucionales para la gestión de proyectos. </w:t>
            </w:r>
          </w:p>
          <w:p w:rsidR="00271275" w:rsidRPr="00271275" w:rsidRDefault="00271275" w:rsidP="00271275">
            <w:pPr>
              <w:tabs>
                <w:tab w:val="left" w:pos="2520"/>
              </w:tabs>
              <w:rPr>
                <w:sz w:val="18"/>
                <w:szCs w:val="18"/>
                <w:lang w:val="es-ES"/>
              </w:rPr>
            </w:pPr>
            <w:r w:rsidRPr="00271275">
              <w:rPr>
                <w:sz w:val="18"/>
                <w:szCs w:val="18"/>
                <w:lang w:val="es-ES"/>
              </w:rPr>
              <w:t>-El PNUD dio empuje y acompañamiento a estas acciones.</w:t>
            </w:r>
          </w:p>
          <w:p w:rsidR="00271275" w:rsidRPr="00271275" w:rsidRDefault="00271275" w:rsidP="00271275">
            <w:pPr>
              <w:tabs>
                <w:tab w:val="left" w:pos="2520"/>
              </w:tabs>
              <w:rPr>
                <w:sz w:val="18"/>
                <w:szCs w:val="18"/>
                <w:lang w:val="es-ES"/>
              </w:rPr>
            </w:pPr>
            <w:r w:rsidRPr="00271275">
              <w:rPr>
                <w:sz w:val="18"/>
                <w:szCs w:val="18"/>
                <w:lang w:val="es-ES"/>
              </w:rPr>
              <w:t>-Muchas de las dificultades internas al BPS pudieron superarse gracias al proyecto. La alta dispersión interna y la dificultad para coordinar las acciones fueron superadas.</w:t>
            </w:r>
          </w:p>
          <w:p w:rsidR="00271275" w:rsidRPr="00271275" w:rsidRDefault="00271275" w:rsidP="00271275">
            <w:pPr>
              <w:tabs>
                <w:tab w:val="left" w:pos="2520"/>
              </w:tabs>
              <w:rPr>
                <w:sz w:val="18"/>
                <w:szCs w:val="18"/>
                <w:lang w:val="es-ES"/>
              </w:rPr>
            </w:pPr>
            <w:r w:rsidRPr="00271275">
              <w:rPr>
                <w:sz w:val="18"/>
                <w:szCs w:val="18"/>
                <w:lang w:val="es-ES"/>
              </w:rPr>
              <w:t>-Los resultados mas palpables fueron los diagnósticos y las agendas. Se enfocaron en problemas muy concretos. El seguimiento se hizo con los observatorios. El trabajo de terreno fue sumamente valioso.</w:t>
            </w:r>
          </w:p>
          <w:p w:rsidR="00271275" w:rsidRPr="00271275" w:rsidRDefault="00271275" w:rsidP="00271275">
            <w:pPr>
              <w:tabs>
                <w:tab w:val="left" w:pos="2520"/>
              </w:tabs>
              <w:rPr>
                <w:sz w:val="18"/>
                <w:szCs w:val="18"/>
                <w:lang w:val="es-ES"/>
              </w:rPr>
            </w:pPr>
            <w:r w:rsidRPr="00271275">
              <w:rPr>
                <w:sz w:val="18"/>
                <w:szCs w:val="18"/>
                <w:lang w:val="es-ES"/>
              </w:rPr>
              <w:t>-El financiamiento actual es a gran escala.</w:t>
            </w:r>
          </w:p>
          <w:p w:rsidR="00271275" w:rsidRPr="00271275" w:rsidRDefault="00271275" w:rsidP="00271275">
            <w:pPr>
              <w:tabs>
                <w:tab w:val="left" w:pos="2520"/>
              </w:tabs>
              <w:rPr>
                <w:sz w:val="18"/>
                <w:szCs w:val="18"/>
                <w:lang w:val="es-ES"/>
              </w:rPr>
            </w:pPr>
            <w:r w:rsidRPr="00271275">
              <w:rPr>
                <w:sz w:val="18"/>
                <w:szCs w:val="18"/>
                <w:lang w:val="es-ES"/>
              </w:rPr>
              <w:t>-El PNUD aportó una metodología rigurosa, asi como herramientas formativas y de gestión. Se favoreció la articulación interinstitucional.</w:t>
            </w:r>
          </w:p>
          <w:p w:rsidR="00271275" w:rsidRPr="00271275" w:rsidRDefault="00271275" w:rsidP="00271275">
            <w:pPr>
              <w:tabs>
                <w:tab w:val="left" w:pos="2520"/>
              </w:tabs>
              <w:rPr>
                <w:sz w:val="18"/>
                <w:szCs w:val="18"/>
                <w:lang w:val="es-ES"/>
              </w:rPr>
            </w:pPr>
            <w:r w:rsidRPr="00271275">
              <w:rPr>
                <w:sz w:val="18"/>
                <w:szCs w:val="18"/>
                <w:lang w:val="es-ES"/>
              </w:rPr>
              <w:t>-Los factores que jugaron a favor de esta iniciativa de cooperación fueron los siguientes: la disciplina de las instituciones involucradas, el acompañamiento del PNUD, los informes de resultados, el alto interés de las autoridades públicas.</w:t>
            </w:r>
          </w:p>
          <w:p w:rsidR="00271275" w:rsidRPr="00002793" w:rsidRDefault="00271275" w:rsidP="00271275">
            <w:pPr>
              <w:jc w:val="both"/>
              <w:rPr>
                <w:lang w:val="es-ES"/>
              </w:rPr>
            </w:pPr>
          </w:p>
        </w:tc>
        <w:tc>
          <w:tcPr>
            <w:tcW w:w="2760" w:type="dxa"/>
            <w:shd w:val="clear" w:color="auto" w:fill="F2F2F2" w:themeFill="background1" w:themeFillShade="F2"/>
          </w:tcPr>
          <w:p w:rsidR="00C3382E" w:rsidRPr="00C3382E" w:rsidRDefault="00C3382E" w:rsidP="00C3382E">
            <w:pPr>
              <w:jc w:val="both"/>
              <w:rPr>
                <w:b/>
                <w:sz w:val="18"/>
                <w:szCs w:val="18"/>
                <w:lang w:val="es-ES"/>
              </w:rPr>
            </w:pPr>
            <w:r>
              <w:rPr>
                <w:sz w:val="18"/>
                <w:szCs w:val="18"/>
                <w:lang w:val="es-ES"/>
              </w:rPr>
              <w:lastRenderedPageBreak/>
              <w:t>-</w:t>
            </w:r>
            <w:r w:rsidRPr="00C3382E">
              <w:rPr>
                <w:sz w:val="18"/>
                <w:szCs w:val="18"/>
                <w:lang w:val="es-ES"/>
              </w:rPr>
              <w:t>Muchos organismos valoraron la iniciativa. El Consejo Federal de Gobierno, que por mandato asigna dinero a gobernaciones y alcaldías, fue un actor relevante involucrado en este proyecto. También lo fueron las propias comunidades, las alcaldías, el Banco de la Mujer y el BPS.</w:t>
            </w:r>
          </w:p>
          <w:p w:rsidR="00271275" w:rsidRDefault="00C3382E" w:rsidP="00271275">
            <w:pPr>
              <w:jc w:val="both"/>
              <w:rPr>
                <w:b/>
                <w:sz w:val="18"/>
                <w:szCs w:val="18"/>
                <w:lang w:val="es-ES"/>
              </w:rPr>
            </w:pPr>
            <w:r>
              <w:rPr>
                <w:sz w:val="18"/>
                <w:szCs w:val="18"/>
                <w:lang w:val="es-ES"/>
              </w:rPr>
              <w:t>-</w:t>
            </w:r>
            <w:r w:rsidRPr="00C3382E">
              <w:rPr>
                <w:sz w:val="18"/>
                <w:szCs w:val="18"/>
                <w:lang w:val="es-ES"/>
              </w:rPr>
              <w:t xml:space="preserve">Para potenciar los resultados de esta iniciativa, el PNUD tendrá que dar seguimiento a los 24 municipios donde se hizo el </w:t>
            </w:r>
            <w:r w:rsidRPr="00C3382E">
              <w:rPr>
                <w:sz w:val="18"/>
                <w:szCs w:val="18"/>
                <w:lang w:val="es-ES"/>
              </w:rPr>
              <w:lastRenderedPageBreak/>
              <w:t xml:space="preserve">trabajo </w:t>
            </w:r>
            <w:r w:rsidR="002F7F7C">
              <w:rPr>
                <w:sz w:val="18"/>
                <w:szCs w:val="18"/>
                <w:lang w:val="es-ES"/>
              </w:rPr>
              <w:t xml:space="preserve">con BanMujer </w:t>
            </w:r>
            <w:r w:rsidRPr="00C3382E">
              <w:rPr>
                <w:sz w:val="18"/>
                <w:szCs w:val="18"/>
                <w:lang w:val="es-ES"/>
              </w:rPr>
              <w:t>y además realizarlo en municipios nuevos. El trabajo del PNUD consistiría en acompañamiento técnico.</w:t>
            </w:r>
          </w:p>
          <w:p w:rsidR="00271275" w:rsidRPr="00271275" w:rsidRDefault="00271275" w:rsidP="00271275">
            <w:pPr>
              <w:jc w:val="both"/>
              <w:rPr>
                <w:sz w:val="18"/>
                <w:szCs w:val="18"/>
                <w:lang w:val="es-ES"/>
              </w:rPr>
            </w:pPr>
            <w:r>
              <w:rPr>
                <w:b/>
                <w:sz w:val="18"/>
                <w:szCs w:val="18"/>
                <w:lang w:val="es-ES"/>
              </w:rPr>
              <w:t>-</w:t>
            </w:r>
            <w:r w:rsidRPr="00271275">
              <w:rPr>
                <w:sz w:val="18"/>
                <w:szCs w:val="18"/>
                <w:lang w:val="es-ES"/>
              </w:rPr>
              <w:t>Es necesario trabajar directamente el tema de la cooperación al mas alto nivel ministerial, para asegurar la continuidad de las acciones e iniciativas.</w:t>
            </w:r>
          </w:p>
          <w:p w:rsidR="00271275" w:rsidRPr="00271275" w:rsidRDefault="00271275" w:rsidP="00271275">
            <w:pPr>
              <w:tabs>
                <w:tab w:val="left" w:pos="2520"/>
              </w:tabs>
              <w:rPr>
                <w:sz w:val="18"/>
                <w:szCs w:val="18"/>
                <w:lang w:val="es-ES"/>
              </w:rPr>
            </w:pPr>
            <w:r w:rsidRPr="00271275">
              <w:rPr>
                <w:sz w:val="18"/>
                <w:szCs w:val="18"/>
                <w:lang w:val="es-ES"/>
              </w:rPr>
              <w:t>-Para reposicionar al PNUD más estratégicamente se propone seguir empujando a las instituciones con una agenda de trabajo. Hay municipios muy necesitados de ayuda, y comunidades muy marginadas que necesitan de un trabajo articulado para sacarlas de la pobreza y extrema pobreza.</w:t>
            </w:r>
          </w:p>
          <w:p w:rsidR="00271275" w:rsidRPr="00271275" w:rsidRDefault="00271275" w:rsidP="00271275">
            <w:pPr>
              <w:tabs>
                <w:tab w:val="left" w:pos="2520"/>
              </w:tabs>
              <w:rPr>
                <w:sz w:val="18"/>
                <w:szCs w:val="18"/>
                <w:lang w:val="es-ES"/>
              </w:rPr>
            </w:pPr>
            <w:r w:rsidRPr="00271275">
              <w:rPr>
                <w:sz w:val="18"/>
                <w:szCs w:val="18"/>
                <w:lang w:val="es-ES"/>
              </w:rPr>
              <w:t xml:space="preserve">-El PNUD debe lograr una interlocución al mas alto nivel. </w:t>
            </w:r>
          </w:p>
          <w:p w:rsidR="00271275" w:rsidRPr="00271275" w:rsidRDefault="00271275" w:rsidP="00271275">
            <w:pPr>
              <w:tabs>
                <w:tab w:val="left" w:pos="2520"/>
              </w:tabs>
              <w:rPr>
                <w:sz w:val="18"/>
                <w:szCs w:val="18"/>
                <w:lang w:val="es-ES"/>
              </w:rPr>
            </w:pPr>
            <w:r w:rsidRPr="00271275">
              <w:rPr>
                <w:sz w:val="18"/>
                <w:szCs w:val="18"/>
                <w:lang w:val="es-ES"/>
              </w:rPr>
              <w:t>-Hace falta comprometer a las alcaldías, aprovechar la capacidad de convocatoria de la Naciones Unidas en el país, y promover e incidir en una mayor articulación interinstitucional a través de los proyectos de cooperación. También es preciso fortalecer el liderazgo de las organizaciones comunales. Dar seguimiento al gobierno de la calle, evaluar los avances de gestión.</w:t>
            </w:r>
          </w:p>
          <w:p w:rsidR="00271275" w:rsidRPr="00271275" w:rsidRDefault="00271275" w:rsidP="00271275">
            <w:pPr>
              <w:tabs>
                <w:tab w:val="left" w:pos="2520"/>
              </w:tabs>
              <w:rPr>
                <w:sz w:val="18"/>
                <w:szCs w:val="18"/>
                <w:lang w:val="es-ES"/>
              </w:rPr>
            </w:pPr>
            <w:r w:rsidRPr="00271275">
              <w:rPr>
                <w:sz w:val="18"/>
                <w:szCs w:val="18"/>
                <w:lang w:val="es-ES"/>
              </w:rPr>
              <w:t>-Hoy el BPS vive un proceso de redefinición que va a abrir las puertas a iniciativas de inclusión social.</w:t>
            </w:r>
          </w:p>
          <w:p w:rsidR="00271275" w:rsidRDefault="00271275" w:rsidP="00271275">
            <w:pPr>
              <w:rPr>
                <w:lang w:val="es-ES"/>
              </w:rPr>
            </w:pPr>
          </w:p>
          <w:p w:rsidR="00C3382E" w:rsidRPr="00271275" w:rsidRDefault="00C3382E" w:rsidP="00271275">
            <w:pPr>
              <w:ind w:firstLine="720"/>
              <w:rPr>
                <w:lang w:val="es-ES"/>
              </w:rPr>
            </w:pPr>
          </w:p>
        </w:tc>
      </w:tr>
      <w:tr w:rsidR="00C3382E" w:rsidRPr="00784C66" w:rsidTr="00E36020">
        <w:tc>
          <w:tcPr>
            <w:tcW w:w="8334" w:type="dxa"/>
            <w:gridSpan w:val="5"/>
            <w:shd w:val="clear" w:color="auto" w:fill="F2DBDB" w:themeFill="accent2" w:themeFillTint="33"/>
          </w:tcPr>
          <w:p w:rsidR="00784C66" w:rsidRDefault="00784C66" w:rsidP="00C3382E">
            <w:pPr>
              <w:jc w:val="both"/>
              <w:rPr>
                <w:sz w:val="18"/>
                <w:szCs w:val="18"/>
                <w:lang w:val="es-ES"/>
              </w:rPr>
            </w:pPr>
          </w:p>
          <w:p w:rsidR="00C3382E" w:rsidRDefault="00C3382E" w:rsidP="00E36020">
            <w:pPr>
              <w:jc w:val="both"/>
              <w:rPr>
                <w:sz w:val="18"/>
                <w:szCs w:val="18"/>
                <w:lang w:val="es-ES"/>
              </w:rPr>
            </w:pPr>
            <w:r w:rsidRPr="00E36020">
              <w:rPr>
                <w:sz w:val="18"/>
                <w:szCs w:val="18"/>
                <w:shd w:val="clear" w:color="auto" w:fill="F2DBDB" w:themeFill="accent2" w:themeFillTint="33"/>
                <w:lang w:val="es-ES"/>
              </w:rPr>
              <w:t>Componente</w:t>
            </w:r>
            <w:r w:rsidR="00E36020" w:rsidRPr="00E36020">
              <w:rPr>
                <w:sz w:val="18"/>
                <w:szCs w:val="18"/>
                <w:shd w:val="clear" w:color="auto" w:fill="F2DBDB" w:themeFill="accent2" w:themeFillTint="33"/>
                <w:lang w:val="es-ES"/>
              </w:rPr>
              <w:t>s 3 y 4 del Programa</w:t>
            </w:r>
          </w:p>
        </w:tc>
      </w:tr>
      <w:tr w:rsidR="00C3382E" w:rsidRPr="00691740" w:rsidTr="00F72A55">
        <w:tc>
          <w:tcPr>
            <w:tcW w:w="2760" w:type="dxa"/>
            <w:shd w:val="clear" w:color="auto" w:fill="F2F2F2" w:themeFill="background1" w:themeFillShade="F2"/>
          </w:tcPr>
          <w:p w:rsidR="00784C66" w:rsidRPr="00784C66" w:rsidRDefault="00784C66" w:rsidP="00784C66">
            <w:pPr>
              <w:rPr>
                <w:sz w:val="18"/>
                <w:szCs w:val="18"/>
                <w:lang w:val="es-ES"/>
              </w:rPr>
            </w:pPr>
            <w:r>
              <w:rPr>
                <w:sz w:val="18"/>
                <w:szCs w:val="18"/>
                <w:lang w:val="es-ES"/>
              </w:rPr>
              <w:t>-</w:t>
            </w:r>
            <w:r w:rsidRPr="00784C66">
              <w:rPr>
                <w:sz w:val="18"/>
                <w:szCs w:val="18"/>
                <w:lang w:val="es-ES"/>
              </w:rPr>
              <w:t>Existe una alta rotación de funcionarios públicos con comportamientos a favor y en contra de la cooperación en esta área.</w:t>
            </w:r>
          </w:p>
          <w:p w:rsidR="00784C66" w:rsidRPr="00784C66" w:rsidRDefault="00784C66" w:rsidP="00784C66">
            <w:pPr>
              <w:rPr>
                <w:sz w:val="18"/>
                <w:szCs w:val="18"/>
                <w:lang w:val="es-ES"/>
              </w:rPr>
            </w:pPr>
            <w:r>
              <w:rPr>
                <w:sz w:val="18"/>
                <w:szCs w:val="18"/>
                <w:lang w:val="es-ES"/>
              </w:rPr>
              <w:t>-</w:t>
            </w:r>
            <w:r w:rsidRPr="00784C66">
              <w:rPr>
                <w:sz w:val="18"/>
                <w:szCs w:val="18"/>
                <w:lang w:val="es-ES"/>
              </w:rPr>
              <w:t xml:space="preserve">El entorno de alta turbulencia que caracteriza al país ha hecho muy limitado el aporte del PNUD </w:t>
            </w:r>
            <w:r w:rsidRPr="00784C66">
              <w:rPr>
                <w:sz w:val="18"/>
                <w:szCs w:val="18"/>
                <w:lang w:val="es-ES"/>
              </w:rPr>
              <w:lastRenderedPageBreak/>
              <w:t>al desarrollo.</w:t>
            </w:r>
          </w:p>
          <w:p w:rsidR="00C3382E" w:rsidRDefault="00784C66" w:rsidP="00784C66">
            <w:pPr>
              <w:rPr>
                <w:sz w:val="18"/>
                <w:szCs w:val="18"/>
                <w:lang w:val="es-ES"/>
              </w:rPr>
            </w:pPr>
            <w:r>
              <w:rPr>
                <w:sz w:val="18"/>
                <w:szCs w:val="18"/>
                <w:lang w:val="es-ES"/>
              </w:rPr>
              <w:t>-</w:t>
            </w:r>
            <w:r w:rsidRPr="00784C66">
              <w:rPr>
                <w:sz w:val="18"/>
                <w:szCs w:val="18"/>
                <w:lang w:val="es-ES"/>
              </w:rPr>
              <w:t>Un factor desfavorable ha sido el cambio permanente de interlocutores en el sector público</w:t>
            </w:r>
            <w:r w:rsidR="00AF1153">
              <w:rPr>
                <w:sz w:val="18"/>
                <w:szCs w:val="18"/>
                <w:lang w:val="es-ES"/>
              </w:rPr>
              <w:t>.</w:t>
            </w:r>
          </w:p>
          <w:p w:rsidR="00AF1153" w:rsidRDefault="00AF1153" w:rsidP="00784C66">
            <w:pPr>
              <w:rPr>
                <w:sz w:val="18"/>
                <w:szCs w:val="18"/>
                <w:lang w:val="es-ES"/>
              </w:rPr>
            </w:pPr>
          </w:p>
          <w:p w:rsidR="00AF1153" w:rsidRPr="00D171B1" w:rsidRDefault="00AF1153" w:rsidP="00AF1153">
            <w:pPr>
              <w:tabs>
                <w:tab w:val="left" w:pos="2520"/>
              </w:tabs>
              <w:rPr>
                <w:lang w:val="es-ES"/>
              </w:rPr>
            </w:pPr>
            <w:r>
              <w:rPr>
                <w:sz w:val="18"/>
                <w:szCs w:val="18"/>
                <w:lang w:val="es-ES"/>
              </w:rPr>
              <w:t>-</w:t>
            </w:r>
            <w:r w:rsidRPr="00D171B1">
              <w:rPr>
                <w:sz w:val="18"/>
                <w:szCs w:val="18"/>
                <w:lang w:val="es-ES"/>
              </w:rPr>
              <w:t xml:space="preserve"> </w:t>
            </w:r>
            <w:r>
              <w:rPr>
                <w:sz w:val="18"/>
                <w:szCs w:val="18"/>
                <w:lang w:val="es-ES"/>
              </w:rPr>
              <w:t xml:space="preserve">Las dificultades enfrentadas en la </w:t>
            </w:r>
            <w:r w:rsidRPr="00D171B1">
              <w:rPr>
                <w:sz w:val="18"/>
                <w:szCs w:val="18"/>
                <w:lang w:val="es-ES"/>
              </w:rPr>
              <w:t>implementación de CPD se refieren a la baja importancia de los temas propuestos, desconocimiento de la importancia de la cooperación, alta rotación de tomadores de decisiones en las instituciones de gobierno. Son temas que sólo se consideran bajos condiciones críticas. Existe lentitud en la respuesta de las contrapartes haciendo inconvenientemente largo el periodo de formulación y aprobación de proyectos, y retrasando considerablemente su implementación. Otro factor en contra son las bajas competencias técnicas de los ministerios.</w:t>
            </w:r>
          </w:p>
          <w:p w:rsidR="00AF1153" w:rsidRPr="00784C66" w:rsidRDefault="00AF1153" w:rsidP="00784C66">
            <w:pPr>
              <w:rPr>
                <w:sz w:val="18"/>
                <w:szCs w:val="18"/>
                <w:lang w:val="es-ES"/>
              </w:rPr>
            </w:pPr>
          </w:p>
        </w:tc>
        <w:tc>
          <w:tcPr>
            <w:tcW w:w="2814" w:type="dxa"/>
            <w:gridSpan w:val="3"/>
            <w:shd w:val="clear" w:color="auto" w:fill="F2F2F2" w:themeFill="background1" w:themeFillShade="F2"/>
          </w:tcPr>
          <w:p w:rsidR="00784C66" w:rsidRPr="00784C66" w:rsidRDefault="00784C66" w:rsidP="00784C66">
            <w:pPr>
              <w:rPr>
                <w:sz w:val="18"/>
                <w:szCs w:val="18"/>
                <w:lang w:val="es-ES"/>
              </w:rPr>
            </w:pPr>
            <w:r>
              <w:rPr>
                <w:sz w:val="18"/>
                <w:szCs w:val="18"/>
                <w:lang w:val="es-ES"/>
              </w:rPr>
              <w:lastRenderedPageBreak/>
              <w:t>-</w:t>
            </w:r>
            <w:r w:rsidRPr="00784C66">
              <w:rPr>
                <w:sz w:val="18"/>
                <w:szCs w:val="18"/>
                <w:lang w:val="es-ES"/>
              </w:rPr>
              <w:t>Los logros más importantes en el tema ambiental son: primero, se mantiene una cartera amplia de proyectos ambientales; segundo, por ser una temática menos sensible y politizada, tiene más aceptación pública en entes o competencias en el sector.</w:t>
            </w:r>
          </w:p>
          <w:p w:rsidR="00784C66" w:rsidRPr="00784C66" w:rsidRDefault="00784C66" w:rsidP="00784C66">
            <w:pPr>
              <w:rPr>
                <w:sz w:val="18"/>
                <w:szCs w:val="18"/>
                <w:lang w:val="es-ES"/>
              </w:rPr>
            </w:pPr>
            <w:r>
              <w:rPr>
                <w:sz w:val="18"/>
                <w:szCs w:val="18"/>
                <w:lang w:val="es-ES"/>
              </w:rPr>
              <w:lastRenderedPageBreak/>
              <w:t>-</w:t>
            </w:r>
            <w:r w:rsidRPr="00784C66">
              <w:rPr>
                <w:sz w:val="18"/>
                <w:szCs w:val="18"/>
                <w:lang w:val="es-ES"/>
              </w:rPr>
              <w:t>La normativa del PNUD termina siendo aceptada por los entes gubernamentales aunque genera molestias.</w:t>
            </w:r>
          </w:p>
          <w:p w:rsidR="00784C66" w:rsidRPr="00DC2C47" w:rsidRDefault="00784C66" w:rsidP="00784C66">
            <w:pPr>
              <w:rPr>
                <w:sz w:val="18"/>
                <w:szCs w:val="18"/>
                <w:lang w:val="es-ES"/>
              </w:rPr>
            </w:pPr>
            <w:r>
              <w:rPr>
                <w:sz w:val="18"/>
                <w:szCs w:val="18"/>
                <w:lang w:val="es-ES"/>
              </w:rPr>
              <w:t>-</w:t>
            </w:r>
            <w:r w:rsidRPr="00784C66">
              <w:rPr>
                <w:sz w:val="18"/>
                <w:szCs w:val="18"/>
                <w:lang w:val="es-ES"/>
              </w:rPr>
              <w:t>El principal valor añadido del PNUD a su contraparte que es el Ministerio del Ambiente, es el acceso al estado del arte del conocimiento en el tema; la transparencia en los procesos de procura y adquisiciones; y la agilidad del PNUD para aportar conocimiento en el área y fortalecer el desarrollo de capacidades.</w:t>
            </w:r>
          </w:p>
          <w:p w:rsidR="00784C66" w:rsidRPr="00784C66" w:rsidRDefault="00784C66" w:rsidP="00784C66">
            <w:pPr>
              <w:rPr>
                <w:sz w:val="18"/>
                <w:szCs w:val="18"/>
                <w:lang w:val="es-ES"/>
              </w:rPr>
            </w:pPr>
            <w:r>
              <w:rPr>
                <w:sz w:val="18"/>
                <w:szCs w:val="18"/>
                <w:lang w:val="es-ES"/>
              </w:rPr>
              <w:t>-</w:t>
            </w:r>
            <w:r w:rsidRPr="00784C66">
              <w:rPr>
                <w:sz w:val="18"/>
                <w:szCs w:val="18"/>
                <w:lang w:val="es-ES"/>
              </w:rPr>
              <w:t>Son factores claves del éxito de esta línea de intervención tanto el apoyo de la gerencia del PNUD al programa como la alta valoración de los funcionarios públicos al aporte técnico y cognitivo del PNUD.</w:t>
            </w:r>
          </w:p>
          <w:p w:rsidR="00784C66" w:rsidRPr="00784C66" w:rsidRDefault="00784C66" w:rsidP="00784C66">
            <w:pPr>
              <w:rPr>
                <w:sz w:val="18"/>
                <w:szCs w:val="18"/>
                <w:lang w:val="es-ES"/>
              </w:rPr>
            </w:pPr>
            <w:r>
              <w:rPr>
                <w:sz w:val="18"/>
                <w:szCs w:val="18"/>
                <w:lang w:val="es-ES"/>
              </w:rPr>
              <w:t>-</w:t>
            </w:r>
            <w:r w:rsidRPr="00784C66">
              <w:rPr>
                <w:sz w:val="18"/>
                <w:szCs w:val="18"/>
                <w:lang w:val="es-ES"/>
              </w:rPr>
              <w:t>Las capacidades específicas que se han desarrollado a través de esta línea de trabajo se refieren a la formulación de proyectos a nivel comunitario; el desarrollo de cadenas de valor; la inclusión social y la equidad de género, con miras al desarrollo de medios de vida sustentables.</w:t>
            </w:r>
          </w:p>
          <w:p w:rsidR="00784C66" w:rsidRDefault="00784C66" w:rsidP="00784C66">
            <w:pPr>
              <w:rPr>
                <w:sz w:val="18"/>
                <w:szCs w:val="18"/>
                <w:lang w:val="es-ES"/>
              </w:rPr>
            </w:pPr>
            <w:r>
              <w:rPr>
                <w:sz w:val="18"/>
                <w:szCs w:val="18"/>
                <w:lang w:val="es-ES"/>
              </w:rPr>
              <w:t>-</w:t>
            </w:r>
            <w:r w:rsidRPr="00784C66">
              <w:rPr>
                <w:sz w:val="18"/>
                <w:szCs w:val="18"/>
                <w:lang w:val="es-ES"/>
              </w:rPr>
              <w:t>Como evidencia de la incidencia en la construcción de medios de vida sustentables hay múltiples experiencias que están apuntando a ello a través de emprendimientos que, si bien se inician con un proyecto ambiental, terminan convirtiéndose en una iniciativa más completa e integral de medios de vida sustentables.</w:t>
            </w:r>
          </w:p>
          <w:p w:rsidR="00AF1153" w:rsidRDefault="00AF1153" w:rsidP="00784C66">
            <w:pPr>
              <w:rPr>
                <w:sz w:val="18"/>
                <w:szCs w:val="18"/>
                <w:lang w:val="es-ES"/>
              </w:rPr>
            </w:pPr>
          </w:p>
          <w:p w:rsidR="00AF1153" w:rsidRPr="00D171B1" w:rsidRDefault="00AF1153" w:rsidP="00AF1153">
            <w:pPr>
              <w:tabs>
                <w:tab w:val="left" w:pos="2520"/>
              </w:tabs>
              <w:rPr>
                <w:sz w:val="18"/>
                <w:szCs w:val="18"/>
                <w:lang w:val="es-ES"/>
              </w:rPr>
            </w:pPr>
            <w:r>
              <w:rPr>
                <w:sz w:val="18"/>
                <w:szCs w:val="18"/>
                <w:lang w:val="es-ES"/>
              </w:rPr>
              <w:t>-</w:t>
            </w:r>
            <w:r w:rsidRPr="00D171B1">
              <w:rPr>
                <w:sz w:val="18"/>
                <w:szCs w:val="18"/>
                <w:lang w:val="es-ES"/>
              </w:rPr>
              <w:t>Los principales aliados en el tema ambiental han sido Min Ambiente, Corpoelec, Min Interior y Justicia, y Protección Civil. Estos aliados deben ser fortalecidos para que sean reconocidos en el país y asi poder mejorar su posición estratégica.</w:t>
            </w:r>
          </w:p>
          <w:p w:rsidR="00AF1153" w:rsidRPr="00D171B1" w:rsidRDefault="00AF1153" w:rsidP="00AF1153">
            <w:pPr>
              <w:tabs>
                <w:tab w:val="left" w:pos="2520"/>
              </w:tabs>
              <w:rPr>
                <w:sz w:val="18"/>
                <w:szCs w:val="18"/>
                <w:lang w:val="es-ES"/>
              </w:rPr>
            </w:pPr>
            <w:r w:rsidRPr="00D171B1">
              <w:rPr>
                <w:sz w:val="18"/>
                <w:szCs w:val="18"/>
                <w:lang w:val="es-ES"/>
              </w:rPr>
              <w:t>-También el PNUD debe apuntar al trabajo con ONG y la Academia, para generar información de calidad que de soporte a políticas y proyectos.</w:t>
            </w:r>
          </w:p>
          <w:p w:rsidR="00AF1153" w:rsidRPr="00D171B1" w:rsidRDefault="00AF1153" w:rsidP="00AF1153">
            <w:pPr>
              <w:tabs>
                <w:tab w:val="left" w:pos="2520"/>
              </w:tabs>
              <w:rPr>
                <w:sz w:val="18"/>
                <w:szCs w:val="18"/>
                <w:lang w:val="es-ES"/>
              </w:rPr>
            </w:pPr>
            <w:r w:rsidRPr="00D171B1">
              <w:rPr>
                <w:sz w:val="18"/>
                <w:szCs w:val="18"/>
                <w:lang w:val="es-ES"/>
              </w:rPr>
              <w:t>-El papel primordial que el PNUD cumple en este ámbito es de acompañamiento y de desarrollo de capacidades.</w:t>
            </w:r>
          </w:p>
          <w:p w:rsidR="00AF1153" w:rsidRPr="00D171B1" w:rsidRDefault="00AF1153" w:rsidP="00AF1153">
            <w:pPr>
              <w:tabs>
                <w:tab w:val="left" w:pos="2520"/>
              </w:tabs>
              <w:rPr>
                <w:sz w:val="18"/>
                <w:szCs w:val="18"/>
                <w:lang w:val="es-ES"/>
              </w:rPr>
            </w:pPr>
            <w:r w:rsidRPr="00D171B1">
              <w:rPr>
                <w:sz w:val="18"/>
                <w:szCs w:val="18"/>
                <w:lang w:val="es-ES"/>
              </w:rPr>
              <w:lastRenderedPageBreak/>
              <w:t>-En el área de ambiente y energía el PNUD ha hecho contribuciones importantes, como las siguientes metodología para la transversalización del enfoque de riesgos en planes de desarrollo municipal; propuesta de plan de adaptación al cambio climático; estudios de biorecursos en el Delta del Orinoco; propuesta de fondos de sostenibilidad ambiental; buenas prácticas e información en gestión de riesgos; etc. Sin el PNUD no se hubiese podido hacer en tan poco tiempo.</w:t>
            </w:r>
          </w:p>
          <w:p w:rsidR="00AF1153" w:rsidRPr="00D171B1" w:rsidRDefault="00AF1153" w:rsidP="00AF1153">
            <w:pPr>
              <w:tabs>
                <w:tab w:val="left" w:pos="2520"/>
              </w:tabs>
              <w:rPr>
                <w:sz w:val="18"/>
                <w:szCs w:val="18"/>
                <w:lang w:val="es-ES"/>
              </w:rPr>
            </w:pPr>
            <w:r w:rsidRPr="00D171B1">
              <w:rPr>
                <w:sz w:val="18"/>
                <w:szCs w:val="18"/>
                <w:lang w:val="es-ES"/>
              </w:rPr>
              <w:t>-El aporte mas importante del PNUD es el enfoque de gestión de los proyectos, que es riguroso, sistemático y comprometido con la rendición de cuentas. En alguna medida, el PNUD ha contribuido a fortalecer la importancia de la gestión ambiental  y ha difundido una metodología avanzada para la gestión de riesgos.</w:t>
            </w:r>
          </w:p>
          <w:p w:rsidR="00784C66" w:rsidRPr="00DC2C47" w:rsidRDefault="00784C66" w:rsidP="00AF1153">
            <w:pPr>
              <w:rPr>
                <w:lang w:val="es-ES"/>
              </w:rPr>
            </w:pPr>
          </w:p>
        </w:tc>
        <w:tc>
          <w:tcPr>
            <w:tcW w:w="2760" w:type="dxa"/>
            <w:shd w:val="clear" w:color="auto" w:fill="F2F2F2" w:themeFill="background1" w:themeFillShade="F2"/>
          </w:tcPr>
          <w:p w:rsidR="00784C66" w:rsidRPr="00784C66" w:rsidRDefault="00784C66" w:rsidP="00784C66">
            <w:pPr>
              <w:rPr>
                <w:sz w:val="18"/>
                <w:szCs w:val="18"/>
                <w:lang w:val="es-ES"/>
              </w:rPr>
            </w:pPr>
            <w:r>
              <w:rPr>
                <w:sz w:val="18"/>
                <w:szCs w:val="18"/>
                <w:lang w:val="es-ES"/>
              </w:rPr>
              <w:lastRenderedPageBreak/>
              <w:t>-</w:t>
            </w:r>
            <w:r w:rsidRPr="00784C66">
              <w:rPr>
                <w:sz w:val="18"/>
                <w:szCs w:val="18"/>
                <w:lang w:val="es-ES"/>
              </w:rPr>
              <w:t>El PNUD goza de un posicionamiento estratégico porque es la agencia ejecutora del Fondo Mundial del Medio Ambiente y lleva los informes de país en las tres convenciones mundiales ambientales.</w:t>
            </w:r>
          </w:p>
          <w:p w:rsidR="00784C66" w:rsidRPr="00784C66" w:rsidRDefault="00784C66" w:rsidP="00784C66">
            <w:pPr>
              <w:jc w:val="both"/>
              <w:rPr>
                <w:sz w:val="18"/>
                <w:szCs w:val="18"/>
                <w:lang w:val="es-ES"/>
              </w:rPr>
            </w:pPr>
            <w:r>
              <w:rPr>
                <w:sz w:val="18"/>
                <w:szCs w:val="18"/>
                <w:lang w:val="es-ES"/>
              </w:rPr>
              <w:t>-</w:t>
            </w:r>
            <w:r w:rsidRPr="00784C66">
              <w:rPr>
                <w:sz w:val="18"/>
                <w:szCs w:val="18"/>
                <w:lang w:val="es-ES"/>
              </w:rPr>
              <w:t xml:space="preserve">Tiene presencia en todo el </w:t>
            </w:r>
            <w:r w:rsidRPr="00784C66">
              <w:rPr>
                <w:sz w:val="18"/>
                <w:szCs w:val="18"/>
                <w:lang w:val="es-ES"/>
              </w:rPr>
              <w:lastRenderedPageBreak/>
              <w:t xml:space="preserve">territorio nacional con los temas de biodiversidad, cambio climático y degradación de tierras. Ha establecido alianzas con el Ministerio del Ambiente, redes de ONG (ARA), CIARA, universidades nacionales, Fundacites y la Dirección Ambiental (DEA). </w:t>
            </w:r>
          </w:p>
          <w:p w:rsidR="00C3382E" w:rsidRDefault="00784C66" w:rsidP="00784C66">
            <w:pPr>
              <w:jc w:val="both"/>
              <w:rPr>
                <w:sz w:val="18"/>
                <w:szCs w:val="18"/>
                <w:lang w:val="es-ES"/>
              </w:rPr>
            </w:pPr>
            <w:r>
              <w:rPr>
                <w:sz w:val="18"/>
                <w:szCs w:val="18"/>
                <w:lang w:val="es-ES"/>
              </w:rPr>
              <w:t>-</w:t>
            </w:r>
            <w:r w:rsidRPr="00784C66">
              <w:rPr>
                <w:sz w:val="18"/>
                <w:szCs w:val="18"/>
                <w:lang w:val="es-ES"/>
              </w:rPr>
              <w:t>El año 2014 se vislumbra como un escenario más tranquilo en el que se darán condiciones para mejorar la interlocución con las autoridades públicas y asegurar una mayor continuidad de los altos funcionarios en las instituciones</w:t>
            </w:r>
            <w:r w:rsidR="00AF1153">
              <w:rPr>
                <w:sz w:val="18"/>
                <w:szCs w:val="18"/>
                <w:lang w:val="es-ES"/>
              </w:rPr>
              <w:t>.</w:t>
            </w:r>
          </w:p>
          <w:p w:rsidR="00AF1153" w:rsidRPr="00D171B1" w:rsidRDefault="00AF1153" w:rsidP="00AF1153">
            <w:pPr>
              <w:tabs>
                <w:tab w:val="left" w:pos="2520"/>
              </w:tabs>
              <w:rPr>
                <w:sz w:val="18"/>
                <w:szCs w:val="18"/>
                <w:lang w:val="es-ES"/>
              </w:rPr>
            </w:pPr>
            <w:r>
              <w:rPr>
                <w:sz w:val="18"/>
                <w:szCs w:val="18"/>
                <w:lang w:val="es-ES"/>
              </w:rPr>
              <w:t>-</w:t>
            </w:r>
            <w:r w:rsidRPr="00D171B1">
              <w:rPr>
                <w:sz w:val="18"/>
                <w:szCs w:val="18"/>
                <w:lang w:val="es-ES"/>
              </w:rPr>
              <w:t xml:space="preserve"> Para reposicionar al PNUD en el país es preciso crear o establecer una interlocución con los aliados sobre bases permanentes. Internamente se debe fortalecer la disposición al cliente.</w:t>
            </w:r>
          </w:p>
          <w:p w:rsidR="00AF1153" w:rsidRDefault="00AF1153" w:rsidP="00AF1153">
            <w:pPr>
              <w:jc w:val="both"/>
              <w:rPr>
                <w:lang w:val="es-ES"/>
              </w:rPr>
            </w:pPr>
            <w:r w:rsidRPr="00D171B1">
              <w:rPr>
                <w:sz w:val="18"/>
                <w:szCs w:val="18"/>
                <w:lang w:val="es-ES"/>
              </w:rPr>
              <w:t>-Se propone la realización de ferias del PNUD sobre proyectos, para mostrar todo lo que es factible hacer. También se propone la realización de encuentros sociales, con contrapartes y socios.</w:t>
            </w:r>
          </w:p>
          <w:p w:rsidR="00AF1153" w:rsidRPr="00784C66" w:rsidRDefault="00AF1153" w:rsidP="00784C66">
            <w:pPr>
              <w:jc w:val="both"/>
              <w:rPr>
                <w:sz w:val="18"/>
                <w:szCs w:val="18"/>
                <w:lang w:val="es-ES"/>
              </w:rPr>
            </w:pPr>
          </w:p>
        </w:tc>
      </w:tr>
    </w:tbl>
    <w:p w:rsidR="00CE1637" w:rsidRDefault="00784C66" w:rsidP="00784C66">
      <w:pPr>
        <w:tabs>
          <w:tab w:val="left" w:pos="1740"/>
        </w:tabs>
        <w:spacing w:after="0" w:line="240" w:lineRule="auto"/>
        <w:rPr>
          <w:lang w:val="es-ES"/>
        </w:rPr>
      </w:pPr>
      <w:r>
        <w:rPr>
          <w:lang w:val="es-ES"/>
        </w:rPr>
        <w:lastRenderedPageBreak/>
        <w:tab/>
      </w:r>
    </w:p>
    <w:p w:rsidR="00CE1637" w:rsidRPr="00CE1637" w:rsidRDefault="00CE1637" w:rsidP="00CE1637">
      <w:pPr>
        <w:spacing w:after="0" w:line="240" w:lineRule="auto"/>
        <w:rPr>
          <w:lang w:val="es-ES"/>
        </w:rPr>
      </w:pPr>
    </w:p>
    <w:p w:rsidR="00301D2D" w:rsidRDefault="00301D2D" w:rsidP="00402F82">
      <w:pPr>
        <w:spacing w:after="0" w:line="240" w:lineRule="auto"/>
        <w:ind w:left="720"/>
        <w:rPr>
          <w:lang w:val="es-ES"/>
        </w:rPr>
      </w:pPr>
    </w:p>
    <w:p w:rsidR="00301D2D" w:rsidRDefault="00301D2D" w:rsidP="00402F82">
      <w:pPr>
        <w:spacing w:after="0" w:line="240" w:lineRule="auto"/>
        <w:ind w:left="720"/>
        <w:rPr>
          <w:lang w:val="es-ES"/>
        </w:rPr>
      </w:pPr>
    </w:p>
    <w:p w:rsidR="00301D2D" w:rsidRDefault="00301D2D" w:rsidP="00402F82">
      <w:pPr>
        <w:spacing w:after="0" w:line="240" w:lineRule="auto"/>
        <w:ind w:left="720"/>
        <w:rPr>
          <w:lang w:val="es-ES"/>
        </w:rPr>
      </w:pPr>
    </w:p>
    <w:p w:rsidR="00301D2D" w:rsidRDefault="00301D2D" w:rsidP="00301D2D">
      <w:pPr>
        <w:spacing w:after="0" w:line="240" w:lineRule="auto"/>
        <w:rPr>
          <w:lang w:val="es-ES"/>
        </w:rPr>
      </w:pPr>
    </w:p>
    <w:p w:rsidR="0045599E" w:rsidRDefault="00686F6F" w:rsidP="00402F82">
      <w:pPr>
        <w:spacing w:after="0" w:line="240" w:lineRule="auto"/>
        <w:ind w:left="720"/>
        <w:rPr>
          <w:b/>
          <w:lang w:val="es-ES"/>
        </w:rPr>
      </w:pPr>
      <w:r>
        <w:rPr>
          <w:b/>
          <w:lang w:val="es-ES"/>
        </w:rPr>
        <w:t>IX.</w:t>
      </w:r>
      <w:r>
        <w:rPr>
          <w:b/>
          <w:lang w:val="es-ES"/>
        </w:rPr>
        <w:tab/>
      </w:r>
      <w:r w:rsidR="0045599E">
        <w:rPr>
          <w:b/>
          <w:lang w:val="es-ES"/>
        </w:rPr>
        <w:t>Conclusiones</w:t>
      </w:r>
    </w:p>
    <w:p w:rsidR="000C6353" w:rsidRDefault="000C6353" w:rsidP="0063107D">
      <w:pPr>
        <w:tabs>
          <w:tab w:val="left" w:pos="6273"/>
        </w:tabs>
        <w:rPr>
          <w:lang w:val="es-ES"/>
        </w:rPr>
      </w:pPr>
    </w:p>
    <w:p w:rsidR="0063107D" w:rsidRDefault="000C6353" w:rsidP="0063107D">
      <w:pPr>
        <w:tabs>
          <w:tab w:val="left" w:pos="6273"/>
        </w:tabs>
        <w:rPr>
          <w:lang w:val="es-ES"/>
        </w:rPr>
      </w:pPr>
      <w:r>
        <w:rPr>
          <w:lang w:val="es-ES"/>
        </w:rPr>
        <w:t xml:space="preserve">              Esta evaluación revela con claridad los siguientes hechos como contribuciones         significativas del PNUD:</w:t>
      </w:r>
    </w:p>
    <w:p w:rsidR="0063107D" w:rsidRDefault="0063107D" w:rsidP="00035858">
      <w:pPr>
        <w:pStyle w:val="ListParagraph"/>
        <w:numPr>
          <w:ilvl w:val="0"/>
          <w:numId w:val="16"/>
        </w:numPr>
        <w:tabs>
          <w:tab w:val="left" w:pos="6273"/>
        </w:tabs>
        <w:jc w:val="both"/>
        <w:rPr>
          <w:lang w:val="es-ES"/>
        </w:rPr>
      </w:pPr>
      <w:r w:rsidRPr="008C421D">
        <w:rPr>
          <w:lang w:val="es-ES"/>
        </w:rPr>
        <w:t xml:space="preserve">El PNUD se ha desempeñado siempre desde una </w:t>
      </w:r>
      <w:r w:rsidRPr="008C421D">
        <w:rPr>
          <w:b/>
          <w:i/>
          <w:lang w:val="es-ES"/>
        </w:rPr>
        <w:t>perspectiva integral</w:t>
      </w:r>
      <w:r w:rsidRPr="008C421D">
        <w:rPr>
          <w:lang w:val="es-ES"/>
        </w:rPr>
        <w:t xml:space="preserve"> que asegura la eficiencia </w:t>
      </w:r>
      <w:r w:rsidR="00F65281">
        <w:rPr>
          <w:lang w:val="es-ES"/>
        </w:rPr>
        <w:t xml:space="preserve">y eficacia </w:t>
      </w:r>
      <w:r w:rsidRPr="008C421D">
        <w:rPr>
          <w:lang w:val="es-ES"/>
        </w:rPr>
        <w:t xml:space="preserve">de sus intervenciones en áreas donde puede aportar un mayor valor agregado. En un contexto político altamente polarizado como es el caso venezolano, el buen posicionamiento </w:t>
      </w:r>
      <w:r w:rsidR="00041AC6">
        <w:rPr>
          <w:lang w:val="es-ES"/>
        </w:rPr>
        <w:t xml:space="preserve">logrado por </w:t>
      </w:r>
      <w:r w:rsidRPr="008C421D">
        <w:rPr>
          <w:lang w:val="es-ES"/>
        </w:rPr>
        <w:t>el PNUD y las Naciones unidas, junto con el apoyo de alto nivel de expertos del Centro</w:t>
      </w:r>
      <w:r>
        <w:rPr>
          <w:lang w:val="es-ES"/>
        </w:rPr>
        <w:t xml:space="preserve"> </w:t>
      </w:r>
      <w:r w:rsidRPr="008C421D">
        <w:rPr>
          <w:lang w:val="es-ES"/>
        </w:rPr>
        <w:t xml:space="preserve">Regional, ha permitido crear espacios de encuentro y diálogo constructivo entre representantes gubernamentales y la oposición para tratar </w:t>
      </w:r>
      <w:r w:rsidR="00F65281">
        <w:rPr>
          <w:lang w:val="es-ES"/>
        </w:rPr>
        <w:t xml:space="preserve">varios temas prioritarios del desarrollo. </w:t>
      </w:r>
    </w:p>
    <w:p w:rsidR="0063107D" w:rsidRPr="008C421D" w:rsidRDefault="0063107D" w:rsidP="0063107D">
      <w:pPr>
        <w:pStyle w:val="ListParagraph"/>
        <w:tabs>
          <w:tab w:val="left" w:pos="6273"/>
        </w:tabs>
        <w:jc w:val="both"/>
        <w:rPr>
          <w:lang w:val="es-ES"/>
        </w:rPr>
      </w:pPr>
    </w:p>
    <w:p w:rsidR="0063107D" w:rsidRDefault="00041AC6" w:rsidP="00035858">
      <w:pPr>
        <w:pStyle w:val="ListParagraph"/>
        <w:numPr>
          <w:ilvl w:val="0"/>
          <w:numId w:val="16"/>
        </w:numPr>
        <w:tabs>
          <w:tab w:val="left" w:pos="6273"/>
        </w:tabs>
        <w:jc w:val="both"/>
        <w:rPr>
          <w:lang w:val="es-ES"/>
        </w:rPr>
      </w:pPr>
      <w:r>
        <w:rPr>
          <w:lang w:val="es-ES"/>
        </w:rPr>
        <w:t xml:space="preserve">En el tema del desarrollo humano y los ODM el PNUD impulsó </w:t>
      </w:r>
      <w:r w:rsidR="00F65281">
        <w:rPr>
          <w:lang w:val="es-ES"/>
        </w:rPr>
        <w:t xml:space="preserve">la </w:t>
      </w:r>
      <w:r w:rsidR="0063107D" w:rsidRPr="008C421D">
        <w:rPr>
          <w:lang w:val="es-ES"/>
        </w:rPr>
        <w:t xml:space="preserve">elaboración de agendas de desarrollo local, estudios de diagnóstico y observatorios de ODM en </w:t>
      </w:r>
      <w:r w:rsidR="00F65281">
        <w:rPr>
          <w:lang w:val="es-ES"/>
        </w:rPr>
        <w:t xml:space="preserve">todo el territorio nacional, </w:t>
      </w:r>
      <w:r>
        <w:rPr>
          <w:lang w:val="es-ES"/>
        </w:rPr>
        <w:t xml:space="preserve">enfocándose en </w:t>
      </w:r>
      <w:r w:rsidR="0063107D" w:rsidRPr="008C421D">
        <w:rPr>
          <w:lang w:val="es-ES"/>
        </w:rPr>
        <w:t>24 municipios piloto</w:t>
      </w:r>
      <w:r w:rsidR="00F65281">
        <w:rPr>
          <w:lang w:val="es-ES"/>
        </w:rPr>
        <w:t>. Esta iniciativa permitió l</w:t>
      </w:r>
      <w:r w:rsidR="0063107D" w:rsidRPr="008C421D">
        <w:rPr>
          <w:lang w:val="es-ES"/>
        </w:rPr>
        <w:t xml:space="preserve">a definición e implementación de una metodología que integra el </w:t>
      </w:r>
      <w:r w:rsidR="0063107D" w:rsidRPr="008C421D">
        <w:rPr>
          <w:b/>
          <w:i/>
          <w:lang w:val="es-ES"/>
        </w:rPr>
        <w:t xml:space="preserve">enfoque multidimensional de desarrollo humano local y ODM, la participación y el empoderamiento de las </w:t>
      </w:r>
      <w:r w:rsidR="0063107D" w:rsidRPr="008C421D">
        <w:rPr>
          <w:b/>
          <w:i/>
          <w:lang w:val="es-ES"/>
        </w:rPr>
        <w:lastRenderedPageBreak/>
        <w:t>comunidades</w:t>
      </w:r>
      <w:r w:rsidR="0063107D" w:rsidRPr="008C421D">
        <w:rPr>
          <w:b/>
          <w:lang w:val="es-ES"/>
        </w:rPr>
        <w:t xml:space="preserve">, </w:t>
      </w:r>
      <w:r w:rsidR="0063107D" w:rsidRPr="008C421D">
        <w:rPr>
          <w:b/>
          <w:i/>
          <w:lang w:val="es-ES"/>
        </w:rPr>
        <w:t xml:space="preserve">a la vez </w:t>
      </w:r>
      <w:r w:rsidR="00F65281">
        <w:rPr>
          <w:b/>
          <w:i/>
          <w:lang w:val="es-ES"/>
        </w:rPr>
        <w:t>de</w:t>
      </w:r>
      <w:r w:rsidR="0063107D" w:rsidRPr="008C421D">
        <w:rPr>
          <w:b/>
          <w:i/>
          <w:lang w:val="es-ES"/>
        </w:rPr>
        <w:t xml:space="preserve"> favorece</w:t>
      </w:r>
      <w:r w:rsidR="00F65281">
        <w:rPr>
          <w:b/>
          <w:i/>
          <w:lang w:val="es-ES"/>
        </w:rPr>
        <w:t>r</w:t>
      </w:r>
      <w:r w:rsidR="0063107D" w:rsidRPr="008C421D">
        <w:rPr>
          <w:b/>
          <w:i/>
          <w:lang w:val="es-ES"/>
        </w:rPr>
        <w:t xml:space="preserve"> el alineamiento de los planes municipales con el mercado crediticio</w:t>
      </w:r>
      <w:r w:rsidR="0063107D" w:rsidRPr="008C421D">
        <w:rPr>
          <w:lang w:val="es-ES"/>
        </w:rPr>
        <w:t xml:space="preserve">. </w:t>
      </w:r>
      <w:r>
        <w:rPr>
          <w:lang w:val="es-ES"/>
        </w:rPr>
        <w:t xml:space="preserve">Dicha </w:t>
      </w:r>
      <w:r w:rsidR="0063107D" w:rsidRPr="008C421D">
        <w:rPr>
          <w:lang w:val="es-ES"/>
        </w:rPr>
        <w:t xml:space="preserve">experiencia fue sistematizada por la Unidad de Gestión de Conocimiento del Centro Regional del PNUD, poniendo de relieve evidencias concretas </w:t>
      </w:r>
      <w:r w:rsidR="0063107D">
        <w:rPr>
          <w:lang w:val="es-ES"/>
        </w:rPr>
        <w:t xml:space="preserve">y </w:t>
      </w:r>
      <w:r w:rsidR="0063107D" w:rsidRPr="008C421D">
        <w:rPr>
          <w:lang w:val="es-ES"/>
        </w:rPr>
        <w:t xml:space="preserve">numerosas de su impacto positivo en el marco de la participación y empoderamiento de la sociedad, la coordinación interinstitucional y el diseño de ordenanzas municipales. La extensión de esta estrategia por parte del BPS a su área de créditos sociales (4.7 millones de dólares anuales) </w:t>
      </w:r>
      <w:r w:rsidR="00F65281">
        <w:rPr>
          <w:lang w:val="es-ES"/>
        </w:rPr>
        <w:t xml:space="preserve">ha </w:t>
      </w:r>
      <w:r w:rsidR="0063107D" w:rsidRPr="008C421D">
        <w:rPr>
          <w:lang w:val="es-ES"/>
        </w:rPr>
        <w:t>posiciona</w:t>
      </w:r>
      <w:r w:rsidR="00F65281">
        <w:rPr>
          <w:lang w:val="es-ES"/>
        </w:rPr>
        <w:t>do</w:t>
      </w:r>
      <w:r w:rsidR="0063107D" w:rsidRPr="008C421D">
        <w:rPr>
          <w:lang w:val="es-ES"/>
        </w:rPr>
        <w:t xml:space="preserve"> aún mejor al PNUD, </w:t>
      </w:r>
      <w:r w:rsidR="00F65281">
        <w:rPr>
          <w:lang w:val="es-ES"/>
        </w:rPr>
        <w:t xml:space="preserve">ha contribuido a </w:t>
      </w:r>
      <w:r w:rsidR="0063107D" w:rsidRPr="008C421D">
        <w:rPr>
          <w:lang w:val="es-ES"/>
        </w:rPr>
        <w:t>impulsa</w:t>
      </w:r>
      <w:r w:rsidR="00F65281">
        <w:rPr>
          <w:lang w:val="es-ES"/>
        </w:rPr>
        <w:t>r</w:t>
      </w:r>
      <w:r w:rsidR="0063107D" w:rsidRPr="008C421D">
        <w:rPr>
          <w:lang w:val="es-ES"/>
        </w:rPr>
        <w:t xml:space="preserve"> la agenda de ODM en el ámbito local y atra</w:t>
      </w:r>
      <w:r w:rsidR="00F65281">
        <w:rPr>
          <w:lang w:val="es-ES"/>
        </w:rPr>
        <w:t>jo</w:t>
      </w:r>
      <w:r w:rsidR="0063107D" w:rsidRPr="008C421D">
        <w:rPr>
          <w:lang w:val="es-ES"/>
        </w:rPr>
        <w:t xml:space="preserve"> a nuevos actores como PDVSA y el Banco Bicentenario. Un aporte fundamental del PNUD </w:t>
      </w:r>
      <w:r w:rsidR="0063107D">
        <w:rPr>
          <w:lang w:val="es-ES"/>
        </w:rPr>
        <w:t xml:space="preserve">en el marco de esta iniciativa ha sido la dotación </w:t>
      </w:r>
      <w:r w:rsidR="0063107D" w:rsidRPr="008C421D">
        <w:rPr>
          <w:lang w:val="es-ES"/>
        </w:rPr>
        <w:t>al BPS con herramientas y criterios para la asignación más eficiente de recursos de microcrédito en proyectos socio</w:t>
      </w:r>
      <w:r w:rsidR="0063107D">
        <w:rPr>
          <w:lang w:val="es-ES"/>
        </w:rPr>
        <w:t>-</w:t>
      </w:r>
      <w:r w:rsidR="0063107D" w:rsidRPr="008C421D">
        <w:rPr>
          <w:lang w:val="es-ES"/>
        </w:rPr>
        <w:t xml:space="preserve">productivos que </w:t>
      </w:r>
      <w:r w:rsidR="00F65281">
        <w:rPr>
          <w:lang w:val="es-ES"/>
        </w:rPr>
        <w:t xml:space="preserve">apuntan </w:t>
      </w:r>
      <w:r w:rsidR="0063107D" w:rsidRPr="008C421D">
        <w:rPr>
          <w:lang w:val="es-ES"/>
        </w:rPr>
        <w:t xml:space="preserve">efectivamente al desarrollo local. En 2012 el BPS asignó recursos de microcrédito a 148 proyectos formulados por las comunidades, y para garantizar la sostenibilidad y seguimiento de los planes de desarrollo local y de los proyectos se constituyó una red de 24 observatorios integrada por instituciones públicas, comunidades y otros actores involucrados. </w:t>
      </w:r>
    </w:p>
    <w:p w:rsidR="0063107D" w:rsidRDefault="0063107D" w:rsidP="0063107D">
      <w:pPr>
        <w:pStyle w:val="ListParagraph"/>
        <w:tabs>
          <w:tab w:val="left" w:pos="6273"/>
        </w:tabs>
        <w:jc w:val="both"/>
        <w:rPr>
          <w:lang w:val="es-ES"/>
        </w:rPr>
      </w:pPr>
    </w:p>
    <w:p w:rsidR="00F61552" w:rsidRDefault="0063107D" w:rsidP="00F61552">
      <w:pPr>
        <w:pStyle w:val="ListParagraph"/>
        <w:numPr>
          <w:ilvl w:val="0"/>
          <w:numId w:val="16"/>
        </w:numPr>
        <w:tabs>
          <w:tab w:val="left" w:pos="6273"/>
        </w:tabs>
        <w:jc w:val="both"/>
        <w:rPr>
          <w:lang w:val="es-ES"/>
        </w:rPr>
      </w:pPr>
      <w:r w:rsidRPr="00F61552">
        <w:rPr>
          <w:lang w:val="es-ES"/>
        </w:rPr>
        <w:t xml:space="preserve">El PNUD </w:t>
      </w:r>
      <w:r w:rsidR="00F664C5" w:rsidRPr="00F61552">
        <w:rPr>
          <w:lang w:val="es-ES"/>
        </w:rPr>
        <w:t xml:space="preserve">también </w:t>
      </w:r>
      <w:r w:rsidRPr="00F61552">
        <w:rPr>
          <w:lang w:val="es-ES"/>
        </w:rPr>
        <w:t xml:space="preserve">ha contribuido a </w:t>
      </w:r>
      <w:r w:rsidRPr="00F61552">
        <w:rPr>
          <w:b/>
          <w:lang w:val="es-ES"/>
        </w:rPr>
        <w:t>identificar brechas que impiden el cumplimiento de los ODM y a desarrollar capacidades para su superación</w:t>
      </w:r>
      <w:r w:rsidRPr="00F61552">
        <w:rPr>
          <w:lang w:val="es-ES"/>
        </w:rPr>
        <w:t>. A través del trabajo realizado con un equipo de académicos nacionales</w:t>
      </w:r>
      <w:r w:rsidR="00967DE4" w:rsidRPr="00F61552">
        <w:rPr>
          <w:lang w:val="es-ES"/>
        </w:rPr>
        <w:t>,</w:t>
      </w:r>
      <w:r w:rsidRPr="00F61552">
        <w:rPr>
          <w:lang w:val="es-ES"/>
        </w:rPr>
        <w:t xml:space="preserve"> el PNUD ha podido incidir en la sensibilización y desarrollo de las capacidades </w:t>
      </w:r>
      <w:r w:rsidR="00967DE4" w:rsidRPr="00F61552">
        <w:rPr>
          <w:lang w:val="es-ES"/>
        </w:rPr>
        <w:t xml:space="preserve">tanto </w:t>
      </w:r>
      <w:r w:rsidRPr="00F61552">
        <w:rPr>
          <w:lang w:val="es-ES"/>
        </w:rPr>
        <w:t xml:space="preserve">del personal </w:t>
      </w:r>
      <w:r w:rsidR="00B749A2" w:rsidRPr="00F61552">
        <w:rPr>
          <w:lang w:val="es-ES"/>
        </w:rPr>
        <w:t>gubernamental</w:t>
      </w:r>
      <w:r w:rsidRPr="00F61552">
        <w:rPr>
          <w:lang w:val="es-ES"/>
        </w:rPr>
        <w:t xml:space="preserve"> </w:t>
      </w:r>
      <w:r w:rsidR="00967DE4" w:rsidRPr="00F61552">
        <w:rPr>
          <w:lang w:val="es-ES"/>
        </w:rPr>
        <w:t xml:space="preserve">como de las </w:t>
      </w:r>
      <w:r w:rsidR="00B749A2" w:rsidRPr="00F61552">
        <w:rPr>
          <w:lang w:val="es-ES"/>
        </w:rPr>
        <w:t xml:space="preserve">propias </w:t>
      </w:r>
      <w:r w:rsidRPr="00F61552">
        <w:rPr>
          <w:lang w:val="es-ES"/>
        </w:rPr>
        <w:t xml:space="preserve">comunidades </w:t>
      </w:r>
      <w:r w:rsidR="00967DE4" w:rsidRPr="00F61552">
        <w:rPr>
          <w:lang w:val="es-ES"/>
        </w:rPr>
        <w:t xml:space="preserve">con vista a </w:t>
      </w:r>
      <w:r w:rsidRPr="00F61552">
        <w:rPr>
          <w:lang w:val="es-ES"/>
        </w:rPr>
        <w:t>la apropiación del enfoque.</w:t>
      </w:r>
      <w:r w:rsidR="00AB084D" w:rsidRPr="00F61552">
        <w:rPr>
          <w:lang w:val="es-ES"/>
        </w:rPr>
        <w:t xml:space="preserve"> </w:t>
      </w:r>
    </w:p>
    <w:p w:rsidR="00F61552" w:rsidRPr="00F61552" w:rsidRDefault="00F61552" w:rsidP="00F61552">
      <w:pPr>
        <w:pStyle w:val="ListParagraph"/>
        <w:rPr>
          <w:lang w:val="es-ES"/>
        </w:rPr>
      </w:pPr>
    </w:p>
    <w:p w:rsidR="00F61552" w:rsidRPr="00F61552" w:rsidRDefault="00F61552" w:rsidP="00F61552">
      <w:pPr>
        <w:pStyle w:val="ListParagraph"/>
        <w:tabs>
          <w:tab w:val="left" w:pos="6273"/>
        </w:tabs>
        <w:jc w:val="both"/>
        <w:rPr>
          <w:lang w:val="es-ES"/>
        </w:rPr>
      </w:pPr>
      <w:r>
        <w:rPr>
          <w:lang w:val="es-ES"/>
        </w:rPr>
        <w:t>L</w:t>
      </w:r>
      <w:r w:rsidRPr="00F61552">
        <w:rPr>
          <w:lang w:val="es-ES"/>
        </w:rPr>
        <w:t>a introducción del paradigma del DH en Venezuela ha sido un esfuerzo continuo y sostenido. A través de capacitaciones, acompañamiento,  y transferencia de conocimiento ha sido posible que dos instituciones (pública y privada) hayan internalizado en sus operaciones el enfoque del DHS, de modo tal que hoy son líderes de cambio. Esto es notorio cuando se observan las políticas establecidas en el programa de microfinanzas del BPS y en los programas de apoyo del departamento de Desarrollo Sostenible de TOTAL. En palabras de ambas instituciones la contribución del PNUD les ha permitido construir un enfoque y una estrategia de largo plazo. Con el acompañamiento a ambas iniciativas se ha logrado la construcción de equipos con las comunidades que de forma conjunta identifican necesidades y soluciones o una mayor probabilidad de sustentabilidad. Recientemente se ha observado cambios en las intervenciones sociales de empresas como PDVSA donde el PNUD ha logrado migrar la perspectiva de un proyecto conceptualizado para proveer insumos para el desarrollo de cadenas productivas a otro enfocado en el desarrollo de las capacidades de un grupo vulnerable (mujeres indígenas) para hacerse responsables e inductores de su propio destino, siendo capaces de resolver sus problemas y acceder a mecanismos para obtener un mejoramiento de su calidad de vida.</w:t>
      </w:r>
    </w:p>
    <w:p w:rsidR="00F664C5" w:rsidRDefault="00F664C5" w:rsidP="00F664C5">
      <w:pPr>
        <w:pStyle w:val="ListParagraph"/>
        <w:tabs>
          <w:tab w:val="left" w:pos="6273"/>
        </w:tabs>
        <w:ind w:left="1080"/>
        <w:jc w:val="both"/>
        <w:rPr>
          <w:lang w:val="es-ES"/>
        </w:rPr>
      </w:pPr>
    </w:p>
    <w:p w:rsidR="00F664C5" w:rsidRPr="009D3525" w:rsidRDefault="00AB084D" w:rsidP="009D3525">
      <w:pPr>
        <w:pStyle w:val="ListParagraph"/>
        <w:numPr>
          <w:ilvl w:val="0"/>
          <w:numId w:val="16"/>
        </w:numPr>
        <w:tabs>
          <w:tab w:val="left" w:pos="6273"/>
        </w:tabs>
        <w:jc w:val="both"/>
        <w:rPr>
          <w:lang w:val="es-ES"/>
        </w:rPr>
      </w:pPr>
      <w:r w:rsidRPr="009D3525">
        <w:rPr>
          <w:lang w:val="es-ES"/>
        </w:rPr>
        <w:t xml:space="preserve">En el ámbito de los DDHH, el PNUD contribuyó </w:t>
      </w:r>
      <w:r w:rsidRPr="009D3525">
        <w:rPr>
          <w:b/>
          <w:lang w:val="es-ES"/>
        </w:rPr>
        <w:t>a posicionar los DDHH en el centro de la agenda política y social, y al fortalecimiento del Estado en sus capacidades institucionales</w:t>
      </w:r>
      <w:r w:rsidRPr="009D3525">
        <w:rPr>
          <w:lang w:val="es-ES"/>
        </w:rPr>
        <w:t xml:space="preserve"> para la presentación y entrega de los informes periódicos ante los distintos </w:t>
      </w:r>
      <w:r w:rsidRPr="009D3525">
        <w:rPr>
          <w:lang w:val="es-ES"/>
        </w:rPr>
        <w:lastRenderedPageBreak/>
        <w:t>comités de DDHH, tras casi 10 años de demora. El apoyo del PNUD ha sido clave en asesorías técnicas de alto nivel a fin de definir estrategias para alcanzar el cumplimiento de los compromisos voluntarios adquiridos en el examen periódico universal (EPU), contacto con expertos de los comités de tratados, talleres de capacitación sobre la preparación de informes a los comités de tratados y a los mecanismos de DDHH de las NNUU, la elaboración de manuales sobre el ciclo de preparación y presentación de los informes periódicos, lograr el acuerdo para la visita en el año 2013 del relator especial para el derecho a la alimentación y en facilitar procesos de desarrollo y rendición de cuentas en la materia, así como la difusión de  información a medios, universidades y organizaciones civiles con motivo del EPU.</w:t>
      </w:r>
      <w:r w:rsidR="00F664C5" w:rsidRPr="009D3525">
        <w:rPr>
          <w:lang w:val="es-ES"/>
        </w:rPr>
        <w:t xml:space="preserve"> En esta área de DDHH y en el marco del EPU, se debe tener presente el éxito logrado en un entorno especialmente complicado por la sensibilidad del tema, las diferencias entre los actores en la interpretación de la realidad, la falta de espacios de discusión y la ausencia de validadores externos. El conocimiento, la experiencia, la reputación y los contactos del PNUD permitieron incorporar nuevas contrapartes, crear espacios de encuentros y análisis, fortalecer la coordinación entre gobierno, sociedad civil y Comisión de DDHH y posicionar al SNU-PNUD como ente neutral de gestión de conocimiento. Para ello fue clave mantener contacto directo con líderes gubernamentales y de la sociedad civil, apoyar a los tomadores de decisión, con expertos internacionales en áreas específicas, proveer información verá a los medios de comunicación y acompañar presencialmente la rendición de cuentas ante la Comisión de DDHH. Todo ello permitió generar </w:t>
      </w:r>
      <w:r w:rsidR="00F664C5" w:rsidRPr="009D3525">
        <w:rPr>
          <w:b/>
          <w:lang w:val="es-ES"/>
        </w:rPr>
        <w:t>capacidades nacionales para la elaboración de los reportes de avance pendientes antes las Convenciones Internacionales de DDHH, fortalecer las redes y la institucionalidad para el seguimiento y rendición de cuentas de los acuerdos; y reconocer la importancia del mencionado ejercicio.</w:t>
      </w:r>
      <w:r w:rsidR="00F664C5" w:rsidRPr="009D3525">
        <w:rPr>
          <w:lang w:val="es-ES"/>
        </w:rPr>
        <w:t xml:space="preserve"> Este enfoque se podría aplicar en otras áreas como las siguientes: gestión de riesgos, cambio climático, sostenibilidad ambiental y equidad de género.</w:t>
      </w:r>
    </w:p>
    <w:p w:rsidR="00F664C5" w:rsidRDefault="00F664C5" w:rsidP="00F664C5">
      <w:pPr>
        <w:pStyle w:val="ListParagraph"/>
        <w:tabs>
          <w:tab w:val="left" w:pos="6273"/>
        </w:tabs>
        <w:ind w:left="1080"/>
        <w:jc w:val="both"/>
        <w:rPr>
          <w:lang w:val="es-ES"/>
        </w:rPr>
      </w:pPr>
    </w:p>
    <w:p w:rsidR="00F664C5" w:rsidRDefault="00F61552" w:rsidP="00F61552">
      <w:pPr>
        <w:pStyle w:val="ListParagraph"/>
        <w:numPr>
          <w:ilvl w:val="0"/>
          <w:numId w:val="16"/>
        </w:numPr>
        <w:tabs>
          <w:tab w:val="left" w:pos="6273"/>
        </w:tabs>
        <w:jc w:val="both"/>
        <w:rPr>
          <w:lang w:val="es-ES"/>
        </w:rPr>
      </w:pPr>
      <w:r>
        <w:rPr>
          <w:lang w:val="es-ES"/>
        </w:rPr>
        <w:t>E</w:t>
      </w:r>
      <w:r w:rsidRPr="00F61552">
        <w:rPr>
          <w:lang w:val="es-ES"/>
        </w:rPr>
        <w:t xml:space="preserve">n materia de pobreza, DDHH y ODM </w:t>
      </w:r>
      <w:r w:rsidR="00F664C5" w:rsidRPr="00F61552">
        <w:rPr>
          <w:lang w:val="es-ES"/>
        </w:rPr>
        <w:t>se firmaron convenios con el BCV, la Defe</w:t>
      </w:r>
      <w:r w:rsidR="009D3525">
        <w:rPr>
          <w:lang w:val="es-ES"/>
        </w:rPr>
        <w:t>nsorí</w:t>
      </w:r>
      <w:r w:rsidR="00F664C5" w:rsidRPr="00F61552">
        <w:rPr>
          <w:lang w:val="es-ES"/>
        </w:rPr>
        <w:t>a del Pueblo y la</w:t>
      </w:r>
      <w:r w:rsidR="009D3525">
        <w:rPr>
          <w:lang w:val="es-ES"/>
        </w:rPr>
        <w:t xml:space="preserve"> Asamblea Nacional</w:t>
      </w:r>
      <w:r w:rsidR="00F664C5" w:rsidRPr="00F61552">
        <w:rPr>
          <w:lang w:val="es-ES"/>
        </w:rPr>
        <w:t xml:space="preserve">. Estas herramientas han permitido </w:t>
      </w:r>
      <w:r w:rsidR="00F664C5" w:rsidRPr="009D3525">
        <w:rPr>
          <w:b/>
          <w:lang w:val="es-ES"/>
        </w:rPr>
        <w:t xml:space="preserve">abordar de manera flexible temas emergentes </w:t>
      </w:r>
      <w:r w:rsidR="00F664C5" w:rsidRPr="00F61552">
        <w:rPr>
          <w:lang w:val="es-ES"/>
        </w:rPr>
        <w:t xml:space="preserve">como la inseguridad ciudadana (problema prioritario para </w:t>
      </w:r>
      <w:r w:rsidR="009D3525">
        <w:rPr>
          <w:lang w:val="es-ES"/>
        </w:rPr>
        <w:t>la gran mayoría</w:t>
      </w:r>
      <w:r w:rsidR="00F664C5" w:rsidRPr="00F61552">
        <w:rPr>
          <w:lang w:val="es-ES"/>
        </w:rPr>
        <w:t xml:space="preserve"> de la población) y </w:t>
      </w:r>
      <w:r w:rsidR="009D3525">
        <w:rPr>
          <w:lang w:val="es-ES"/>
        </w:rPr>
        <w:t xml:space="preserve">crear </w:t>
      </w:r>
      <w:r w:rsidR="00F664C5" w:rsidRPr="00F61552">
        <w:rPr>
          <w:lang w:val="es-ES"/>
        </w:rPr>
        <w:t>ventanas de oportunidad como el ingreso de Venezuela en la Comisión de DDHH, dando lugar a eventuales proyectos de desarrollo. As</w:t>
      </w:r>
      <w:r w:rsidR="009D3525">
        <w:rPr>
          <w:lang w:val="es-ES"/>
        </w:rPr>
        <w:t>í</w:t>
      </w:r>
      <w:r w:rsidR="00F664C5" w:rsidRPr="00F61552">
        <w:rPr>
          <w:lang w:val="es-ES"/>
        </w:rPr>
        <w:t xml:space="preserve"> se han generado espacios de diálogo, confianza y análisis conjuntos, mostrando el valor agregado del PNUD, movilizando recursos y generando cambios relevantes de </w:t>
      </w:r>
      <w:r w:rsidR="009D3525">
        <w:rPr>
          <w:lang w:val="es-ES"/>
        </w:rPr>
        <w:t>manera catalizadora y sinérgica</w:t>
      </w:r>
      <w:r w:rsidR="00F664C5" w:rsidRPr="00F61552">
        <w:rPr>
          <w:lang w:val="es-ES"/>
        </w:rPr>
        <w:t>. Para el éxito de esta estrategia fue necesario evaluar el contexto institucional, el reparto de competencias y las prioridades percibidas; acercarse a contrapartes potenciales, ofreciendo apoyo sustantivo y resultados ya desde el corto plazo; definir claramente la contribución de cada parte en el resultado final; m</w:t>
      </w:r>
      <w:r w:rsidR="009D3525">
        <w:rPr>
          <w:lang w:val="es-ES"/>
        </w:rPr>
        <w:t>antener contacto al má</w:t>
      </w:r>
      <w:r w:rsidR="00F664C5" w:rsidRPr="00F61552">
        <w:rPr>
          <w:lang w:val="es-ES"/>
        </w:rPr>
        <w:t>s alto nivel de toma de decisiones, firmar los convenios bajo la figura del SNU; involucrar al Ministerio de Planificación y Finanzas desde el inicio; y dar seguimiento periódico a los acuerdos suscritos.</w:t>
      </w:r>
    </w:p>
    <w:p w:rsidR="001B2E64" w:rsidRDefault="001B2E64" w:rsidP="001B2E64">
      <w:pPr>
        <w:pStyle w:val="ListParagraph"/>
        <w:numPr>
          <w:ilvl w:val="0"/>
          <w:numId w:val="16"/>
        </w:numPr>
        <w:tabs>
          <w:tab w:val="left" w:pos="6273"/>
        </w:tabs>
        <w:jc w:val="both"/>
        <w:rPr>
          <w:lang w:val="es-ES"/>
        </w:rPr>
      </w:pPr>
      <w:r w:rsidRPr="001B2E64">
        <w:rPr>
          <w:lang w:val="es-ES"/>
        </w:rPr>
        <w:lastRenderedPageBreak/>
        <w:t xml:space="preserve">La estrategia implementada por la oficina del PNUD potenció su posicionamiento como </w:t>
      </w:r>
      <w:r w:rsidRPr="0047380F">
        <w:rPr>
          <w:b/>
          <w:lang w:val="es-ES"/>
        </w:rPr>
        <w:t>organización clave de transferencia y gestión del conocimiento</w:t>
      </w:r>
      <w:r w:rsidRPr="001B2E64">
        <w:rPr>
          <w:lang w:val="es-ES"/>
        </w:rPr>
        <w:t>. En el marco de esta revisión, el PNUD destaca por su contribución al desarrollo de las capacidades nacionales para el cumplimiento de obligaciones internacionales en materia de DDHH; su incidencia en el proceso de transformación cultural para fomentar la paz; su contribución al diseño e implementación de políticas públicas dirigidas al desarme y control de municiones; y la integración de los mandatos del PNUD para incidir en un desarrollo sustentable que asegure la reducción de las desigualdades de género, el respeto a los DDHH y la sustentabilidad ambiente.</w:t>
      </w:r>
    </w:p>
    <w:p w:rsidR="001B2E64" w:rsidRPr="001B2E64" w:rsidRDefault="001B2E64" w:rsidP="001B2E64">
      <w:pPr>
        <w:pStyle w:val="ListParagraph"/>
        <w:tabs>
          <w:tab w:val="left" w:pos="6273"/>
        </w:tabs>
        <w:jc w:val="both"/>
        <w:rPr>
          <w:lang w:val="es-ES"/>
        </w:rPr>
      </w:pPr>
    </w:p>
    <w:p w:rsidR="001B2E64" w:rsidRDefault="001B2E64" w:rsidP="001B2E64">
      <w:pPr>
        <w:pStyle w:val="ListParagraph"/>
        <w:numPr>
          <w:ilvl w:val="0"/>
          <w:numId w:val="16"/>
        </w:numPr>
        <w:tabs>
          <w:tab w:val="left" w:pos="6273"/>
        </w:tabs>
        <w:jc w:val="both"/>
        <w:rPr>
          <w:lang w:val="es-ES"/>
        </w:rPr>
      </w:pPr>
      <w:r>
        <w:rPr>
          <w:lang w:val="es-ES"/>
        </w:rPr>
        <w:t xml:space="preserve">Una de sus contribuciones más relevantes ha sido la </w:t>
      </w:r>
      <w:r w:rsidRPr="0047380F">
        <w:rPr>
          <w:b/>
          <w:lang w:val="es-ES"/>
        </w:rPr>
        <w:t xml:space="preserve">creación de </w:t>
      </w:r>
      <w:r w:rsidRPr="00CE130B">
        <w:rPr>
          <w:b/>
          <w:lang w:val="es-ES"/>
        </w:rPr>
        <w:t xml:space="preserve">espacios </w:t>
      </w:r>
      <w:r w:rsidR="00CE130B" w:rsidRPr="00CE130B">
        <w:rPr>
          <w:b/>
          <w:lang w:val="es-ES"/>
        </w:rPr>
        <w:t>nuevos</w:t>
      </w:r>
      <w:r w:rsidR="00CE130B">
        <w:rPr>
          <w:lang w:val="es-ES"/>
        </w:rPr>
        <w:t xml:space="preserve"> </w:t>
      </w:r>
      <w:r>
        <w:rPr>
          <w:lang w:val="es-ES"/>
        </w:rPr>
        <w:t>tales como</w:t>
      </w:r>
      <w:r w:rsidRPr="00AC1C3B">
        <w:rPr>
          <w:lang w:val="es-ES"/>
        </w:rPr>
        <w:t xml:space="preserve"> las mesas de diálogo de la Comisión de Desarme, el movimiento sociocultural “Locos por la Paz”, la campaña de reducción de</w:t>
      </w:r>
      <w:r>
        <w:rPr>
          <w:lang w:val="es-ES"/>
        </w:rPr>
        <w:t xml:space="preserve"> la</w:t>
      </w:r>
      <w:r w:rsidRPr="00AC1C3B">
        <w:rPr>
          <w:lang w:val="es-ES"/>
        </w:rPr>
        <w:t xml:space="preserve"> violencia y las negociaciones con diputados de la Asamblea Nacional. En cada uno de dichos espacios el tema medular </w:t>
      </w:r>
      <w:r>
        <w:rPr>
          <w:lang w:val="es-ES"/>
        </w:rPr>
        <w:t xml:space="preserve">ha sido </w:t>
      </w:r>
      <w:r w:rsidRPr="00AC1C3B">
        <w:rPr>
          <w:lang w:val="es-ES"/>
        </w:rPr>
        <w:t xml:space="preserve">el respeto a los DDHH, la reducción de las desigualdades de género y la sustentabilidad ambiental. Dichos espacios </w:t>
      </w:r>
      <w:r>
        <w:rPr>
          <w:lang w:val="es-ES"/>
        </w:rPr>
        <w:t xml:space="preserve">han permanecido y han sido </w:t>
      </w:r>
      <w:r w:rsidRPr="00AC1C3B">
        <w:rPr>
          <w:lang w:val="es-ES"/>
        </w:rPr>
        <w:t>ampliados</w:t>
      </w:r>
      <w:r>
        <w:rPr>
          <w:lang w:val="es-ES"/>
        </w:rPr>
        <w:t>.</w:t>
      </w:r>
    </w:p>
    <w:p w:rsidR="00967DE4" w:rsidRPr="00967DE4" w:rsidRDefault="00967DE4" w:rsidP="00F664C5">
      <w:pPr>
        <w:pStyle w:val="ListParagraph"/>
        <w:jc w:val="both"/>
        <w:rPr>
          <w:lang w:val="es-ES"/>
        </w:rPr>
      </w:pPr>
    </w:p>
    <w:p w:rsidR="0063107D" w:rsidRDefault="00041AC6" w:rsidP="00AB084D">
      <w:pPr>
        <w:pStyle w:val="ListParagraph"/>
        <w:numPr>
          <w:ilvl w:val="0"/>
          <w:numId w:val="16"/>
        </w:numPr>
        <w:tabs>
          <w:tab w:val="left" w:pos="6273"/>
        </w:tabs>
        <w:jc w:val="both"/>
        <w:rPr>
          <w:lang w:val="es-ES"/>
        </w:rPr>
      </w:pPr>
      <w:r w:rsidRPr="00AB084D">
        <w:rPr>
          <w:lang w:val="es-ES"/>
        </w:rPr>
        <w:t>El PNUD contribuyó a l</w:t>
      </w:r>
      <w:r w:rsidR="0063107D" w:rsidRPr="00AB084D">
        <w:rPr>
          <w:lang w:val="es-ES"/>
        </w:rPr>
        <w:t xml:space="preserve">a </w:t>
      </w:r>
      <w:r w:rsidR="0063107D" w:rsidRPr="00CE130B">
        <w:rPr>
          <w:lang w:val="es-ES"/>
        </w:rPr>
        <w:t>expansión del Sistema de Orquestas Juveniles e Infantiles</w:t>
      </w:r>
      <w:r w:rsidRPr="00AB084D">
        <w:rPr>
          <w:lang w:val="es-ES"/>
        </w:rPr>
        <w:t xml:space="preserve">, hecho que trajo consigo un cambio trascendental en la capacidad del Sistema </w:t>
      </w:r>
      <w:r w:rsidR="0063107D" w:rsidRPr="00AB084D">
        <w:rPr>
          <w:lang w:val="es-ES"/>
        </w:rPr>
        <w:t xml:space="preserve">para </w:t>
      </w:r>
      <w:r w:rsidR="00967DE4" w:rsidRPr="00CE130B">
        <w:rPr>
          <w:b/>
          <w:lang w:val="es-ES"/>
        </w:rPr>
        <w:t>la inclusión social</w:t>
      </w:r>
      <w:r w:rsidR="0063107D" w:rsidRPr="00CE130B">
        <w:rPr>
          <w:b/>
          <w:lang w:val="es-ES"/>
        </w:rPr>
        <w:t xml:space="preserve">, </w:t>
      </w:r>
      <w:r w:rsidR="00967DE4" w:rsidRPr="00CE130B">
        <w:rPr>
          <w:b/>
          <w:lang w:val="es-ES"/>
        </w:rPr>
        <w:t xml:space="preserve">la </w:t>
      </w:r>
      <w:r w:rsidR="0063107D" w:rsidRPr="00CE130B">
        <w:rPr>
          <w:b/>
          <w:lang w:val="es-ES"/>
        </w:rPr>
        <w:t>supera</w:t>
      </w:r>
      <w:r w:rsidR="00967DE4" w:rsidRPr="00CE130B">
        <w:rPr>
          <w:b/>
          <w:lang w:val="es-ES"/>
        </w:rPr>
        <w:t>ción de</w:t>
      </w:r>
      <w:r w:rsidR="0063107D" w:rsidRPr="00CE130B">
        <w:rPr>
          <w:b/>
          <w:lang w:val="es-ES"/>
        </w:rPr>
        <w:t xml:space="preserve"> la pobreza y </w:t>
      </w:r>
      <w:r w:rsidR="00967DE4" w:rsidRPr="00CE130B">
        <w:rPr>
          <w:b/>
          <w:lang w:val="es-ES"/>
        </w:rPr>
        <w:t xml:space="preserve">la </w:t>
      </w:r>
      <w:r w:rsidR="0063107D" w:rsidRPr="00CE130B">
        <w:rPr>
          <w:b/>
          <w:lang w:val="es-ES"/>
        </w:rPr>
        <w:t>promo</w:t>
      </w:r>
      <w:r w:rsidR="00967DE4" w:rsidRPr="00CE130B">
        <w:rPr>
          <w:b/>
          <w:lang w:val="es-ES"/>
        </w:rPr>
        <w:t>ción de</w:t>
      </w:r>
      <w:r w:rsidR="0063107D" w:rsidRPr="00CE130B">
        <w:rPr>
          <w:b/>
          <w:lang w:val="es-ES"/>
        </w:rPr>
        <w:t xml:space="preserve"> la paz y convivencia pacífica</w:t>
      </w:r>
      <w:r w:rsidR="0063107D" w:rsidRPr="00AB084D">
        <w:rPr>
          <w:lang w:val="es-ES"/>
        </w:rPr>
        <w:t>.</w:t>
      </w:r>
    </w:p>
    <w:p w:rsidR="001B2E64" w:rsidRPr="001B2E64" w:rsidRDefault="001B2E64" w:rsidP="001B2E64">
      <w:pPr>
        <w:pStyle w:val="ListParagraph"/>
        <w:rPr>
          <w:lang w:val="es-ES"/>
        </w:rPr>
      </w:pPr>
    </w:p>
    <w:p w:rsidR="001B2E64" w:rsidRDefault="001B2E64" w:rsidP="001B2E64">
      <w:pPr>
        <w:pStyle w:val="ListParagraph"/>
        <w:numPr>
          <w:ilvl w:val="0"/>
          <w:numId w:val="16"/>
        </w:numPr>
        <w:tabs>
          <w:tab w:val="left" w:pos="6273"/>
        </w:tabs>
        <w:jc w:val="both"/>
        <w:rPr>
          <w:lang w:val="es-ES"/>
        </w:rPr>
      </w:pPr>
      <w:r w:rsidRPr="005A6A12">
        <w:rPr>
          <w:lang w:val="es-ES"/>
        </w:rPr>
        <w:t xml:space="preserve">El PNUD contribuyó al </w:t>
      </w:r>
      <w:r w:rsidRPr="001B2E64">
        <w:rPr>
          <w:b/>
          <w:lang w:val="es-ES"/>
        </w:rPr>
        <w:t>fortalecimiento de la cooperación del SNU en Venezuela en el tema de género</w:t>
      </w:r>
      <w:r w:rsidRPr="005A6A12">
        <w:rPr>
          <w:lang w:val="es-ES"/>
        </w:rPr>
        <w:t>, impulsando acciones de prevención y visibilización de las diversas formas de violencia y contribuyendo al establecimi</w:t>
      </w:r>
      <w:r>
        <w:rPr>
          <w:lang w:val="es-ES"/>
        </w:rPr>
        <w:t>e</w:t>
      </w:r>
      <w:r w:rsidRPr="005A6A12">
        <w:rPr>
          <w:lang w:val="es-ES"/>
        </w:rPr>
        <w:t>nto de sistemas de atención y de denuncias.</w:t>
      </w:r>
      <w:r>
        <w:rPr>
          <w:lang w:val="es-ES"/>
        </w:rPr>
        <w:t xml:space="preserve"> </w:t>
      </w:r>
      <w:r w:rsidRPr="005A6A12">
        <w:rPr>
          <w:lang w:val="es-ES"/>
        </w:rPr>
        <w:t>La formulación de políticas (presupuesto participativo sensible al género), la mejora de la atención en salud así como la transferencia de conocimiento a docentes en salud sexual y reproductiva destacan como elementos replicables en otras intervenciones del SNU.</w:t>
      </w:r>
    </w:p>
    <w:p w:rsidR="001B2E64" w:rsidRPr="001B2E64" w:rsidRDefault="001B2E64" w:rsidP="001B2E64">
      <w:pPr>
        <w:pStyle w:val="ListParagraph"/>
        <w:rPr>
          <w:lang w:val="es-ES"/>
        </w:rPr>
      </w:pPr>
    </w:p>
    <w:p w:rsidR="001B2E64" w:rsidRDefault="001B2E64" w:rsidP="001B2E64">
      <w:pPr>
        <w:pStyle w:val="ListParagraph"/>
        <w:numPr>
          <w:ilvl w:val="0"/>
          <w:numId w:val="16"/>
        </w:numPr>
        <w:tabs>
          <w:tab w:val="left" w:pos="6273"/>
        </w:tabs>
        <w:jc w:val="both"/>
        <w:rPr>
          <w:lang w:val="es-ES"/>
        </w:rPr>
      </w:pPr>
      <w:r>
        <w:rPr>
          <w:lang w:val="es-ES"/>
        </w:rPr>
        <w:t xml:space="preserve">El papel del PNUD como líder del grupo temático de género (GTG) contribuyó a la realización de estudios dirigidos a la elaboración de una estrategia de </w:t>
      </w:r>
      <w:r w:rsidRPr="002A21F0">
        <w:rPr>
          <w:b/>
          <w:lang w:val="es-ES"/>
        </w:rPr>
        <w:t>transversalización del enfoque de género (TEG) para el SNU</w:t>
      </w:r>
      <w:r>
        <w:rPr>
          <w:lang w:val="es-ES"/>
        </w:rPr>
        <w:t>. Las recomendaciones propuestas por dichos estudios incluyeron tres líneas de acción prioritaria, a saber: 1. compromiso político- institucional con la estrategia de TGE en Venezuela; 2. Fortalecimiento de las capacidades del GTG y del resto del personal del SNU; 3. Formulación de un programa conjunto.</w:t>
      </w:r>
    </w:p>
    <w:p w:rsidR="001B2E64" w:rsidRDefault="001B2E64" w:rsidP="001B2E64">
      <w:pPr>
        <w:pStyle w:val="ListParagraph"/>
        <w:tabs>
          <w:tab w:val="left" w:pos="6273"/>
        </w:tabs>
        <w:jc w:val="both"/>
        <w:rPr>
          <w:lang w:val="es-ES"/>
        </w:rPr>
      </w:pPr>
    </w:p>
    <w:p w:rsidR="00AB084D" w:rsidRDefault="00035858" w:rsidP="00AB084D">
      <w:pPr>
        <w:pStyle w:val="ListParagraph"/>
        <w:numPr>
          <w:ilvl w:val="0"/>
          <w:numId w:val="16"/>
        </w:numPr>
        <w:tabs>
          <w:tab w:val="left" w:pos="6273"/>
        </w:tabs>
        <w:jc w:val="both"/>
        <w:rPr>
          <w:lang w:val="es-ES"/>
        </w:rPr>
      </w:pPr>
      <w:r w:rsidRPr="00AB084D">
        <w:rPr>
          <w:lang w:val="es-ES"/>
        </w:rPr>
        <w:t>En el tema de seguridad</w:t>
      </w:r>
      <w:r w:rsidR="00AB084D">
        <w:rPr>
          <w:lang w:val="es-ES"/>
        </w:rPr>
        <w:t xml:space="preserve"> ciudadana </w:t>
      </w:r>
      <w:r w:rsidR="00AB084D" w:rsidRPr="00AB084D">
        <w:rPr>
          <w:b/>
          <w:lang w:val="es-ES"/>
        </w:rPr>
        <w:t>el PNUD ha aportado al enfoque holístico del Integral de Seguridad Ciudadana y Convivencia Pacífica</w:t>
      </w:r>
      <w:r w:rsidR="00AB084D" w:rsidRPr="00AB084D">
        <w:rPr>
          <w:lang w:val="es-ES"/>
        </w:rPr>
        <w:t>, que identificó varias áreas claves en las que el PNUD espera continuar su apoyo: centros comunales integrales de resolución de conflictos; control de armas y municiones; sistemas de atención a víctimas; estadísticas de datos criminales; y cultura de paz</w:t>
      </w:r>
      <w:r w:rsidR="00AB084D">
        <w:rPr>
          <w:lang w:val="es-ES"/>
        </w:rPr>
        <w:t>. E</w:t>
      </w:r>
      <w:r w:rsidRPr="00AB084D">
        <w:rPr>
          <w:lang w:val="es-ES"/>
        </w:rPr>
        <w:t xml:space="preserve">l PNUD movilizó su red de expertos regionales, capitalizándola experiencia adquirida en otros contextos (Brasil) para realizar cabildeo y </w:t>
      </w:r>
      <w:r w:rsidRPr="00AB084D">
        <w:rPr>
          <w:lang w:val="es-ES"/>
        </w:rPr>
        <w:lastRenderedPageBreak/>
        <w:t>brindar asesoría técnica a</w:t>
      </w:r>
      <w:r w:rsidR="00AB084D">
        <w:rPr>
          <w:lang w:val="es-ES"/>
        </w:rPr>
        <w:t xml:space="preserve"> </w:t>
      </w:r>
      <w:r w:rsidRPr="00AB084D">
        <w:rPr>
          <w:lang w:val="es-ES"/>
        </w:rPr>
        <w:t>la Comisión Presidencial de Desarme</w:t>
      </w:r>
      <w:r w:rsidR="00AB084D">
        <w:rPr>
          <w:lang w:val="es-ES"/>
        </w:rPr>
        <w:t>, logrando aporte</w:t>
      </w:r>
      <w:r w:rsidR="00776782">
        <w:rPr>
          <w:lang w:val="es-ES"/>
        </w:rPr>
        <w:t>s</w:t>
      </w:r>
      <w:r w:rsidR="00AB084D">
        <w:rPr>
          <w:lang w:val="es-ES"/>
        </w:rPr>
        <w:t xml:space="preserve"> </w:t>
      </w:r>
      <w:r w:rsidR="00776782">
        <w:rPr>
          <w:lang w:val="es-ES"/>
        </w:rPr>
        <w:t xml:space="preserve">muy </w:t>
      </w:r>
      <w:r w:rsidR="00AB084D">
        <w:rPr>
          <w:lang w:val="es-ES"/>
        </w:rPr>
        <w:t xml:space="preserve">relevantes </w:t>
      </w:r>
      <w:r w:rsidR="00776782">
        <w:rPr>
          <w:lang w:val="es-ES"/>
        </w:rPr>
        <w:t xml:space="preserve">en </w:t>
      </w:r>
      <w:r w:rsidR="00AB084D">
        <w:rPr>
          <w:lang w:val="es-ES"/>
        </w:rPr>
        <w:t xml:space="preserve">la elaboración y el </w:t>
      </w:r>
      <w:r w:rsidRPr="00AB084D">
        <w:rPr>
          <w:lang w:val="es-ES"/>
        </w:rPr>
        <w:t xml:space="preserve">lanzamiento del Plan. </w:t>
      </w:r>
    </w:p>
    <w:p w:rsidR="00AB084D" w:rsidRPr="00AB084D" w:rsidRDefault="00AB084D" w:rsidP="00AB084D">
      <w:pPr>
        <w:pStyle w:val="ListParagraph"/>
        <w:rPr>
          <w:lang w:val="es-ES"/>
        </w:rPr>
      </w:pPr>
    </w:p>
    <w:p w:rsidR="00035858" w:rsidRDefault="00776782" w:rsidP="00AB084D">
      <w:pPr>
        <w:pStyle w:val="ListParagraph"/>
        <w:numPr>
          <w:ilvl w:val="0"/>
          <w:numId w:val="16"/>
        </w:numPr>
        <w:tabs>
          <w:tab w:val="left" w:pos="6273"/>
        </w:tabs>
        <w:jc w:val="both"/>
        <w:rPr>
          <w:lang w:val="es-ES"/>
        </w:rPr>
      </w:pPr>
      <w:r>
        <w:rPr>
          <w:lang w:val="es-ES"/>
        </w:rPr>
        <w:t xml:space="preserve">También ha contribuido al </w:t>
      </w:r>
      <w:r w:rsidR="00035858" w:rsidRPr="00776782">
        <w:rPr>
          <w:b/>
          <w:lang w:val="es-ES"/>
        </w:rPr>
        <w:t>avance en la conceptualización e investigación de los nuevos paradigmas de desarrollo</w:t>
      </w:r>
      <w:r w:rsidR="00035858" w:rsidRPr="00AB084D">
        <w:rPr>
          <w:lang w:val="es-ES"/>
        </w:rPr>
        <w:t>. El Banco Central de Venezuela está desarrollando un método de integración de las estimaciones de los indicadores de pobreza multidimensional y del Buen Vivir, posicionado en la agenda social el enfoque multidimensional y las dimensiones faltantes de la pobreza. Como aporte, el PNUD apoyó al BCV en la realización de jornadas de transferencia de conocimiento en pobreza y desarrollo humano, presentando el Indice de Pobreza multidimensional con la participación de expertos internacionales de primer nivel (Oxford).</w:t>
      </w:r>
    </w:p>
    <w:p w:rsidR="00776782" w:rsidRPr="00776782" w:rsidRDefault="00776782" w:rsidP="00776782">
      <w:pPr>
        <w:pStyle w:val="ListParagraph"/>
        <w:rPr>
          <w:lang w:val="es-ES"/>
        </w:rPr>
      </w:pPr>
    </w:p>
    <w:p w:rsidR="00EA2F51" w:rsidRPr="001B2E64" w:rsidRDefault="001B2E64" w:rsidP="00EA2F51">
      <w:pPr>
        <w:pStyle w:val="ListParagraph"/>
        <w:numPr>
          <w:ilvl w:val="0"/>
          <w:numId w:val="16"/>
        </w:numPr>
        <w:tabs>
          <w:tab w:val="left" w:pos="6273"/>
        </w:tabs>
        <w:jc w:val="both"/>
        <w:rPr>
          <w:lang w:val="es-ES"/>
        </w:rPr>
      </w:pPr>
      <w:r w:rsidRPr="001B2E64">
        <w:rPr>
          <w:lang w:val="es-ES"/>
        </w:rPr>
        <w:t xml:space="preserve">Constituyen avances muy concretos y relevantes los aportes del PNUD al </w:t>
      </w:r>
      <w:r w:rsidRPr="001B2E64">
        <w:rPr>
          <w:b/>
          <w:lang w:val="es-ES"/>
        </w:rPr>
        <w:t xml:space="preserve">desarrollo de capacidades </w:t>
      </w:r>
      <w:r>
        <w:rPr>
          <w:b/>
          <w:lang w:val="es-ES"/>
        </w:rPr>
        <w:t xml:space="preserve">en varios ministerios: </w:t>
      </w:r>
      <w:r w:rsidRPr="001B2E64">
        <w:rPr>
          <w:b/>
          <w:lang w:val="es-ES"/>
        </w:rPr>
        <w:t>Ministerio del Poder Popular para la Alimentación</w:t>
      </w:r>
      <w:r>
        <w:rPr>
          <w:b/>
          <w:lang w:val="es-ES"/>
        </w:rPr>
        <w:t>,</w:t>
      </w:r>
      <w:r w:rsidRPr="001B2E64">
        <w:rPr>
          <w:b/>
          <w:lang w:val="es-ES"/>
        </w:rPr>
        <w:t xml:space="preserve"> Ministerio del Poder Popular de Relaciones Exteriores</w:t>
      </w:r>
      <w:r>
        <w:rPr>
          <w:b/>
          <w:lang w:val="es-ES"/>
        </w:rPr>
        <w:t xml:space="preserve"> y Ministerio del Ambiente</w:t>
      </w:r>
      <w:r w:rsidRPr="001B2E64">
        <w:rPr>
          <w:lang w:val="es-ES"/>
        </w:rPr>
        <w:t xml:space="preserve">. En el primero se contribuyó con la generación de capacidades para la identificación de procesos críticos, obstáculos para el trabajo coordinado de las diversas instancias e instituciones adscritas, y debilidades en la rendición de cuentas y el seguimiento de la gestión. En el segundo se contribuyó al fortalecimiento de capacidades para establecer mecanismos de cooperación y alianza institucional para el cumplimiento de acuerdos internacionales. </w:t>
      </w:r>
      <w:r w:rsidR="00EA2F51" w:rsidRPr="001B2E64">
        <w:rPr>
          <w:lang w:val="es-ES"/>
        </w:rPr>
        <w:t xml:space="preserve">Con la entidad administradora de Parques Nacionales y el Ministerio del Ambiente el PNUD contribuyó con la realización de talleres de análisis de capacidades que permitió </w:t>
      </w:r>
      <w:r w:rsidR="00EA2F51" w:rsidRPr="001B2E64">
        <w:rPr>
          <w:b/>
          <w:lang w:val="es-ES"/>
        </w:rPr>
        <w:t>identificar áreas de mejoras para la implementación efectiva de proyectos y programas, as</w:t>
      </w:r>
      <w:r w:rsidR="00D11E2C" w:rsidRPr="001B2E64">
        <w:rPr>
          <w:b/>
          <w:lang w:val="es-ES"/>
        </w:rPr>
        <w:t>í</w:t>
      </w:r>
      <w:r w:rsidR="00EA2F51" w:rsidRPr="001B2E64">
        <w:rPr>
          <w:b/>
          <w:lang w:val="es-ES"/>
        </w:rPr>
        <w:t xml:space="preserve"> como </w:t>
      </w:r>
      <w:r w:rsidR="00D11E2C" w:rsidRPr="001B2E64">
        <w:rPr>
          <w:b/>
          <w:lang w:val="es-ES"/>
        </w:rPr>
        <w:t xml:space="preserve">favorecer </w:t>
      </w:r>
      <w:r w:rsidR="00EA2F51" w:rsidRPr="001B2E64">
        <w:rPr>
          <w:b/>
          <w:lang w:val="es-ES"/>
        </w:rPr>
        <w:t>la integralidad de áreas de trabajo</w:t>
      </w:r>
      <w:r w:rsidR="00EA2F51" w:rsidRPr="001B2E64">
        <w:rPr>
          <w:lang w:val="es-ES"/>
        </w:rPr>
        <w:t xml:space="preserve">. Con ello se dio paso a la elaboración de </w:t>
      </w:r>
      <w:r w:rsidR="00035858" w:rsidRPr="001B2E64">
        <w:rPr>
          <w:lang w:val="es-ES"/>
        </w:rPr>
        <w:t>un plan de fortalecimiento de ca</w:t>
      </w:r>
      <w:r w:rsidR="00EA2F51" w:rsidRPr="001B2E64">
        <w:rPr>
          <w:lang w:val="es-ES"/>
        </w:rPr>
        <w:t>p</w:t>
      </w:r>
      <w:r w:rsidR="00035858" w:rsidRPr="001B2E64">
        <w:rPr>
          <w:lang w:val="es-ES"/>
        </w:rPr>
        <w:t xml:space="preserve">acidades </w:t>
      </w:r>
      <w:r w:rsidR="00EA2F51" w:rsidRPr="001B2E64">
        <w:rPr>
          <w:lang w:val="es-ES"/>
        </w:rPr>
        <w:t xml:space="preserve">para abordar </w:t>
      </w:r>
      <w:r w:rsidR="00035858" w:rsidRPr="001B2E64">
        <w:rPr>
          <w:lang w:val="es-ES"/>
        </w:rPr>
        <w:t>los retos identificados</w:t>
      </w:r>
      <w:r w:rsidR="00EA2F51" w:rsidRPr="001B2E64">
        <w:rPr>
          <w:lang w:val="es-ES"/>
        </w:rPr>
        <w:t xml:space="preserve">. </w:t>
      </w:r>
      <w:r w:rsidR="00035858" w:rsidRPr="001B2E64">
        <w:rPr>
          <w:lang w:val="es-ES"/>
        </w:rPr>
        <w:t xml:space="preserve"> </w:t>
      </w:r>
    </w:p>
    <w:p w:rsidR="00EA2F51" w:rsidRPr="00EA2F51" w:rsidRDefault="00EA2F51" w:rsidP="00EA2F51">
      <w:pPr>
        <w:pStyle w:val="ListParagraph"/>
        <w:rPr>
          <w:lang w:val="es-ES"/>
        </w:rPr>
      </w:pPr>
    </w:p>
    <w:p w:rsidR="00035858" w:rsidRDefault="00DC0B70" w:rsidP="00DC0B70">
      <w:pPr>
        <w:pStyle w:val="ListParagraph"/>
        <w:numPr>
          <w:ilvl w:val="0"/>
          <w:numId w:val="16"/>
        </w:numPr>
        <w:tabs>
          <w:tab w:val="left" w:pos="6273"/>
        </w:tabs>
        <w:jc w:val="both"/>
        <w:rPr>
          <w:lang w:val="es-ES"/>
        </w:rPr>
      </w:pPr>
      <w:r w:rsidRPr="002A21F0">
        <w:rPr>
          <w:lang w:val="es-ES"/>
        </w:rPr>
        <w:t xml:space="preserve">La contribución del PNUD en </w:t>
      </w:r>
      <w:r w:rsidR="00035858" w:rsidRPr="002A21F0">
        <w:rPr>
          <w:lang w:val="es-ES"/>
        </w:rPr>
        <w:t xml:space="preserve">el área de gestión de riesgos </w:t>
      </w:r>
      <w:r w:rsidRPr="002A21F0">
        <w:rPr>
          <w:lang w:val="es-ES"/>
        </w:rPr>
        <w:t>ha sido reducida,</w:t>
      </w:r>
      <w:r>
        <w:rPr>
          <w:lang w:val="es-ES"/>
        </w:rPr>
        <w:t xml:space="preserve"> aún cuando se le dio prioridad </w:t>
      </w:r>
      <w:r w:rsidR="00035858" w:rsidRPr="00AB084D">
        <w:rPr>
          <w:lang w:val="es-ES"/>
        </w:rPr>
        <w:t>dentro del UNDAF-CPD y CPAP</w:t>
      </w:r>
      <w:r>
        <w:rPr>
          <w:lang w:val="es-ES"/>
        </w:rPr>
        <w:t xml:space="preserve">. Sólo </w:t>
      </w:r>
      <w:r w:rsidR="00035858" w:rsidRPr="00AB084D">
        <w:rPr>
          <w:lang w:val="es-ES"/>
        </w:rPr>
        <w:t xml:space="preserve">ha </w:t>
      </w:r>
      <w:r>
        <w:rPr>
          <w:lang w:val="es-ES"/>
        </w:rPr>
        <w:t xml:space="preserve">sido posible </w:t>
      </w:r>
      <w:r w:rsidR="00035858" w:rsidRPr="00AB084D">
        <w:rPr>
          <w:lang w:val="es-ES"/>
        </w:rPr>
        <w:t xml:space="preserve">avanzar en el diseño de una </w:t>
      </w:r>
      <w:r w:rsidR="00035858" w:rsidRPr="002A21F0">
        <w:rPr>
          <w:b/>
          <w:lang w:val="es-ES"/>
        </w:rPr>
        <w:t>metodología para la transversalización del enfoque de gestión integral del riesgo en planes de desarrollo local y en la realización de un estudio regional sobre la formación del talento humano en gestión integral del riesgo en el ámbito regional</w:t>
      </w:r>
      <w:r w:rsidR="00035858" w:rsidRPr="00AB084D">
        <w:rPr>
          <w:lang w:val="es-ES"/>
        </w:rPr>
        <w:t xml:space="preserve"> (documentos a referenciar). Durante este período, a pesar de los esfuerzos realizados (como por ejemplo en la reglamentación de la Ley de Gestión de Riesgos, la conformación del sistema nacional de información de gestión de riesgos, y en la micro-zonificación), no se ha podido concretar líneas de cooperación adicionales en la materia, por lo que </w:t>
      </w:r>
      <w:r>
        <w:rPr>
          <w:lang w:val="es-ES"/>
        </w:rPr>
        <w:t xml:space="preserve">es necesario realizar </w:t>
      </w:r>
      <w:r w:rsidR="00035858" w:rsidRPr="00AB084D">
        <w:rPr>
          <w:lang w:val="es-ES"/>
        </w:rPr>
        <w:t xml:space="preserve">una revisión en profundidad de esta línea de trabajo </w:t>
      </w:r>
      <w:r>
        <w:rPr>
          <w:lang w:val="es-ES"/>
        </w:rPr>
        <w:t xml:space="preserve">para abordar el </w:t>
      </w:r>
      <w:r w:rsidR="00035858" w:rsidRPr="00AB084D">
        <w:rPr>
          <w:lang w:val="es-ES"/>
        </w:rPr>
        <w:t>nuevo ciclo programático.</w:t>
      </w:r>
    </w:p>
    <w:p w:rsidR="00DC0B70" w:rsidRPr="00DC0B70" w:rsidRDefault="00DC0B70" w:rsidP="00DC0B70">
      <w:pPr>
        <w:pStyle w:val="ListParagraph"/>
        <w:rPr>
          <w:lang w:val="es-ES"/>
        </w:rPr>
      </w:pPr>
    </w:p>
    <w:p w:rsidR="00DC0B70" w:rsidRDefault="00DC0B70" w:rsidP="00DC0B70">
      <w:pPr>
        <w:pStyle w:val="ListParagraph"/>
        <w:numPr>
          <w:ilvl w:val="0"/>
          <w:numId w:val="16"/>
        </w:numPr>
        <w:tabs>
          <w:tab w:val="left" w:pos="6273"/>
        </w:tabs>
        <w:rPr>
          <w:lang w:val="es-ES"/>
        </w:rPr>
      </w:pPr>
      <w:r w:rsidRPr="00A1428E">
        <w:rPr>
          <w:b/>
          <w:lang w:val="es-ES"/>
        </w:rPr>
        <w:t>Las áreas de trabajo inter-agencial, donde se ha conseguido articular de manera más exitosa el trabajo conjunto</w:t>
      </w:r>
      <w:r w:rsidRPr="00AB084D">
        <w:rPr>
          <w:lang w:val="es-ES"/>
        </w:rPr>
        <w:t xml:space="preserve">, especialmente a través del diseño y ejecución de programas conjuntos, son: </w:t>
      </w:r>
    </w:p>
    <w:p w:rsidR="00DC0B70" w:rsidRPr="00DC0B70" w:rsidRDefault="00DC0B70" w:rsidP="00DC0B70">
      <w:pPr>
        <w:pStyle w:val="ListParagraph"/>
        <w:rPr>
          <w:lang w:val="es-ES"/>
        </w:rPr>
      </w:pPr>
    </w:p>
    <w:p w:rsidR="00DC0B70" w:rsidRDefault="00DC0B70" w:rsidP="00DC0B70">
      <w:pPr>
        <w:pStyle w:val="ListParagraph"/>
        <w:numPr>
          <w:ilvl w:val="1"/>
          <w:numId w:val="16"/>
        </w:numPr>
        <w:tabs>
          <w:tab w:val="left" w:pos="6273"/>
        </w:tabs>
        <w:jc w:val="both"/>
        <w:rPr>
          <w:lang w:val="es-ES"/>
        </w:rPr>
      </w:pPr>
      <w:r w:rsidRPr="00DC0B70">
        <w:rPr>
          <w:i/>
          <w:lang w:val="es-ES"/>
        </w:rPr>
        <w:t>Desigualdades e inequidad de género y reducción de violencia hacia mujeres, niñas y adolescentes</w:t>
      </w:r>
      <w:r w:rsidRPr="00DC0B70">
        <w:rPr>
          <w:lang w:val="es-ES"/>
        </w:rPr>
        <w:t xml:space="preserve">.- Se  ejecutaron de manera coordinada diversas acciones con los siguientes resultados: i. aplicación, seguimiento y promoción a nivel de gobierno y sociedad civil de la Convención de los Derechos de la Mujer; ii. visibilización de diversas formas de violencia contra la mujer y posicionamiento del SNU como aliado para su prevención (Campaña 1, 2,3); iii. </w:t>
      </w:r>
      <w:r>
        <w:rPr>
          <w:lang w:val="es-ES"/>
        </w:rPr>
        <w:t>e</w:t>
      </w:r>
      <w:r w:rsidRPr="00DC0B70">
        <w:rPr>
          <w:lang w:val="es-ES"/>
        </w:rPr>
        <w:t xml:space="preserve">standarización de un lenguaje común en la materia de las diversas agencias del SNU en Venezuela frente al gobierno. </w:t>
      </w:r>
    </w:p>
    <w:p w:rsidR="00DC0B70" w:rsidRDefault="00DC0B70" w:rsidP="00DC0B70">
      <w:pPr>
        <w:pStyle w:val="ListParagraph"/>
        <w:numPr>
          <w:ilvl w:val="1"/>
          <w:numId w:val="16"/>
        </w:numPr>
        <w:tabs>
          <w:tab w:val="left" w:pos="6273"/>
        </w:tabs>
        <w:jc w:val="both"/>
        <w:rPr>
          <w:lang w:val="es-ES"/>
        </w:rPr>
      </w:pPr>
      <w:r w:rsidRPr="00DC0B70">
        <w:rPr>
          <w:i/>
          <w:lang w:val="es-ES"/>
        </w:rPr>
        <w:t>Desarrollo Humano Sustentable con enfoque de derecho</w:t>
      </w:r>
      <w:r w:rsidRPr="00DC0B70">
        <w:rPr>
          <w:lang w:val="es-ES"/>
        </w:rPr>
        <w:t>.- En esta área se menciona como resultados principales los siguientes: i. posicionamiento del cumplimiento de los compromisos adquiri</w:t>
      </w:r>
      <w:r>
        <w:rPr>
          <w:lang w:val="es-ES"/>
        </w:rPr>
        <w:t>dos en el EPU, ante la Defensorí</w:t>
      </w:r>
      <w:r w:rsidRPr="00DC0B70">
        <w:rPr>
          <w:lang w:val="es-ES"/>
        </w:rPr>
        <w:t>a del Pueblo y la Contraloría, y definición de una línea conjunta de trabajo para su seguimiento</w:t>
      </w:r>
      <w:r>
        <w:rPr>
          <w:lang w:val="es-ES"/>
        </w:rPr>
        <w:t>; ii) d</w:t>
      </w:r>
      <w:r w:rsidRPr="00DC0B70">
        <w:rPr>
          <w:lang w:val="es-ES"/>
        </w:rPr>
        <w:t>ifusión del estado de avance de los ODM en el país a candidatos(as)  a la Asamblea Nacional</w:t>
      </w:r>
      <w:r>
        <w:rPr>
          <w:lang w:val="es-ES"/>
        </w:rPr>
        <w:t>; iii)  v</w:t>
      </w:r>
      <w:r w:rsidRPr="00DC0B70">
        <w:rPr>
          <w:lang w:val="es-ES"/>
        </w:rPr>
        <w:t xml:space="preserve">isibilización de las principales problemáticas asociadas a DDHH y género para la consecución de los ODM en un municipio piloto; y iv) </w:t>
      </w:r>
      <w:r w:rsidR="00DC5CAB">
        <w:rPr>
          <w:lang w:val="es-ES"/>
        </w:rPr>
        <w:t xml:space="preserve">impulso a </w:t>
      </w:r>
      <w:r w:rsidRPr="00DC0B70">
        <w:rPr>
          <w:lang w:val="es-ES"/>
        </w:rPr>
        <w:t>la participación y el compromiso comunitarios en el diseño de un marco de prevención de violencia en la frontera.</w:t>
      </w:r>
    </w:p>
    <w:p w:rsidR="00DC0B70" w:rsidRDefault="00DC0B70" w:rsidP="00DC5CAB">
      <w:pPr>
        <w:pStyle w:val="ListParagraph"/>
        <w:numPr>
          <w:ilvl w:val="1"/>
          <w:numId w:val="16"/>
        </w:numPr>
        <w:tabs>
          <w:tab w:val="left" w:pos="6273"/>
        </w:tabs>
        <w:jc w:val="both"/>
        <w:rPr>
          <w:lang w:val="es-ES"/>
        </w:rPr>
      </w:pPr>
      <w:r w:rsidRPr="00DC5CAB">
        <w:rPr>
          <w:i/>
          <w:lang w:val="es-ES"/>
        </w:rPr>
        <w:t>Estadísticas</w:t>
      </w:r>
      <w:r w:rsidR="00DC5CAB">
        <w:rPr>
          <w:lang w:val="es-ES"/>
        </w:rPr>
        <w:t>.- E</w:t>
      </w:r>
      <w:r w:rsidRPr="00DC0B70">
        <w:rPr>
          <w:lang w:val="es-ES"/>
        </w:rPr>
        <w:t xml:space="preserve">l principal resultado de esta área </w:t>
      </w:r>
      <w:r w:rsidR="00DC5CAB">
        <w:rPr>
          <w:lang w:val="es-ES"/>
        </w:rPr>
        <w:t xml:space="preserve">es la capacidad técnica desarrollada para generar públicamente </w:t>
      </w:r>
      <w:r w:rsidRPr="00DC0B70">
        <w:rPr>
          <w:lang w:val="es-ES"/>
        </w:rPr>
        <w:t>estadís</w:t>
      </w:r>
      <w:r w:rsidR="00DC5CAB">
        <w:rPr>
          <w:lang w:val="es-ES"/>
        </w:rPr>
        <w:t>ticas demográficas segregadas (E</w:t>
      </w:r>
      <w:r w:rsidRPr="00DC0B70">
        <w:rPr>
          <w:lang w:val="es-ES"/>
        </w:rPr>
        <w:t xml:space="preserve">ncuesta Demográfica 2010 y Censo 2011) y </w:t>
      </w:r>
      <w:r w:rsidR="00DC5CAB">
        <w:rPr>
          <w:lang w:val="es-ES"/>
        </w:rPr>
        <w:t xml:space="preserve">elaborar </w:t>
      </w:r>
      <w:r w:rsidRPr="00DC0B70">
        <w:rPr>
          <w:lang w:val="es-ES"/>
        </w:rPr>
        <w:t>análisis específicos que permit</w:t>
      </w:r>
      <w:r w:rsidR="00DC5CAB">
        <w:rPr>
          <w:lang w:val="es-ES"/>
        </w:rPr>
        <w:t>en diseñar políticas públicas má</w:t>
      </w:r>
      <w:r w:rsidRPr="00DC0B70">
        <w:rPr>
          <w:lang w:val="es-ES"/>
        </w:rPr>
        <w:t xml:space="preserve">s ajustadas y pertinentes  (ver informe parcial del Censo 2011). </w:t>
      </w:r>
    </w:p>
    <w:p w:rsidR="00DC0B70" w:rsidRPr="00DC0B70" w:rsidRDefault="00DC0B70" w:rsidP="00DC0B70">
      <w:pPr>
        <w:pStyle w:val="ListParagraph"/>
        <w:numPr>
          <w:ilvl w:val="1"/>
          <w:numId w:val="16"/>
        </w:numPr>
        <w:tabs>
          <w:tab w:val="left" w:pos="6273"/>
        </w:tabs>
        <w:rPr>
          <w:lang w:val="es-ES"/>
        </w:rPr>
      </w:pPr>
      <w:r w:rsidRPr="00DC5CAB">
        <w:rPr>
          <w:i/>
          <w:lang w:val="es-ES"/>
        </w:rPr>
        <w:t>VIH/SIDA</w:t>
      </w:r>
      <w:r w:rsidRPr="00DC0B70">
        <w:rPr>
          <w:lang w:val="es-ES"/>
        </w:rPr>
        <w:t xml:space="preserve">.- </w:t>
      </w:r>
      <w:r w:rsidR="00DC5CAB">
        <w:rPr>
          <w:lang w:val="es-ES"/>
        </w:rPr>
        <w:t>A</w:t>
      </w:r>
      <w:r w:rsidRPr="00DC0B70">
        <w:rPr>
          <w:lang w:val="es-ES"/>
        </w:rPr>
        <w:t xml:space="preserve"> través del trabajo inter</w:t>
      </w:r>
      <w:r w:rsidR="00DC5CAB">
        <w:rPr>
          <w:lang w:val="es-ES"/>
        </w:rPr>
        <w:t>-</w:t>
      </w:r>
      <w:r w:rsidRPr="00DC0B70">
        <w:rPr>
          <w:lang w:val="es-ES"/>
        </w:rPr>
        <w:t>agencial en esta área se canalizaron de manera coordinada recomendaciones técnicas y recursos financieros para el diseño de herramientas tan importantes como el Plan Estratégico Nacional en VIH 2012-2016 y la Guía Nacional de Prevención de VIH, ambos publicados por el Ministerio de Salud.</w:t>
      </w:r>
    </w:p>
    <w:p w:rsidR="00DC0B70" w:rsidRPr="00AB084D" w:rsidRDefault="00DC0B70" w:rsidP="00DC0B70">
      <w:pPr>
        <w:pStyle w:val="ListParagraph"/>
        <w:tabs>
          <w:tab w:val="left" w:pos="6273"/>
        </w:tabs>
        <w:jc w:val="both"/>
        <w:rPr>
          <w:lang w:val="es-ES"/>
        </w:rPr>
      </w:pPr>
    </w:p>
    <w:p w:rsidR="00A1428E" w:rsidRDefault="00035858" w:rsidP="00A1428E">
      <w:pPr>
        <w:pStyle w:val="ListParagraph"/>
        <w:numPr>
          <w:ilvl w:val="0"/>
          <w:numId w:val="16"/>
        </w:numPr>
        <w:tabs>
          <w:tab w:val="left" w:pos="6273"/>
        </w:tabs>
        <w:jc w:val="both"/>
        <w:rPr>
          <w:lang w:val="es-ES"/>
        </w:rPr>
      </w:pPr>
      <w:r w:rsidRPr="00A1428E">
        <w:rPr>
          <w:lang w:val="es-ES"/>
        </w:rPr>
        <w:t xml:space="preserve">De cara </w:t>
      </w:r>
      <w:r w:rsidRPr="006F0F2E">
        <w:rPr>
          <w:lang w:val="es-ES"/>
        </w:rPr>
        <w:t>al nuevo ciclo programático a definir</w:t>
      </w:r>
      <w:r w:rsidRPr="00A1428E">
        <w:rPr>
          <w:lang w:val="es-ES"/>
        </w:rPr>
        <w:t xml:space="preserve">, el PNUD intenta </w:t>
      </w:r>
      <w:r w:rsidRPr="006F0F2E">
        <w:rPr>
          <w:b/>
          <w:lang w:val="es-ES"/>
        </w:rPr>
        <w:t>extender</w:t>
      </w:r>
      <w:r w:rsidR="00A1428E" w:rsidRPr="006F0F2E">
        <w:rPr>
          <w:b/>
          <w:lang w:val="es-ES"/>
        </w:rPr>
        <w:t xml:space="preserve">, consolidar </w:t>
      </w:r>
      <w:r w:rsidRPr="006F0F2E">
        <w:rPr>
          <w:b/>
          <w:lang w:val="es-ES"/>
        </w:rPr>
        <w:t xml:space="preserve"> y potenciar </w:t>
      </w:r>
      <w:r w:rsidR="00A1428E" w:rsidRPr="006F0F2E">
        <w:rPr>
          <w:b/>
          <w:lang w:val="es-ES"/>
        </w:rPr>
        <w:t>los temas de trabajo de alto valor estratégico (pobreza, DDHH, y seguridad ciudadana) a través de convenios que se han consolidado en 2013, e impulsar nuevas líneas de trabajo integrales con gran impacto sustantivo que a la vez puedan contribuir a la sosteniblidad financiera de la Oficina.</w:t>
      </w:r>
      <w:r w:rsidR="00A1428E" w:rsidRPr="00A1428E">
        <w:rPr>
          <w:lang w:val="es-ES"/>
        </w:rPr>
        <w:t xml:space="preserve"> </w:t>
      </w:r>
      <w:r w:rsidR="00A1428E">
        <w:rPr>
          <w:lang w:val="es-ES"/>
        </w:rPr>
        <w:t xml:space="preserve">Ejemplos claros de ello son </w:t>
      </w:r>
      <w:r w:rsidRPr="00A1428E">
        <w:rPr>
          <w:lang w:val="es-ES"/>
        </w:rPr>
        <w:t xml:space="preserve">la iniciativa con FUNDAMUSICAL (colaboración consolidada, con impacto nacional) </w:t>
      </w:r>
      <w:r w:rsidR="00A1428E">
        <w:rPr>
          <w:lang w:val="es-ES"/>
        </w:rPr>
        <w:t xml:space="preserve">e </w:t>
      </w:r>
      <w:r w:rsidRPr="00A1428E">
        <w:rPr>
          <w:lang w:val="es-ES"/>
        </w:rPr>
        <w:t xml:space="preserve">iniciativas interdependientes y de alto contenido sustantivo (desarrollo de paradigmas de pobreza y el Buen Vivir, modelos socio-productivos sostenibles con enfoque de género, derechos humanos y seguridad ciudadana). </w:t>
      </w:r>
    </w:p>
    <w:p w:rsidR="00367EA6" w:rsidRDefault="00367EA6" w:rsidP="00367EA6">
      <w:pPr>
        <w:pStyle w:val="ListParagraph"/>
        <w:tabs>
          <w:tab w:val="left" w:pos="6273"/>
        </w:tabs>
        <w:jc w:val="both"/>
        <w:rPr>
          <w:lang w:val="es-ES"/>
        </w:rPr>
      </w:pPr>
    </w:p>
    <w:p w:rsidR="00035858" w:rsidRDefault="00B57A8B" w:rsidP="00B57A8B">
      <w:pPr>
        <w:pStyle w:val="ListParagraph"/>
        <w:numPr>
          <w:ilvl w:val="0"/>
          <w:numId w:val="16"/>
        </w:numPr>
        <w:tabs>
          <w:tab w:val="left" w:pos="6273"/>
        </w:tabs>
        <w:jc w:val="both"/>
        <w:rPr>
          <w:lang w:val="es-ES"/>
        </w:rPr>
      </w:pPr>
      <w:r>
        <w:rPr>
          <w:lang w:val="es-ES"/>
        </w:rPr>
        <w:t xml:space="preserve">En el equipo de país predomina </w:t>
      </w:r>
      <w:r w:rsidRPr="00B57A8B">
        <w:rPr>
          <w:b/>
          <w:lang w:val="es-ES"/>
        </w:rPr>
        <w:t xml:space="preserve">una </w:t>
      </w:r>
      <w:r w:rsidR="00035858" w:rsidRPr="00B57A8B">
        <w:rPr>
          <w:b/>
          <w:lang w:val="es-ES"/>
        </w:rPr>
        <w:t xml:space="preserve">visión estratégica </w:t>
      </w:r>
      <w:r w:rsidRPr="00B57A8B">
        <w:rPr>
          <w:b/>
          <w:lang w:val="es-ES"/>
        </w:rPr>
        <w:t>para desarrollar una labor má</w:t>
      </w:r>
      <w:r w:rsidR="00035858" w:rsidRPr="00B57A8B">
        <w:rPr>
          <w:b/>
          <w:lang w:val="es-ES"/>
        </w:rPr>
        <w:t>s sustantiva</w:t>
      </w:r>
      <w:r w:rsidRPr="00B57A8B">
        <w:rPr>
          <w:b/>
          <w:lang w:val="es-ES"/>
        </w:rPr>
        <w:t>,</w:t>
      </w:r>
      <w:r w:rsidR="00035858" w:rsidRPr="00B57A8B">
        <w:rPr>
          <w:b/>
          <w:lang w:val="es-ES"/>
        </w:rPr>
        <w:t xml:space="preserve"> relevante</w:t>
      </w:r>
      <w:r w:rsidRPr="00B57A8B">
        <w:rPr>
          <w:b/>
          <w:lang w:val="es-ES"/>
        </w:rPr>
        <w:t xml:space="preserve">, compleja </w:t>
      </w:r>
      <w:r w:rsidR="00035858" w:rsidRPr="00B57A8B">
        <w:rPr>
          <w:b/>
          <w:lang w:val="es-ES"/>
        </w:rPr>
        <w:t xml:space="preserve"> y coherente de acuerdo con las prioridades nacionales</w:t>
      </w:r>
      <w:r w:rsidR="00035858" w:rsidRPr="00AB084D">
        <w:rPr>
          <w:lang w:val="es-ES"/>
        </w:rPr>
        <w:t xml:space="preserve">. </w:t>
      </w:r>
      <w:r>
        <w:rPr>
          <w:lang w:val="es-ES"/>
        </w:rPr>
        <w:t xml:space="preserve">Surgen importantes </w:t>
      </w:r>
      <w:r w:rsidR="00035858" w:rsidRPr="00AB084D">
        <w:rPr>
          <w:lang w:val="es-ES"/>
        </w:rPr>
        <w:t xml:space="preserve">vínculos </w:t>
      </w:r>
      <w:r>
        <w:rPr>
          <w:lang w:val="es-ES"/>
        </w:rPr>
        <w:t xml:space="preserve">del SNU-PNUD </w:t>
      </w:r>
      <w:r w:rsidR="00035858" w:rsidRPr="00AB084D">
        <w:rPr>
          <w:lang w:val="es-ES"/>
        </w:rPr>
        <w:t xml:space="preserve">con el </w:t>
      </w:r>
      <w:r>
        <w:rPr>
          <w:lang w:val="es-ES"/>
        </w:rPr>
        <w:t>E</w:t>
      </w:r>
      <w:r w:rsidR="00035858" w:rsidRPr="00AB084D">
        <w:rPr>
          <w:lang w:val="es-ES"/>
        </w:rPr>
        <w:t>stado venezolano</w:t>
      </w:r>
      <w:r>
        <w:rPr>
          <w:lang w:val="es-ES"/>
        </w:rPr>
        <w:t xml:space="preserve"> que inciden en su </w:t>
      </w:r>
      <w:r>
        <w:rPr>
          <w:lang w:val="es-ES"/>
        </w:rPr>
        <w:lastRenderedPageBreak/>
        <w:t xml:space="preserve">posicionamiento </w:t>
      </w:r>
      <w:r w:rsidR="00035858" w:rsidRPr="00AB084D">
        <w:rPr>
          <w:lang w:val="es-ES"/>
        </w:rPr>
        <w:t>como u</w:t>
      </w:r>
      <w:r>
        <w:rPr>
          <w:lang w:val="es-ES"/>
        </w:rPr>
        <w:t>n</w:t>
      </w:r>
      <w:r w:rsidR="00035858" w:rsidRPr="00AB084D">
        <w:rPr>
          <w:lang w:val="es-ES"/>
        </w:rPr>
        <w:t xml:space="preserve"> actor relevante en la agenda de desarrollo del país</w:t>
      </w:r>
      <w:r>
        <w:rPr>
          <w:lang w:val="es-ES"/>
        </w:rPr>
        <w:t>,</w:t>
      </w:r>
      <w:r w:rsidR="00035858" w:rsidRPr="00AB084D">
        <w:rPr>
          <w:lang w:val="es-ES"/>
        </w:rPr>
        <w:t xml:space="preserve"> en áreas </w:t>
      </w:r>
      <w:r>
        <w:rPr>
          <w:lang w:val="es-ES"/>
        </w:rPr>
        <w:t xml:space="preserve">claves </w:t>
      </w:r>
      <w:r w:rsidR="00035858" w:rsidRPr="00AB084D">
        <w:rPr>
          <w:lang w:val="es-ES"/>
        </w:rPr>
        <w:t>como: i. promoción-difusión del</w:t>
      </w:r>
      <w:r>
        <w:rPr>
          <w:lang w:val="es-ES"/>
        </w:rPr>
        <w:t>os ODM</w:t>
      </w:r>
      <w:r w:rsidR="00035858" w:rsidRPr="00AB084D">
        <w:rPr>
          <w:lang w:val="es-ES"/>
        </w:rPr>
        <w:t xml:space="preserve">; ii. </w:t>
      </w:r>
      <w:r>
        <w:rPr>
          <w:lang w:val="es-ES"/>
        </w:rPr>
        <w:t xml:space="preserve">apoyo al </w:t>
      </w:r>
      <w:r w:rsidR="00035858" w:rsidRPr="00AB084D">
        <w:rPr>
          <w:lang w:val="es-ES"/>
        </w:rPr>
        <w:t xml:space="preserve">proceso de preparación del EPU; iii. asistencia técnica para la formulación de una política de seguridad ciudadana y desarme. </w:t>
      </w:r>
      <w:r>
        <w:rPr>
          <w:lang w:val="es-ES"/>
        </w:rPr>
        <w:t xml:space="preserve">El avance en estos temas favoreció un </w:t>
      </w:r>
      <w:r w:rsidR="00035858" w:rsidRPr="00AB084D">
        <w:rPr>
          <w:lang w:val="es-ES"/>
        </w:rPr>
        <w:t xml:space="preserve">nuevo modo de cooperación </w:t>
      </w:r>
      <w:r>
        <w:rPr>
          <w:lang w:val="es-ES"/>
        </w:rPr>
        <w:t xml:space="preserve">que </w:t>
      </w:r>
      <w:r w:rsidR="00035858" w:rsidRPr="00AB084D">
        <w:rPr>
          <w:lang w:val="es-ES"/>
        </w:rPr>
        <w:t xml:space="preserve">reafirmó la presencia del SNU y del PNUD en el país, </w:t>
      </w:r>
      <w:r>
        <w:rPr>
          <w:lang w:val="es-ES"/>
        </w:rPr>
        <w:t>mejoró</w:t>
      </w:r>
      <w:r w:rsidR="00035858" w:rsidRPr="00AB084D">
        <w:rPr>
          <w:lang w:val="es-ES"/>
        </w:rPr>
        <w:t xml:space="preserve"> la articulación con </w:t>
      </w:r>
      <w:r>
        <w:rPr>
          <w:lang w:val="es-ES"/>
        </w:rPr>
        <w:t>las instancias de gobierno</w:t>
      </w:r>
      <w:r w:rsidR="00035858" w:rsidRPr="00AB084D">
        <w:rPr>
          <w:lang w:val="es-ES"/>
        </w:rPr>
        <w:t xml:space="preserve"> (por ejemplo se establecieron revisiones anuales de seguimiento del MANUD, apropiadas y lideradas por el gobierno),e impuls</w:t>
      </w:r>
      <w:r>
        <w:rPr>
          <w:lang w:val="es-ES"/>
        </w:rPr>
        <w:t>ó</w:t>
      </w:r>
      <w:r w:rsidR="00035858" w:rsidRPr="00AB084D">
        <w:rPr>
          <w:lang w:val="es-ES"/>
        </w:rPr>
        <w:t xml:space="preserve"> el desarrollo de iniciativas conjuntas y </w:t>
      </w:r>
      <w:r>
        <w:rPr>
          <w:lang w:val="es-ES"/>
        </w:rPr>
        <w:t xml:space="preserve">fortaleció </w:t>
      </w:r>
      <w:r w:rsidR="00035858" w:rsidRPr="00AB084D">
        <w:rPr>
          <w:lang w:val="es-ES"/>
        </w:rPr>
        <w:t xml:space="preserve">la imagen </w:t>
      </w:r>
      <w:r>
        <w:rPr>
          <w:lang w:val="es-ES"/>
        </w:rPr>
        <w:t xml:space="preserve">y </w:t>
      </w:r>
      <w:r w:rsidR="00035858" w:rsidRPr="00AB084D">
        <w:rPr>
          <w:lang w:val="es-ES"/>
        </w:rPr>
        <w:t xml:space="preserve">coherencia del SNU. </w:t>
      </w:r>
    </w:p>
    <w:p w:rsidR="00367EA6" w:rsidRPr="00367EA6" w:rsidRDefault="00367EA6" w:rsidP="00367EA6">
      <w:pPr>
        <w:pStyle w:val="ListParagraph"/>
        <w:rPr>
          <w:lang w:val="es-ES"/>
        </w:rPr>
      </w:pPr>
    </w:p>
    <w:p w:rsidR="00A446BA" w:rsidRPr="00A446BA" w:rsidRDefault="00035858" w:rsidP="00A446BA">
      <w:pPr>
        <w:pStyle w:val="ListParagraph"/>
        <w:numPr>
          <w:ilvl w:val="0"/>
          <w:numId w:val="16"/>
        </w:numPr>
        <w:tabs>
          <w:tab w:val="left" w:pos="1777"/>
          <w:tab w:val="left" w:pos="6273"/>
        </w:tabs>
        <w:spacing w:after="0" w:line="240" w:lineRule="auto"/>
        <w:jc w:val="both"/>
        <w:rPr>
          <w:b/>
          <w:lang w:val="es-ES"/>
        </w:rPr>
      </w:pPr>
      <w:r w:rsidRPr="00A446BA">
        <w:rPr>
          <w:lang w:val="es-ES"/>
        </w:rPr>
        <w:t>S</w:t>
      </w:r>
      <w:r w:rsidR="00A54389" w:rsidRPr="00A446BA">
        <w:rPr>
          <w:lang w:val="es-ES"/>
        </w:rPr>
        <w:t xml:space="preserve">e ha logrado </w:t>
      </w:r>
      <w:r w:rsidR="00A54389" w:rsidRPr="00A446BA">
        <w:rPr>
          <w:b/>
          <w:lang w:val="es-ES"/>
        </w:rPr>
        <w:t xml:space="preserve">crear e impulsar </w:t>
      </w:r>
      <w:r w:rsidRPr="00A446BA">
        <w:rPr>
          <w:b/>
          <w:lang w:val="es-ES"/>
        </w:rPr>
        <w:t>varios instrumentos inter</w:t>
      </w:r>
      <w:r w:rsidR="00625667" w:rsidRPr="00A446BA">
        <w:rPr>
          <w:b/>
          <w:lang w:val="es-ES"/>
        </w:rPr>
        <w:t>-</w:t>
      </w:r>
      <w:r w:rsidRPr="00A446BA">
        <w:rPr>
          <w:b/>
          <w:lang w:val="es-ES"/>
        </w:rPr>
        <w:t>agenciales</w:t>
      </w:r>
      <w:r w:rsidRPr="00A446BA">
        <w:rPr>
          <w:lang w:val="es-ES"/>
        </w:rPr>
        <w:t xml:space="preserve"> (principal</w:t>
      </w:r>
      <w:r w:rsidR="00A54389" w:rsidRPr="00A446BA">
        <w:rPr>
          <w:lang w:val="es-ES"/>
        </w:rPr>
        <w:t>mente</w:t>
      </w:r>
      <w:r w:rsidRPr="00A446BA">
        <w:rPr>
          <w:lang w:val="es-ES"/>
        </w:rPr>
        <w:t xml:space="preserve"> en los programas conjuntos y grupos temáticos y de trabajo)</w:t>
      </w:r>
      <w:r w:rsidR="00A54389" w:rsidRPr="00A446BA">
        <w:rPr>
          <w:lang w:val="es-ES"/>
        </w:rPr>
        <w:t xml:space="preserve">, pero es necesario continuar acciones para activarlos </w:t>
      </w:r>
      <w:r w:rsidRPr="00A446BA">
        <w:rPr>
          <w:lang w:val="es-ES"/>
        </w:rPr>
        <w:t>e integrarlos de manera transversal en cada iniciativa</w:t>
      </w:r>
      <w:r w:rsidR="00A54389" w:rsidRPr="00A446BA">
        <w:rPr>
          <w:lang w:val="es-ES"/>
        </w:rPr>
        <w:t xml:space="preserve">, con vistas a </w:t>
      </w:r>
      <w:r w:rsidRPr="00A446BA">
        <w:rPr>
          <w:lang w:val="es-ES"/>
        </w:rPr>
        <w:t>aprovechar economías de escala, maximizar el uso de recursos humanos y financieros (en un escenario en que todas las agencias están reduciendo su tamaño)</w:t>
      </w:r>
      <w:r w:rsidR="00A54389" w:rsidRPr="00A446BA">
        <w:rPr>
          <w:lang w:val="es-ES"/>
        </w:rPr>
        <w:t>,</w:t>
      </w:r>
      <w:r w:rsidRPr="00A446BA">
        <w:rPr>
          <w:lang w:val="es-ES"/>
        </w:rPr>
        <w:t xml:space="preserve"> aprovechar sinergias programáticas y operativas, aumentar la coherencia y en definitiva generar cambios</w:t>
      </w:r>
      <w:r w:rsidR="00A54389" w:rsidRPr="00A446BA">
        <w:rPr>
          <w:lang w:val="es-ES"/>
        </w:rPr>
        <w:t xml:space="preserve"> sustantivos</w:t>
      </w:r>
      <w:r w:rsidRPr="00A446BA">
        <w:rPr>
          <w:lang w:val="es-ES"/>
        </w:rPr>
        <w:t>.</w:t>
      </w:r>
    </w:p>
    <w:p w:rsidR="00A446BA" w:rsidRPr="00A446BA" w:rsidRDefault="00A446BA" w:rsidP="00A446BA">
      <w:pPr>
        <w:pStyle w:val="ListParagraph"/>
        <w:rPr>
          <w:b/>
          <w:lang w:val="es-ES"/>
        </w:rPr>
      </w:pPr>
    </w:p>
    <w:p w:rsidR="00A446BA" w:rsidRPr="00A446BA" w:rsidRDefault="00A446BA" w:rsidP="00A446BA">
      <w:pPr>
        <w:tabs>
          <w:tab w:val="left" w:pos="1777"/>
          <w:tab w:val="left" w:pos="6273"/>
        </w:tabs>
        <w:spacing w:after="0" w:line="240" w:lineRule="auto"/>
        <w:jc w:val="both"/>
        <w:rPr>
          <w:b/>
          <w:lang w:val="es-ES"/>
        </w:rPr>
      </w:pPr>
    </w:p>
    <w:p w:rsidR="00A446BA" w:rsidRPr="00A446BA" w:rsidRDefault="00A446BA" w:rsidP="00A446BA">
      <w:pPr>
        <w:pStyle w:val="ListParagraph"/>
        <w:rPr>
          <w:b/>
          <w:lang w:val="es-ES"/>
        </w:rPr>
      </w:pPr>
    </w:p>
    <w:p w:rsidR="005C43D4" w:rsidRPr="00A446BA" w:rsidRDefault="00402F82" w:rsidP="00A446BA">
      <w:pPr>
        <w:pStyle w:val="ListParagraph"/>
        <w:numPr>
          <w:ilvl w:val="0"/>
          <w:numId w:val="48"/>
        </w:numPr>
        <w:tabs>
          <w:tab w:val="left" w:pos="1777"/>
          <w:tab w:val="left" w:pos="6273"/>
        </w:tabs>
        <w:spacing w:after="0" w:line="240" w:lineRule="auto"/>
        <w:jc w:val="both"/>
        <w:rPr>
          <w:b/>
          <w:lang w:val="es-ES"/>
        </w:rPr>
      </w:pPr>
      <w:r w:rsidRPr="00A446BA">
        <w:rPr>
          <w:b/>
          <w:lang w:val="es-ES"/>
        </w:rPr>
        <w:t>Recomendaciones</w:t>
      </w:r>
    </w:p>
    <w:p w:rsidR="00402F82" w:rsidRDefault="00402F82" w:rsidP="00402F82">
      <w:pPr>
        <w:spacing w:after="0" w:line="240" w:lineRule="auto"/>
        <w:ind w:left="720"/>
        <w:rPr>
          <w:lang w:val="es-ES"/>
        </w:rPr>
      </w:pPr>
    </w:p>
    <w:p w:rsidR="00625667" w:rsidRDefault="00ED2CDE" w:rsidP="00402F82">
      <w:pPr>
        <w:spacing w:after="0" w:line="240" w:lineRule="auto"/>
        <w:ind w:left="720"/>
        <w:rPr>
          <w:lang w:val="es-ES"/>
        </w:rPr>
      </w:pPr>
      <w:r>
        <w:rPr>
          <w:lang w:val="es-ES"/>
        </w:rPr>
        <w:t xml:space="preserve">Con el fin de que el PNUD se fortalezca en su capacidad para aportar al desarrollo del país, las </w:t>
      </w:r>
      <w:r w:rsidR="00625667">
        <w:rPr>
          <w:lang w:val="es-ES"/>
        </w:rPr>
        <w:t>recomendaciones más importantes son las siguientes:</w:t>
      </w:r>
    </w:p>
    <w:p w:rsidR="00625667" w:rsidRDefault="00625667" w:rsidP="00402F82">
      <w:pPr>
        <w:spacing w:after="0" w:line="240" w:lineRule="auto"/>
        <w:ind w:left="720"/>
        <w:rPr>
          <w:lang w:val="es-ES"/>
        </w:rPr>
      </w:pPr>
    </w:p>
    <w:p w:rsidR="00625667" w:rsidRDefault="00625667" w:rsidP="00402F82">
      <w:pPr>
        <w:spacing w:after="0" w:line="240" w:lineRule="auto"/>
        <w:ind w:left="720"/>
        <w:rPr>
          <w:lang w:val="es-ES"/>
        </w:rPr>
      </w:pPr>
    </w:p>
    <w:p w:rsidR="00625667" w:rsidRDefault="00625667" w:rsidP="00402F82">
      <w:pPr>
        <w:spacing w:after="0" w:line="240" w:lineRule="auto"/>
        <w:ind w:left="720"/>
        <w:rPr>
          <w:lang w:val="es-ES"/>
        </w:rPr>
      </w:pPr>
    </w:p>
    <w:tbl>
      <w:tblPr>
        <w:tblStyle w:val="TableGrid"/>
        <w:tblW w:w="0" w:type="auto"/>
        <w:tblInd w:w="720" w:type="dxa"/>
        <w:tblLook w:val="04A0" w:firstRow="1" w:lastRow="0" w:firstColumn="1" w:lastColumn="0" w:noHBand="0" w:noVBand="1"/>
      </w:tblPr>
      <w:tblGrid>
        <w:gridCol w:w="8334"/>
      </w:tblGrid>
      <w:tr w:rsidR="00625667" w:rsidRPr="00691740" w:rsidTr="00360F45">
        <w:tc>
          <w:tcPr>
            <w:tcW w:w="9054" w:type="dxa"/>
            <w:shd w:val="clear" w:color="auto" w:fill="FDE9D9" w:themeFill="accent6" w:themeFillTint="33"/>
          </w:tcPr>
          <w:p w:rsidR="00625667" w:rsidRDefault="00ED2CDE" w:rsidP="00625667">
            <w:pPr>
              <w:pStyle w:val="ListParagraph"/>
              <w:numPr>
                <w:ilvl w:val="0"/>
                <w:numId w:val="36"/>
              </w:numPr>
              <w:rPr>
                <w:lang w:val="es-ES"/>
              </w:rPr>
            </w:pPr>
            <w:r>
              <w:rPr>
                <w:lang w:val="es-ES"/>
              </w:rPr>
              <w:t>A</w:t>
            </w:r>
            <w:r w:rsidR="00625667">
              <w:rPr>
                <w:lang w:val="es-ES"/>
              </w:rPr>
              <w:t xml:space="preserve">puntar </w:t>
            </w:r>
            <w:r>
              <w:rPr>
                <w:lang w:val="es-ES"/>
              </w:rPr>
              <w:t>al</w:t>
            </w:r>
            <w:r w:rsidR="00625667">
              <w:rPr>
                <w:lang w:val="es-ES"/>
              </w:rPr>
              <w:t xml:space="preserve"> </w:t>
            </w:r>
            <w:r>
              <w:rPr>
                <w:lang w:val="es-ES"/>
              </w:rPr>
              <w:t>posicionamiento de</w:t>
            </w:r>
            <w:r w:rsidR="00625667">
              <w:rPr>
                <w:lang w:val="es-ES"/>
              </w:rPr>
              <w:t xml:space="preserve"> temas clave de políticas públicas desde la perspectiva integral y multidimensional de desarrollo humano.</w:t>
            </w:r>
          </w:p>
          <w:p w:rsidR="00625667" w:rsidRDefault="00ED2CDE" w:rsidP="00625667">
            <w:pPr>
              <w:pStyle w:val="ListParagraph"/>
              <w:numPr>
                <w:ilvl w:val="0"/>
                <w:numId w:val="36"/>
              </w:numPr>
              <w:rPr>
                <w:lang w:val="es-ES"/>
              </w:rPr>
            </w:pPr>
            <w:r>
              <w:rPr>
                <w:lang w:val="es-ES"/>
              </w:rPr>
              <w:t>Fortalec</w:t>
            </w:r>
            <w:r w:rsidR="00973D7E">
              <w:rPr>
                <w:lang w:val="es-ES"/>
              </w:rPr>
              <w:t>er</w:t>
            </w:r>
            <w:r w:rsidR="00625667" w:rsidRPr="00625667">
              <w:rPr>
                <w:lang w:val="es-ES"/>
              </w:rPr>
              <w:t xml:space="preserve"> su papel estratégico </w:t>
            </w:r>
            <w:r>
              <w:rPr>
                <w:lang w:val="es-ES"/>
              </w:rPr>
              <w:t xml:space="preserve">de cooperación </w:t>
            </w:r>
            <w:r w:rsidR="00625667" w:rsidRPr="00625667">
              <w:rPr>
                <w:lang w:val="es-ES"/>
              </w:rPr>
              <w:t>para contribuir de una manera más sustantiva</w:t>
            </w:r>
            <w:r w:rsidR="00973D7E">
              <w:rPr>
                <w:lang w:val="es-ES"/>
              </w:rPr>
              <w:t xml:space="preserve"> y relevante </w:t>
            </w:r>
            <w:r w:rsidR="00625667" w:rsidRPr="00625667">
              <w:rPr>
                <w:lang w:val="es-ES"/>
              </w:rPr>
              <w:t>al desarrollo del país de acuerdo con  las prioridades nacionales</w:t>
            </w:r>
            <w:r w:rsidR="00625667">
              <w:rPr>
                <w:lang w:val="es-ES"/>
              </w:rPr>
              <w:t>.</w:t>
            </w:r>
          </w:p>
          <w:p w:rsidR="00625667" w:rsidRDefault="00ED2CDE" w:rsidP="00625667">
            <w:pPr>
              <w:pStyle w:val="ListParagraph"/>
              <w:numPr>
                <w:ilvl w:val="0"/>
                <w:numId w:val="36"/>
              </w:numPr>
              <w:rPr>
                <w:lang w:val="es-ES"/>
              </w:rPr>
            </w:pPr>
            <w:r>
              <w:rPr>
                <w:lang w:val="es-ES"/>
              </w:rPr>
              <w:t>Foment</w:t>
            </w:r>
            <w:r w:rsidR="00973D7E">
              <w:rPr>
                <w:lang w:val="es-ES"/>
              </w:rPr>
              <w:t>ar</w:t>
            </w:r>
            <w:r>
              <w:rPr>
                <w:lang w:val="es-ES"/>
              </w:rPr>
              <w:t xml:space="preserve"> la creación de espacios nuevos para debatir y generar consenso en torno a temas clave del desarrollo con sus socios gubernamentales.</w:t>
            </w:r>
          </w:p>
          <w:p w:rsidR="00ED2CDE" w:rsidRDefault="00ED2CDE" w:rsidP="00625667">
            <w:pPr>
              <w:pStyle w:val="ListParagraph"/>
              <w:numPr>
                <w:ilvl w:val="0"/>
                <w:numId w:val="36"/>
              </w:numPr>
              <w:rPr>
                <w:lang w:val="es-ES"/>
              </w:rPr>
            </w:pPr>
            <w:r>
              <w:rPr>
                <w:lang w:val="es-ES"/>
              </w:rPr>
              <w:t>Fortalec</w:t>
            </w:r>
            <w:r w:rsidR="00973D7E">
              <w:rPr>
                <w:lang w:val="es-ES"/>
              </w:rPr>
              <w:t xml:space="preserve">er </w:t>
            </w:r>
            <w:r>
              <w:rPr>
                <w:lang w:val="es-ES"/>
              </w:rPr>
              <w:t>el trabajo inter</w:t>
            </w:r>
            <w:r w:rsidR="00973D7E">
              <w:rPr>
                <w:lang w:val="es-ES"/>
              </w:rPr>
              <w:t>-</w:t>
            </w:r>
            <w:r>
              <w:rPr>
                <w:lang w:val="es-ES"/>
              </w:rPr>
              <w:t>agencial para lograr mayor integralidad y sinergia en los proyectos e iniciativas.</w:t>
            </w:r>
          </w:p>
          <w:p w:rsidR="00ED2CDE" w:rsidRPr="00625667" w:rsidRDefault="00973D7E" w:rsidP="00973D7E">
            <w:pPr>
              <w:pStyle w:val="ListParagraph"/>
              <w:numPr>
                <w:ilvl w:val="0"/>
                <w:numId w:val="36"/>
              </w:numPr>
              <w:rPr>
                <w:lang w:val="es-ES"/>
              </w:rPr>
            </w:pPr>
            <w:r>
              <w:rPr>
                <w:lang w:val="es-ES"/>
              </w:rPr>
              <w:t xml:space="preserve">Desarrollar </w:t>
            </w:r>
            <w:r w:rsidR="00ED2CDE">
              <w:rPr>
                <w:lang w:val="es-ES"/>
              </w:rPr>
              <w:t>su capacidad para abordar de manera flexible temas emergentes en la agenda nacional.</w:t>
            </w:r>
          </w:p>
        </w:tc>
      </w:tr>
    </w:tbl>
    <w:p w:rsidR="00625667" w:rsidRPr="00A331CF" w:rsidRDefault="00625667" w:rsidP="00402F82">
      <w:pPr>
        <w:spacing w:after="0" w:line="240" w:lineRule="auto"/>
        <w:ind w:left="720"/>
        <w:rPr>
          <w:lang w:val="es-VE"/>
        </w:rPr>
      </w:pPr>
    </w:p>
    <w:p w:rsidR="00A446BA" w:rsidRDefault="00402F82" w:rsidP="009D3525">
      <w:pPr>
        <w:tabs>
          <w:tab w:val="left" w:pos="6273"/>
        </w:tabs>
        <w:rPr>
          <w:b/>
          <w:lang w:val="es-ES"/>
        </w:rPr>
      </w:pPr>
      <w:r w:rsidRPr="00ED2CDE">
        <w:rPr>
          <w:b/>
          <w:lang w:val="es-ES"/>
        </w:rPr>
        <w:t xml:space="preserve">            </w:t>
      </w:r>
    </w:p>
    <w:p w:rsidR="00A446BA" w:rsidRDefault="00A446BA">
      <w:pPr>
        <w:rPr>
          <w:b/>
          <w:lang w:val="es-ES"/>
        </w:rPr>
      </w:pPr>
      <w:r>
        <w:rPr>
          <w:b/>
          <w:lang w:val="es-ES"/>
        </w:rPr>
        <w:br w:type="page"/>
      </w:r>
    </w:p>
    <w:p w:rsidR="0057669F" w:rsidRDefault="0057669F" w:rsidP="009D3525">
      <w:pPr>
        <w:tabs>
          <w:tab w:val="left" w:pos="6273"/>
        </w:tabs>
        <w:rPr>
          <w:b/>
          <w:lang w:val="es-ES"/>
        </w:rPr>
      </w:pPr>
    </w:p>
    <w:p w:rsidR="00AF6945" w:rsidRDefault="0057669F" w:rsidP="009D3525">
      <w:pPr>
        <w:tabs>
          <w:tab w:val="left" w:pos="6273"/>
        </w:tabs>
        <w:rPr>
          <w:b/>
          <w:lang w:val="es-ES"/>
        </w:rPr>
      </w:pPr>
      <w:r>
        <w:rPr>
          <w:b/>
          <w:lang w:val="es-ES"/>
        </w:rPr>
        <w:t xml:space="preserve">         </w:t>
      </w:r>
      <w:r w:rsidR="00686F6F">
        <w:rPr>
          <w:b/>
          <w:lang w:val="es-ES"/>
        </w:rPr>
        <w:t xml:space="preserve">XI.  </w:t>
      </w:r>
      <w:r>
        <w:rPr>
          <w:b/>
          <w:lang w:val="es-ES"/>
        </w:rPr>
        <w:t>Lecciones Aprendidas</w:t>
      </w:r>
      <w:r w:rsidR="00402F82" w:rsidRPr="00ED2CDE">
        <w:rPr>
          <w:b/>
          <w:lang w:val="es-ES"/>
        </w:rPr>
        <w:t xml:space="preserve"> </w:t>
      </w:r>
    </w:p>
    <w:p w:rsidR="009C5532" w:rsidRPr="009C5532" w:rsidRDefault="009C5532" w:rsidP="009D3525">
      <w:pPr>
        <w:tabs>
          <w:tab w:val="left" w:pos="6273"/>
        </w:tabs>
        <w:rPr>
          <w:lang w:val="es-ES"/>
        </w:rPr>
      </w:pPr>
      <w:r w:rsidRPr="009C5532">
        <w:rPr>
          <w:lang w:val="es-ES"/>
        </w:rPr>
        <w:t>Las principales lecciones aprendidas son las siguientes:</w:t>
      </w:r>
    </w:p>
    <w:p w:rsidR="00AF6945" w:rsidRPr="00A331CF" w:rsidRDefault="00AF6945" w:rsidP="00A331CF">
      <w:pPr>
        <w:pStyle w:val="ListParagraph"/>
        <w:numPr>
          <w:ilvl w:val="0"/>
          <w:numId w:val="41"/>
        </w:numPr>
        <w:spacing w:before="100" w:beforeAutospacing="1" w:after="100" w:afterAutospacing="1" w:line="240" w:lineRule="auto"/>
        <w:jc w:val="both"/>
        <w:rPr>
          <w:rFonts w:eastAsia="Times New Roman" w:cstheme="minorHAnsi"/>
          <w:lang w:val="es-ES"/>
        </w:rPr>
      </w:pPr>
      <w:r w:rsidRPr="00A331CF">
        <w:rPr>
          <w:rFonts w:eastAsia="Times New Roman" w:cstheme="minorHAnsi"/>
          <w:lang w:val="es-ES"/>
        </w:rPr>
        <w:t xml:space="preserve">Enfocar el apoyo </w:t>
      </w:r>
      <w:r w:rsidR="009C5532" w:rsidRPr="00A331CF">
        <w:rPr>
          <w:rFonts w:eastAsia="Times New Roman" w:cstheme="minorHAnsi"/>
          <w:lang w:val="es-ES"/>
        </w:rPr>
        <w:t xml:space="preserve">de cooperación </w:t>
      </w:r>
      <w:r w:rsidRPr="00A331CF">
        <w:rPr>
          <w:rFonts w:eastAsia="Times New Roman" w:cstheme="minorHAnsi"/>
          <w:lang w:val="es-ES"/>
        </w:rPr>
        <w:t xml:space="preserve">en </w:t>
      </w:r>
      <w:r w:rsidR="00A331CF">
        <w:rPr>
          <w:rFonts w:eastAsia="Times New Roman" w:cstheme="minorHAnsi"/>
          <w:lang w:val="es-ES"/>
        </w:rPr>
        <w:t xml:space="preserve">contribuir al </w:t>
      </w:r>
      <w:r w:rsidRPr="00A331CF">
        <w:rPr>
          <w:rFonts w:eastAsia="Times New Roman" w:cstheme="minorHAnsi"/>
          <w:lang w:val="es-ES"/>
        </w:rPr>
        <w:t xml:space="preserve">crecimiento económico y la promoción de un modelo de desarrollo </w:t>
      </w:r>
      <w:r w:rsidR="00A331CF">
        <w:rPr>
          <w:rFonts w:eastAsia="Times New Roman" w:cstheme="minorHAnsi"/>
          <w:lang w:val="es-ES"/>
        </w:rPr>
        <w:t xml:space="preserve">humano que incluya la </w:t>
      </w:r>
      <w:r w:rsidRPr="00A331CF">
        <w:rPr>
          <w:rFonts w:eastAsia="Times New Roman" w:cstheme="minorHAnsi"/>
          <w:lang w:val="es-ES"/>
        </w:rPr>
        <w:t xml:space="preserve">diversificación </w:t>
      </w:r>
      <w:r w:rsidR="00A331CF">
        <w:rPr>
          <w:rFonts w:eastAsia="Times New Roman" w:cstheme="minorHAnsi"/>
          <w:lang w:val="es-ES"/>
        </w:rPr>
        <w:t xml:space="preserve">y sostenibilidad </w:t>
      </w:r>
      <w:r w:rsidRPr="00A331CF">
        <w:rPr>
          <w:rFonts w:eastAsia="Times New Roman" w:cstheme="minorHAnsi"/>
          <w:lang w:val="es-ES"/>
        </w:rPr>
        <w:t>de</w:t>
      </w:r>
      <w:r w:rsidR="00A331CF">
        <w:rPr>
          <w:rFonts w:eastAsia="Times New Roman" w:cstheme="minorHAnsi"/>
          <w:lang w:val="es-ES"/>
        </w:rPr>
        <w:t xml:space="preserve">l </w:t>
      </w:r>
      <w:r w:rsidRPr="00A331CF">
        <w:rPr>
          <w:rFonts w:eastAsia="Times New Roman" w:cstheme="minorHAnsi"/>
          <w:lang w:val="es-ES"/>
        </w:rPr>
        <w:t>sistema productivo</w:t>
      </w:r>
      <w:r w:rsidR="00A331CF">
        <w:rPr>
          <w:rFonts w:eastAsia="Times New Roman" w:cstheme="minorHAnsi"/>
          <w:lang w:val="es-ES"/>
        </w:rPr>
        <w:t xml:space="preserve">, </w:t>
      </w:r>
      <w:r w:rsidRPr="00A331CF">
        <w:rPr>
          <w:rFonts w:eastAsia="Times New Roman" w:cstheme="minorHAnsi"/>
          <w:lang w:val="es-ES"/>
        </w:rPr>
        <w:t xml:space="preserve">  </w:t>
      </w:r>
      <w:r w:rsidR="009C5532" w:rsidRPr="00A331CF">
        <w:rPr>
          <w:rFonts w:eastAsia="Times New Roman" w:cstheme="minorHAnsi"/>
          <w:lang w:val="es-ES"/>
        </w:rPr>
        <w:t xml:space="preserve">permite incidir en </w:t>
      </w:r>
      <w:r w:rsidRPr="00A331CF">
        <w:rPr>
          <w:rFonts w:eastAsia="Times New Roman" w:cstheme="minorHAnsi"/>
          <w:lang w:val="es-ES"/>
        </w:rPr>
        <w:t>una reducción sostenida de la pobreza y la desigualdad.</w:t>
      </w:r>
    </w:p>
    <w:p w:rsidR="00AF6945" w:rsidRPr="00A331CF" w:rsidRDefault="00A331CF" w:rsidP="00A331CF">
      <w:pPr>
        <w:pStyle w:val="ListParagraph"/>
        <w:numPr>
          <w:ilvl w:val="0"/>
          <w:numId w:val="41"/>
        </w:numPr>
        <w:spacing w:before="100" w:beforeAutospacing="1" w:after="100" w:afterAutospacing="1" w:line="240" w:lineRule="auto"/>
        <w:jc w:val="both"/>
        <w:rPr>
          <w:rFonts w:eastAsia="Times New Roman" w:cstheme="minorHAnsi"/>
          <w:lang w:val="es-ES"/>
        </w:rPr>
      </w:pPr>
      <w:r>
        <w:rPr>
          <w:rFonts w:eastAsia="Times New Roman" w:cstheme="minorHAnsi"/>
          <w:lang w:val="es-ES"/>
        </w:rPr>
        <w:t xml:space="preserve">El apoyo a </w:t>
      </w:r>
      <w:r w:rsidR="00AF6945" w:rsidRPr="00A331CF">
        <w:rPr>
          <w:rFonts w:eastAsia="Times New Roman" w:cstheme="minorHAnsi"/>
          <w:lang w:val="es-ES"/>
        </w:rPr>
        <w:t>la ampliación de la cobertura y eficiencia de programas de inclusión social, de índole cultural y educativo (</w:t>
      </w:r>
      <w:r>
        <w:rPr>
          <w:rFonts w:eastAsia="Times New Roman" w:cstheme="minorHAnsi"/>
          <w:lang w:val="es-ES"/>
        </w:rPr>
        <w:t>p.e.</w:t>
      </w:r>
      <w:r w:rsidR="00AF6945" w:rsidRPr="00A331CF">
        <w:rPr>
          <w:rFonts w:eastAsia="Times New Roman" w:cstheme="minorHAnsi"/>
          <w:lang w:val="es-ES"/>
        </w:rPr>
        <w:t xml:space="preserve"> FUNDAMUSICAL) dirigidos a la población en condiciones de vulnerabilidad social, </w:t>
      </w:r>
      <w:r>
        <w:rPr>
          <w:rFonts w:eastAsia="Times New Roman" w:cstheme="minorHAnsi"/>
          <w:lang w:val="es-ES"/>
        </w:rPr>
        <w:t xml:space="preserve">contribuye a </w:t>
      </w:r>
      <w:r w:rsidR="00AF6945" w:rsidRPr="00A331CF">
        <w:rPr>
          <w:rFonts w:eastAsia="Times New Roman" w:cstheme="minorHAnsi"/>
          <w:lang w:val="es-ES"/>
        </w:rPr>
        <w:t>propicia</w:t>
      </w:r>
      <w:r>
        <w:rPr>
          <w:rFonts w:eastAsia="Times New Roman" w:cstheme="minorHAnsi"/>
          <w:lang w:val="es-ES"/>
        </w:rPr>
        <w:t>r</w:t>
      </w:r>
      <w:r w:rsidR="00AF6945" w:rsidRPr="00A331CF">
        <w:rPr>
          <w:rFonts w:eastAsia="Times New Roman" w:cstheme="minorHAnsi"/>
          <w:lang w:val="es-ES"/>
        </w:rPr>
        <w:t xml:space="preserve"> mayores oportunidades para romper el ciclo intergeneracional de la pobreza.  </w:t>
      </w:r>
    </w:p>
    <w:p w:rsidR="00AF6945" w:rsidRPr="00A331CF" w:rsidRDefault="00A331CF" w:rsidP="00A331CF">
      <w:pPr>
        <w:pStyle w:val="ListParagraph"/>
        <w:numPr>
          <w:ilvl w:val="0"/>
          <w:numId w:val="41"/>
        </w:numPr>
        <w:spacing w:before="100" w:beforeAutospacing="1" w:after="100" w:afterAutospacing="1" w:line="240" w:lineRule="auto"/>
        <w:jc w:val="both"/>
        <w:rPr>
          <w:rFonts w:eastAsia="Times New Roman" w:cstheme="minorHAnsi"/>
          <w:lang w:val="es-ES"/>
        </w:rPr>
      </w:pPr>
      <w:r>
        <w:rPr>
          <w:rFonts w:eastAsia="Times New Roman" w:cstheme="minorHAnsi"/>
          <w:lang w:val="es-ES"/>
        </w:rPr>
        <w:t xml:space="preserve">La promoción de </w:t>
      </w:r>
      <w:r w:rsidR="00AF6945" w:rsidRPr="00A331CF">
        <w:rPr>
          <w:rFonts w:eastAsia="Times New Roman" w:cstheme="minorHAnsi"/>
          <w:lang w:val="es-ES"/>
        </w:rPr>
        <w:t xml:space="preserve">encuentros permanentes </w:t>
      </w:r>
      <w:r>
        <w:rPr>
          <w:rFonts w:eastAsia="Times New Roman" w:cstheme="minorHAnsi"/>
          <w:lang w:val="es-ES"/>
        </w:rPr>
        <w:t>y d</w:t>
      </w:r>
      <w:r w:rsidR="00AF6945" w:rsidRPr="00A331CF">
        <w:rPr>
          <w:rFonts w:eastAsia="Times New Roman" w:cstheme="minorHAnsi"/>
          <w:lang w:val="es-ES"/>
        </w:rPr>
        <w:t xml:space="preserve">e intercambio de experiencias  Sur-Sur con socios estratégicos  (tales como la Asamblea Nacional, Ministerio del Poder Popular para la Defensa, Ministerio del Poder Popular para las Relaciones Interiores, Justicia y Paz) </w:t>
      </w:r>
      <w:r>
        <w:rPr>
          <w:rFonts w:eastAsia="Times New Roman" w:cstheme="minorHAnsi"/>
          <w:lang w:val="es-ES"/>
        </w:rPr>
        <w:t xml:space="preserve">con el fin de contribuir a la definición de </w:t>
      </w:r>
      <w:r w:rsidR="00AF6945" w:rsidRPr="00A331CF">
        <w:rPr>
          <w:rFonts w:eastAsia="Times New Roman" w:cstheme="minorHAnsi"/>
          <w:lang w:val="es-ES"/>
        </w:rPr>
        <w:t xml:space="preserve">programas de seguridad ciudadana y desarme, </w:t>
      </w:r>
      <w:r>
        <w:rPr>
          <w:rFonts w:eastAsia="Times New Roman" w:cstheme="minorHAnsi"/>
          <w:lang w:val="es-ES"/>
        </w:rPr>
        <w:t xml:space="preserve">permiten reforzar </w:t>
      </w:r>
      <w:r w:rsidR="00AF6945" w:rsidRPr="00A331CF">
        <w:rPr>
          <w:rFonts w:eastAsia="Times New Roman" w:cstheme="minorHAnsi"/>
          <w:lang w:val="es-ES"/>
        </w:rPr>
        <w:t xml:space="preserve">las alianzas de cooperación para </w:t>
      </w:r>
      <w:r>
        <w:rPr>
          <w:rFonts w:eastAsia="Times New Roman" w:cstheme="minorHAnsi"/>
          <w:lang w:val="es-ES"/>
        </w:rPr>
        <w:t xml:space="preserve">incidir </w:t>
      </w:r>
      <w:r w:rsidR="00AF6945" w:rsidRPr="00A331CF">
        <w:rPr>
          <w:rFonts w:eastAsia="Times New Roman" w:cstheme="minorHAnsi"/>
          <w:lang w:val="es-ES"/>
        </w:rPr>
        <w:t xml:space="preserve">en la legislación y diseño e implementación de políticas públicas. </w:t>
      </w:r>
    </w:p>
    <w:p w:rsidR="00AF6945" w:rsidRPr="00A331CF" w:rsidRDefault="00AF6945" w:rsidP="00A331CF">
      <w:pPr>
        <w:pStyle w:val="ListParagraph"/>
        <w:numPr>
          <w:ilvl w:val="0"/>
          <w:numId w:val="41"/>
        </w:numPr>
        <w:spacing w:before="100" w:beforeAutospacing="1" w:after="100" w:afterAutospacing="1" w:line="240" w:lineRule="auto"/>
        <w:jc w:val="both"/>
        <w:rPr>
          <w:rFonts w:eastAsia="Times New Roman" w:cstheme="minorHAnsi"/>
          <w:lang w:val="es-ES"/>
        </w:rPr>
      </w:pPr>
      <w:r w:rsidRPr="00A331CF">
        <w:rPr>
          <w:rFonts w:eastAsia="Times New Roman" w:cstheme="minorHAnsi"/>
          <w:lang w:val="es-ES"/>
        </w:rPr>
        <w:t xml:space="preserve">La evaluación independiente señala la importancia incorporar los fundamentos de: gestión ambiental, gestión integral del riesgo y el acceso a energía eléctrica para el abordaje de la pobreza </w:t>
      </w:r>
      <w:r w:rsidR="00A331CF">
        <w:rPr>
          <w:rFonts w:eastAsia="Times New Roman" w:cstheme="minorHAnsi"/>
          <w:lang w:val="es-ES"/>
        </w:rPr>
        <w:t>desde</w:t>
      </w:r>
      <w:r w:rsidRPr="00A331CF">
        <w:rPr>
          <w:rFonts w:eastAsia="Times New Roman" w:cstheme="minorHAnsi"/>
          <w:lang w:val="es-ES"/>
        </w:rPr>
        <w:t xml:space="preserve"> la perspectiva del desarrollo humano sostenible. En la medida que se desarrolle de forma efectiva la integración estas temáticas se propiciará una mayor efectividad y eficiencia de la contribución de la cooperación al desarrollo.   </w:t>
      </w:r>
    </w:p>
    <w:p w:rsidR="00AF6945" w:rsidRDefault="00AF6945" w:rsidP="00A331CF">
      <w:pPr>
        <w:pStyle w:val="ListParagraph"/>
        <w:numPr>
          <w:ilvl w:val="0"/>
          <w:numId w:val="41"/>
        </w:numPr>
        <w:spacing w:before="100" w:beforeAutospacing="1" w:after="100" w:afterAutospacing="1" w:line="240" w:lineRule="auto"/>
        <w:jc w:val="both"/>
        <w:rPr>
          <w:rFonts w:eastAsia="Times New Roman" w:cstheme="minorHAnsi"/>
          <w:lang w:val="es-ES"/>
        </w:rPr>
      </w:pPr>
      <w:r w:rsidRPr="00A331CF">
        <w:rPr>
          <w:rFonts w:eastAsia="Times New Roman" w:cstheme="minorHAnsi"/>
          <w:lang w:val="es-ES"/>
        </w:rPr>
        <w:t xml:space="preserve">Cuando se </w:t>
      </w:r>
      <w:r w:rsidR="00A331CF">
        <w:rPr>
          <w:rFonts w:eastAsia="Times New Roman" w:cstheme="minorHAnsi"/>
          <w:lang w:val="es-ES"/>
        </w:rPr>
        <w:t xml:space="preserve">contribuye a la mejora de </w:t>
      </w:r>
      <w:r w:rsidRPr="00A331CF">
        <w:rPr>
          <w:rFonts w:eastAsia="Times New Roman" w:cstheme="minorHAnsi"/>
          <w:lang w:val="es-ES"/>
        </w:rPr>
        <w:t xml:space="preserve">los instrumentos y herramientas estadísticas </w:t>
      </w:r>
      <w:r w:rsidR="00A331CF">
        <w:rPr>
          <w:rFonts w:eastAsia="Times New Roman" w:cstheme="minorHAnsi"/>
          <w:lang w:val="es-ES"/>
        </w:rPr>
        <w:t xml:space="preserve">nacionales </w:t>
      </w:r>
      <w:r w:rsidRPr="00A331CF">
        <w:rPr>
          <w:rFonts w:eastAsia="Times New Roman" w:cstheme="minorHAnsi"/>
          <w:lang w:val="es-ES"/>
        </w:rPr>
        <w:t xml:space="preserve">se </w:t>
      </w:r>
      <w:r w:rsidR="00A331CF">
        <w:rPr>
          <w:rFonts w:eastAsia="Times New Roman" w:cstheme="minorHAnsi"/>
          <w:lang w:val="es-ES"/>
        </w:rPr>
        <w:t>incide en el</w:t>
      </w:r>
      <w:r w:rsidRPr="00A331CF">
        <w:rPr>
          <w:rFonts w:eastAsia="Times New Roman" w:cstheme="minorHAnsi"/>
          <w:lang w:val="es-ES"/>
        </w:rPr>
        <w:t xml:space="preserve"> desarrollo de las capacidades nacionales</w:t>
      </w:r>
      <w:r w:rsidR="007F57FE">
        <w:rPr>
          <w:rFonts w:eastAsia="Times New Roman" w:cstheme="minorHAnsi"/>
          <w:lang w:val="es-ES"/>
        </w:rPr>
        <w:t xml:space="preserve"> para asumir las operaciones estadísticas en variados temas y campos, incluidos el </w:t>
      </w:r>
      <w:r w:rsidRPr="00A331CF">
        <w:rPr>
          <w:rFonts w:eastAsia="Times New Roman" w:cstheme="minorHAnsi"/>
          <w:lang w:val="es-ES"/>
        </w:rPr>
        <w:t>social, de seguridad y ambiente</w:t>
      </w:r>
      <w:r w:rsidR="009C5532" w:rsidRPr="00A331CF">
        <w:rPr>
          <w:rFonts w:eastAsia="Times New Roman" w:cstheme="minorHAnsi"/>
          <w:lang w:val="es-ES"/>
        </w:rPr>
        <w:t>.</w:t>
      </w:r>
    </w:p>
    <w:p w:rsidR="00C4253E" w:rsidRPr="00A331CF" w:rsidRDefault="00C4253E" w:rsidP="00A331CF">
      <w:pPr>
        <w:pStyle w:val="ListParagraph"/>
        <w:numPr>
          <w:ilvl w:val="0"/>
          <w:numId w:val="41"/>
        </w:numPr>
        <w:spacing w:before="100" w:beforeAutospacing="1" w:after="100" w:afterAutospacing="1" w:line="240" w:lineRule="auto"/>
        <w:jc w:val="both"/>
        <w:rPr>
          <w:rFonts w:eastAsia="Times New Roman" w:cstheme="minorHAnsi"/>
          <w:lang w:val="es-ES"/>
        </w:rPr>
      </w:pPr>
      <w:r>
        <w:rPr>
          <w:rFonts w:eastAsia="Times New Roman" w:cstheme="minorHAnsi"/>
          <w:lang w:val="es-ES"/>
        </w:rPr>
        <w:t xml:space="preserve">El nivel de confianza y de reconocimiento que el PNUD ha logrado en el marco de sus </w:t>
      </w:r>
      <w:r w:rsidR="006835EE">
        <w:rPr>
          <w:rFonts w:eastAsia="Times New Roman" w:cstheme="minorHAnsi"/>
          <w:lang w:val="es-ES"/>
        </w:rPr>
        <w:t>las</w:t>
      </w:r>
      <w:r>
        <w:rPr>
          <w:rFonts w:eastAsia="Times New Roman" w:cstheme="minorHAnsi"/>
          <w:lang w:val="es-ES"/>
        </w:rPr>
        <w:t xml:space="preserve"> relaciones </w:t>
      </w:r>
      <w:r w:rsidR="006835EE">
        <w:rPr>
          <w:rFonts w:eastAsia="Times New Roman" w:cstheme="minorHAnsi"/>
          <w:lang w:val="es-ES"/>
        </w:rPr>
        <w:t xml:space="preserve">institucionales y las </w:t>
      </w:r>
      <w:r>
        <w:rPr>
          <w:rFonts w:eastAsia="Times New Roman" w:cstheme="minorHAnsi"/>
          <w:lang w:val="es-ES"/>
        </w:rPr>
        <w:t xml:space="preserve">iniciativas con sus socios en el </w:t>
      </w:r>
      <w:r w:rsidR="006835EE">
        <w:rPr>
          <w:rFonts w:eastAsia="Times New Roman" w:cstheme="minorHAnsi"/>
          <w:lang w:val="es-ES"/>
        </w:rPr>
        <w:t xml:space="preserve">actual </w:t>
      </w:r>
      <w:r>
        <w:rPr>
          <w:rFonts w:eastAsia="Times New Roman" w:cstheme="minorHAnsi"/>
          <w:lang w:val="es-ES"/>
        </w:rPr>
        <w:t>contexto nacional</w:t>
      </w:r>
      <w:r w:rsidR="006835EE">
        <w:rPr>
          <w:rFonts w:eastAsia="Times New Roman" w:cstheme="minorHAnsi"/>
          <w:lang w:val="es-ES"/>
        </w:rPr>
        <w:t>,</w:t>
      </w:r>
      <w:r>
        <w:rPr>
          <w:rFonts w:eastAsia="Times New Roman" w:cstheme="minorHAnsi"/>
          <w:lang w:val="es-ES"/>
        </w:rPr>
        <w:t xml:space="preserve"> hace posible el aprovechamiento de nuevas oportunidades valiosas </w:t>
      </w:r>
      <w:r w:rsidR="006835EE">
        <w:rPr>
          <w:rFonts w:eastAsia="Times New Roman" w:cstheme="minorHAnsi"/>
          <w:lang w:val="es-ES"/>
        </w:rPr>
        <w:t xml:space="preserve">de </w:t>
      </w:r>
      <w:r>
        <w:rPr>
          <w:rFonts w:eastAsia="Times New Roman" w:cstheme="minorHAnsi"/>
          <w:lang w:val="es-ES"/>
        </w:rPr>
        <w:t xml:space="preserve">cooperación. En razón de ello, el PNUD se propone brindar asistencia técnica </w:t>
      </w:r>
      <w:r w:rsidR="006835EE">
        <w:rPr>
          <w:rFonts w:eastAsia="Times New Roman" w:cstheme="minorHAnsi"/>
          <w:lang w:val="es-ES"/>
        </w:rPr>
        <w:t xml:space="preserve">relevante, </w:t>
      </w:r>
      <w:r>
        <w:rPr>
          <w:rFonts w:eastAsia="Times New Roman" w:cstheme="minorHAnsi"/>
          <w:lang w:val="es-ES"/>
        </w:rPr>
        <w:t xml:space="preserve">oportuna y de calidad, y </w:t>
      </w:r>
      <w:r w:rsidR="006835EE">
        <w:rPr>
          <w:rFonts w:eastAsia="Times New Roman" w:cstheme="minorHAnsi"/>
          <w:lang w:val="es-ES"/>
        </w:rPr>
        <w:t xml:space="preserve">también </w:t>
      </w:r>
      <w:r>
        <w:rPr>
          <w:rFonts w:eastAsia="Times New Roman" w:cstheme="minorHAnsi"/>
          <w:lang w:val="es-ES"/>
        </w:rPr>
        <w:t>promover el  intercambio de buenas prácticas de cooperación Sur-Sur y triangular, apoyando el posicionamiento de Venezuela en la región y fortaleciendo las ali</w:t>
      </w:r>
      <w:r w:rsidR="006835EE">
        <w:rPr>
          <w:rFonts w:eastAsia="Times New Roman" w:cstheme="minorHAnsi"/>
          <w:lang w:val="es-ES"/>
        </w:rPr>
        <w:t>a</w:t>
      </w:r>
      <w:r>
        <w:rPr>
          <w:rFonts w:eastAsia="Times New Roman" w:cstheme="minorHAnsi"/>
          <w:lang w:val="es-ES"/>
        </w:rPr>
        <w:t>nzas con la academia, centros de investigación y otras agencias.</w:t>
      </w:r>
    </w:p>
    <w:p w:rsidR="00AF6945" w:rsidRDefault="00AF6945" w:rsidP="009D3525">
      <w:pPr>
        <w:tabs>
          <w:tab w:val="left" w:pos="6273"/>
        </w:tabs>
        <w:rPr>
          <w:b/>
          <w:lang w:val="es-ES"/>
        </w:rPr>
      </w:pPr>
    </w:p>
    <w:p w:rsidR="00691740" w:rsidRDefault="00691740" w:rsidP="009D3525">
      <w:pPr>
        <w:tabs>
          <w:tab w:val="left" w:pos="6273"/>
        </w:tabs>
        <w:rPr>
          <w:b/>
          <w:lang w:val="es-ES"/>
        </w:rPr>
      </w:pPr>
    </w:p>
    <w:p w:rsidR="00691740" w:rsidRDefault="00691740" w:rsidP="009D3525">
      <w:pPr>
        <w:tabs>
          <w:tab w:val="left" w:pos="6273"/>
        </w:tabs>
        <w:rPr>
          <w:b/>
          <w:lang w:val="es-ES"/>
        </w:rPr>
      </w:pPr>
    </w:p>
    <w:p w:rsidR="00691740" w:rsidRDefault="00691740" w:rsidP="009D3525">
      <w:pPr>
        <w:tabs>
          <w:tab w:val="left" w:pos="6273"/>
        </w:tabs>
        <w:rPr>
          <w:b/>
          <w:lang w:val="es-ES"/>
        </w:rPr>
      </w:pPr>
    </w:p>
    <w:p w:rsidR="00AF6945" w:rsidRDefault="00AF6945" w:rsidP="009D3525">
      <w:pPr>
        <w:tabs>
          <w:tab w:val="left" w:pos="6273"/>
        </w:tabs>
        <w:rPr>
          <w:b/>
          <w:lang w:val="es-ES"/>
        </w:rPr>
      </w:pPr>
    </w:p>
    <w:p w:rsidR="00536A95" w:rsidRDefault="00ED2CDE" w:rsidP="009D3525">
      <w:pPr>
        <w:tabs>
          <w:tab w:val="left" w:pos="6273"/>
        </w:tabs>
        <w:rPr>
          <w:b/>
          <w:lang w:val="es-ES"/>
        </w:rPr>
      </w:pPr>
      <w:r>
        <w:rPr>
          <w:b/>
          <w:lang w:val="es-ES"/>
        </w:rPr>
        <w:lastRenderedPageBreak/>
        <w:t xml:space="preserve">         </w:t>
      </w:r>
      <w:r w:rsidR="00402F82" w:rsidRPr="00ED2CDE">
        <w:rPr>
          <w:b/>
          <w:lang w:val="es-ES"/>
        </w:rPr>
        <w:t>Anexos del Informe</w:t>
      </w:r>
    </w:p>
    <w:p w:rsidR="00A77257" w:rsidRPr="00EE1524" w:rsidRDefault="00A77257" w:rsidP="00A77257">
      <w:pPr>
        <w:pStyle w:val="NoSpacing"/>
        <w:rPr>
          <w:lang w:val="es-ES" w:eastAsia="es-ES"/>
        </w:rPr>
      </w:pPr>
      <w:r w:rsidRPr="00EE1524">
        <w:rPr>
          <w:lang w:val="es-ES" w:eastAsia="es-ES"/>
        </w:rPr>
        <w:t>A1.- Marco de Asistencia de las Naciones Unidas para el Desarrollo- MANUD</w:t>
      </w:r>
    </w:p>
    <w:p w:rsidR="00A77257" w:rsidRPr="00EE1524" w:rsidRDefault="00A77257" w:rsidP="00A77257">
      <w:pPr>
        <w:pStyle w:val="NoSpacing"/>
        <w:rPr>
          <w:lang w:val="es-ES" w:eastAsia="es-ES"/>
        </w:rPr>
      </w:pPr>
      <w:r w:rsidRPr="00EE1524">
        <w:rPr>
          <w:lang w:val="es-ES" w:eastAsia="es-ES"/>
        </w:rPr>
        <w:t>A2.- Documento del Programa de Pais</w:t>
      </w:r>
    </w:p>
    <w:p w:rsidR="00A77257" w:rsidRPr="00EE1524" w:rsidRDefault="00A77257" w:rsidP="00A77257">
      <w:pPr>
        <w:pStyle w:val="NoSpacing"/>
        <w:rPr>
          <w:lang w:val="es-ES" w:eastAsia="es-ES"/>
        </w:rPr>
      </w:pPr>
      <w:r w:rsidRPr="00EE1524">
        <w:rPr>
          <w:lang w:val="es-ES" w:eastAsia="es-ES"/>
        </w:rPr>
        <w:t>A3.- Marco de Resultados del CPD</w:t>
      </w:r>
    </w:p>
    <w:p w:rsidR="00A77257" w:rsidRPr="00EE1524" w:rsidRDefault="00A77257" w:rsidP="00A77257">
      <w:pPr>
        <w:pStyle w:val="NoSpacing"/>
        <w:rPr>
          <w:lang w:val="es-ES" w:eastAsia="es-ES"/>
        </w:rPr>
      </w:pPr>
      <w:r w:rsidRPr="00EE1524">
        <w:rPr>
          <w:lang w:val="es-ES" w:eastAsia="es-ES"/>
        </w:rPr>
        <w:t>A4.- Plan de Acción del Programa de País</w:t>
      </w:r>
    </w:p>
    <w:p w:rsidR="00A77257" w:rsidRPr="00EE1524" w:rsidRDefault="00A77257" w:rsidP="00A77257">
      <w:pPr>
        <w:pStyle w:val="NoSpacing"/>
        <w:rPr>
          <w:lang w:val="es-ES" w:eastAsia="es-ES"/>
        </w:rPr>
      </w:pPr>
      <w:r>
        <w:rPr>
          <w:lang w:val="es-ES" w:eastAsia="es-ES"/>
        </w:rPr>
        <w:t xml:space="preserve">A5.- </w:t>
      </w:r>
      <w:r w:rsidRPr="00EE1524">
        <w:rPr>
          <w:lang w:val="es-ES" w:eastAsia="es-ES"/>
        </w:rPr>
        <w:t>Lista de Proyectos vinculados al análisis de efectos</w:t>
      </w:r>
    </w:p>
    <w:p w:rsidR="00A77257" w:rsidRPr="00EE1524" w:rsidRDefault="00A77257" w:rsidP="00A77257">
      <w:pPr>
        <w:pStyle w:val="NoSpacing"/>
        <w:rPr>
          <w:lang w:val="es-ES" w:eastAsia="es-ES"/>
        </w:rPr>
      </w:pPr>
      <w:r>
        <w:rPr>
          <w:lang w:val="es-ES" w:eastAsia="es-ES"/>
        </w:rPr>
        <w:t xml:space="preserve">A6.- </w:t>
      </w:r>
      <w:r w:rsidRPr="00EE1524">
        <w:rPr>
          <w:lang w:val="es-ES" w:eastAsia="es-ES"/>
        </w:rPr>
        <w:t>Matriz de evaluación</w:t>
      </w:r>
    </w:p>
    <w:p w:rsidR="00A77257" w:rsidRPr="00EE1524" w:rsidRDefault="00A77257" w:rsidP="00A77257">
      <w:pPr>
        <w:pStyle w:val="NoSpacing"/>
        <w:rPr>
          <w:lang w:val="es-ES" w:eastAsia="es-ES"/>
        </w:rPr>
      </w:pPr>
      <w:r>
        <w:rPr>
          <w:lang w:val="es-ES" w:eastAsia="es-ES"/>
        </w:rPr>
        <w:t>A7.- Lista de socios gubernamentales entrevistados</w:t>
      </w:r>
    </w:p>
    <w:p w:rsidR="00A77257" w:rsidRPr="00EE1524" w:rsidRDefault="00A77257" w:rsidP="00A77257">
      <w:pPr>
        <w:pStyle w:val="NoSpacing"/>
        <w:rPr>
          <w:lang w:val="es-ES" w:eastAsia="es-ES"/>
        </w:rPr>
      </w:pPr>
      <w:r>
        <w:rPr>
          <w:lang w:val="es-ES" w:eastAsia="es-ES"/>
        </w:rPr>
        <w:t xml:space="preserve">A8.- Matriz de </w:t>
      </w:r>
      <w:r w:rsidRPr="00EE1524">
        <w:rPr>
          <w:lang w:val="es-ES" w:eastAsia="es-ES"/>
        </w:rPr>
        <w:t>Información</w:t>
      </w:r>
      <w:r>
        <w:rPr>
          <w:lang w:val="es-ES" w:eastAsia="es-ES"/>
        </w:rPr>
        <w:t>. Resultados de las entrevistas.</w:t>
      </w:r>
    </w:p>
    <w:p w:rsidR="00A77257" w:rsidRPr="00EE1524" w:rsidRDefault="00A77257" w:rsidP="00A77257">
      <w:pPr>
        <w:pStyle w:val="NoSpacing"/>
        <w:rPr>
          <w:lang w:val="es-ES" w:eastAsia="es-ES"/>
        </w:rPr>
      </w:pPr>
      <w:r>
        <w:rPr>
          <w:lang w:val="es-ES" w:eastAsia="es-ES"/>
        </w:rPr>
        <w:t xml:space="preserve">A9.- </w:t>
      </w:r>
      <w:r w:rsidRPr="00EE1524">
        <w:rPr>
          <w:lang w:val="es-ES" w:eastAsia="es-ES"/>
        </w:rPr>
        <w:t>Informe financiero del Programa de País</w:t>
      </w:r>
    </w:p>
    <w:p w:rsidR="00A77257" w:rsidRPr="00EE1524" w:rsidRDefault="00A77257" w:rsidP="00A77257">
      <w:pPr>
        <w:pStyle w:val="NoSpacing"/>
        <w:rPr>
          <w:lang w:val="es-ES" w:eastAsia="es-ES"/>
        </w:rPr>
      </w:pPr>
      <w:r>
        <w:rPr>
          <w:lang w:val="es-ES" w:eastAsia="es-ES"/>
        </w:rPr>
        <w:t>A10.-</w:t>
      </w:r>
      <w:r w:rsidRPr="00EE1524">
        <w:rPr>
          <w:lang w:val="es-ES" w:eastAsia="es-ES"/>
        </w:rPr>
        <w:t>Documentos de buenas prácticas</w:t>
      </w:r>
    </w:p>
    <w:p w:rsidR="00A77257" w:rsidRDefault="00A77257" w:rsidP="009D3525">
      <w:pPr>
        <w:tabs>
          <w:tab w:val="left" w:pos="6273"/>
        </w:tabs>
        <w:rPr>
          <w:b/>
          <w:lang w:val="es-ES"/>
        </w:rPr>
      </w:pPr>
    </w:p>
    <w:sectPr w:rsidR="00A7725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EA7" w:rsidRDefault="00786EA7" w:rsidP="00F30CB0">
      <w:pPr>
        <w:spacing w:after="0" w:line="240" w:lineRule="auto"/>
      </w:pPr>
      <w:r>
        <w:separator/>
      </w:r>
    </w:p>
  </w:endnote>
  <w:endnote w:type="continuationSeparator" w:id="0">
    <w:p w:rsidR="00786EA7" w:rsidRDefault="00786EA7" w:rsidP="00F3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411203"/>
      <w:docPartObj>
        <w:docPartGallery w:val="Page Numbers (Bottom of Page)"/>
        <w:docPartUnique/>
      </w:docPartObj>
    </w:sdtPr>
    <w:sdtEndPr/>
    <w:sdtContent>
      <w:p w:rsidR="00C4253E" w:rsidRDefault="00C4253E">
        <w:pPr>
          <w:pStyle w:val="Footer"/>
          <w:jc w:val="center"/>
        </w:pPr>
        <w:r>
          <w:fldChar w:fldCharType="begin"/>
        </w:r>
        <w:r>
          <w:instrText>PAGE   \* MERGEFORMAT</w:instrText>
        </w:r>
        <w:r>
          <w:fldChar w:fldCharType="separate"/>
        </w:r>
        <w:r w:rsidR="00627EBB" w:rsidRPr="00627EBB">
          <w:rPr>
            <w:noProof/>
            <w:lang w:val="es-ES"/>
          </w:rPr>
          <w:t>1</w:t>
        </w:r>
        <w:r>
          <w:fldChar w:fldCharType="end"/>
        </w:r>
      </w:p>
    </w:sdtContent>
  </w:sdt>
  <w:p w:rsidR="00C4253E" w:rsidRDefault="00C42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EA7" w:rsidRDefault="00786EA7" w:rsidP="00F30CB0">
      <w:pPr>
        <w:spacing w:after="0" w:line="240" w:lineRule="auto"/>
      </w:pPr>
      <w:r>
        <w:separator/>
      </w:r>
    </w:p>
  </w:footnote>
  <w:footnote w:type="continuationSeparator" w:id="0">
    <w:p w:rsidR="00786EA7" w:rsidRDefault="00786EA7" w:rsidP="00F30CB0">
      <w:pPr>
        <w:spacing w:after="0" w:line="240" w:lineRule="auto"/>
      </w:pPr>
      <w:r>
        <w:continuationSeparator/>
      </w:r>
    </w:p>
  </w:footnote>
  <w:footnote w:id="1">
    <w:p w:rsidR="00C4253E" w:rsidRPr="003306F0" w:rsidRDefault="00C4253E" w:rsidP="003306F0">
      <w:pPr>
        <w:pStyle w:val="NoSpacing"/>
        <w:rPr>
          <w:lang w:val="es-ES"/>
        </w:rPr>
      </w:pPr>
      <w:r>
        <w:rPr>
          <w:rStyle w:val="FootnoteReference"/>
        </w:rPr>
        <w:footnoteRef/>
      </w:r>
      <w:r>
        <w:t xml:space="preserve"> </w:t>
      </w:r>
      <w:hyperlink r:id="rId1" w:tgtFrame="_blank" w:history="1">
        <w:r w:rsidRPr="003306F0">
          <w:rPr>
            <w:sz w:val="16"/>
            <w:szCs w:val="16"/>
          </w:rPr>
          <w:t xml:space="preserve">Norms and Standards for UN evaluations  - Estándares de evaluación en el Sistema de Naciones Unidas </w:t>
        </w:r>
      </w:hyperlink>
      <w:r w:rsidRPr="003306F0">
        <w:rPr>
          <w:sz w:val="16"/>
          <w:szCs w:val="16"/>
        </w:rPr>
        <w:t xml:space="preserve">(both Spanish and English);  </w:t>
      </w:r>
      <w:hyperlink r:id="rId2" w:tgtFrame="_blank" w:history="1">
        <w:r w:rsidRPr="003306F0">
          <w:rPr>
            <w:sz w:val="16"/>
            <w:szCs w:val="16"/>
          </w:rPr>
          <w:t xml:space="preserve">Ethical guidelines UNEG (English) </w:t>
        </w:r>
      </w:hyperlink>
      <w:r w:rsidRPr="003306F0">
        <w:rPr>
          <w:sz w:val="16"/>
          <w:szCs w:val="16"/>
        </w:rPr>
        <w:t xml:space="preserve">;  </w:t>
      </w:r>
      <w:hyperlink r:id="rId3" w:tgtFrame="_blank" w:history="1">
        <w:r w:rsidRPr="003306F0">
          <w:rPr>
            <w:sz w:val="16"/>
            <w:szCs w:val="16"/>
          </w:rPr>
          <w:t xml:space="preserve">UNDP Handbook on Planning, Monitoring and Evlauation of Development Results – Manual de Planificación, Seguimiento y Evaluación de los Resultados de Desarrollo </w:t>
        </w:r>
      </w:hyperlink>
      <w:r w:rsidRPr="003306F0">
        <w:rPr>
          <w:sz w:val="16"/>
          <w:szCs w:val="16"/>
        </w:rPr>
        <w:t xml:space="preserve">(both Spanish and English);  </w:t>
      </w:r>
      <w:hyperlink r:id="rId4" w:tgtFrame="_blank" w:history="1">
        <w:r w:rsidRPr="003306F0">
          <w:rPr>
            <w:sz w:val="16"/>
            <w:szCs w:val="16"/>
          </w:rPr>
          <w:t>GA Companion Guide forOutcome oriented Evaluations -Guía para Evaluaciones a nivel de efecto (English)</w:t>
        </w:r>
      </w:hyperlink>
      <w:r>
        <w:rPr>
          <w:sz w:val="16"/>
          <w:szCs w:val="16"/>
        </w:rPr>
        <w:t>.</w:t>
      </w:r>
    </w:p>
    <w:p w:rsidR="00C4253E" w:rsidRPr="003306F0" w:rsidRDefault="00C4253E">
      <w:pPr>
        <w:pStyle w:val="FootnoteText"/>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562"/>
    <w:multiLevelType w:val="hybridMultilevel"/>
    <w:tmpl w:val="AC76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B1B5A"/>
    <w:multiLevelType w:val="hybridMultilevel"/>
    <w:tmpl w:val="0530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C60F2"/>
    <w:multiLevelType w:val="hybridMultilevel"/>
    <w:tmpl w:val="E34EC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0726E"/>
    <w:multiLevelType w:val="hybridMultilevel"/>
    <w:tmpl w:val="EFC0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A0DB1"/>
    <w:multiLevelType w:val="hybridMultilevel"/>
    <w:tmpl w:val="E2569540"/>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12738"/>
    <w:multiLevelType w:val="hybridMultilevel"/>
    <w:tmpl w:val="ADA66DC0"/>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06F60"/>
    <w:multiLevelType w:val="hybridMultilevel"/>
    <w:tmpl w:val="A4B2E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414698"/>
    <w:multiLevelType w:val="hybridMultilevel"/>
    <w:tmpl w:val="0FEAC58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8">
    <w:nsid w:val="170847F5"/>
    <w:multiLevelType w:val="hybridMultilevel"/>
    <w:tmpl w:val="48869F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538C2"/>
    <w:multiLevelType w:val="multilevel"/>
    <w:tmpl w:val="404060B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0">
    <w:nsid w:val="1DA14E43"/>
    <w:multiLevelType w:val="hybridMultilevel"/>
    <w:tmpl w:val="4D50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D149F"/>
    <w:multiLevelType w:val="hybridMultilevel"/>
    <w:tmpl w:val="CDFCE748"/>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F92F63"/>
    <w:multiLevelType w:val="hybridMultilevel"/>
    <w:tmpl w:val="314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27E93"/>
    <w:multiLevelType w:val="hybridMultilevel"/>
    <w:tmpl w:val="D5B65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7D61FA"/>
    <w:multiLevelType w:val="multilevel"/>
    <w:tmpl w:val="EA22992C"/>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5">
    <w:nsid w:val="328A2531"/>
    <w:multiLevelType w:val="hybridMultilevel"/>
    <w:tmpl w:val="0278F48C"/>
    <w:lvl w:ilvl="0" w:tplc="65E8E6F6">
      <w:start w:val="1"/>
      <w:numFmt w:val="upperLetter"/>
      <w:lvlText w:val="%1."/>
      <w:lvlJc w:val="left"/>
      <w:pPr>
        <w:ind w:left="720" w:hanging="360"/>
      </w:pPr>
      <w:rPr>
        <w:rFonts w:hint="default"/>
        <w:i/>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446E00"/>
    <w:multiLevelType w:val="hybridMultilevel"/>
    <w:tmpl w:val="92B6C8C6"/>
    <w:lvl w:ilvl="0" w:tplc="7CEC088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47D76"/>
    <w:multiLevelType w:val="hybridMultilevel"/>
    <w:tmpl w:val="6AD62282"/>
    <w:lvl w:ilvl="0" w:tplc="E4820796">
      <w:start w:val="2"/>
      <w:numFmt w:val="lowerLetter"/>
      <w:lvlText w:val="%1."/>
      <w:lvlJc w:val="left"/>
      <w:pPr>
        <w:ind w:left="1080" w:hanging="360"/>
      </w:pPr>
      <w:rPr>
        <w:rFonts w:hint="default"/>
        <w:b w:val="0"/>
        <w:i/>
        <w:sz w:val="2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82740E"/>
    <w:multiLevelType w:val="hybridMultilevel"/>
    <w:tmpl w:val="13748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FAF4C21"/>
    <w:multiLevelType w:val="hybridMultilevel"/>
    <w:tmpl w:val="F9385EDA"/>
    <w:lvl w:ilvl="0" w:tplc="28AC9998">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0802527"/>
    <w:multiLevelType w:val="multilevel"/>
    <w:tmpl w:val="E820C7B2"/>
    <w:lvl w:ilvl="0">
      <w:start w:val="7"/>
      <w:numFmt w:val="decimal"/>
      <w:lvlText w:val="%1"/>
      <w:lvlJc w:val="left"/>
      <w:pPr>
        <w:ind w:left="360" w:hanging="360"/>
      </w:pPr>
      <w:rPr>
        <w:rFonts w:hint="default"/>
        <w:b w:val="0"/>
        <w:i/>
        <w:sz w:val="20"/>
        <w:u w:val="single"/>
      </w:rPr>
    </w:lvl>
    <w:lvl w:ilvl="1">
      <w:start w:val="2"/>
      <w:numFmt w:val="decimal"/>
      <w:lvlText w:val="%1.%2"/>
      <w:lvlJc w:val="left"/>
      <w:pPr>
        <w:ind w:left="360" w:hanging="360"/>
      </w:pPr>
      <w:rPr>
        <w:rFonts w:hint="default"/>
        <w:b w:val="0"/>
        <w:i/>
        <w:sz w:val="20"/>
        <w:u w:val="single"/>
      </w:rPr>
    </w:lvl>
    <w:lvl w:ilvl="2">
      <w:start w:val="1"/>
      <w:numFmt w:val="decimal"/>
      <w:lvlText w:val="%1.%2.%3"/>
      <w:lvlJc w:val="left"/>
      <w:pPr>
        <w:ind w:left="720" w:hanging="720"/>
      </w:pPr>
      <w:rPr>
        <w:rFonts w:hint="default"/>
        <w:b w:val="0"/>
        <w:i/>
        <w:sz w:val="20"/>
        <w:u w:val="single"/>
      </w:rPr>
    </w:lvl>
    <w:lvl w:ilvl="3">
      <w:start w:val="1"/>
      <w:numFmt w:val="decimal"/>
      <w:lvlText w:val="%1.%2.%3.%4"/>
      <w:lvlJc w:val="left"/>
      <w:pPr>
        <w:ind w:left="720" w:hanging="720"/>
      </w:pPr>
      <w:rPr>
        <w:rFonts w:hint="default"/>
        <w:b w:val="0"/>
        <w:i/>
        <w:sz w:val="20"/>
        <w:u w:val="single"/>
      </w:rPr>
    </w:lvl>
    <w:lvl w:ilvl="4">
      <w:start w:val="1"/>
      <w:numFmt w:val="decimal"/>
      <w:lvlText w:val="%1.%2.%3.%4.%5"/>
      <w:lvlJc w:val="left"/>
      <w:pPr>
        <w:ind w:left="1080" w:hanging="1080"/>
      </w:pPr>
      <w:rPr>
        <w:rFonts w:hint="default"/>
        <w:b w:val="0"/>
        <w:i/>
        <w:sz w:val="20"/>
        <w:u w:val="single"/>
      </w:rPr>
    </w:lvl>
    <w:lvl w:ilvl="5">
      <w:start w:val="1"/>
      <w:numFmt w:val="decimal"/>
      <w:lvlText w:val="%1.%2.%3.%4.%5.%6"/>
      <w:lvlJc w:val="left"/>
      <w:pPr>
        <w:ind w:left="1080" w:hanging="1080"/>
      </w:pPr>
      <w:rPr>
        <w:rFonts w:hint="default"/>
        <w:b w:val="0"/>
        <w:i/>
        <w:sz w:val="20"/>
        <w:u w:val="single"/>
      </w:rPr>
    </w:lvl>
    <w:lvl w:ilvl="6">
      <w:start w:val="1"/>
      <w:numFmt w:val="decimal"/>
      <w:lvlText w:val="%1.%2.%3.%4.%5.%6.%7"/>
      <w:lvlJc w:val="left"/>
      <w:pPr>
        <w:ind w:left="1440" w:hanging="1440"/>
      </w:pPr>
      <w:rPr>
        <w:rFonts w:hint="default"/>
        <w:b w:val="0"/>
        <w:i/>
        <w:sz w:val="20"/>
        <w:u w:val="single"/>
      </w:rPr>
    </w:lvl>
    <w:lvl w:ilvl="7">
      <w:start w:val="1"/>
      <w:numFmt w:val="decimal"/>
      <w:lvlText w:val="%1.%2.%3.%4.%5.%6.%7.%8"/>
      <w:lvlJc w:val="left"/>
      <w:pPr>
        <w:ind w:left="1440" w:hanging="1440"/>
      </w:pPr>
      <w:rPr>
        <w:rFonts w:hint="default"/>
        <w:b w:val="0"/>
        <w:i/>
        <w:sz w:val="20"/>
        <w:u w:val="single"/>
      </w:rPr>
    </w:lvl>
    <w:lvl w:ilvl="8">
      <w:start w:val="1"/>
      <w:numFmt w:val="decimal"/>
      <w:lvlText w:val="%1.%2.%3.%4.%5.%6.%7.%8.%9"/>
      <w:lvlJc w:val="left"/>
      <w:pPr>
        <w:ind w:left="1800" w:hanging="1800"/>
      </w:pPr>
      <w:rPr>
        <w:rFonts w:hint="default"/>
        <w:b w:val="0"/>
        <w:i/>
        <w:sz w:val="20"/>
        <w:u w:val="single"/>
      </w:rPr>
    </w:lvl>
  </w:abstractNum>
  <w:abstractNum w:abstractNumId="21">
    <w:nsid w:val="41A528E3"/>
    <w:multiLevelType w:val="hybridMultilevel"/>
    <w:tmpl w:val="FABEE580"/>
    <w:lvl w:ilvl="0" w:tplc="3CFE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EF09DA"/>
    <w:multiLevelType w:val="hybridMultilevel"/>
    <w:tmpl w:val="E0AE0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985035"/>
    <w:multiLevelType w:val="hybridMultilevel"/>
    <w:tmpl w:val="A29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11B09"/>
    <w:multiLevelType w:val="hybridMultilevel"/>
    <w:tmpl w:val="89C2784C"/>
    <w:lvl w:ilvl="0" w:tplc="58D42BB8">
      <w:start w:val="9"/>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56F3D"/>
    <w:multiLevelType w:val="hybridMultilevel"/>
    <w:tmpl w:val="69DA701E"/>
    <w:lvl w:ilvl="0" w:tplc="0E0ADC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127223"/>
    <w:multiLevelType w:val="hybridMultilevel"/>
    <w:tmpl w:val="8042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10064"/>
    <w:multiLevelType w:val="multilevel"/>
    <w:tmpl w:val="B420E4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2C80F9C"/>
    <w:multiLevelType w:val="hybridMultilevel"/>
    <w:tmpl w:val="5172DB12"/>
    <w:lvl w:ilvl="0" w:tplc="12023CF0">
      <w:start w:val="2"/>
      <w:numFmt w:val="lowerLetter"/>
      <w:lvlText w:val="%1."/>
      <w:lvlJc w:val="left"/>
      <w:pPr>
        <w:ind w:left="720" w:hanging="360"/>
      </w:pPr>
      <w:rPr>
        <w:rFonts w:hint="default"/>
        <w:b w:val="0"/>
        <w:i/>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EC6F8F"/>
    <w:multiLevelType w:val="hybridMultilevel"/>
    <w:tmpl w:val="275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763809"/>
    <w:multiLevelType w:val="hybridMultilevel"/>
    <w:tmpl w:val="45CAE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CB212D"/>
    <w:multiLevelType w:val="multilevel"/>
    <w:tmpl w:val="F7C4E53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nsid w:val="5D1A69D5"/>
    <w:multiLevelType w:val="hybridMultilevel"/>
    <w:tmpl w:val="D612F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287381"/>
    <w:multiLevelType w:val="hybridMultilevel"/>
    <w:tmpl w:val="187CD1F6"/>
    <w:lvl w:ilvl="0" w:tplc="DB20EEE8">
      <w:start w:val="1"/>
      <w:numFmt w:val="lowerRoman"/>
      <w:lvlText w:val="%1."/>
      <w:lvlJc w:val="left"/>
      <w:pPr>
        <w:ind w:left="1080" w:hanging="72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669A9"/>
    <w:multiLevelType w:val="hybridMultilevel"/>
    <w:tmpl w:val="6986A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7D740E"/>
    <w:multiLevelType w:val="hybridMultilevel"/>
    <w:tmpl w:val="7B5E2F66"/>
    <w:lvl w:ilvl="0" w:tplc="DBA62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ED0AE4"/>
    <w:multiLevelType w:val="hybridMultilevel"/>
    <w:tmpl w:val="13A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3A59C8"/>
    <w:multiLevelType w:val="hybridMultilevel"/>
    <w:tmpl w:val="0E32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D84E7E"/>
    <w:multiLevelType w:val="hybridMultilevel"/>
    <w:tmpl w:val="13D6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BE32D8"/>
    <w:multiLevelType w:val="hybridMultilevel"/>
    <w:tmpl w:val="F73A1CC4"/>
    <w:lvl w:ilvl="0" w:tplc="9F54F8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9C4C06"/>
    <w:multiLevelType w:val="hybridMultilevel"/>
    <w:tmpl w:val="9E8E3F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0C7647E"/>
    <w:multiLevelType w:val="hybridMultilevel"/>
    <w:tmpl w:val="170C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FD469E"/>
    <w:multiLevelType w:val="hybridMultilevel"/>
    <w:tmpl w:val="CBCA7F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2C24159"/>
    <w:multiLevelType w:val="hybridMultilevel"/>
    <w:tmpl w:val="DE5AA9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265BEF"/>
    <w:multiLevelType w:val="hybridMultilevel"/>
    <w:tmpl w:val="77C67758"/>
    <w:lvl w:ilvl="0" w:tplc="622EFC3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854C95"/>
    <w:multiLevelType w:val="hybridMultilevel"/>
    <w:tmpl w:val="F5148A1A"/>
    <w:lvl w:ilvl="0" w:tplc="A26E06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FA1F4E"/>
    <w:multiLevelType w:val="hybridMultilevel"/>
    <w:tmpl w:val="B8A2919A"/>
    <w:lvl w:ilvl="0" w:tplc="EDF09FA2">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47">
    <w:nsid w:val="7D0F054E"/>
    <w:multiLevelType w:val="hybridMultilevel"/>
    <w:tmpl w:val="3F80988A"/>
    <w:lvl w:ilvl="0" w:tplc="4B16F7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F453CC7"/>
    <w:multiLevelType w:val="hybridMultilevel"/>
    <w:tmpl w:val="3BA82F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8"/>
  </w:num>
  <w:num w:numId="2">
    <w:abstractNumId w:val="22"/>
  </w:num>
  <w:num w:numId="3">
    <w:abstractNumId w:val="6"/>
  </w:num>
  <w:num w:numId="4">
    <w:abstractNumId w:val="13"/>
  </w:num>
  <w:num w:numId="5">
    <w:abstractNumId w:val="39"/>
  </w:num>
  <w:num w:numId="6">
    <w:abstractNumId w:val="26"/>
  </w:num>
  <w:num w:numId="7">
    <w:abstractNumId w:val="27"/>
  </w:num>
  <w:num w:numId="8">
    <w:abstractNumId w:val="5"/>
  </w:num>
  <w:num w:numId="9">
    <w:abstractNumId w:val="4"/>
  </w:num>
  <w:num w:numId="10">
    <w:abstractNumId w:val="11"/>
  </w:num>
  <w:num w:numId="11">
    <w:abstractNumId w:val="47"/>
  </w:num>
  <w:num w:numId="12">
    <w:abstractNumId w:val="35"/>
  </w:num>
  <w:num w:numId="13">
    <w:abstractNumId w:val="8"/>
  </w:num>
  <w:num w:numId="14">
    <w:abstractNumId w:val="30"/>
  </w:num>
  <w:num w:numId="15">
    <w:abstractNumId w:val="32"/>
  </w:num>
  <w:num w:numId="16">
    <w:abstractNumId w:val="4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
  </w:num>
  <w:num w:numId="20">
    <w:abstractNumId w:val="42"/>
  </w:num>
  <w:num w:numId="21">
    <w:abstractNumId w:val="40"/>
  </w:num>
  <w:num w:numId="22">
    <w:abstractNumId w:val="15"/>
  </w:num>
  <w:num w:numId="23">
    <w:abstractNumId w:val="17"/>
  </w:num>
  <w:num w:numId="24">
    <w:abstractNumId w:val="28"/>
  </w:num>
  <w:num w:numId="25">
    <w:abstractNumId w:val="25"/>
  </w:num>
  <w:num w:numId="26">
    <w:abstractNumId w:val="34"/>
  </w:num>
  <w:num w:numId="27">
    <w:abstractNumId w:val="37"/>
  </w:num>
  <w:num w:numId="28">
    <w:abstractNumId w:val="21"/>
  </w:num>
  <w:num w:numId="29">
    <w:abstractNumId w:val="36"/>
  </w:num>
  <w:num w:numId="30">
    <w:abstractNumId w:val="3"/>
  </w:num>
  <w:num w:numId="31">
    <w:abstractNumId w:val="29"/>
  </w:num>
  <w:num w:numId="32">
    <w:abstractNumId w:val="38"/>
  </w:num>
  <w:num w:numId="33">
    <w:abstractNumId w:val="23"/>
  </w:num>
  <w:num w:numId="34">
    <w:abstractNumId w:val="1"/>
  </w:num>
  <w:num w:numId="35">
    <w:abstractNumId w:val="0"/>
  </w:num>
  <w:num w:numId="36">
    <w:abstractNumId w:val="2"/>
  </w:num>
  <w:num w:numId="37">
    <w:abstractNumId w:val="24"/>
  </w:num>
  <w:num w:numId="38">
    <w:abstractNumId w:val="45"/>
  </w:num>
  <w:num w:numId="39">
    <w:abstractNumId w:val="20"/>
  </w:num>
  <w:num w:numId="40">
    <w:abstractNumId w:val="31"/>
  </w:num>
  <w:num w:numId="41">
    <w:abstractNumId w:val="33"/>
  </w:num>
  <w:num w:numId="42">
    <w:abstractNumId w:val="44"/>
  </w:num>
  <w:num w:numId="43">
    <w:abstractNumId w:val="14"/>
  </w:num>
  <w:num w:numId="44">
    <w:abstractNumId w:val="9"/>
  </w:num>
  <w:num w:numId="45">
    <w:abstractNumId w:val="12"/>
  </w:num>
  <w:num w:numId="46">
    <w:abstractNumId w:val="10"/>
  </w:num>
  <w:num w:numId="47">
    <w:abstractNumId w:val="7"/>
  </w:num>
  <w:num w:numId="48">
    <w:abstractNumId w:val="16"/>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32"/>
    <w:rsid w:val="00002793"/>
    <w:rsid w:val="00010E59"/>
    <w:rsid w:val="00027F0C"/>
    <w:rsid w:val="00031BDF"/>
    <w:rsid w:val="00031F32"/>
    <w:rsid w:val="000345B5"/>
    <w:rsid w:val="00035858"/>
    <w:rsid w:val="00041AC6"/>
    <w:rsid w:val="000668E7"/>
    <w:rsid w:val="0008281B"/>
    <w:rsid w:val="000905FA"/>
    <w:rsid w:val="00092123"/>
    <w:rsid w:val="00094BA6"/>
    <w:rsid w:val="000A3A0C"/>
    <w:rsid w:val="000B56AC"/>
    <w:rsid w:val="000C6353"/>
    <w:rsid w:val="000D51CF"/>
    <w:rsid w:val="000E4FEF"/>
    <w:rsid w:val="000E541E"/>
    <w:rsid w:val="000F0C22"/>
    <w:rsid w:val="0012602A"/>
    <w:rsid w:val="00146350"/>
    <w:rsid w:val="00154DB5"/>
    <w:rsid w:val="0018599F"/>
    <w:rsid w:val="001A54E7"/>
    <w:rsid w:val="001B0D8C"/>
    <w:rsid w:val="001B2E64"/>
    <w:rsid w:val="001C1517"/>
    <w:rsid w:val="001C23DA"/>
    <w:rsid w:val="001C296E"/>
    <w:rsid w:val="001C2C50"/>
    <w:rsid w:val="001D381C"/>
    <w:rsid w:val="001E08D6"/>
    <w:rsid w:val="001E3528"/>
    <w:rsid w:val="001F4D53"/>
    <w:rsid w:val="002001D5"/>
    <w:rsid w:val="00205B69"/>
    <w:rsid w:val="00205CF2"/>
    <w:rsid w:val="0021038D"/>
    <w:rsid w:val="002151A7"/>
    <w:rsid w:val="00221915"/>
    <w:rsid w:val="00247ADD"/>
    <w:rsid w:val="00247F9B"/>
    <w:rsid w:val="00263D37"/>
    <w:rsid w:val="002702DD"/>
    <w:rsid w:val="00271275"/>
    <w:rsid w:val="00271D5A"/>
    <w:rsid w:val="00287555"/>
    <w:rsid w:val="002A21F0"/>
    <w:rsid w:val="002A39FC"/>
    <w:rsid w:val="002A4C19"/>
    <w:rsid w:val="002B4656"/>
    <w:rsid w:val="002C464A"/>
    <w:rsid w:val="002D4C09"/>
    <w:rsid w:val="002E4CD1"/>
    <w:rsid w:val="002E7623"/>
    <w:rsid w:val="002F7F7C"/>
    <w:rsid w:val="00300BBB"/>
    <w:rsid w:val="00301D2D"/>
    <w:rsid w:val="00310804"/>
    <w:rsid w:val="00312A23"/>
    <w:rsid w:val="00315144"/>
    <w:rsid w:val="003306F0"/>
    <w:rsid w:val="00355459"/>
    <w:rsid w:val="00360F45"/>
    <w:rsid w:val="00367EA6"/>
    <w:rsid w:val="00372D37"/>
    <w:rsid w:val="003775B7"/>
    <w:rsid w:val="00377A91"/>
    <w:rsid w:val="0039673A"/>
    <w:rsid w:val="003A125B"/>
    <w:rsid w:val="003A48E5"/>
    <w:rsid w:val="003A6B96"/>
    <w:rsid w:val="003C1E6C"/>
    <w:rsid w:val="00400A19"/>
    <w:rsid w:val="00402F82"/>
    <w:rsid w:val="00405849"/>
    <w:rsid w:val="00420F6F"/>
    <w:rsid w:val="00421FAA"/>
    <w:rsid w:val="00425C2B"/>
    <w:rsid w:val="00454017"/>
    <w:rsid w:val="0045599E"/>
    <w:rsid w:val="00455FC3"/>
    <w:rsid w:val="0047380F"/>
    <w:rsid w:val="004804A0"/>
    <w:rsid w:val="004903DC"/>
    <w:rsid w:val="004A56DD"/>
    <w:rsid w:val="004C4060"/>
    <w:rsid w:val="004D49CB"/>
    <w:rsid w:val="004D5B6E"/>
    <w:rsid w:val="00533405"/>
    <w:rsid w:val="00536A95"/>
    <w:rsid w:val="00552189"/>
    <w:rsid w:val="00575425"/>
    <w:rsid w:val="0057669F"/>
    <w:rsid w:val="00590C4E"/>
    <w:rsid w:val="005A0274"/>
    <w:rsid w:val="005A05BF"/>
    <w:rsid w:val="005A6A12"/>
    <w:rsid w:val="005C43D4"/>
    <w:rsid w:val="005D1E2C"/>
    <w:rsid w:val="005D7906"/>
    <w:rsid w:val="00610F91"/>
    <w:rsid w:val="006152E0"/>
    <w:rsid w:val="00615FFF"/>
    <w:rsid w:val="00625667"/>
    <w:rsid w:val="00627EBB"/>
    <w:rsid w:val="00630374"/>
    <w:rsid w:val="0063107D"/>
    <w:rsid w:val="00635415"/>
    <w:rsid w:val="00650D7E"/>
    <w:rsid w:val="00653F99"/>
    <w:rsid w:val="006652AB"/>
    <w:rsid w:val="00671CCA"/>
    <w:rsid w:val="00682506"/>
    <w:rsid w:val="006835EE"/>
    <w:rsid w:val="00684432"/>
    <w:rsid w:val="00686F6F"/>
    <w:rsid w:val="0069028F"/>
    <w:rsid w:val="00691740"/>
    <w:rsid w:val="006A49D1"/>
    <w:rsid w:val="006A7810"/>
    <w:rsid w:val="006B18DA"/>
    <w:rsid w:val="006B44CA"/>
    <w:rsid w:val="006B640E"/>
    <w:rsid w:val="006C0B4F"/>
    <w:rsid w:val="006D1DA3"/>
    <w:rsid w:val="006D70B4"/>
    <w:rsid w:val="006D7109"/>
    <w:rsid w:val="006E7C13"/>
    <w:rsid w:val="006F0F2E"/>
    <w:rsid w:val="006F1A5E"/>
    <w:rsid w:val="006F7CD5"/>
    <w:rsid w:val="00712971"/>
    <w:rsid w:val="00721F29"/>
    <w:rsid w:val="007222F8"/>
    <w:rsid w:val="00727FEB"/>
    <w:rsid w:val="00735200"/>
    <w:rsid w:val="00737A8F"/>
    <w:rsid w:val="0075708E"/>
    <w:rsid w:val="00760478"/>
    <w:rsid w:val="00774AE9"/>
    <w:rsid w:val="00776782"/>
    <w:rsid w:val="007775C0"/>
    <w:rsid w:val="00784C66"/>
    <w:rsid w:val="00785765"/>
    <w:rsid w:val="00786EA7"/>
    <w:rsid w:val="00787CC8"/>
    <w:rsid w:val="0079040B"/>
    <w:rsid w:val="007C5F53"/>
    <w:rsid w:val="007D3FF2"/>
    <w:rsid w:val="007D4710"/>
    <w:rsid w:val="007D7606"/>
    <w:rsid w:val="007F2613"/>
    <w:rsid w:val="007F4BCC"/>
    <w:rsid w:val="007F57FE"/>
    <w:rsid w:val="00803ECB"/>
    <w:rsid w:val="0081005F"/>
    <w:rsid w:val="00826644"/>
    <w:rsid w:val="00832B22"/>
    <w:rsid w:val="00840606"/>
    <w:rsid w:val="00880B1B"/>
    <w:rsid w:val="00881BB2"/>
    <w:rsid w:val="008A40F7"/>
    <w:rsid w:val="008A7901"/>
    <w:rsid w:val="008B4828"/>
    <w:rsid w:val="008B4D70"/>
    <w:rsid w:val="008B5F51"/>
    <w:rsid w:val="008B7FEF"/>
    <w:rsid w:val="008C421D"/>
    <w:rsid w:val="008F6004"/>
    <w:rsid w:val="008F6090"/>
    <w:rsid w:val="0090019E"/>
    <w:rsid w:val="00914892"/>
    <w:rsid w:val="00926890"/>
    <w:rsid w:val="00935B18"/>
    <w:rsid w:val="0094151C"/>
    <w:rsid w:val="00947CD9"/>
    <w:rsid w:val="00962550"/>
    <w:rsid w:val="00967DE4"/>
    <w:rsid w:val="00973D7E"/>
    <w:rsid w:val="009774A6"/>
    <w:rsid w:val="00977657"/>
    <w:rsid w:val="009819E1"/>
    <w:rsid w:val="00982C85"/>
    <w:rsid w:val="009A435A"/>
    <w:rsid w:val="009C04B4"/>
    <w:rsid w:val="009C27B2"/>
    <w:rsid w:val="009C5532"/>
    <w:rsid w:val="009D2E20"/>
    <w:rsid w:val="009D3525"/>
    <w:rsid w:val="009F3CAB"/>
    <w:rsid w:val="00A03367"/>
    <w:rsid w:val="00A131C1"/>
    <w:rsid w:val="00A13A0C"/>
    <w:rsid w:val="00A1428E"/>
    <w:rsid w:val="00A15DD9"/>
    <w:rsid w:val="00A23C87"/>
    <w:rsid w:val="00A26C9B"/>
    <w:rsid w:val="00A331CF"/>
    <w:rsid w:val="00A446BA"/>
    <w:rsid w:val="00A4474C"/>
    <w:rsid w:val="00A54389"/>
    <w:rsid w:val="00A562B2"/>
    <w:rsid w:val="00A601FA"/>
    <w:rsid w:val="00A70C6B"/>
    <w:rsid w:val="00A77257"/>
    <w:rsid w:val="00A87704"/>
    <w:rsid w:val="00A97465"/>
    <w:rsid w:val="00AA0972"/>
    <w:rsid w:val="00AB084D"/>
    <w:rsid w:val="00AB488A"/>
    <w:rsid w:val="00AC1C3B"/>
    <w:rsid w:val="00AC3265"/>
    <w:rsid w:val="00AD7796"/>
    <w:rsid w:val="00AE211D"/>
    <w:rsid w:val="00AF1153"/>
    <w:rsid w:val="00AF6945"/>
    <w:rsid w:val="00AF732A"/>
    <w:rsid w:val="00B10152"/>
    <w:rsid w:val="00B43656"/>
    <w:rsid w:val="00B43B46"/>
    <w:rsid w:val="00B5000B"/>
    <w:rsid w:val="00B57A8B"/>
    <w:rsid w:val="00B604A8"/>
    <w:rsid w:val="00B749A2"/>
    <w:rsid w:val="00B848E4"/>
    <w:rsid w:val="00B84EB1"/>
    <w:rsid w:val="00B951D1"/>
    <w:rsid w:val="00BA6DE8"/>
    <w:rsid w:val="00BC28B6"/>
    <w:rsid w:val="00BD046E"/>
    <w:rsid w:val="00BE7E13"/>
    <w:rsid w:val="00BF5B8C"/>
    <w:rsid w:val="00C16F12"/>
    <w:rsid w:val="00C24FF0"/>
    <w:rsid w:val="00C26321"/>
    <w:rsid w:val="00C3382E"/>
    <w:rsid w:val="00C37882"/>
    <w:rsid w:val="00C4253E"/>
    <w:rsid w:val="00C51582"/>
    <w:rsid w:val="00C518A8"/>
    <w:rsid w:val="00C703A6"/>
    <w:rsid w:val="00C73C79"/>
    <w:rsid w:val="00C81A52"/>
    <w:rsid w:val="00CA15CC"/>
    <w:rsid w:val="00CA4567"/>
    <w:rsid w:val="00CE130B"/>
    <w:rsid w:val="00CE1637"/>
    <w:rsid w:val="00CE2509"/>
    <w:rsid w:val="00CF4DBE"/>
    <w:rsid w:val="00D076BB"/>
    <w:rsid w:val="00D1116A"/>
    <w:rsid w:val="00D11E2C"/>
    <w:rsid w:val="00D14791"/>
    <w:rsid w:val="00D171B1"/>
    <w:rsid w:val="00D24DC4"/>
    <w:rsid w:val="00D42986"/>
    <w:rsid w:val="00D47B9F"/>
    <w:rsid w:val="00D52732"/>
    <w:rsid w:val="00D85701"/>
    <w:rsid w:val="00DA1DE4"/>
    <w:rsid w:val="00DA4807"/>
    <w:rsid w:val="00DB0383"/>
    <w:rsid w:val="00DB07B1"/>
    <w:rsid w:val="00DB5043"/>
    <w:rsid w:val="00DC0B70"/>
    <w:rsid w:val="00DC39CA"/>
    <w:rsid w:val="00DC5CAB"/>
    <w:rsid w:val="00DD1E96"/>
    <w:rsid w:val="00DD649D"/>
    <w:rsid w:val="00DD7586"/>
    <w:rsid w:val="00DE3BE4"/>
    <w:rsid w:val="00DE7A79"/>
    <w:rsid w:val="00E13C41"/>
    <w:rsid w:val="00E14D89"/>
    <w:rsid w:val="00E211AE"/>
    <w:rsid w:val="00E2197E"/>
    <w:rsid w:val="00E27ABB"/>
    <w:rsid w:val="00E30420"/>
    <w:rsid w:val="00E36020"/>
    <w:rsid w:val="00E42719"/>
    <w:rsid w:val="00E52BE2"/>
    <w:rsid w:val="00E62BEE"/>
    <w:rsid w:val="00E922C7"/>
    <w:rsid w:val="00E92BD3"/>
    <w:rsid w:val="00EA2F51"/>
    <w:rsid w:val="00EB1777"/>
    <w:rsid w:val="00EC6979"/>
    <w:rsid w:val="00ED2CDE"/>
    <w:rsid w:val="00EE1524"/>
    <w:rsid w:val="00EF1250"/>
    <w:rsid w:val="00EF2569"/>
    <w:rsid w:val="00EF68FC"/>
    <w:rsid w:val="00F15D0D"/>
    <w:rsid w:val="00F2179A"/>
    <w:rsid w:val="00F26932"/>
    <w:rsid w:val="00F26B49"/>
    <w:rsid w:val="00F27AF9"/>
    <w:rsid w:val="00F30CB0"/>
    <w:rsid w:val="00F46598"/>
    <w:rsid w:val="00F52892"/>
    <w:rsid w:val="00F57DAC"/>
    <w:rsid w:val="00F60211"/>
    <w:rsid w:val="00F61552"/>
    <w:rsid w:val="00F65281"/>
    <w:rsid w:val="00F664C5"/>
    <w:rsid w:val="00F71943"/>
    <w:rsid w:val="00F72A55"/>
    <w:rsid w:val="00F82271"/>
    <w:rsid w:val="00F91B07"/>
    <w:rsid w:val="00F96822"/>
    <w:rsid w:val="00F976A2"/>
    <w:rsid w:val="00FA16B8"/>
    <w:rsid w:val="00FA6BBF"/>
    <w:rsid w:val="00FB502B"/>
    <w:rsid w:val="00FB610A"/>
    <w:rsid w:val="00FC1326"/>
    <w:rsid w:val="00FC28DB"/>
    <w:rsid w:val="00FE7A38"/>
    <w:rsid w:val="00FF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430E5-28C3-4670-A7EA-5FB584E4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F11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415"/>
    <w:pPr>
      <w:ind w:left="720"/>
      <w:contextualSpacing/>
    </w:pPr>
  </w:style>
  <w:style w:type="paragraph" w:styleId="Header">
    <w:name w:val="header"/>
    <w:basedOn w:val="Normal"/>
    <w:link w:val="HeaderChar"/>
    <w:uiPriority w:val="99"/>
    <w:unhideWhenUsed/>
    <w:rsid w:val="00F30CB0"/>
    <w:pPr>
      <w:tabs>
        <w:tab w:val="center" w:pos="4419"/>
        <w:tab w:val="right" w:pos="8838"/>
      </w:tabs>
      <w:spacing w:after="0" w:line="240" w:lineRule="auto"/>
    </w:pPr>
  </w:style>
  <w:style w:type="character" w:customStyle="1" w:styleId="HeaderChar">
    <w:name w:val="Header Char"/>
    <w:basedOn w:val="DefaultParagraphFont"/>
    <w:link w:val="Header"/>
    <w:uiPriority w:val="99"/>
    <w:rsid w:val="00F30CB0"/>
  </w:style>
  <w:style w:type="paragraph" w:styleId="Footer">
    <w:name w:val="footer"/>
    <w:basedOn w:val="Normal"/>
    <w:link w:val="FooterChar"/>
    <w:uiPriority w:val="99"/>
    <w:unhideWhenUsed/>
    <w:rsid w:val="00F30CB0"/>
    <w:pPr>
      <w:tabs>
        <w:tab w:val="center" w:pos="4419"/>
        <w:tab w:val="right" w:pos="8838"/>
      </w:tabs>
      <w:spacing w:after="0" w:line="240" w:lineRule="auto"/>
    </w:pPr>
  </w:style>
  <w:style w:type="character" w:customStyle="1" w:styleId="FooterChar">
    <w:name w:val="Footer Char"/>
    <w:basedOn w:val="DefaultParagraphFont"/>
    <w:link w:val="Footer"/>
    <w:uiPriority w:val="99"/>
    <w:rsid w:val="00F30CB0"/>
  </w:style>
  <w:style w:type="table" w:styleId="TableGrid">
    <w:name w:val="Table Grid"/>
    <w:basedOn w:val="TableNormal"/>
    <w:uiPriority w:val="59"/>
    <w:rsid w:val="00DD6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D649D"/>
    <w:pPr>
      <w:spacing w:after="0" w:line="240" w:lineRule="auto"/>
    </w:pPr>
  </w:style>
  <w:style w:type="paragraph" w:styleId="FootnoteText">
    <w:name w:val="footnote text"/>
    <w:basedOn w:val="Normal"/>
    <w:link w:val="FootnoteTextChar"/>
    <w:uiPriority w:val="99"/>
    <w:semiHidden/>
    <w:unhideWhenUsed/>
    <w:rsid w:val="003306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6F0"/>
    <w:rPr>
      <w:sz w:val="20"/>
      <w:szCs w:val="20"/>
    </w:rPr>
  </w:style>
  <w:style w:type="character" w:styleId="FootnoteReference">
    <w:name w:val="footnote reference"/>
    <w:basedOn w:val="DefaultParagraphFont"/>
    <w:uiPriority w:val="99"/>
    <w:semiHidden/>
    <w:unhideWhenUsed/>
    <w:rsid w:val="003306F0"/>
    <w:rPr>
      <w:vertAlign w:val="superscript"/>
    </w:rPr>
  </w:style>
  <w:style w:type="paragraph" w:styleId="NormalWeb">
    <w:name w:val="Normal (Web)"/>
    <w:basedOn w:val="Normal"/>
    <w:uiPriority w:val="99"/>
    <w:semiHidden/>
    <w:unhideWhenUsed/>
    <w:rsid w:val="003306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06F0"/>
    <w:rPr>
      <w:color w:val="0000FF"/>
      <w:u w:val="single"/>
    </w:rPr>
  </w:style>
  <w:style w:type="paragraph" w:styleId="TOC3">
    <w:name w:val="toc 3"/>
    <w:basedOn w:val="Normal"/>
    <w:next w:val="Normal"/>
    <w:autoRedefine/>
    <w:uiPriority w:val="39"/>
    <w:unhideWhenUsed/>
    <w:rsid w:val="004A56DD"/>
    <w:pPr>
      <w:spacing w:before="120" w:after="100"/>
      <w:ind w:left="440" w:firstLine="1008"/>
      <w:jc w:val="both"/>
    </w:pPr>
    <w:rPr>
      <w:lang w:val="es-ES"/>
    </w:rPr>
  </w:style>
  <w:style w:type="paragraph" w:styleId="BalloonText">
    <w:name w:val="Balloon Text"/>
    <w:basedOn w:val="Normal"/>
    <w:link w:val="BalloonTextChar"/>
    <w:uiPriority w:val="99"/>
    <w:semiHidden/>
    <w:unhideWhenUsed/>
    <w:rsid w:val="00787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CC8"/>
    <w:rPr>
      <w:rFonts w:ascii="Tahoma" w:hAnsi="Tahoma" w:cs="Tahoma"/>
      <w:sz w:val="16"/>
      <w:szCs w:val="16"/>
    </w:rPr>
  </w:style>
  <w:style w:type="character" w:customStyle="1" w:styleId="Heading2Char">
    <w:name w:val="Heading 2 Char"/>
    <w:basedOn w:val="DefaultParagraphFont"/>
    <w:link w:val="Heading2"/>
    <w:uiPriority w:val="9"/>
    <w:rsid w:val="00AF115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07942">
      <w:bodyDiv w:val="1"/>
      <w:marLeft w:val="0"/>
      <w:marRight w:val="0"/>
      <w:marTop w:val="0"/>
      <w:marBottom w:val="0"/>
      <w:divBdr>
        <w:top w:val="none" w:sz="0" w:space="0" w:color="auto"/>
        <w:left w:val="none" w:sz="0" w:space="0" w:color="auto"/>
        <w:bottom w:val="none" w:sz="0" w:space="0" w:color="auto"/>
        <w:right w:val="none" w:sz="0" w:space="0" w:color="auto"/>
      </w:divBdr>
    </w:div>
    <w:div w:id="1521896138">
      <w:bodyDiv w:val="1"/>
      <w:marLeft w:val="0"/>
      <w:marRight w:val="0"/>
      <w:marTop w:val="0"/>
      <w:marBottom w:val="0"/>
      <w:divBdr>
        <w:top w:val="none" w:sz="0" w:space="0" w:color="auto"/>
        <w:left w:val="none" w:sz="0" w:space="0" w:color="auto"/>
        <w:bottom w:val="none" w:sz="0" w:space="0" w:color="auto"/>
        <w:right w:val="none" w:sz="0" w:space="0" w:color="auto"/>
      </w:divBdr>
      <w:divsChild>
        <w:div w:id="882642073">
          <w:marLeft w:val="0"/>
          <w:marRight w:val="0"/>
          <w:marTop w:val="0"/>
          <w:marBottom w:val="0"/>
          <w:divBdr>
            <w:top w:val="none" w:sz="0" w:space="0" w:color="auto"/>
            <w:left w:val="none" w:sz="0" w:space="0" w:color="auto"/>
            <w:bottom w:val="none" w:sz="0" w:space="0" w:color="auto"/>
            <w:right w:val="none" w:sz="0" w:space="0" w:color="auto"/>
          </w:divBdr>
          <w:divsChild>
            <w:div w:id="2011249072">
              <w:marLeft w:val="0"/>
              <w:marRight w:val="0"/>
              <w:marTop w:val="0"/>
              <w:marBottom w:val="0"/>
              <w:divBdr>
                <w:top w:val="none" w:sz="0" w:space="0" w:color="auto"/>
                <w:left w:val="none" w:sz="0" w:space="0" w:color="auto"/>
                <w:bottom w:val="none" w:sz="0" w:space="0" w:color="auto"/>
                <w:right w:val="none" w:sz="0" w:space="0" w:color="auto"/>
              </w:divBdr>
              <w:divsChild>
                <w:div w:id="1946187290">
                  <w:marLeft w:val="0"/>
                  <w:marRight w:val="0"/>
                  <w:marTop w:val="0"/>
                  <w:marBottom w:val="0"/>
                  <w:divBdr>
                    <w:top w:val="none" w:sz="0" w:space="0" w:color="auto"/>
                    <w:left w:val="none" w:sz="0" w:space="0" w:color="auto"/>
                    <w:bottom w:val="none" w:sz="0" w:space="0" w:color="auto"/>
                    <w:right w:val="none" w:sz="0" w:space="0" w:color="auto"/>
                  </w:divBdr>
                  <w:divsChild>
                    <w:div w:id="1937978785">
                      <w:marLeft w:val="0"/>
                      <w:marRight w:val="0"/>
                      <w:marTop w:val="0"/>
                      <w:marBottom w:val="0"/>
                      <w:divBdr>
                        <w:top w:val="none" w:sz="0" w:space="0" w:color="auto"/>
                        <w:left w:val="none" w:sz="0" w:space="0" w:color="auto"/>
                        <w:bottom w:val="none" w:sz="0" w:space="0" w:color="auto"/>
                        <w:right w:val="none" w:sz="0" w:space="0" w:color="auto"/>
                      </w:divBdr>
                      <w:divsChild>
                        <w:div w:id="631063650">
                          <w:marLeft w:val="0"/>
                          <w:marRight w:val="0"/>
                          <w:marTop w:val="0"/>
                          <w:marBottom w:val="0"/>
                          <w:divBdr>
                            <w:top w:val="none" w:sz="0" w:space="0" w:color="auto"/>
                            <w:left w:val="none" w:sz="0" w:space="0" w:color="auto"/>
                            <w:bottom w:val="none" w:sz="0" w:space="0" w:color="auto"/>
                            <w:right w:val="none" w:sz="0" w:space="0" w:color="auto"/>
                          </w:divBdr>
                          <w:divsChild>
                            <w:div w:id="1624195444">
                              <w:marLeft w:val="0"/>
                              <w:marRight w:val="0"/>
                              <w:marTop w:val="0"/>
                              <w:marBottom w:val="0"/>
                              <w:divBdr>
                                <w:top w:val="none" w:sz="0" w:space="0" w:color="auto"/>
                                <w:left w:val="none" w:sz="0" w:space="0" w:color="auto"/>
                                <w:bottom w:val="none" w:sz="0" w:space="0" w:color="auto"/>
                                <w:right w:val="none" w:sz="0" w:space="0" w:color="auto"/>
                              </w:divBdr>
                              <w:divsChild>
                                <w:div w:id="528642689">
                                  <w:marLeft w:val="0"/>
                                  <w:marRight w:val="0"/>
                                  <w:marTop w:val="0"/>
                                  <w:marBottom w:val="0"/>
                                  <w:divBdr>
                                    <w:top w:val="none" w:sz="0" w:space="0" w:color="auto"/>
                                    <w:left w:val="none" w:sz="0" w:space="0" w:color="auto"/>
                                    <w:bottom w:val="none" w:sz="0" w:space="0" w:color="auto"/>
                                    <w:right w:val="none" w:sz="0" w:space="0" w:color="auto"/>
                                  </w:divBdr>
                                  <w:divsChild>
                                    <w:div w:id="1921256453">
                                      <w:marLeft w:val="0"/>
                                      <w:marRight w:val="0"/>
                                      <w:marTop w:val="0"/>
                                      <w:marBottom w:val="0"/>
                                      <w:divBdr>
                                        <w:top w:val="none" w:sz="0" w:space="0" w:color="auto"/>
                                        <w:left w:val="none" w:sz="0" w:space="0" w:color="auto"/>
                                        <w:bottom w:val="none" w:sz="0" w:space="0" w:color="auto"/>
                                        <w:right w:val="none" w:sz="0" w:space="0" w:color="auto"/>
                                      </w:divBdr>
                                      <w:divsChild>
                                        <w:div w:id="1750686482">
                                          <w:marLeft w:val="0"/>
                                          <w:marRight w:val="0"/>
                                          <w:marTop w:val="0"/>
                                          <w:marBottom w:val="0"/>
                                          <w:divBdr>
                                            <w:top w:val="none" w:sz="0" w:space="0" w:color="auto"/>
                                            <w:left w:val="none" w:sz="0" w:space="0" w:color="auto"/>
                                            <w:bottom w:val="none" w:sz="0" w:space="0" w:color="auto"/>
                                            <w:right w:val="none" w:sz="0" w:space="0" w:color="auto"/>
                                          </w:divBdr>
                                          <w:divsChild>
                                            <w:div w:id="777992382">
                                              <w:marLeft w:val="0"/>
                                              <w:marRight w:val="0"/>
                                              <w:marTop w:val="0"/>
                                              <w:marBottom w:val="0"/>
                                              <w:divBdr>
                                                <w:top w:val="none" w:sz="0" w:space="0" w:color="auto"/>
                                                <w:left w:val="none" w:sz="0" w:space="0" w:color="auto"/>
                                                <w:bottom w:val="none" w:sz="0" w:space="0" w:color="auto"/>
                                                <w:right w:val="none" w:sz="0" w:space="0" w:color="auto"/>
                                              </w:divBdr>
                                              <w:divsChild>
                                                <w:div w:id="363870193">
                                                  <w:marLeft w:val="0"/>
                                                  <w:marRight w:val="0"/>
                                                  <w:marTop w:val="0"/>
                                                  <w:marBottom w:val="0"/>
                                                  <w:divBdr>
                                                    <w:top w:val="none" w:sz="0" w:space="0" w:color="auto"/>
                                                    <w:left w:val="none" w:sz="0" w:space="0" w:color="auto"/>
                                                    <w:bottom w:val="none" w:sz="0" w:space="0" w:color="auto"/>
                                                    <w:right w:val="none" w:sz="0" w:space="0" w:color="auto"/>
                                                  </w:divBdr>
                                                  <w:divsChild>
                                                    <w:div w:id="1525632503">
                                                      <w:marLeft w:val="0"/>
                                                      <w:marRight w:val="0"/>
                                                      <w:marTop w:val="0"/>
                                                      <w:marBottom w:val="0"/>
                                                      <w:divBdr>
                                                        <w:top w:val="none" w:sz="0" w:space="0" w:color="auto"/>
                                                        <w:left w:val="none" w:sz="0" w:space="0" w:color="auto"/>
                                                        <w:bottom w:val="none" w:sz="0" w:space="0" w:color="auto"/>
                                                        <w:right w:val="none" w:sz="0" w:space="0" w:color="auto"/>
                                                      </w:divBdr>
                                                      <w:divsChild>
                                                        <w:div w:id="278269949">
                                                          <w:marLeft w:val="0"/>
                                                          <w:marRight w:val="0"/>
                                                          <w:marTop w:val="0"/>
                                                          <w:marBottom w:val="0"/>
                                                          <w:divBdr>
                                                            <w:top w:val="none" w:sz="0" w:space="0" w:color="auto"/>
                                                            <w:left w:val="none" w:sz="0" w:space="0" w:color="auto"/>
                                                            <w:bottom w:val="none" w:sz="0" w:space="0" w:color="auto"/>
                                                            <w:right w:val="none" w:sz="0" w:space="0" w:color="auto"/>
                                                          </w:divBdr>
                                                          <w:divsChild>
                                                            <w:div w:id="35400204">
                                                              <w:marLeft w:val="0"/>
                                                              <w:marRight w:val="0"/>
                                                              <w:marTop w:val="0"/>
                                                              <w:marBottom w:val="0"/>
                                                              <w:divBdr>
                                                                <w:top w:val="none" w:sz="0" w:space="0" w:color="auto"/>
                                                                <w:left w:val="none" w:sz="0" w:space="0" w:color="auto"/>
                                                                <w:bottom w:val="none" w:sz="0" w:space="0" w:color="auto"/>
                                                                <w:right w:val="none" w:sz="0" w:space="0" w:color="auto"/>
                                                              </w:divBdr>
                                                              <w:divsChild>
                                                                <w:div w:id="1578831262">
                                                                  <w:marLeft w:val="0"/>
                                                                  <w:marRight w:val="0"/>
                                                                  <w:marTop w:val="0"/>
                                                                  <w:marBottom w:val="0"/>
                                                                  <w:divBdr>
                                                                    <w:top w:val="none" w:sz="0" w:space="0" w:color="auto"/>
                                                                    <w:left w:val="none" w:sz="0" w:space="0" w:color="auto"/>
                                                                    <w:bottom w:val="none" w:sz="0" w:space="0" w:color="auto"/>
                                                                    <w:right w:val="none" w:sz="0" w:space="0" w:color="auto"/>
                                                                  </w:divBdr>
                                                                  <w:divsChild>
                                                                    <w:div w:id="2015379917">
                                                                      <w:marLeft w:val="0"/>
                                                                      <w:marRight w:val="0"/>
                                                                      <w:marTop w:val="0"/>
                                                                      <w:marBottom w:val="0"/>
                                                                      <w:divBdr>
                                                                        <w:top w:val="none" w:sz="0" w:space="0" w:color="auto"/>
                                                                        <w:left w:val="none" w:sz="0" w:space="0" w:color="auto"/>
                                                                        <w:bottom w:val="none" w:sz="0" w:space="0" w:color="auto"/>
                                                                        <w:right w:val="none" w:sz="0" w:space="0" w:color="auto"/>
                                                                      </w:divBdr>
                                                                      <w:divsChild>
                                                                        <w:div w:id="1103456722">
                                                                          <w:marLeft w:val="0"/>
                                                                          <w:marRight w:val="0"/>
                                                                          <w:marTop w:val="0"/>
                                                                          <w:marBottom w:val="0"/>
                                                                          <w:divBdr>
                                                                            <w:top w:val="none" w:sz="0" w:space="0" w:color="auto"/>
                                                                            <w:left w:val="none" w:sz="0" w:space="0" w:color="auto"/>
                                                                            <w:bottom w:val="none" w:sz="0" w:space="0" w:color="auto"/>
                                                                            <w:right w:val="none" w:sz="0" w:space="0" w:color="auto"/>
                                                                          </w:divBdr>
                                                                          <w:divsChild>
                                                                            <w:div w:id="41640401">
                                                                              <w:marLeft w:val="0"/>
                                                                              <w:marRight w:val="0"/>
                                                                              <w:marTop w:val="0"/>
                                                                              <w:marBottom w:val="0"/>
                                                                              <w:divBdr>
                                                                                <w:top w:val="none" w:sz="0" w:space="0" w:color="auto"/>
                                                                                <w:left w:val="none" w:sz="0" w:space="0" w:color="auto"/>
                                                                                <w:bottom w:val="none" w:sz="0" w:space="0" w:color="auto"/>
                                                                                <w:right w:val="none" w:sz="0" w:space="0" w:color="auto"/>
                                                                              </w:divBdr>
                                                                              <w:divsChild>
                                                                                <w:div w:id="193494935">
                                                                                  <w:marLeft w:val="0"/>
                                                                                  <w:marRight w:val="0"/>
                                                                                  <w:marTop w:val="0"/>
                                                                                  <w:marBottom w:val="0"/>
                                                                                  <w:divBdr>
                                                                                    <w:top w:val="none" w:sz="0" w:space="0" w:color="auto"/>
                                                                                    <w:left w:val="none" w:sz="0" w:space="0" w:color="auto"/>
                                                                                    <w:bottom w:val="none" w:sz="0" w:space="0" w:color="auto"/>
                                                                                    <w:right w:val="none" w:sz="0" w:space="0" w:color="auto"/>
                                                                                  </w:divBdr>
                                                                                  <w:divsChild>
                                                                                    <w:div w:id="385757518">
                                                                                      <w:marLeft w:val="0"/>
                                                                                      <w:marRight w:val="0"/>
                                                                                      <w:marTop w:val="0"/>
                                                                                      <w:marBottom w:val="0"/>
                                                                                      <w:divBdr>
                                                                                        <w:top w:val="none" w:sz="0" w:space="0" w:color="auto"/>
                                                                                        <w:left w:val="none" w:sz="0" w:space="0" w:color="auto"/>
                                                                                        <w:bottom w:val="none" w:sz="0" w:space="0" w:color="auto"/>
                                                                                        <w:right w:val="none" w:sz="0" w:space="0" w:color="auto"/>
                                                                                      </w:divBdr>
                                                                                      <w:divsChild>
                                                                                        <w:div w:id="1791322327">
                                                                                          <w:marLeft w:val="0"/>
                                                                                          <w:marRight w:val="0"/>
                                                                                          <w:marTop w:val="0"/>
                                                                                          <w:marBottom w:val="0"/>
                                                                                          <w:divBdr>
                                                                                            <w:top w:val="none" w:sz="0" w:space="0" w:color="auto"/>
                                                                                            <w:left w:val="none" w:sz="0" w:space="0" w:color="auto"/>
                                                                                            <w:bottom w:val="none" w:sz="0" w:space="0" w:color="auto"/>
                                                                                            <w:right w:val="none" w:sz="0" w:space="0" w:color="auto"/>
                                                                                          </w:divBdr>
                                                                                          <w:divsChild>
                                                                                            <w:div w:id="627709199">
                                                                                              <w:marLeft w:val="0"/>
                                                                                              <w:marRight w:val="0"/>
                                                                                              <w:marTop w:val="0"/>
                                                                                              <w:marBottom w:val="0"/>
                                                                                              <w:divBdr>
                                                                                                <w:top w:val="none" w:sz="0" w:space="0" w:color="auto"/>
                                                                                                <w:left w:val="none" w:sz="0" w:space="0" w:color="auto"/>
                                                                                                <w:bottom w:val="none" w:sz="0" w:space="0" w:color="auto"/>
                                                                                                <w:right w:val="none" w:sz="0" w:space="0" w:color="auto"/>
                                                                                              </w:divBdr>
                                                                                              <w:divsChild>
                                                                                                <w:div w:id="654336678">
                                                                                                  <w:marLeft w:val="0"/>
                                                                                                  <w:marRight w:val="0"/>
                                                                                                  <w:marTop w:val="0"/>
                                                                                                  <w:marBottom w:val="0"/>
                                                                                                  <w:divBdr>
                                                                                                    <w:top w:val="none" w:sz="0" w:space="0" w:color="auto"/>
                                                                                                    <w:left w:val="none" w:sz="0" w:space="0" w:color="auto"/>
                                                                                                    <w:bottom w:val="none" w:sz="0" w:space="0" w:color="auto"/>
                                                                                                    <w:right w:val="none" w:sz="0" w:space="0" w:color="auto"/>
                                                                                                  </w:divBdr>
                                                                                                  <w:divsChild>
                                                                                                    <w:div w:id="1280988667">
                                                                                                      <w:marLeft w:val="0"/>
                                                                                                      <w:marRight w:val="0"/>
                                                                                                      <w:marTop w:val="0"/>
                                                                                                      <w:marBottom w:val="0"/>
                                                                                                      <w:divBdr>
                                                                                                        <w:top w:val="none" w:sz="0" w:space="0" w:color="auto"/>
                                                                                                        <w:left w:val="none" w:sz="0" w:space="0" w:color="auto"/>
                                                                                                        <w:bottom w:val="none" w:sz="0" w:space="0" w:color="auto"/>
                                                                                                        <w:right w:val="none" w:sz="0" w:space="0" w:color="auto"/>
                                                                                                      </w:divBdr>
                                                                                                      <w:divsChild>
                                                                                                        <w:div w:id="360277928">
                                                                                                          <w:marLeft w:val="0"/>
                                                                                                          <w:marRight w:val="0"/>
                                                                                                          <w:marTop w:val="0"/>
                                                                                                          <w:marBottom w:val="0"/>
                                                                                                          <w:divBdr>
                                                                                                            <w:top w:val="none" w:sz="0" w:space="0" w:color="auto"/>
                                                                                                            <w:left w:val="none" w:sz="0" w:space="0" w:color="auto"/>
                                                                                                            <w:bottom w:val="none" w:sz="0" w:space="0" w:color="auto"/>
                                                                                                            <w:right w:val="none" w:sz="0" w:space="0" w:color="auto"/>
                                                                                                          </w:divBdr>
                                                                                                          <w:divsChild>
                                                                                                            <w:div w:id="1178933594">
                                                                                                              <w:marLeft w:val="0"/>
                                                                                                              <w:marRight w:val="0"/>
                                                                                                              <w:marTop w:val="0"/>
                                                                                                              <w:marBottom w:val="0"/>
                                                                                                              <w:divBdr>
                                                                                                                <w:top w:val="none" w:sz="0" w:space="0" w:color="auto"/>
                                                                                                                <w:left w:val="none" w:sz="0" w:space="0" w:color="auto"/>
                                                                                                                <w:bottom w:val="none" w:sz="0" w:space="0" w:color="auto"/>
                                                                                                                <w:right w:val="none" w:sz="0" w:space="0" w:color="auto"/>
                                                                                                              </w:divBdr>
                                                                                                              <w:divsChild>
                                                                                                                <w:div w:id="618225466">
                                                                                                                  <w:marLeft w:val="0"/>
                                                                                                                  <w:marRight w:val="0"/>
                                                                                                                  <w:marTop w:val="0"/>
                                                                                                                  <w:marBottom w:val="0"/>
                                                                                                                  <w:divBdr>
                                                                                                                    <w:top w:val="none" w:sz="0" w:space="0" w:color="auto"/>
                                                                                                                    <w:left w:val="none" w:sz="0" w:space="0" w:color="auto"/>
                                                                                                                    <w:bottom w:val="none" w:sz="0" w:space="0" w:color="auto"/>
                                                                                                                    <w:right w:val="none" w:sz="0" w:space="0" w:color="auto"/>
                                                                                                                  </w:divBdr>
                                                                                                                  <w:divsChild>
                                                                                                                    <w:div w:id="1858034298">
                                                                                                                      <w:marLeft w:val="0"/>
                                                                                                                      <w:marRight w:val="0"/>
                                                                                                                      <w:marTop w:val="0"/>
                                                                                                                      <w:marBottom w:val="0"/>
                                                                                                                      <w:divBdr>
                                                                                                                        <w:top w:val="none" w:sz="0" w:space="0" w:color="auto"/>
                                                                                                                        <w:left w:val="none" w:sz="0" w:space="0" w:color="auto"/>
                                                                                                                        <w:bottom w:val="none" w:sz="0" w:space="0" w:color="auto"/>
                                                                                                                        <w:right w:val="none" w:sz="0" w:space="0" w:color="auto"/>
                                                                                                                      </w:divBdr>
                                                                                                                      <w:divsChild>
                                                                                                                        <w:div w:id="164172254">
                                                                                                                          <w:marLeft w:val="0"/>
                                                                                                                          <w:marRight w:val="0"/>
                                                                                                                          <w:marTop w:val="0"/>
                                                                                                                          <w:marBottom w:val="0"/>
                                                                                                                          <w:divBdr>
                                                                                                                            <w:top w:val="none" w:sz="0" w:space="0" w:color="auto"/>
                                                                                                                            <w:left w:val="none" w:sz="0" w:space="0" w:color="auto"/>
                                                                                                                            <w:bottom w:val="none" w:sz="0" w:space="0" w:color="auto"/>
                                                                                                                            <w:right w:val="none" w:sz="0" w:space="0" w:color="auto"/>
                                                                                                                          </w:divBdr>
                                                                                                                          <w:divsChild>
                                                                                                                            <w:div w:id="1047147500">
                                                                                                                              <w:marLeft w:val="0"/>
                                                                                                                              <w:marRight w:val="0"/>
                                                                                                                              <w:marTop w:val="0"/>
                                                                                                                              <w:marBottom w:val="0"/>
                                                                                                                              <w:divBdr>
                                                                                                                                <w:top w:val="none" w:sz="0" w:space="0" w:color="auto"/>
                                                                                                                                <w:left w:val="none" w:sz="0" w:space="0" w:color="auto"/>
                                                                                                                                <w:bottom w:val="none" w:sz="0" w:space="0" w:color="auto"/>
                                                                                                                                <w:right w:val="none" w:sz="0" w:space="0" w:color="auto"/>
                                                                                                                              </w:divBdr>
                                                                                                                              <w:divsChild>
                                                                                                                                <w:div w:id="1362583470">
                                                                                                                                  <w:marLeft w:val="0"/>
                                                                                                                                  <w:marRight w:val="0"/>
                                                                                                                                  <w:marTop w:val="0"/>
                                                                                                                                  <w:marBottom w:val="0"/>
                                                                                                                                  <w:divBdr>
                                                                                                                                    <w:top w:val="none" w:sz="0" w:space="0" w:color="auto"/>
                                                                                                                                    <w:left w:val="none" w:sz="0" w:space="0" w:color="auto"/>
                                                                                                                                    <w:bottom w:val="none" w:sz="0" w:space="0" w:color="auto"/>
                                                                                                                                    <w:right w:val="none" w:sz="0" w:space="0" w:color="auto"/>
                                                                                                                                  </w:divBdr>
                                                                                                                                  <w:divsChild>
                                                                                                                                    <w:div w:id="2058045844">
                                                                                                                                      <w:marLeft w:val="0"/>
                                                                                                                                      <w:marRight w:val="0"/>
                                                                                                                                      <w:marTop w:val="0"/>
                                                                                                                                      <w:marBottom w:val="0"/>
                                                                                                                                      <w:divBdr>
                                                                                                                                        <w:top w:val="none" w:sz="0" w:space="0" w:color="auto"/>
                                                                                                                                        <w:left w:val="none" w:sz="0" w:space="0" w:color="auto"/>
                                                                                                                                        <w:bottom w:val="none" w:sz="0" w:space="0" w:color="auto"/>
                                                                                                                                        <w:right w:val="none" w:sz="0" w:space="0" w:color="auto"/>
                                                                                                                                      </w:divBdr>
                                                                                                                                      <w:divsChild>
                                                                                                                                        <w:div w:id="9919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316064">
      <w:bodyDiv w:val="1"/>
      <w:marLeft w:val="0"/>
      <w:marRight w:val="0"/>
      <w:marTop w:val="0"/>
      <w:marBottom w:val="0"/>
      <w:divBdr>
        <w:top w:val="none" w:sz="0" w:space="0" w:color="auto"/>
        <w:left w:val="none" w:sz="0" w:space="0" w:color="auto"/>
        <w:bottom w:val="none" w:sz="0" w:space="0" w:color="auto"/>
        <w:right w:val="none" w:sz="0" w:space="0" w:color="auto"/>
      </w:divBdr>
      <w:divsChild>
        <w:div w:id="1884243478">
          <w:marLeft w:val="0"/>
          <w:marRight w:val="0"/>
          <w:marTop w:val="0"/>
          <w:marBottom w:val="0"/>
          <w:divBdr>
            <w:top w:val="none" w:sz="0" w:space="0" w:color="auto"/>
            <w:left w:val="none" w:sz="0" w:space="0" w:color="auto"/>
            <w:bottom w:val="none" w:sz="0" w:space="0" w:color="auto"/>
            <w:right w:val="none" w:sz="0" w:space="0" w:color="auto"/>
          </w:divBdr>
          <w:divsChild>
            <w:div w:id="741951162">
              <w:marLeft w:val="0"/>
              <w:marRight w:val="0"/>
              <w:marTop w:val="0"/>
              <w:marBottom w:val="0"/>
              <w:divBdr>
                <w:top w:val="none" w:sz="0" w:space="0" w:color="auto"/>
                <w:left w:val="none" w:sz="0" w:space="0" w:color="auto"/>
                <w:bottom w:val="none" w:sz="0" w:space="0" w:color="auto"/>
                <w:right w:val="none" w:sz="0" w:space="0" w:color="auto"/>
              </w:divBdr>
              <w:divsChild>
                <w:div w:id="1311717574">
                  <w:marLeft w:val="0"/>
                  <w:marRight w:val="0"/>
                  <w:marTop w:val="0"/>
                  <w:marBottom w:val="0"/>
                  <w:divBdr>
                    <w:top w:val="none" w:sz="0" w:space="0" w:color="auto"/>
                    <w:left w:val="none" w:sz="0" w:space="0" w:color="auto"/>
                    <w:bottom w:val="none" w:sz="0" w:space="0" w:color="auto"/>
                    <w:right w:val="none" w:sz="0" w:space="0" w:color="auto"/>
                  </w:divBdr>
                  <w:divsChild>
                    <w:div w:id="822821367">
                      <w:marLeft w:val="0"/>
                      <w:marRight w:val="0"/>
                      <w:marTop w:val="0"/>
                      <w:marBottom w:val="0"/>
                      <w:divBdr>
                        <w:top w:val="none" w:sz="0" w:space="0" w:color="auto"/>
                        <w:left w:val="none" w:sz="0" w:space="0" w:color="auto"/>
                        <w:bottom w:val="none" w:sz="0" w:space="0" w:color="auto"/>
                        <w:right w:val="none" w:sz="0" w:space="0" w:color="auto"/>
                      </w:divBdr>
                      <w:divsChild>
                        <w:div w:id="713195283">
                          <w:marLeft w:val="0"/>
                          <w:marRight w:val="0"/>
                          <w:marTop w:val="0"/>
                          <w:marBottom w:val="0"/>
                          <w:divBdr>
                            <w:top w:val="none" w:sz="0" w:space="0" w:color="auto"/>
                            <w:left w:val="none" w:sz="0" w:space="0" w:color="auto"/>
                            <w:bottom w:val="none" w:sz="0" w:space="0" w:color="auto"/>
                            <w:right w:val="none" w:sz="0" w:space="0" w:color="auto"/>
                          </w:divBdr>
                          <w:divsChild>
                            <w:div w:id="852037994">
                              <w:marLeft w:val="0"/>
                              <w:marRight w:val="0"/>
                              <w:marTop w:val="0"/>
                              <w:marBottom w:val="0"/>
                              <w:divBdr>
                                <w:top w:val="none" w:sz="0" w:space="0" w:color="auto"/>
                                <w:left w:val="none" w:sz="0" w:space="0" w:color="auto"/>
                                <w:bottom w:val="none" w:sz="0" w:space="0" w:color="auto"/>
                                <w:right w:val="none" w:sz="0" w:space="0" w:color="auto"/>
                              </w:divBdr>
                              <w:divsChild>
                                <w:div w:id="79104722">
                                  <w:marLeft w:val="0"/>
                                  <w:marRight w:val="0"/>
                                  <w:marTop w:val="0"/>
                                  <w:marBottom w:val="0"/>
                                  <w:divBdr>
                                    <w:top w:val="none" w:sz="0" w:space="0" w:color="auto"/>
                                    <w:left w:val="none" w:sz="0" w:space="0" w:color="auto"/>
                                    <w:bottom w:val="none" w:sz="0" w:space="0" w:color="auto"/>
                                    <w:right w:val="none" w:sz="0" w:space="0" w:color="auto"/>
                                  </w:divBdr>
                                  <w:divsChild>
                                    <w:div w:id="1608347689">
                                      <w:marLeft w:val="0"/>
                                      <w:marRight w:val="0"/>
                                      <w:marTop w:val="0"/>
                                      <w:marBottom w:val="0"/>
                                      <w:divBdr>
                                        <w:top w:val="none" w:sz="0" w:space="0" w:color="auto"/>
                                        <w:left w:val="none" w:sz="0" w:space="0" w:color="auto"/>
                                        <w:bottom w:val="none" w:sz="0" w:space="0" w:color="auto"/>
                                        <w:right w:val="none" w:sz="0" w:space="0" w:color="auto"/>
                                      </w:divBdr>
                                      <w:divsChild>
                                        <w:div w:id="923538135">
                                          <w:marLeft w:val="0"/>
                                          <w:marRight w:val="0"/>
                                          <w:marTop w:val="0"/>
                                          <w:marBottom w:val="0"/>
                                          <w:divBdr>
                                            <w:top w:val="none" w:sz="0" w:space="0" w:color="auto"/>
                                            <w:left w:val="none" w:sz="0" w:space="0" w:color="auto"/>
                                            <w:bottom w:val="none" w:sz="0" w:space="0" w:color="auto"/>
                                            <w:right w:val="none" w:sz="0" w:space="0" w:color="auto"/>
                                          </w:divBdr>
                                          <w:divsChild>
                                            <w:div w:id="734623220">
                                              <w:marLeft w:val="0"/>
                                              <w:marRight w:val="0"/>
                                              <w:marTop w:val="0"/>
                                              <w:marBottom w:val="0"/>
                                              <w:divBdr>
                                                <w:top w:val="none" w:sz="0" w:space="0" w:color="auto"/>
                                                <w:left w:val="none" w:sz="0" w:space="0" w:color="auto"/>
                                                <w:bottom w:val="none" w:sz="0" w:space="0" w:color="auto"/>
                                                <w:right w:val="none" w:sz="0" w:space="0" w:color="auto"/>
                                              </w:divBdr>
                                              <w:divsChild>
                                                <w:div w:id="880284144">
                                                  <w:marLeft w:val="0"/>
                                                  <w:marRight w:val="0"/>
                                                  <w:marTop w:val="0"/>
                                                  <w:marBottom w:val="0"/>
                                                  <w:divBdr>
                                                    <w:top w:val="none" w:sz="0" w:space="0" w:color="auto"/>
                                                    <w:left w:val="none" w:sz="0" w:space="0" w:color="auto"/>
                                                    <w:bottom w:val="none" w:sz="0" w:space="0" w:color="auto"/>
                                                    <w:right w:val="none" w:sz="0" w:space="0" w:color="auto"/>
                                                  </w:divBdr>
                                                  <w:divsChild>
                                                    <w:div w:id="157429875">
                                                      <w:marLeft w:val="0"/>
                                                      <w:marRight w:val="0"/>
                                                      <w:marTop w:val="0"/>
                                                      <w:marBottom w:val="0"/>
                                                      <w:divBdr>
                                                        <w:top w:val="none" w:sz="0" w:space="0" w:color="auto"/>
                                                        <w:left w:val="none" w:sz="0" w:space="0" w:color="auto"/>
                                                        <w:bottom w:val="none" w:sz="0" w:space="0" w:color="auto"/>
                                                        <w:right w:val="none" w:sz="0" w:space="0" w:color="auto"/>
                                                      </w:divBdr>
                                                      <w:divsChild>
                                                        <w:div w:id="2006475106">
                                                          <w:marLeft w:val="0"/>
                                                          <w:marRight w:val="0"/>
                                                          <w:marTop w:val="0"/>
                                                          <w:marBottom w:val="0"/>
                                                          <w:divBdr>
                                                            <w:top w:val="none" w:sz="0" w:space="0" w:color="auto"/>
                                                            <w:left w:val="none" w:sz="0" w:space="0" w:color="auto"/>
                                                            <w:bottom w:val="none" w:sz="0" w:space="0" w:color="auto"/>
                                                            <w:right w:val="none" w:sz="0" w:space="0" w:color="auto"/>
                                                          </w:divBdr>
                                                          <w:divsChild>
                                                            <w:div w:id="7368538">
                                                              <w:marLeft w:val="0"/>
                                                              <w:marRight w:val="0"/>
                                                              <w:marTop w:val="0"/>
                                                              <w:marBottom w:val="0"/>
                                                              <w:divBdr>
                                                                <w:top w:val="none" w:sz="0" w:space="0" w:color="auto"/>
                                                                <w:left w:val="none" w:sz="0" w:space="0" w:color="auto"/>
                                                                <w:bottom w:val="none" w:sz="0" w:space="0" w:color="auto"/>
                                                                <w:right w:val="none" w:sz="0" w:space="0" w:color="auto"/>
                                                              </w:divBdr>
                                                              <w:divsChild>
                                                                <w:div w:id="1274747919">
                                                                  <w:marLeft w:val="0"/>
                                                                  <w:marRight w:val="0"/>
                                                                  <w:marTop w:val="0"/>
                                                                  <w:marBottom w:val="0"/>
                                                                  <w:divBdr>
                                                                    <w:top w:val="none" w:sz="0" w:space="0" w:color="auto"/>
                                                                    <w:left w:val="none" w:sz="0" w:space="0" w:color="auto"/>
                                                                    <w:bottom w:val="none" w:sz="0" w:space="0" w:color="auto"/>
                                                                    <w:right w:val="none" w:sz="0" w:space="0" w:color="auto"/>
                                                                  </w:divBdr>
                                                                  <w:divsChild>
                                                                    <w:div w:id="2043626242">
                                                                      <w:marLeft w:val="0"/>
                                                                      <w:marRight w:val="0"/>
                                                                      <w:marTop w:val="0"/>
                                                                      <w:marBottom w:val="0"/>
                                                                      <w:divBdr>
                                                                        <w:top w:val="none" w:sz="0" w:space="0" w:color="auto"/>
                                                                        <w:left w:val="none" w:sz="0" w:space="0" w:color="auto"/>
                                                                        <w:bottom w:val="none" w:sz="0" w:space="0" w:color="auto"/>
                                                                        <w:right w:val="none" w:sz="0" w:space="0" w:color="auto"/>
                                                                      </w:divBdr>
                                                                      <w:divsChild>
                                                                        <w:div w:id="55907543">
                                                                          <w:marLeft w:val="0"/>
                                                                          <w:marRight w:val="0"/>
                                                                          <w:marTop w:val="0"/>
                                                                          <w:marBottom w:val="0"/>
                                                                          <w:divBdr>
                                                                            <w:top w:val="none" w:sz="0" w:space="0" w:color="auto"/>
                                                                            <w:left w:val="none" w:sz="0" w:space="0" w:color="auto"/>
                                                                            <w:bottom w:val="none" w:sz="0" w:space="0" w:color="auto"/>
                                                                            <w:right w:val="none" w:sz="0" w:space="0" w:color="auto"/>
                                                                          </w:divBdr>
                                                                          <w:divsChild>
                                                                            <w:div w:id="555820835">
                                                                              <w:marLeft w:val="0"/>
                                                                              <w:marRight w:val="0"/>
                                                                              <w:marTop w:val="0"/>
                                                                              <w:marBottom w:val="0"/>
                                                                              <w:divBdr>
                                                                                <w:top w:val="none" w:sz="0" w:space="0" w:color="auto"/>
                                                                                <w:left w:val="none" w:sz="0" w:space="0" w:color="auto"/>
                                                                                <w:bottom w:val="none" w:sz="0" w:space="0" w:color="auto"/>
                                                                                <w:right w:val="none" w:sz="0" w:space="0" w:color="auto"/>
                                                                              </w:divBdr>
                                                                              <w:divsChild>
                                                                                <w:div w:id="232200808">
                                                                                  <w:marLeft w:val="0"/>
                                                                                  <w:marRight w:val="0"/>
                                                                                  <w:marTop w:val="0"/>
                                                                                  <w:marBottom w:val="0"/>
                                                                                  <w:divBdr>
                                                                                    <w:top w:val="none" w:sz="0" w:space="0" w:color="auto"/>
                                                                                    <w:left w:val="none" w:sz="0" w:space="0" w:color="auto"/>
                                                                                    <w:bottom w:val="none" w:sz="0" w:space="0" w:color="auto"/>
                                                                                    <w:right w:val="none" w:sz="0" w:space="0" w:color="auto"/>
                                                                                  </w:divBdr>
                                                                                  <w:divsChild>
                                                                                    <w:div w:id="342635744">
                                                                                      <w:marLeft w:val="0"/>
                                                                                      <w:marRight w:val="0"/>
                                                                                      <w:marTop w:val="0"/>
                                                                                      <w:marBottom w:val="0"/>
                                                                                      <w:divBdr>
                                                                                        <w:top w:val="none" w:sz="0" w:space="0" w:color="auto"/>
                                                                                        <w:left w:val="none" w:sz="0" w:space="0" w:color="auto"/>
                                                                                        <w:bottom w:val="none" w:sz="0" w:space="0" w:color="auto"/>
                                                                                        <w:right w:val="none" w:sz="0" w:space="0" w:color="auto"/>
                                                                                      </w:divBdr>
                                                                                      <w:divsChild>
                                                                                        <w:div w:id="1464612128">
                                                                                          <w:marLeft w:val="0"/>
                                                                                          <w:marRight w:val="0"/>
                                                                                          <w:marTop w:val="0"/>
                                                                                          <w:marBottom w:val="0"/>
                                                                                          <w:divBdr>
                                                                                            <w:top w:val="none" w:sz="0" w:space="0" w:color="auto"/>
                                                                                            <w:left w:val="none" w:sz="0" w:space="0" w:color="auto"/>
                                                                                            <w:bottom w:val="none" w:sz="0" w:space="0" w:color="auto"/>
                                                                                            <w:right w:val="none" w:sz="0" w:space="0" w:color="auto"/>
                                                                                          </w:divBdr>
                                                                                          <w:divsChild>
                                                                                            <w:div w:id="674380499">
                                                                                              <w:marLeft w:val="0"/>
                                                                                              <w:marRight w:val="0"/>
                                                                                              <w:marTop w:val="0"/>
                                                                                              <w:marBottom w:val="0"/>
                                                                                              <w:divBdr>
                                                                                                <w:top w:val="none" w:sz="0" w:space="0" w:color="auto"/>
                                                                                                <w:left w:val="none" w:sz="0" w:space="0" w:color="auto"/>
                                                                                                <w:bottom w:val="none" w:sz="0" w:space="0" w:color="auto"/>
                                                                                                <w:right w:val="none" w:sz="0" w:space="0" w:color="auto"/>
                                                                                              </w:divBdr>
                                                                                              <w:divsChild>
                                                                                                <w:div w:id="1369799770">
                                                                                                  <w:marLeft w:val="0"/>
                                                                                                  <w:marRight w:val="0"/>
                                                                                                  <w:marTop w:val="0"/>
                                                                                                  <w:marBottom w:val="0"/>
                                                                                                  <w:divBdr>
                                                                                                    <w:top w:val="none" w:sz="0" w:space="0" w:color="auto"/>
                                                                                                    <w:left w:val="none" w:sz="0" w:space="0" w:color="auto"/>
                                                                                                    <w:bottom w:val="none" w:sz="0" w:space="0" w:color="auto"/>
                                                                                                    <w:right w:val="none" w:sz="0" w:space="0" w:color="auto"/>
                                                                                                  </w:divBdr>
                                                                                                  <w:divsChild>
                                                                                                    <w:div w:id="758719686">
                                                                                                      <w:marLeft w:val="0"/>
                                                                                                      <w:marRight w:val="0"/>
                                                                                                      <w:marTop w:val="0"/>
                                                                                                      <w:marBottom w:val="0"/>
                                                                                                      <w:divBdr>
                                                                                                        <w:top w:val="none" w:sz="0" w:space="0" w:color="auto"/>
                                                                                                        <w:left w:val="none" w:sz="0" w:space="0" w:color="auto"/>
                                                                                                        <w:bottom w:val="none" w:sz="0" w:space="0" w:color="auto"/>
                                                                                                        <w:right w:val="none" w:sz="0" w:space="0" w:color="auto"/>
                                                                                                      </w:divBdr>
                                                                                                      <w:divsChild>
                                                                                                        <w:div w:id="1556042128">
                                                                                                          <w:marLeft w:val="0"/>
                                                                                                          <w:marRight w:val="0"/>
                                                                                                          <w:marTop w:val="0"/>
                                                                                                          <w:marBottom w:val="0"/>
                                                                                                          <w:divBdr>
                                                                                                            <w:top w:val="none" w:sz="0" w:space="0" w:color="auto"/>
                                                                                                            <w:left w:val="none" w:sz="0" w:space="0" w:color="auto"/>
                                                                                                            <w:bottom w:val="none" w:sz="0" w:space="0" w:color="auto"/>
                                                                                                            <w:right w:val="none" w:sz="0" w:space="0" w:color="auto"/>
                                                                                                          </w:divBdr>
                                                                                                          <w:divsChild>
                                                                                                            <w:div w:id="957881518">
                                                                                                              <w:marLeft w:val="0"/>
                                                                                                              <w:marRight w:val="0"/>
                                                                                                              <w:marTop w:val="0"/>
                                                                                                              <w:marBottom w:val="0"/>
                                                                                                              <w:divBdr>
                                                                                                                <w:top w:val="none" w:sz="0" w:space="0" w:color="auto"/>
                                                                                                                <w:left w:val="none" w:sz="0" w:space="0" w:color="auto"/>
                                                                                                                <w:bottom w:val="none" w:sz="0" w:space="0" w:color="auto"/>
                                                                                                                <w:right w:val="none" w:sz="0" w:space="0" w:color="auto"/>
                                                                                                              </w:divBdr>
                                                                                                              <w:divsChild>
                                                                                                                <w:div w:id="1906530832">
                                                                                                                  <w:marLeft w:val="0"/>
                                                                                                                  <w:marRight w:val="0"/>
                                                                                                                  <w:marTop w:val="0"/>
                                                                                                                  <w:marBottom w:val="0"/>
                                                                                                                  <w:divBdr>
                                                                                                                    <w:top w:val="none" w:sz="0" w:space="0" w:color="auto"/>
                                                                                                                    <w:left w:val="none" w:sz="0" w:space="0" w:color="auto"/>
                                                                                                                    <w:bottom w:val="none" w:sz="0" w:space="0" w:color="auto"/>
                                                                                                                    <w:right w:val="none" w:sz="0" w:space="0" w:color="auto"/>
                                                                                                                  </w:divBdr>
                                                                                                                  <w:divsChild>
                                                                                                                    <w:div w:id="595988814">
                                                                                                                      <w:marLeft w:val="0"/>
                                                                                                                      <w:marRight w:val="0"/>
                                                                                                                      <w:marTop w:val="0"/>
                                                                                                                      <w:marBottom w:val="0"/>
                                                                                                                      <w:divBdr>
                                                                                                                        <w:top w:val="none" w:sz="0" w:space="0" w:color="auto"/>
                                                                                                                        <w:left w:val="none" w:sz="0" w:space="0" w:color="auto"/>
                                                                                                                        <w:bottom w:val="none" w:sz="0" w:space="0" w:color="auto"/>
                                                                                                                        <w:right w:val="none" w:sz="0" w:space="0" w:color="auto"/>
                                                                                                                      </w:divBdr>
                                                                                                                      <w:divsChild>
                                                                                                                        <w:div w:id="1161196213">
                                                                                                                          <w:marLeft w:val="0"/>
                                                                                                                          <w:marRight w:val="0"/>
                                                                                                                          <w:marTop w:val="0"/>
                                                                                                                          <w:marBottom w:val="0"/>
                                                                                                                          <w:divBdr>
                                                                                                                            <w:top w:val="none" w:sz="0" w:space="0" w:color="auto"/>
                                                                                                                            <w:left w:val="none" w:sz="0" w:space="0" w:color="auto"/>
                                                                                                                            <w:bottom w:val="none" w:sz="0" w:space="0" w:color="auto"/>
                                                                                                                            <w:right w:val="none" w:sz="0" w:space="0" w:color="auto"/>
                                                                                                                          </w:divBdr>
                                                                                                                          <w:divsChild>
                                                                                                                            <w:div w:id="681860331">
                                                                                                                              <w:marLeft w:val="0"/>
                                                                                                                              <w:marRight w:val="0"/>
                                                                                                                              <w:marTop w:val="0"/>
                                                                                                                              <w:marBottom w:val="0"/>
                                                                                                                              <w:divBdr>
                                                                                                                                <w:top w:val="none" w:sz="0" w:space="0" w:color="auto"/>
                                                                                                                                <w:left w:val="none" w:sz="0" w:space="0" w:color="auto"/>
                                                                                                                                <w:bottom w:val="none" w:sz="0" w:space="0" w:color="auto"/>
                                                                                                                                <w:right w:val="none" w:sz="0" w:space="0" w:color="auto"/>
                                                                                                                              </w:divBdr>
                                                                                                                              <w:divsChild>
                                                                                                                                <w:div w:id="1634404804">
                                                                                                                                  <w:marLeft w:val="0"/>
                                                                                                                                  <w:marRight w:val="0"/>
                                                                                                                                  <w:marTop w:val="0"/>
                                                                                                                                  <w:marBottom w:val="0"/>
                                                                                                                                  <w:divBdr>
                                                                                                                                    <w:top w:val="none" w:sz="0" w:space="0" w:color="auto"/>
                                                                                                                                    <w:left w:val="none" w:sz="0" w:space="0" w:color="auto"/>
                                                                                                                                    <w:bottom w:val="none" w:sz="0" w:space="0" w:color="auto"/>
                                                                                                                                    <w:right w:val="none" w:sz="0" w:space="0" w:color="auto"/>
                                                                                                                                  </w:divBdr>
                                                                                                                                  <w:divsChild>
                                                                                                                                    <w:div w:id="11170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eb.undp.org/evaluation/handbook/spanish/documents/handbook/spanish/documents/manual_completo.pdf" TargetMode="External"/><Relationship Id="rId2" Type="http://schemas.openxmlformats.org/officeDocument/2006/relationships/hyperlink" Target="http://www.uneval.org/papersandpubs/documentdetail.jsp?doc_id=102" TargetMode="External"/><Relationship Id="rId1" Type="http://schemas.openxmlformats.org/officeDocument/2006/relationships/hyperlink" Target="http://www.uneval.org/normsandstandards/index.jsp;jsessionid=7121271F523D1491E2CC8957BBBE847B?doc_cat_source_id=%3c%25=UnevalConst.UNEG_NORMS_STD%25%3e" TargetMode="External"/><Relationship Id="rId4" Type="http://schemas.openxmlformats.org/officeDocument/2006/relationships/hyperlink" Target="http://web.undp.org/evaluation/documents/guidance/UNDP_Guidance_on_Outcome-Level%20_Evaluation_20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8928D-ECAF-4D30-A9DD-8179CCCB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17685</Words>
  <Characters>97273</Characters>
  <Application>Microsoft Office Word</Application>
  <DocSecurity>0</DocSecurity>
  <Lines>810</Lines>
  <Paragraphs>229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Janin Mendoza</cp:lastModifiedBy>
  <cp:revision>2</cp:revision>
  <cp:lastPrinted>2014-01-23T14:00:00Z</cp:lastPrinted>
  <dcterms:created xsi:type="dcterms:W3CDTF">2014-09-08T16:01:00Z</dcterms:created>
  <dcterms:modified xsi:type="dcterms:W3CDTF">2014-09-08T16:01:00Z</dcterms:modified>
</cp:coreProperties>
</file>