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39" w:rsidRDefault="00604439" w:rsidP="00604439">
      <w:pPr>
        <w:widowControl w:val="0"/>
        <w:spacing w:before="6" w:after="0" w:line="240" w:lineRule="auto"/>
        <w:rPr>
          <w:rFonts w:ascii="Times New Roman" w:eastAsia="Times New Roman" w:hAnsi="Times New Roman" w:cs="Times New Roman"/>
          <w:sz w:val="21"/>
          <w:szCs w:val="21"/>
          <w:lang w:val="en-US"/>
        </w:rPr>
      </w:pPr>
      <w:bookmarkStart w:id="0" w:name="_GoBack"/>
      <w:bookmarkEnd w:id="0"/>
    </w:p>
    <w:p w:rsidR="00294946" w:rsidRPr="00604439" w:rsidRDefault="00294946" w:rsidP="00604439">
      <w:pPr>
        <w:widowControl w:val="0"/>
        <w:spacing w:before="6" w:after="0" w:line="240" w:lineRule="auto"/>
        <w:rPr>
          <w:rFonts w:ascii="Times New Roman" w:eastAsia="Times New Roman" w:hAnsi="Times New Roman" w:cs="Times New Roman"/>
          <w:sz w:val="21"/>
          <w:szCs w:val="21"/>
          <w:lang w:val="en-US"/>
        </w:rPr>
      </w:pPr>
    </w:p>
    <w:p w:rsidR="00C87789" w:rsidRPr="00604439" w:rsidRDefault="00C87789" w:rsidP="00C87789">
      <w:pPr>
        <w:widowControl w:val="0"/>
        <w:spacing w:before="6" w:after="0" w:line="240" w:lineRule="auto"/>
        <w:rPr>
          <w:rFonts w:ascii="Times New Roman" w:eastAsia="Times New Roman" w:hAnsi="Times New Roman" w:cs="Times New Roman"/>
          <w:sz w:val="21"/>
          <w:szCs w:val="21"/>
          <w:lang w:val="en-US"/>
        </w:rPr>
      </w:pPr>
    </w:p>
    <w:p w:rsidR="00C87789" w:rsidRDefault="00C87789" w:rsidP="00C87789">
      <w:pPr>
        <w:pStyle w:val="ListParagraph"/>
        <w:numPr>
          <w:ilvl w:val="0"/>
          <w:numId w:val="1"/>
        </w:numPr>
        <w:rPr>
          <w:rFonts w:ascii="Arial" w:eastAsia="Times New Roman" w:hAnsi="Arial" w:cs="Arial"/>
          <w:b/>
          <w:sz w:val="24"/>
          <w:szCs w:val="24"/>
        </w:rPr>
      </w:pPr>
      <w:r w:rsidRPr="00294946">
        <w:rPr>
          <w:rFonts w:ascii="Arial" w:eastAsia="Times New Roman" w:hAnsi="Arial" w:cs="Arial"/>
          <w:b/>
          <w:sz w:val="24"/>
          <w:szCs w:val="24"/>
        </w:rPr>
        <w:t>Co-Financing Table</w:t>
      </w:r>
      <w:r>
        <w:rPr>
          <w:rFonts w:ascii="Arial" w:eastAsia="Times New Roman" w:hAnsi="Arial" w:cs="Arial"/>
          <w:b/>
          <w:sz w:val="24"/>
          <w:szCs w:val="24"/>
        </w:rPr>
        <w:t xml:space="preserve"> Components 1 &amp; 2</w:t>
      </w:r>
    </w:p>
    <w:p w:rsidR="00C87789" w:rsidRPr="00294946" w:rsidRDefault="00C87789" w:rsidP="00C87789">
      <w:pPr>
        <w:rPr>
          <w:rFonts w:ascii="Arial" w:eastAsia="Times New Roman" w:hAnsi="Arial" w:cs="Arial"/>
          <w:b/>
          <w:sz w:val="24"/>
          <w:szCs w:val="24"/>
        </w:rPr>
      </w:pPr>
    </w:p>
    <w:p w:rsidR="00C87789" w:rsidRDefault="00C87789" w:rsidP="00C87789">
      <w:pPr>
        <w:pStyle w:val="ListParagraph"/>
        <w:ind w:left="720"/>
        <w:rPr>
          <w:rFonts w:ascii="Arial" w:eastAsia="Times New Roman" w:hAnsi="Arial" w:cs="Arial"/>
          <w:b/>
          <w:sz w:val="24"/>
          <w:szCs w:val="24"/>
        </w:rPr>
      </w:pPr>
    </w:p>
    <w:p w:rsidR="00C87789" w:rsidRDefault="00C87789" w:rsidP="00C87789">
      <w:pPr>
        <w:pStyle w:val="ListParagraph"/>
        <w:numPr>
          <w:ilvl w:val="0"/>
          <w:numId w:val="1"/>
        </w:numPr>
        <w:rPr>
          <w:rFonts w:ascii="Arial" w:hAnsi="Arial" w:cs="Arial"/>
          <w:b/>
          <w:sz w:val="24"/>
          <w:szCs w:val="24"/>
        </w:rPr>
      </w:pPr>
      <w:r w:rsidRPr="00294946">
        <w:rPr>
          <w:rFonts w:ascii="Arial" w:hAnsi="Arial" w:cs="Arial"/>
          <w:b/>
          <w:sz w:val="24"/>
          <w:szCs w:val="24"/>
        </w:rPr>
        <w:t xml:space="preserve">Component 3 RETA 7307 Financial picture </w:t>
      </w:r>
    </w:p>
    <w:p w:rsidR="00C87789" w:rsidRPr="00294946" w:rsidRDefault="00C87789" w:rsidP="00C87789">
      <w:pPr>
        <w:rPr>
          <w:rFonts w:ascii="Arial" w:hAnsi="Arial" w:cs="Arial"/>
          <w:b/>
          <w:sz w:val="24"/>
          <w:szCs w:val="24"/>
        </w:rPr>
      </w:pPr>
    </w:p>
    <w:p w:rsidR="00C87789" w:rsidRPr="00294946" w:rsidRDefault="00C87789" w:rsidP="00C87789">
      <w:pPr>
        <w:pStyle w:val="ListParagraph"/>
        <w:rPr>
          <w:rFonts w:ascii="Arial" w:hAnsi="Arial" w:cs="Arial"/>
          <w:b/>
          <w:sz w:val="24"/>
          <w:szCs w:val="24"/>
        </w:rPr>
      </w:pPr>
    </w:p>
    <w:p w:rsidR="00C87789" w:rsidRDefault="00C87789" w:rsidP="00C87789">
      <w:pPr>
        <w:pStyle w:val="ListParagraph"/>
        <w:numPr>
          <w:ilvl w:val="0"/>
          <w:numId w:val="1"/>
        </w:numPr>
        <w:rPr>
          <w:rFonts w:ascii="Arial" w:hAnsi="Arial" w:cs="Arial"/>
          <w:b/>
          <w:sz w:val="24"/>
          <w:szCs w:val="24"/>
        </w:rPr>
      </w:pPr>
      <w:r w:rsidRPr="00294946">
        <w:rPr>
          <w:rFonts w:ascii="Arial" w:hAnsi="Arial" w:cs="Arial"/>
          <w:b/>
          <w:sz w:val="24"/>
          <w:szCs w:val="24"/>
        </w:rPr>
        <w:t>Table of M&amp;E Activities and indicative budget</w:t>
      </w:r>
    </w:p>
    <w:p w:rsidR="00C87789" w:rsidRDefault="00C87789" w:rsidP="00C87789">
      <w:pPr>
        <w:pStyle w:val="ListParagraph"/>
        <w:ind w:left="720"/>
        <w:rPr>
          <w:rFonts w:ascii="Arial" w:hAnsi="Arial" w:cs="Arial"/>
          <w:b/>
          <w:sz w:val="24"/>
          <w:szCs w:val="24"/>
        </w:rPr>
      </w:pPr>
    </w:p>
    <w:p w:rsidR="00C87789" w:rsidRDefault="00C87789" w:rsidP="00C87789">
      <w:pPr>
        <w:pStyle w:val="ListParagraph"/>
        <w:ind w:left="720"/>
        <w:rPr>
          <w:rFonts w:ascii="Arial" w:hAnsi="Arial" w:cs="Arial"/>
          <w:b/>
          <w:sz w:val="24"/>
          <w:szCs w:val="24"/>
        </w:rPr>
      </w:pPr>
    </w:p>
    <w:p w:rsidR="00C87789" w:rsidRDefault="00C87789" w:rsidP="00C87789">
      <w:pPr>
        <w:pStyle w:val="ListParagraph"/>
        <w:ind w:left="720"/>
        <w:rPr>
          <w:rFonts w:ascii="Arial" w:hAnsi="Arial" w:cs="Arial"/>
          <w:b/>
          <w:sz w:val="24"/>
          <w:szCs w:val="24"/>
        </w:rPr>
      </w:pPr>
    </w:p>
    <w:p w:rsidR="00C87789" w:rsidRDefault="00C87789" w:rsidP="00C87789">
      <w:pPr>
        <w:pStyle w:val="ListParagraph"/>
        <w:numPr>
          <w:ilvl w:val="0"/>
          <w:numId w:val="1"/>
        </w:numPr>
        <w:rPr>
          <w:rFonts w:ascii="Arial" w:hAnsi="Arial" w:cs="Arial"/>
          <w:b/>
          <w:sz w:val="24"/>
          <w:szCs w:val="24"/>
        </w:rPr>
      </w:pPr>
      <w:r>
        <w:rPr>
          <w:rFonts w:ascii="Arial" w:hAnsi="Arial" w:cs="Arial"/>
          <w:b/>
          <w:sz w:val="24"/>
          <w:szCs w:val="24"/>
        </w:rPr>
        <w:t>Activity budgets for Components 1 &amp; 2</w:t>
      </w:r>
    </w:p>
    <w:p w:rsidR="00C87789" w:rsidRDefault="00C87789" w:rsidP="00C87789">
      <w:pPr>
        <w:rPr>
          <w:rFonts w:ascii="Arial" w:hAnsi="Arial" w:cs="Arial"/>
          <w:b/>
          <w:sz w:val="24"/>
          <w:szCs w:val="24"/>
        </w:rPr>
      </w:pPr>
    </w:p>
    <w:p w:rsidR="00C87789" w:rsidRPr="00AC54C6" w:rsidRDefault="00C87789" w:rsidP="00C87789">
      <w:pPr>
        <w:rPr>
          <w:rFonts w:ascii="Arial" w:hAnsi="Arial" w:cs="Arial"/>
          <w:b/>
          <w:sz w:val="24"/>
          <w:szCs w:val="24"/>
        </w:rPr>
      </w:pPr>
    </w:p>
    <w:p w:rsidR="00C87789" w:rsidRDefault="00C87789" w:rsidP="00C87789">
      <w:pPr>
        <w:pStyle w:val="ListParagraph"/>
        <w:numPr>
          <w:ilvl w:val="0"/>
          <w:numId w:val="1"/>
        </w:numPr>
        <w:rPr>
          <w:rFonts w:ascii="Arial" w:hAnsi="Arial" w:cs="Arial"/>
          <w:b/>
          <w:sz w:val="24"/>
          <w:szCs w:val="24"/>
        </w:rPr>
      </w:pPr>
      <w:r>
        <w:rPr>
          <w:rFonts w:ascii="Arial" w:hAnsi="Arial" w:cs="Arial"/>
          <w:b/>
          <w:sz w:val="24"/>
          <w:szCs w:val="24"/>
        </w:rPr>
        <w:t>Explanation of Variances between Budget and Expenditures for Component 1, 2 &amp; 4</w:t>
      </w:r>
    </w:p>
    <w:p w:rsidR="00C87789" w:rsidRPr="00AC54C6" w:rsidRDefault="00C87789" w:rsidP="00C87789">
      <w:pPr>
        <w:rPr>
          <w:rFonts w:ascii="Arial" w:hAnsi="Arial" w:cs="Arial"/>
          <w:b/>
          <w:sz w:val="24"/>
          <w:szCs w:val="24"/>
        </w:rPr>
      </w:pPr>
    </w:p>
    <w:p w:rsidR="00C87789" w:rsidRDefault="00C87789" w:rsidP="00C87789">
      <w:pPr>
        <w:pStyle w:val="ListParagraph"/>
        <w:ind w:left="720"/>
        <w:rPr>
          <w:rFonts w:ascii="Arial" w:eastAsia="Times New Roman" w:hAnsi="Arial" w:cs="Arial"/>
          <w:b/>
          <w:sz w:val="24"/>
          <w:szCs w:val="24"/>
        </w:rPr>
      </w:pPr>
    </w:p>
    <w:p w:rsidR="00C87789" w:rsidRPr="00294946" w:rsidRDefault="00C87789" w:rsidP="00C87789">
      <w:pPr>
        <w:rPr>
          <w:rFonts w:ascii="Arial" w:eastAsia="Times New Roman" w:hAnsi="Arial" w:cs="Arial"/>
          <w:b/>
          <w:sz w:val="24"/>
          <w:szCs w:val="24"/>
        </w:rPr>
      </w:pPr>
    </w:p>
    <w:p w:rsidR="00C87789" w:rsidRDefault="00C87789" w:rsidP="00C87789">
      <w:pPr>
        <w:rPr>
          <w:rFonts w:ascii="Arial" w:eastAsia="Times New Roman" w:hAnsi="Arial" w:cs="Arial"/>
          <w:b/>
          <w:sz w:val="24"/>
          <w:szCs w:val="24"/>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before="10"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30" w:lineRule="atLeast"/>
        <w:rPr>
          <w:rFonts w:ascii="Times New Roman" w:eastAsia="Times New Roman" w:hAnsi="Times New Roman" w:cs="Times New Roman"/>
          <w:sz w:val="3"/>
          <w:szCs w:val="3"/>
          <w:lang w:val="en-US"/>
        </w:rPr>
      </w:pPr>
    </w:p>
    <w:p w:rsidR="00C87789" w:rsidRPr="00604439" w:rsidRDefault="00C87789" w:rsidP="00C87789">
      <w:pPr>
        <w:widowControl w:val="0"/>
        <w:spacing w:after="0" w:line="30" w:lineRule="atLeast"/>
        <w:rPr>
          <w:rFonts w:ascii="Times New Roman" w:eastAsia="Times New Roman" w:hAnsi="Times New Roman" w:cs="Times New Roman"/>
          <w:sz w:val="3"/>
          <w:szCs w:val="3"/>
          <w:lang w:val="en-US"/>
        </w:rPr>
        <w:sectPr w:rsidR="00C87789" w:rsidRPr="00604439" w:rsidSect="001802B6">
          <w:headerReference w:type="default" r:id="rId8"/>
          <w:footerReference w:type="default" r:id="rId9"/>
          <w:pgSz w:w="12240" w:h="15840"/>
          <w:pgMar w:top="1160" w:right="1580" w:bottom="1200" w:left="1140" w:header="0" w:footer="1383" w:gutter="0"/>
          <w:pgNumType w:start="52"/>
          <w:cols w:space="720"/>
          <w:docGrid w:linePitch="299"/>
        </w:sectPr>
      </w:pPr>
    </w:p>
    <w:tbl>
      <w:tblPr>
        <w:tblW w:w="13680" w:type="dxa"/>
        <w:tblInd w:w="93" w:type="dxa"/>
        <w:tblLook w:val="04A0" w:firstRow="1" w:lastRow="0" w:firstColumn="1" w:lastColumn="0" w:noHBand="0" w:noVBand="1"/>
      </w:tblPr>
      <w:tblGrid>
        <w:gridCol w:w="1540"/>
        <w:gridCol w:w="1740"/>
        <w:gridCol w:w="1141"/>
        <w:gridCol w:w="1000"/>
        <w:gridCol w:w="960"/>
        <w:gridCol w:w="1000"/>
        <w:gridCol w:w="960"/>
        <w:gridCol w:w="1000"/>
        <w:gridCol w:w="960"/>
        <w:gridCol w:w="960"/>
        <w:gridCol w:w="960"/>
        <w:gridCol w:w="1540"/>
      </w:tblGrid>
      <w:tr w:rsidR="00C87789" w:rsidRPr="00016858" w:rsidTr="00C87789">
        <w:trPr>
          <w:trHeight w:val="450"/>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lastRenderedPageBreak/>
              <w:t>Project Component</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Name of Co-financier</w:t>
            </w:r>
          </w:p>
        </w:tc>
        <w:tc>
          <w:tcPr>
            <w:tcW w:w="1060" w:type="dxa"/>
            <w:tcBorders>
              <w:top w:val="single" w:sz="8" w:space="0" w:color="auto"/>
              <w:left w:val="nil"/>
              <w:bottom w:val="nil"/>
              <w:right w:val="single" w:sz="8" w:space="0" w:color="auto"/>
            </w:tcBorders>
            <w:shd w:val="clear" w:color="000000" w:fill="C0C0C0"/>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Co financing</w:t>
            </w:r>
          </w:p>
        </w:tc>
        <w:tc>
          <w:tcPr>
            <w:tcW w:w="1960" w:type="dxa"/>
            <w:gridSpan w:val="2"/>
            <w:tcBorders>
              <w:top w:val="single" w:sz="8" w:space="0" w:color="auto"/>
              <w:left w:val="nil"/>
              <w:bottom w:val="nil"/>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IA own Financing </w:t>
            </w:r>
          </w:p>
        </w:tc>
        <w:tc>
          <w:tcPr>
            <w:tcW w:w="1960" w:type="dxa"/>
            <w:gridSpan w:val="2"/>
            <w:tcBorders>
              <w:top w:val="single" w:sz="8" w:space="0" w:color="auto"/>
              <w:left w:val="nil"/>
              <w:bottom w:val="nil"/>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Government</w:t>
            </w:r>
          </w:p>
        </w:tc>
        <w:tc>
          <w:tcPr>
            <w:tcW w:w="1960" w:type="dxa"/>
            <w:gridSpan w:val="2"/>
            <w:tcBorders>
              <w:top w:val="single" w:sz="8" w:space="0" w:color="auto"/>
              <w:left w:val="nil"/>
              <w:bottom w:val="nil"/>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Other*</w:t>
            </w:r>
          </w:p>
        </w:tc>
        <w:tc>
          <w:tcPr>
            <w:tcW w:w="1920" w:type="dxa"/>
            <w:gridSpan w:val="2"/>
            <w:tcBorders>
              <w:top w:val="single" w:sz="8" w:space="0" w:color="auto"/>
              <w:left w:val="nil"/>
              <w:bottom w:val="nil"/>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Total Disbursement </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Remark</w:t>
            </w:r>
          </w:p>
        </w:tc>
      </w:tr>
      <w:tr w:rsidR="00C87789" w:rsidRPr="00016858" w:rsidTr="00C87789">
        <w:trPr>
          <w:trHeight w:val="46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c>
          <w:tcPr>
            <w:tcW w:w="106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(Type/Source)</w:t>
            </w:r>
          </w:p>
        </w:tc>
        <w:tc>
          <w:tcPr>
            <w:tcW w:w="1960" w:type="dxa"/>
            <w:gridSpan w:val="2"/>
            <w:tcBorders>
              <w:top w:val="nil"/>
              <w:left w:val="nil"/>
              <w:bottom w:val="single" w:sz="8" w:space="0" w:color="auto"/>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(mill US$)</w:t>
            </w:r>
          </w:p>
        </w:tc>
        <w:tc>
          <w:tcPr>
            <w:tcW w:w="1960" w:type="dxa"/>
            <w:gridSpan w:val="2"/>
            <w:tcBorders>
              <w:top w:val="nil"/>
              <w:left w:val="nil"/>
              <w:bottom w:val="single" w:sz="8" w:space="0" w:color="auto"/>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(mill US$)</w:t>
            </w:r>
          </w:p>
        </w:tc>
        <w:tc>
          <w:tcPr>
            <w:tcW w:w="1960" w:type="dxa"/>
            <w:gridSpan w:val="2"/>
            <w:tcBorders>
              <w:top w:val="nil"/>
              <w:left w:val="nil"/>
              <w:bottom w:val="single" w:sz="8" w:space="0" w:color="auto"/>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(mill US$)</w:t>
            </w:r>
          </w:p>
        </w:tc>
        <w:tc>
          <w:tcPr>
            <w:tcW w:w="1920" w:type="dxa"/>
            <w:gridSpan w:val="2"/>
            <w:tcBorders>
              <w:top w:val="nil"/>
              <w:left w:val="nil"/>
              <w:bottom w:val="single" w:sz="8" w:space="0" w:color="auto"/>
              <w:right w:val="single" w:sz="8" w:space="0" w:color="000000"/>
            </w:tcBorders>
            <w:shd w:val="clear" w:color="000000" w:fill="C0C0C0"/>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(mill US$)</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r>
      <w:tr w:rsidR="00C87789" w:rsidRPr="00016858" w:rsidTr="00C87789">
        <w:trPr>
          <w:trHeight w:val="315"/>
        </w:trPr>
        <w:tc>
          <w:tcPr>
            <w:tcW w:w="15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c>
          <w:tcPr>
            <w:tcW w:w="1060" w:type="dxa"/>
            <w:vMerge/>
            <w:tcBorders>
              <w:top w:val="nil"/>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Planned</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Actual</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Planned</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Actual</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Planned</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Actual</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Planned</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Actual</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Lighthouse Foundation</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Ministry for Marine Affairs and Fisheries, Indonesia</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Ministry for Marine Affairs and Fisheries, Indonesia</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0.200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Ocean Observatory</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Nausicaa and World Ocean Network</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UNESCO-IOC</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UNESCO-IOC</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EPOMEX</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Center for Marine Policy - University of Delaware</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The Nature Conservancy</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DFO Canada</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0.044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0.044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DFO Canada</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FLAD, Portugal</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WIOMSA</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UNDP</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0.087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0.087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0.087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0.087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Additional Co-finance</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Dept. for Environment, Food and Rural Affairs (Defra), UK</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0.062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0.062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lastRenderedPageBreak/>
              <w:t>(data from PIR 2011)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FAO</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0.023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0.023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FAO</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Center for Ocean Solutions/Stanford University</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0.004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0.004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Oceana</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UNEP</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0.015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0.015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European Environment Agency</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European Environment Agency</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0.007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0.007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French Marine Protected Areas Agency </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0.070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0.070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Ministry of Foreign and European Affairs, France</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0.180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0.180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Ministry of Ecology, Energy, Sustainable Development and the Sea, France</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0.096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0.096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Government of Republic of Korea</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0.149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0.149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The Organizing Committee, Yeosu Expo (Korea)</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0.049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0.049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Ocean Policy Research Foundation (OPRF), Japan</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0.045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0.045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Secretariat of the Convention on Biological Diversity (CBD)</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114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lastRenderedPageBreak/>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Secretariat of environment and Natural Resources (SEMARNAT), Mexico</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Bank, Washington DC</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Government of South Africa</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GEF-UNDP Algulhas and Somali LME</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0.008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0.008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Meteorological Organiztion (WMO)</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Plymouth Marine Laboratory, UK</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0.001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0.001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State Oceanic Administration (SOA), People's Republic of China</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GEF</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0.025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UNESCO-IOC</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International Maritime Organization (IMO)</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Forum do Mar, Brazil</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Pacific Islands Forum</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Republic of Seychelles</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Vietnam</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Ocean Network</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Korean Ocean Research &amp; Development Institute (KORDI) </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0.025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0.025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538DD5"/>
                <w:sz w:val="16"/>
                <w:szCs w:val="16"/>
                <w:lang w:eastAsia="en-CA"/>
              </w:rPr>
            </w:pPr>
            <w:r w:rsidRPr="00016858">
              <w:rPr>
                <w:rFonts w:ascii="Times New Roman" w:eastAsia="Times New Roman" w:hAnsi="Times New Roman" w:cs="Times New Roman"/>
                <w:color w:val="538DD5"/>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Wildlife Fund (WWF)</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lastRenderedPageBreak/>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The Nature Conservancy (TNC)</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The Nature Conservancy (TNC)</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Caribbean LME Project (CLME)</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0.010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690"/>
        </w:trPr>
        <w:tc>
          <w:tcPr>
            <w:tcW w:w="1540" w:type="dxa"/>
            <w:tcBorders>
              <w:top w:val="nil"/>
              <w:left w:val="single" w:sz="8" w:space="0" w:color="auto"/>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1</w:t>
            </w:r>
          </w:p>
        </w:tc>
        <w:tc>
          <w:tcPr>
            <w:tcW w:w="17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Natural Resources Defense Council (NRDC)</w:t>
            </w:r>
          </w:p>
        </w:tc>
        <w:tc>
          <w:tcPr>
            <w:tcW w:w="10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0.003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center"/>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1</w:t>
            </w:r>
          </w:p>
        </w:tc>
        <w:tc>
          <w:tcPr>
            <w:tcW w:w="174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National Oceanic AND Atmospheric Adminishtration (NOAA)</w:t>
            </w:r>
          </w:p>
        </w:tc>
        <w:tc>
          <w:tcPr>
            <w:tcW w:w="10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Grants</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0.037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0.037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center"/>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1</w:t>
            </w:r>
          </w:p>
        </w:tc>
        <w:tc>
          <w:tcPr>
            <w:tcW w:w="174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Global Ocean Forum</w:t>
            </w:r>
          </w:p>
        </w:tc>
        <w:tc>
          <w:tcPr>
            <w:tcW w:w="10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In-kind</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100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0.0250 </w:t>
            </w:r>
          </w:p>
        </w:tc>
        <w:tc>
          <w:tcPr>
            <w:tcW w:w="96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c>
          <w:tcPr>
            <w:tcW w:w="960" w:type="dxa"/>
            <w:tcBorders>
              <w:top w:val="nil"/>
              <w:left w:val="nil"/>
              <w:bottom w:val="single" w:sz="8" w:space="0" w:color="auto"/>
              <w:right w:val="single" w:sz="8" w:space="0" w:color="auto"/>
            </w:tcBorders>
            <w:shd w:val="clear" w:color="000000" w:fill="FFFF00"/>
            <w:vAlign w:val="center"/>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0.025 </w:t>
            </w:r>
          </w:p>
        </w:tc>
        <w:tc>
          <w:tcPr>
            <w:tcW w:w="1540" w:type="dxa"/>
            <w:tcBorders>
              <w:top w:val="nil"/>
              <w:left w:val="nil"/>
              <w:bottom w:val="single" w:sz="8" w:space="0" w:color="auto"/>
              <w:right w:val="single" w:sz="8" w:space="0" w:color="auto"/>
            </w:tcBorders>
            <w:shd w:val="clear" w:color="000000" w:fill="EBF1DE"/>
            <w:vAlign w:val="center"/>
            <w:hideMark/>
          </w:tcPr>
          <w:p w:rsidR="00C87789" w:rsidRPr="00016858" w:rsidRDefault="00C87789" w:rsidP="00C87789">
            <w:pPr>
              <w:spacing w:after="0" w:line="240" w:lineRule="auto"/>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UNDP</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 &amp; 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0.130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0.130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0.130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0.130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Australian Government</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0.081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0.081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ICPDR</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0.11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0.11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0.110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UNESCO</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0.012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UNITAR</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0.09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0.085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0.085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EC</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0.080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The grant has not been realized</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Red Cross/Red Crescent</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0.012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0.012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LMGM</w:t>
            </w:r>
          </w:p>
        </w:tc>
        <w:tc>
          <w:tcPr>
            <w:tcW w:w="10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96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0.100 </w:t>
            </w:r>
          </w:p>
        </w:tc>
        <w:tc>
          <w:tcPr>
            <w:tcW w:w="1540" w:type="dxa"/>
            <w:tcBorders>
              <w:top w:val="nil"/>
              <w:left w:val="nil"/>
              <w:bottom w:val="single" w:sz="8" w:space="0" w:color="auto"/>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58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Additional Co-finance</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Project AWARE</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(data from PIR 2010-11)</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SKM</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Quicksilver</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Cleaner Seas Alliance</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Terrain NRM</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James Cook U</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Grants</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0.006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lastRenderedPageBreak/>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SKM</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0.002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University Queensland</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0.057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0.057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James Cook U</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0.004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0.004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World Wildlife Fund Nature</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Reef and Rainforest Research Centre</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1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Project AWARE</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0.011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465"/>
        </w:trPr>
        <w:tc>
          <w:tcPr>
            <w:tcW w:w="1540" w:type="dxa"/>
            <w:tcBorders>
              <w:top w:val="nil"/>
              <w:left w:val="single" w:sz="8" w:space="0" w:color="auto"/>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2</w:t>
            </w:r>
          </w:p>
        </w:tc>
        <w:tc>
          <w:tcPr>
            <w:tcW w:w="17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University of Wollongong</w:t>
            </w:r>
          </w:p>
        </w:tc>
        <w:tc>
          <w:tcPr>
            <w:tcW w:w="10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0.033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0.033 </w:t>
            </w:r>
          </w:p>
        </w:tc>
        <w:tc>
          <w:tcPr>
            <w:tcW w:w="1540" w:type="dxa"/>
            <w:tcBorders>
              <w:top w:val="nil"/>
              <w:left w:val="nil"/>
              <w:bottom w:val="single" w:sz="8" w:space="0" w:color="auto"/>
              <w:right w:val="single" w:sz="8" w:space="0" w:color="auto"/>
            </w:tcBorders>
            <w:shd w:val="clear" w:color="000000" w:fill="F2F2F2"/>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915"/>
        </w:trPr>
        <w:tc>
          <w:tcPr>
            <w:tcW w:w="1540" w:type="dxa"/>
            <w:tcBorders>
              <w:top w:val="nil"/>
              <w:left w:val="single" w:sz="8" w:space="0" w:color="auto"/>
              <w:bottom w:val="single" w:sz="8" w:space="0" w:color="auto"/>
              <w:right w:val="single" w:sz="8" w:space="0" w:color="auto"/>
            </w:tcBorders>
            <w:shd w:val="clear" w:color="000000" w:fill="F2F2F2"/>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4</w:t>
            </w:r>
          </w:p>
        </w:tc>
        <w:tc>
          <w:tcPr>
            <w:tcW w:w="174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UNDP</w:t>
            </w:r>
          </w:p>
        </w:tc>
        <w:tc>
          <w:tcPr>
            <w:tcW w:w="106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In-kind</w:t>
            </w:r>
          </w:p>
        </w:tc>
        <w:tc>
          <w:tcPr>
            <w:tcW w:w="100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FFF00"/>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0.016 </w:t>
            </w:r>
          </w:p>
        </w:tc>
        <w:tc>
          <w:tcPr>
            <w:tcW w:w="100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0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right"/>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96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   </w:t>
            </w:r>
          </w:p>
        </w:tc>
        <w:tc>
          <w:tcPr>
            <w:tcW w:w="960" w:type="dxa"/>
            <w:tcBorders>
              <w:top w:val="nil"/>
              <w:left w:val="nil"/>
              <w:bottom w:val="single" w:sz="8" w:space="0" w:color="auto"/>
              <w:right w:val="single" w:sz="8" w:space="0" w:color="auto"/>
            </w:tcBorders>
            <w:shd w:val="clear" w:color="000000" w:fill="FFFF00"/>
            <w:hideMark/>
          </w:tcPr>
          <w:p w:rsidR="00C87789" w:rsidRPr="00016858" w:rsidRDefault="00C87789" w:rsidP="00C87789">
            <w:pPr>
              <w:spacing w:after="0" w:line="240" w:lineRule="auto"/>
              <w:jc w:val="both"/>
              <w:rPr>
                <w:rFonts w:ascii="Times New Roman" w:eastAsia="Times New Roman" w:hAnsi="Times New Roman" w:cs="Times New Roman"/>
                <w:color w:val="FF0000"/>
                <w:sz w:val="16"/>
                <w:szCs w:val="16"/>
                <w:lang w:eastAsia="en-CA"/>
              </w:rPr>
            </w:pPr>
            <w:r w:rsidRPr="00016858">
              <w:rPr>
                <w:rFonts w:ascii="Times New Roman" w:eastAsia="Times New Roman" w:hAnsi="Times New Roman" w:cs="Times New Roman"/>
                <w:color w:val="FF0000"/>
                <w:sz w:val="16"/>
                <w:szCs w:val="16"/>
                <w:lang w:eastAsia="en-CA"/>
              </w:rPr>
              <w:t xml:space="preserve">         0.016 </w:t>
            </w:r>
          </w:p>
        </w:tc>
        <w:tc>
          <w:tcPr>
            <w:tcW w:w="1540" w:type="dxa"/>
            <w:tcBorders>
              <w:top w:val="nil"/>
              <w:left w:val="nil"/>
              <w:bottom w:val="single" w:sz="8" w:space="0" w:color="auto"/>
              <w:right w:val="single" w:sz="8" w:space="0" w:color="auto"/>
            </w:tcBorders>
            <w:shd w:val="clear" w:color="000000" w:fill="F2F2F2"/>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Staff time from UNDP APRC contribute as Project coordinator</w:t>
            </w:r>
          </w:p>
        </w:tc>
      </w:tr>
      <w:tr w:rsidR="00C87789" w:rsidRPr="00016858" w:rsidTr="00C87789">
        <w:trPr>
          <w:trHeight w:val="315"/>
        </w:trPr>
        <w:tc>
          <w:tcPr>
            <w:tcW w:w="1540" w:type="dxa"/>
            <w:tcBorders>
              <w:top w:val="nil"/>
              <w:left w:val="nil"/>
              <w:bottom w:val="nil"/>
              <w:right w:val="nil"/>
            </w:tcBorders>
            <w:shd w:val="clear" w:color="auto" w:fill="auto"/>
            <w:vAlign w:val="center"/>
            <w:hideMark/>
          </w:tcPr>
          <w:p w:rsidR="00C87789" w:rsidRPr="00016858" w:rsidRDefault="00C87789" w:rsidP="00C87789">
            <w:pPr>
              <w:spacing w:after="0" w:line="240" w:lineRule="auto"/>
              <w:jc w:val="center"/>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740" w:type="dxa"/>
            <w:tcBorders>
              <w:top w:val="nil"/>
              <w:left w:val="nil"/>
              <w:bottom w:val="nil"/>
              <w:right w:val="single" w:sz="8" w:space="0" w:color="auto"/>
            </w:tcBorders>
            <w:shd w:val="clear" w:color="auto" w:fill="auto"/>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c>
          <w:tcPr>
            <w:tcW w:w="10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TOTALS</w:t>
            </w:r>
          </w:p>
        </w:tc>
        <w:tc>
          <w:tcPr>
            <w:tcW w:w="100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0.217 </w:t>
            </w:r>
          </w:p>
        </w:tc>
        <w:tc>
          <w:tcPr>
            <w:tcW w:w="9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0.233 </w:t>
            </w:r>
          </w:p>
        </w:tc>
        <w:tc>
          <w:tcPr>
            <w:tcW w:w="100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0.525 </w:t>
            </w:r>
          </w:p>
        </w:tc>
        <w:tc>
          <w:tcPr>
            <w:tcW w:w="9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1.067 </w:t>
            </w:r>
          </w:p>
        </w:tc>
        <w:tc>
          <w:tcPr>
            <w:tcW w:w="100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1.092 </w:t>
            </w:r>
          </w:p>
        </w:tc>
        <w:tc>
          <w:tcPr>
            <w:tcW w:w="9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1.443 </w:t>
            </w:r>
          </w:p>
        </w:tc>
        <w:tc>
          <w:tcPr>
            <w:tcW w:w="9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1.834 </w:t>
            </w:r>
          </w:p>
        </w:tc>
        <w:tc>
          <w:tcPr>
            <w:tcW w:w="96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jc w:val="both"/>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xml:space="preserve">         2.743 </w:t>
            </w:r>
          </w:p>
        </w:tc>
        <w:tc>
          <w:tcPr>
            <w:tcW w:w="1540" w:type="dxa"/>
            <w:tcBorders>
              <w:top w:val="nil"/>
              <w:left w:val="nil"/>
              <w:bottom w:val="single" w:sz="8" w:space="0" w:color="auto"/>
              <w:right w:val="single" w:sz="8" w:space="0" w:color="auto"/>
            </w:tcBorders>
            <w:shd w:val="clear" w:color="000000" w:fill="D9D9D9"/>
            <w:vAlign w:val="center"/>
            <w:hideMark/>
          </w:tcPr>
          <w:p w:rsidR="00C87789" w:rsidRPr="00016858" w:rsidRDefault="00C87789" w:rsidP="00C87789">
            <w:pPr>
              <w:spacing w:after="0" w:line="240" w:lineRule="auto"/>
              <w:rPr>
                <w:rFonts w:ascii="Times New Roman" w:eastAsia="Times New Roman" w:hAnsi="Times New Roman" w:cs="Times New Roman"/>
                <w:sz w:val="16"/>
                <w:szCs w:val="16"/>
                <w:lang w:eastAsia="en-CA"/>
              </w:rPr>
            </w:pPr>
            <w:r w:rsidRPr="00016858">
              <w:rPr>
                <w:rFonts w:ascii="Times New Roman" w:eastAsia="Times New Roman" w:hAnsi="Times New Roman" w:cs="Times New Roman"/>
                <w:sz w:val="16"/>
                <w:szCs w:val="16"/>
                <w:lang w:eastAsia="en-CA"/>
              </w:rPr>
              <w:t> </w:t>
            </w:r>
          </w:p>
        </w:tc>
      </w:tr>
      <w:tr w:rsidR="00C87789" w:rsidRPr="00016858" w:rsidTr="00C87789">
        <w:trPr>
          <w:trHeight w:val="300"/>
        </w:trPr>
        <w:tc>
          <w:tcPr>
            <w:tcW w:w="154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jc w:val="center"/>
              <w:rPr>
                <w:rFonts w:ascii="Calibri" w:eastAsia="Times New Roman" w:hAnsi="Calibri" w:cs="Times New Roman"/>
                <w:color w:val="000000"/>
                <w:lang w:eastAsia="en-CA"/>
              </w:rPr>
            </w:pPr>
          </w:p>
        </w:tc>
        <w:tc>
          <w:tcPr>
            <w:tcW w:w="174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10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100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100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100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c>
          <w:tcPr>
            <w:tcW w:w="1540" w:type="dxa"/>
            <w:tcBorders>
              <w:top w:val="nil"/>
              <w:left w:val="nil"/>
              <w:bottom w:val="nil"/>
              <w:right w:val="nil"/>
            </w:tcBorders>
            <w:shd w:val="clear" w:color="auto" w:fill="auto"/>
            <w:noWrap/>
            <w:vAlign w:val="bottom"/>
            <w:hideMark/>
          </w:tcPr>
          <w:p w:rsidR="00C87789" w:rsidRPr="00016858" w:rsidRDefault="00C87789" w:rsidP="00C87789">
            <w:pPr>
              <w:spacing w:after="0" w:line="240" w:lineRule="auto"/>
              <w:rPr>
                <w:rFonts w:ascii="Calibri" w:eastAsia="Times New Roman" w:hAnsi="Calibri" w:cs="Times New Roman"/>
                <w:color w:val="000000"/>
                <w:lang w:eastAsia="en-CA"/>
              </w:rPr>
            </w:pPr>
          </w:p>
        </w:tc>
      </w:tr>
    </w:tbl>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before="4" w:after="0" w:line="240" w:lineRule="auto"/>
        <w:rPr>
          <w:rFonts w:ascii="Times New Roman" w:eastAsia="Times New Roman" w:hAnsi="Times New Roman" w:cs="Times New Roman"/>
          <w:sz w:val="12"/>
          <w:szCs w:val="12"/>
          <w:lang w:val="en-US"/>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before="10" w:after="0" w:line="240" w:lineRule="auto"/>
        <w:rPr>
          <w:rFonts w:ascii="Times New Roman" w:eastAsia="Times New Roman" w:hAnsi="Times New Roman" w:cs="Times New Roman"/>
          <w:sz w:val="20"/>
          <w:szCs w:val="20"/>
          <w:lang w:val="en-US"/>
        </w:rPr>
      </w:pPr>
    </w:p>
    <w:p w:rsidR="00C87789" w:rsidRPr="00604439" w:rsidRDefault="00C87789" w:rsidP="00C87789">
      <w:pPr>
        <w:widowControl w:val="0"/>
        <w:spacing w:after="0" w:line="200" w:lineRule="atLeast"/>
        <w:rPr>
          <w:rFonts w:ascii="Times New Roman" w:eastAsia="Times New Roman" w:hAnsi="Times New Roman" w:cs="Times New Roman"/>
          <w:sz w:val="20"/>
          <w:szCs w:val="20"/>
          <w:lang w:val="en-US"/>
        </w:rPr>
      </w:pPr>
    </w:p>
    <w:p w:rsidR="00C87789" w:rsidRPr="00604439" w:rsidRDefault="00C87789" w:rsidP="00C87789">
      <w:pPr>
        <w:widowControl w:val="0"/>
        <w:spacing w:after="0" w:line="240" w:lineRule="auto"/>
        <w:rPr>
          <w:rFonts w:ascii="Times New Roman" w:eastAsia="Times New Roman" w:hAnsi="Times New Roman" w:cs="Times New Roman"/>
          <w:sz w:val="18"/>
          <w:szCs w:val="18"/>
          <w:lang w:val="en-US"/>
        </w:rPr>
      </w:pPr>
    </w:p>
    <w:p w:rsidR="00C87789" w:rsidRPr="00604439" w:rsidRDefault="00C87789" w:rsidP="00C87789">
      <w:pPr>
        <w:widowControl w:val="0"/>
        <w:spacing w:before="4" w:after="0" w:line="240" w:lineRule="auto"/>
        <w:rPr>
          <w:rFonts w:ascii="Times New Roman" w:eastAsia="Times New Roman" w:hAnsi="Times New Roman" w:cs="Times New Roman"/>
          <w:sz w:val="6"/>
          <w:szCs w:val="6"/>
          <w:lang w:val="en-US"/>
        </w:rPr>
      </w:pPr>
    </w:p>
    <w:p w:rsidR="00C87789" w:rsidRPr="00604439" w:rsidRDefault="00C87789" w:rsidP="00C87789">
      <w:pPr>
        <w:widowControl w:val="0"/>
        <w:spacing w:after="0" w:line="240" w:lineRule="auto"/>
        <w:rPr>
          <w:lang w:val="en-US"/>
        </w:rPr>
      </w:pPr>
    </w:p>
    <w:p w:rsidR="00C87789" w:rsidRDefault="00C87789" w:rsidP="00C87789">
      <w:pPr>
        <w:sectPr w:rsidR="00C87789" w:rsidSect="00604439">
          <w:headerReference w:type="default" r:id="rId10"/>
          <w:pgSz w:w="15840" w:h="12240" w:orient="landscape"/>
          <w:pgMar w:top="1440" w:right="1440" w:bottom="1440" w:left="1440" w:header="708" w:footer="708" w:gutter="0"/>
          <w:cols w:space="708"/>
          <w:docGrid w:linePitch="360"/>
        </w:sectPr>
      </w:pPr>
      <w:r>
        <w:br w:type="page"/>
      </w:r>
    </w:p>
    <w:p w:rsidR="00C87789" w:rsidRPr="00035097" w:rsidRDefault="00C87789" w:rsidP="00C87789">
      <w:pPr>
        <w:widowControl w:val="0"/>
        <w:spacing w:after="0" w:line="240" w:lineRule="auto"/>
        <w:ind w:left="360" w:hanging="360"/>
        <w:jc w:val="center"/>
        <w:rPr>
          <w:rFonts w:ascii="Arial" w:hAnsi="Arial" w:cs="Arial"/>
          <w:b/>
          <w:sz w:val="20"/>
          <w:szCs w:val="20"/>
        </w:rPr>
      </w:pPr>
      <w:r w:rsidRPr="00035097">
        <w:rPr>
          <w:rFonts w:ascii="Arial" w:eastAsia="Calibri" w:hAnsi="Arial" w:cs="Arial"/>
          <w:b/>
          <w:spacing w:val="-1"/>
          <w:w w:val="105"/>
        </w:rPr>
        <w:lastRenderedPageBreak/>
        <w:t>Table</w:t>
      </w:r>
      <w:r w:rsidRPr="00035097">
        <w:rPr>
          <w:rFonts w:ascii="Arial" w:eastAsia="Calibri" w:hAnsi="Arial" w:cs="Arial"/>
          <w:spacing w:val="-1"/>
          <w:w w:val="105"/>
        </w:rPr>
        <w:t xml:space="preserve"> 6</w:t>
      </w:r>
      <w:r w:rsidRPr="00035097">
        <w:rPr>
          <w:rFonts w:ascii="Arial" w:eastAsia="Calibri" w:hAnsi="Arial" w:cs="Arial"/>
          <w:b/>
          <w:spacing w:val="-1"/>
          <w:w w:val="105"/>
        </w:rPr>
        <w:t>:</w:t>
      </w:r>
      <w:r w:rsidRPr="00035097">
        <w:rPr>
          <w:rFonts w:ascii="Arial" w:eastAsia="Calibri" w:hAnsi="Arial" w:cs="Arial"/>
          <w:spacing w:val="-1"/>
          <w:w w:val="105"/>
        </w:rPr>
        <w:t xml:space="preserve"> </w:t>
      </w:r>
      <w:r w:rsidRPr="00035097">
        <w:rPr>
          <w:rFonts w:ascii="Arial" w:hAnsi="Arial" w:cs="Arial"/>
          <w:b/>
          <w:sz w:val="20"/>
          <w:szCs w:val="20"/>
        </w:rPr>
        <w:t>RETA 7307 -The financial picture (as of 30 June 2014)</w:t>
      </w:r>
    </w:p>
    <w:p w:rsidR="00C87789" w:rsidRPr="00035097" w:rsidRDefault="00C87789" w:rsidP="00C87789">
      <w:pPr>
        <w:jc w:val="center"/>
        <w:rPr>
          <w:rFonts w:ascii="Arial Narrow" w:hAnsi="Arial Narrow" w:cs="Arial"/>
          <w:sz w:val="20"/>
          <w:szCs w:val="20"/>
        </w:rPr>
      </w:pPr>
      <w:r w:rsidRPr="00035097">
        <w:rPr>
          <w:rFonts w:ascii="Arial" w:hAnsi="Arial" w:cs="Arial"/>
          <w:sz w:val="20"/>
          <w:szCs w:val="20"/>
        </w:rPr>
        <w:t>(all amounts in US dollars unless otherwise stated</w:t>
      </w:r>
      <w:r w:rsidRPr="00035097">
        <w:rPr>
          <w:rFonts w:ascii="Arial Narrow" w:hAnsi="Arial Narrow" w:cs="Arial"/>
          <w:sz w:val="20"/>
          <w:szCs w:val="20"/>
        </w:rPr>
        <w:t>) (Annual expenditures were not available)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87789" w:rsidRPr="00035097" w:rsidTr="00C87789">
        <w:trPr>
          <w:jc w:val="center"/>
        </w:trPr>
        <w:tc>
          <w:tcPr>
            <w:tcW w:w="9016" w:type="dxa"/>
            <w:tcBorders>
              <w:top w:val="single" w:sz="4" w:space="0" w:color="auto"/>
              <w:left w:val="single" w:sz="4" w:space="0" w:color="auto"/>
              <w:bottom w:val="single" w:sz="4" w:space="0" w:color="auto"/>
              <w:right w:val="single" w:sz="4" w:space="0" w:color="auto"/>
            </w:tcBorders>
            <w:hideMark/>
          </w:tcPr>
          <w:p w:rsidR="00C87789" w:rsidRPr="00035097" w:rsidRDefault="00C87789" w:rsidP="00C87789">
            <w:pPr>
              <w:spacing w:after="0" w:line="256" w:lineRule="auto"/>
              <w:jc w:val="center"/>
              <w:rPr>
                <w:rFonts w:ascii="Arial Narrow" w:hAnsi="Arial Narrow" w:cs="Arial"/>
                <w:sz w:val="20"/>
                <w:szCs w:val="20"/>
                <w:lang w:val="en-GB"/>
              </w:rPr>
            </w:pPr>
            <w:r w:rsidRPr="00035097">
              <w:rPr>
                <w:rFonts w:ascii="Arial Narrow" w:hAnsi="Arial Narrow" w:cs="Arial"/>
                <w:sz w:val="20"/>
                <w:szCs w:val="20"/>
              </w:rPr>
              <w:t>Title of TA Project</w:t>
            </w:r>
            <w:r w:rsidRPr="00035097">
              <w:rPr>
                <w:rFonts w:ascii="Arial Narrow" w:hAnsi="Arial Narrow" w:cs="Arial"/>
                <w:b/>
                <w:sz w:val="20"/>
                <w:szCs w:val="20"/>
              </w:rPr>
              <w:t>: Regional Cooperation on Knowledge Management, Policy, and Institutional Support to the Coral Triangle Initiative</w:t>
            </w:r>
            <w:r w:rsidRPr="00035097">
              <w:rPr>
                <w:rFonts w:ascii="Arial Narrow" w:hAnsi="Arial Narrow" w:cs="Arial"/>
                <w:sz w:val="20"/>
                <w:szCs w:val="20"/>
              </w:rPr>
              <w:t xml:space="preserve"> (RETA 7307). Approved 6 May 2009; Start of implementation 5 May 2010; Completion date: 31 December 2014, Total duration (since 5 May 2010 up to December 2014): 56 months</w:t>
            </w:r>
          </w:p>
        </w:tc>
      </w:tr>
      <w:tr w:rsidR="00C87789" w:rsidRPr="00035097" w:rsidTr="00C87789">
        <w:trPr>
          <w:trHeight w:val="255"/>
          <w:jc w:val="center"/>
        </w:trPr>
        <w:tc>
          <w:tcPr>
            <w:tcW w:w="9016" w:type="dxa"/>
            <w:tcBorders>
              <w:top w:val="single" w:sz="4" w:space="0" w:color="auto"/>
              <w:left w:val="single" w:sz="4" w:space="0" w:color="auto"/>
              <w:bottom w:val="single" w:sz="4" w:space="0" w:color="auto"/>
              <w:right w:val="single" w:sz="4" w:space="0" w:color="auto"/>
            </w:tcBorders>
            <w:vAlign w:val="center"/>
            <w:hideMark/>
          </w:tcPr>
          <w:p w:rsidR="00C87789" w:rsidRPr="00035097" w:rsidRDefault="00C87789" w:rsidP="00C87789">
            <w:pPr>
              <w:spacing w:after="0"/>
              <w:jc w:val="center"/>
              <w:rPr>
                <w:rFonts w:ascii="Arial Narrow" w:hAnsi="Arial Narrow" w:cs="Arial"/>
                <w:sz w:val="20"/>
                <w:szCs w:val="20"/>
              </w:rPr>
            </w:pPr>
            <w:r w:rsidRPr="00035097">
              <w:rPr>
                <w:rFonts w:ascii="Arial Narrow" w:hAnsi="Arial Narrow" w:cs="Arial"/>
                <w:sz w:val="20"/>
                <w:szCs w:val="20"/>
              </w:rPr>
              <w:t>TA Amount and Sources of Funding:  $2,468,000</w:t>
            </w:r>
          </w:p>
          <w:p w:rsidR="00C87789" w:rsidRPr="00035097" w:rsidRDefault="00C87789" w:rsidP="00C87789">
            <w:pPr>
              <w:spacing w:after="0"/>
              <w:jc w:val="center"/>
              <w:rPr>
                <w:rFonts w:ascii="Arial Narrow" w:hAnsi="Arial Narrow" w:cs="Arial"/>
                <w:sz w:val="20"/>
                <w:szCs w:val="20"/>
              </w:rPr>
            </w:pPr>
            <w:r w:rsidRPr="00035097">
              <w:rPr>
                <w:rFonts w:ascii="Arial Narrow" w:hAnsi="Arial Narrow" w:cs="Arial"/>
                <w:sz w:val="20"/>
                <w:szCs w:val="20"/>
              </w:rPr>
              <w:t>Of which:</w:t>
            </w:r>
            <w:r w:rsidRPr="00035097">
              <w:rPr>
                <w:rFonts w:ascii="Arial Narrow" w:hAnsi="Arial Narrow" w:cs="Arial"/>
                <w:sz w:val="20"/>
                <w:szCs w:val="20"/>
              </w:rPr>
              <w:tab/>
              <w:t>ADB Regional Integration and Cooperation Fund (RCIF): $500,000</w:t>
            </w:r>
          </w:p>
          <w:p w:rsidR="00C87789" w:rsidRPr="00035097" w:rsidRDefault="00C87789" w:rsidP="00C87789">
            <w:pPr>
              <w:spacing w:after="0"/>
              <w:jc w:val="center"/>
              <w:rPr>
                <w:rFonts w:ascii="Arial Narrow" w:hAnsi="Arial Narrow" w:cs="Arial"/>
                <w:sz w:val="20"/>
                <w:szCs w:val="20"/>
              </w:rPr>
            </w:pPr>
            <w:r w:rsidRPr="00035097">
              <w:rPr>
                <w:rFonts w:ascii="Arial Narrow" w:hAnsi="Arial Narrow" w:cs="Arial"/>
                <w:sz w:val="20"/>
                <w:szCs w:val="20"/>
              </w:rPr>
              <w:t>Other Sources :                        1. GEF: $1,200,000</w:t>
            </w:r>
          </w:p>
          <w:p w:rsidR="00C87789" w:rsidRPr="00035097" w:rsidRDefault="00C87789" w:rsidP="00C87789">
            <w:pPr>
              <w:spacing w:after="0"/>
              <w:ind w:left="2250"/>
              <w:jc w:val="center"/>
              <w:rPr>
                <w:rFonts w:ascii="Arial Narrow" w:hAnsi="Arial Narrow" w:cs="Arial"/>
                <w:sz w:val="20"/>
                <w:szCs w:val="20"/>
              </w:rPr>
            </w:pPr>
            <w:r w:rsidRPr="00035097">
              <w:rPr>
                <w:rFonts w:ascii="Arial Narrow" w:hAnsi="Arial Narrow" w:cs="Arial"/>
                <w:sz w:val="20"/>
                <w:szCs w:val="20"/>
              </w:rPr>
              <w:t>2. Government of Australia through AusAID: $168,000</w:t>
            </w:r>
          </w:p>
          <w:p w:rsidR="00C87789" w:rsidRPr="00035097" w:rsidRDefault="00C87789" w:rsidP="00C87789">
            <w:pPr>
              <w:spacing w:after="0" w:line="256" w:lineRule="auto"/>
              <w:ind w:left="2250"/>
              <w:jc w:val="center"/>
              <w:rPr>
                <w:rFonts w:ascii="Arial Narrow" w:hAnsi="Arial Narrow" w:cs="Arial"/>
                <w:sz w:val="20"/>
                <w:szCs w:val="20"/>
                <w:lang w:val="en-GB"/>
              </w:rPr>
            </w:pPr>
            <w:r w:rsidRPr="00035097">
              <w:rPr>
                <w:rFonts w:ascii="Arial Narrow" w:hAnsi="Arial Narrow" w:cs="Arial"/>
                <w:sz w:val="20"/>
                <w:szCs w:val="20"/>
              </w:rPr>
              <w:t>3. Governments of Indonesia, Malaysia, the Philippines, Papua New Guinea, Solomon Islands, and Timor Leste: $600,000 (in-kind)</w:t>
            </w:r>
          </w:p>
        </w:tc>
      </w:tr>
    </w:tbl>
    <w:p w:rsidR="00C87789" w:rsidRPr="00035097" w:rsidRDefault="00C87789" w:rsidP="00C87789">
      <w:pPr>
        <w:spacing w:after="0" w:line="240" w:lineRule="auto"/>
        <w:jc w:val="center"/>
        <w:rPr>
          <w:rFonts w:ascii="Arial Narrow" w:eastAsia="Times New Roman" w:hAnsi="Arial Narrow" w:cs="Arial"/>
          <w:b/>
          <w:bCs/>
          <w:color w:val="444444"/>
          <w:sz w:val="20"/>
          <w:szCs w:val="20"/>
          <w:bdr w:val="none" w:sz="0" w:space="0" w:color="auto" w:frame="1"/>
          <w:shd w:val="clear" w:color="auto" w:fill="FFFFFF"/>
          <w:lang w:val="en-GB" w:eastAsia="en-GB"/>
        </w:rPr>
      </w:pPr>
    </w:p>
    <w:p w:rsidR="00C87789" w:rsidRPr="00035097" w:rsidRDefault="00C87789" w:rsidP="00C87789">
      <w:pPr>
        <w:spacing w:after="0" w:line="240" w:lineRule="auto"/>
        <w:jc w:val="center"/>
        <w:rPr>
          <w:rFonts w:ascii="Arial Narrow" w:eastAsia="Times New Roman" w:hAnsi="Arial Narrow" w:cs="Arial"/>
          <w:b/>
          <w:bCs/>
          <w:color w:val="444444"/>
          <w:sz w:val="20"/>
          <w:szCs w:val="20"/>
          <w:bdr w:val="none" w:sz="0" w:space="0" w:color="auto" w:frame="1"/>
          <w:shd w:val="clear" w:color="auto" w:fill="FFFFFF"/>
          <w:lang w:eastAsia="en-GB"/>
        </w:rPr>
      </w:pPr>
    </w:p>
    <w:tbl>
      <w:tblPr>
        <w:tblW w:w="848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5"/>
        <w:gridCol w:w="2026"/>
        <w:gridCol w:w="1272"/>
        <w:gridCol w:w="1171"/>
        <w:gridCol w:w="1035"/>
        <w:gridCol w:w="956"/>
        <w:gridCol w:w="1523"/>
      </w:tblGrid>
      <w:tr w:rsidR="00C87789" w:rsidRPr="00035097" w:rsidTr="00C87789">
        <w:trPr>
          <w:tblCellSpacing w:w="15" w:type="dxa"/>
          <w:jc w:val="center"/>
        </w:trPr>
        <w:tc>
          <w:tcPr>
            <w:tcW w:w="460"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996"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242"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141"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005"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926"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478"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r>
      <w:tr w:rsidR="00C87789" w:rsidRPr="00035097" w:rsidTr="00C87789">
        <w:trPr>
          <w:tblCellSpacing w:w="15" w:type="dxa"/>
          <w:jc w:val="center"/>
        </w:trPr>
        <w:tc>
          <w:tcPr>
            <w:tcW w:w="460"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Fund code</w:t>
            </w:r>
          </w:p>
        </w:tc>
        <w:tc>
          <w:tcPr>
            <w:tcW w:w="199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Fund Name</w:t>
            </w:r>
          </w:p>
        </w:tc>
        <w:tc>
          <w:tcPr>
            <w:tcW w:w="1242"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Original RETA amounts (US$)</w:t>
            </w:r>
          </w:p>
        </w:tc>
        <w:tc>
          <w:tcPr>
            <w:tcW w:w="1141"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eastAsia="en-GB"/>
              </w:rPr>
            </w:pPr>
            <w:r w:rsidRPr="00035097">
              <w:rPr>
                <w:rFonts w:ascii="Arial Narrow" w:eastAsia="Times New Roman" w:hAnsi="Arial Narrow" w:cs="Arial"/>
                <w:sz w:val="20"/>
                <w:szCs w:val="20"/>
                <w:lang w:eastAsia="en-GB"/>
              </w:rPr>
              <w:t>Amounts disbursed</w:t>
            </w:r>
          </w:p>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(US$)</w:t>
            </w:r>
          </w:p>
        </w:tc>
        <w:tc>
          <w:tcPr>
            <w:tcW w:w="1005"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Percentage disbursement</w:t>
            </w:r>
          </w:p>
        </w:tc>
        <w:tc>
          <w:tcPr>
            <w:tcW w:w="92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eastAsia="en-GB"/>
              </w:rPr>
            </w:pPr>
            <w:r w:rsidRPr="00035097">
              <w:rPr>
                <w:rFonts w:ascii="Arial Narrow" w:eastAsia="Times New Roman" w:hAnsi="Arial Narrow" w:cs="Arial"/>
                <w:sz w:val="20"/>
                <w:szCs w:val="20"/>
                <w:lang w:eastAsia="en-GB"/>
              </w:rPr>
              <w:t>Amounts</w:t>
            </w:r>
          </w:p>
          <w:p w:rsidR="00C87789" w:rsidRPr="00035097" w:rsidRDefault="00C87789" w:rsidP="00C87789">
            <w:pPr>
              <w:spacing w:after="0" w:line="234" w:lineRule="atLeast"/>
              <w:jc w:val="center"/>
              <w:rPr>
                <w:rFonts w:ascii="Arial Narrow" w:eastAsia="Times New Roman" w:hAnsi="Arial Narrow" w:cs="Arial"/>
                <w:sz w:val="20"/>
                <w:szCs w:val="20"/>
                <w:lang w:eastAsia="en-GB"/>
              </w:rPr>
            </w:pPr>
            <w:r w:rsidRPr="00035097">
              <w:rPr>
                <w:rFonts w:ascii="Arial Narrow" w:eastAsia="Times New Roman" w:hAnsi="Arial Narrow" w:cs="Arial"/>
                <w:sz w:val="20"/>
                <w:szCs w:val="20"/>
                <w:lang w:eastAsia="en-GB"/>
              </w:rPr>
              <w:t>not yet</w:t>
            </w:r>
          </w:p>
          <w:p w:rsidR="00C87789" w:rsidRPr="00035097" w:rsidRDefault="00C87789" w:rsidP="00C87789">
            <w:pPr>
              <w:spacing w:after="0" w:line="234" w:lineRule="atLeast"/>
              <w:jc w:val="center"/>
              <w:rPr>
                <w:rFonts w:ascii="Arial Narrow" w:eastAsia="Times New Roman" w:hAnsi="Arial Narrow" w:cs="Arial"/>
                <w:sz w:val="20"/>
                <w:szCs w:val="20"/>
                <w:vertAlign w:val="superscript"/>
                <w:lang w:val="en-GB" w:eastAsia="en-GB"/>
              </w:rPr>
            </w:pPr>
            <w:r w:rsidRPr="00035097">
              <w:rPr>
                <w:rFonts w:ascii="Arial Narrow" w:eastAsia="Times New Roman" w:hAnsi="Arial Narrow" w:cs="Arial"/>
                <w:sz w:val="20"/>
                <w:szCs w:val="20"/>
                <w:lang w:eastAsia="en-GB"/>
              </w:rPr>
              <w:t>committed</w:t>
            </w:r>
            <w:r w:rsidRPr="00035097">
              <w:rPr>
                <w:rFonts w:ascii="Arial Narrow" w:eastAsia="Times New Roman" w:hAnsi="Arial Narrow" w:cs="Arial"/>
                <w:sz w:val="20"/>
                <w:szCs w:val="20"/>
                <w:vertAlign w:val="superscript"/>
                <w:lang w:eastAsia="en-GB"/>
              </w:rPr>
              <w:t xml:space="preserve">c </w:t>
            </w:r>
            <w:r w:rsidRPr="00035097">
              <w:rPr>
                <w:rFonts w:ascii="Arial Narrow" w:eastAsia="Times New Roman" w:hAnsi="Arial Narrow" w:cs="Arial"/>
                <w:sz w:val="20"/>
                <w:szCs w:val="20"/>
                <w:lang w:eastAsia="en-GB"/>
              </w:rPr>
              <w:t>(US$)</w:t>
            </w:r>
          </w:p>
        </w:tc>
        <w:tc>
          <w:tcPr>
            <w:tcW w:w="1478"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Amounts disbursed as %  of total RETA amount</w:t>
            </w:r>
            <w:r w:rsidRPr="00035097">
              <w:rPr>
                <w:rFonts w:ascii="Arial Narrow" w:eastAsia="Times New Roman" w:hAnsi="Arial Narrow" w:cs="Arial"/>
                <w:sz w:val="20"/>
                <w:szCs w:val="20"/>
                <w:vertAlign w:val="superscript"/>
                <w:lang w:eastAsia="en-GB"/>
              </w:rPr>
              <w:t>a</w:t>
            </w:r>
          </w:p>
        </w:tc>
      </w:tr>
      <w:tr w:rsidR="00C87789" w:rsidRPr="00035097" w:rsidTr="00C87789">
        <w:trPr>
          <w:tblCellSpacing w:w="15" w:type="dxa"/>
          <w:jc w:val="center"/>
        </w:trPr>
        <w:tc>
          <w:tcPr>
            <w:tcW w:w="460"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996"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242" w:type="dxa"/>
            <w:shd w:val="clear" w:color="auto" w:fill="FFFFFF"/>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p>
        </w:tc>
        <w:tc>
          <w:tcPr>
            <w:tcW w:w="1141" w:type="dxa"/>
            <w:shd w:val="clear" w:color="auto" w:fill="FFFFFF"/>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p>
        </w:tc>
        <w:tc>
          <w:tcPr>
            <w:tcW w:w="1005" w:type="dxa"/>
            <w:shd w:val="clear" w:color="auto" w:fill="FFFFFF"/>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p>
        </w:tc>
        <w:tc>
          <w:tcPr>
            <w:tcW w:w="926" w:type="dxa"/>
            <w:shd w:val="clear" w:color="auto" w:fill="FFFFFF"/>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p>
        </w:tc>
        <w:tc>
          <w:tcPr>
            <w:tcW w:w="1478" w:type="dxa"/>
            <w:shd w:val="clear" w:color="auto" w:fill="FFFFFF"/>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p>
        </w:tc>
      </w:tr>
      <w:tr w:rsidR="00C87789" w:rsidRPr="00035097" w:rsidTr="00C87789">
        <w:trPr>
          <w:tblCellSpacing w:w="15" w:type="dxa"/>
          <w:jc w:val="center"/>
        </w:trPr>
        <w:tc>
          <w:tcPr>
            <w:tcW w:w="460"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996" w:type="dxa"/>
            <w:shd w:val="clear" w:color="auto" w:fill="FFFFFF"/>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p>
        </w:tc>
        <w:tc>
          <w:tcPr>
            <w:tcW w:w="1242"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w:t>
            </w:r>
          </w:p>
        </w:tc>
        <w:tc>
          <w:tcPr>
            <w:tcW w:w="1141"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(2)</w:t>
            </w:r>
          </w:p>
        </w:tc>
        <w:tc>
          <w:tcPr>
            <w:tcW w:w="1005"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(3)</w:t>
            </w:r>
          </w:p>
        </w:tc>
        <w:tc>
          <w:tcPr>
            <w:tcW w:w="926"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(4)</w:t>
            </w:r>
          </w:p>
        </w:tc>
        <w:tc>
          <w:tcPr>
            <w:tcW w:w="1478"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(2)/Total (1)</w:t>
            </w:r>
          </w:p>
        </w:tc>
      </w:tr>
      <w:tr w:rsidR="00C87789" w:rsidRPr="00035097" w:rsidTr="00C87789">
        <w:trPr>
          <w:tblCellSpacing w:w="15" w:type="dxa"/>
          <w:jc w:val="center"/>
        </w:trPr>
        <w:tc>
          <w:tcPr>
            <w:tcW w:w="460"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07</w:t>
            </w:r>
          </w:p>
        </w:tc>
        <w:tc>
          <w:tcPr>
            <w:tcW w:w="199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Regional Cooperation &amp; Integration Fund</w:t>
            </w:r>
          </w:p>
        </w:tc>
        <w:tc>
          <w:tcPr>
            <w:tcW w:w="1242"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500,000</w:t>
            </w:r>
          </w:p>
        </w:tc>
        <w:tc>
          <w:tcPr>
            <w:tcW w:w="1141"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304,140</w:t>
            </w:r>
          </w:p>
        </w:tc>
        <w:tc>
          <w:tcPr>
            <w:tcW w:w="1005"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60.8</w:t>
            </w:r>
          </w:p>
        </w:tc>
        <w:tc>
          <w:tcPr>
            <w:tcW w:w="926"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60,833</w:t>
            </w:r>
          </w:p>
        </w:tc>
        <w:tc>
          <w:tcPr>
            <w:tcW w:w="1478"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16.3</w:t>
            </w:r>
          </w:p>
        </w:tc>
      </w:tr>
      <w:tr w:rsidR="00C87789" w:rsidRPr="00035097" w:rsidTr="00C87789">
        <w:trPr>
          <w:tblCellSpacing w:w="15" w:type="dxa"/>
          <w:jc w:val="center"/>
        </w:trPr>
        <w:tc>
          <w:tcPr>
            <w:tcW w:w="460"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35</w:t>
            </w:r>
          </w:p>
        </w:tc>
        <w:tc>
          <w:tcPr>
            <w:tcW w:w="199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Australian TA grant</w:t>
            </w:r>
          </w:p>
        </w:tc>
        <w:tc>
          <w:tcPr>
            <w:tcW w:w="1242"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168,000</w:t>
            </w:r>
          </w:p>
        </w:tc>
        <w:tc>
          <w:tcPr>
            <w:tcW w:w="1141"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159,998</w:t>
            </w:r>
          </w:p>
        </w:tc>
        <w:tc>
          <w:tcPr>
            <w:tcW w:w="1005"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95.2</w:t>
            </w:r>
          </w:p>
        </w:tc>
        <w:tc>
          <w:tcPr>
            <w:tcW w:w="926"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w:t>
            </w:r>
          </w:p>
        </w:tc>
        <w:tc>
          <w:tcPr>
            <w:tcW w:w="1478"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vertAlign w:val="superscript"/>
                <w:lang w:val="en-GB" w:eastAsia="en-GB"/>
              </w:rPr>
            </w:pPr>
            <w:r w:rsidRPr="00035097">
              <w:rPr>
                <w:rFonts w:ascii="Arial Narrow" w:eastAsia="Times New Roman" w:hAnsi="Arial Narrow" w:cs="Arial"/>
                <w:sz w:val="20"/>
                <w:szCs w:val="20"/>
                <w:lang w:eastAsia="en-GB"/>
              </w:rPr>
              <w:t>8.5</w:t>
            </w:r>
            <w:r w:rsidRPr="00035097">
              <w:rPr>
                <w:rFonts w:ascii="Arial Narrow" w:eastAsia="Times New Roman" w:hAnsi="Arial Narrow" w:cs="Arial"/>
                <w:sz w:val="20"/>
                <w:szCs w:val="20"/>
                <w:vertAlign w:val="superscript"/>
                <w:lang w:eastAsia="en-GB"/>
              </w:rPr>
              <w:t>b</w:t>
            </w:r>
          </w:p>
        </w:tc>
      </w:tr>
      <w:tr w:rsidR="00C87789" w:rsidRPr="00035097" w:rsidTr="00C87789">
        <w:trPr>
          <w:tblCellSpacing w:w="15" w:type="dxa"/>
          <w:jc w:val="center"/>
        </w:trPr>
        <w:tc>
          <w:tcPr>
            <w:tcW w:w="460"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48</w:t>
            </w:r>
          </w:p>
        </w:tc>
        <w:tc>
          <w:tcPr>
            <w:tcW w:w="199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GEF TA grant</w:t>
            </w:r>
          </w:p>
        </w:tc>
        <w:tc>
          <w:tcPr>
            <w:tcW w:w="1242"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1,200,000</w:t>
            </w:r>
          </w:p>
        </w:tc>
        <w:tc>
          <w:tcPr>
            <w:tcW w:w="1141"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1,172,878</w:t>
            </w:r>
          </w:p>
        </w:tc>
        <w:tc>
          <w:tcPr>
            <w:tcW w:w="1005"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97.7</w:t>
            </w:r>
          </w:p>
        </w:tc>
        <w:tc>
          <w:tcPr>
            <w:tcW w:w="926"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24,301</w:t>
            </w:r>
          </w:p>
        </w:tc>
        <w:tc>
          <w:tcPr>
            <w:tcW w:w="1478" w:type="dxa"/>
            <w:shd w:val="clear" w:color="auto" w:fill="FFFFFF"/>
            <w:hideMark/>
          </w:tcPr>
          <w:p w:rsidR="00C87789" w:rsidRPr="00035097" w:rsidRDefault="00C87789" w:rsidP="00C87789">
            <w:pPr>
              <w:spacing w:after="0" w:line="240" w:lineRule="auto"/>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62.8</w:t>
            </w:r>
          </w:p>
        </w:tc>
      </w:tr>
      <w:tr w:rsidR="00C87789" w:rsidRPr="00035097" w:rsidTr="00C87789">
        <w:trPr>
          <w:tblCellSpacing w:w="15" w:type="dxa"/>
          <w:jc w:val="center"/>
        </w:trPr>
        <w:tc>
          <w:tcPr>
            <w:tcW w:w="460" w:type="dxa"/>
            <w:shd w:val="clear" w:color="auto" w:fill="FFFFFF"/>
            <w:hideMark/>
          </w:tcPr>
          <w:p w:rsidR="00C87789" w:rsidRPr="00035097" w:rsidRDefault="00C87789" w:rsidP="00C87789">
            <w:pPr>
              <w:spacing w:after="0" w:line="256" w:lineRule="auto"/>
              <w:jc w:val="center"/>
              <w:rPr>
                <w:rFonts w:cs="Times New Roman"/>
                <w:lang w:val="en-GB"/>
              </w:rPr>
            </w:pPr>
          </w:p>
        </w:tc>
        <w:tc>
          <w:tcPr>
            <w:tcW w:w="199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Total</w:t>
            </w:r>
            <w:r w:rsidRPr="00035097">
              <w:rPr>
                <w:rFonts w:ascii="Arial Narrow" w:eastAsia="Times New Roman" w:hAnsi="Arial Narrow" w:cs="Arial"/>
                <w:sz w:val="20"/>
                <w:szCs w:val="20"/>
                <w:vertAlign w:val="superscript"/>
                <w:lang w:eastAsia="en-GB"/>
              </w:rPr>
              <w:t>a</w:t>
            </w:r>
          </w:p>
        </w:tc>
        <w:tc>
          <w:tcPr>
            <w:tcW w:w="1242"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1,868,000</w:t>
            </w:r>
          </w:p>
        </w:tc>
        <w:tc>
          <w:tcPr>
            <w:tcW w:w="1141"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1,637,016</w:t>
            </w:r>
          </w:p>
        </w:tc>
        <w:tc>
          <w:tcPr>
            <w:tcW w:w="1005"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vertAlign w:val="superscript"/>
                <w:lang w:val="en-GB" w:eastAsia="en-GB"/>
              </w:rPr>
            </w:pPr>
            <w:r w:rsidRPr="00035097">
              <w:rPr>
                <w:rFonts w:ascii="Arial Narrow" w:eastAsia="Times New Roman" w:hAnsi="Arial Narrow" w:cs="Arial"/>
                <w:sz w:val="20"/>
                <w:szCs w:val="20"/>
                <w:lang w:eastAsia="en-GB"/>
              </w:rPr>
              <w:t>87.6</w:t>
            </w:r>
            <w:r w:rsidRPr="00035097">
              <w:rPr>
                <w:rFonts w:ascii="Arial Narrow" w:eastAsia="Times New Roman" w:hAnsi="Arial Narrow" w:cs="Arial"/>
                <w:sz w:val="20"/>
                <w:szCs w:val="20"/>
                <w:vertAlign w:val="superscript"/>
                <w:lang w:eastAsia="en-GB"/>
              </w:rPr>
              <w:t>b</w:t>
            </w:r>
          </w:p>
        </w:tc>
        <w:tc>
          <w:tcPr>
            <w:tcW w:w="926" w:type="dxa"/>
            <w:shd w:val="clear" w:color="auto" w:fill="FFFFFF"/>
            <w:hideMark/>
          </w:tcPr>
          <w:p w:rsidR="00C87789" w:rsidRPr="00035097" w:rsidRDefault="00C87789" w:rsidP="00C87789">
            <w:pPr>
              <w:spacing w:after="0" w:line="234" w:lineRule="atLeast"/>
              <w:jc w:val="center"/>
              <w:rPr>
                <w:rFonts w:ascii="Arial Narrow" w:eastAsia="Times New Roman" w:hAnsi="Arial Narrow" w:cs="Arial"/>
                <w:sz w:val="20"/>
                <w:szCs w:val="20"/>
                <w:lang w:val="en-GB" w:eastAsia="en-GB"/>
              </w:rPr>
            </w:pPr>
            <w:r w:rsidRPr="00035097">
              <w:rPr>
                <w:rFonts w:ascii="Arial Narrow" w:eastAsia="Times New Roman" w:hAnsi="Arial Narrow" w:cs="Arial"/>
                <w:sz w:val="20"/>
                <w:szCs w:val="20"/>
                <w:lang w:eastAsia="en-GB"/>
              </w:rPr>
              <w:t>85,134</w:t>
            </w:r>
          </w:p>
        </w:tc>
        <w:tc>
          <w:tcPr>
            <w:tcW w:w="1478" w:type="dxa"/>
            <w:shd w:val="clear" w:color="auto" w:fill="FFFFFF"/>
            <w:hideMark/>
          </w:tcPr>
          <w:p w:rsidR="00C87789" w:rsidRPr="00035097" w:rsidRDefault="00C87789" w:rsidP="00C87789">
            <w:pPr>
              <w:spacing w:after="0" w:line="256" w:lineRule="auto"/>
              <w:jc w:val="center"/>
              <w:rPr>
                <w:rFonts w:cs="Times New Roman"/>
                <w:lang w:val="en-GB"/>
              </w:rPr>
            </w:pPr>
          </w:p>
        </w:tc>
      </w:tr>
    </w:tbl>
    <w:p w:rsidR="00C87789" w:rsidRDefault="00C87789" w:rsidP="00C87789">
      <w:pPr>
        <w:spacing w:after="0"/>
        <w:ind w:left="567" w:hanging="567"/>
        <w:jc w:val="both"/>
        <w:rPr>
          <w:rFonts w:ascii="Arial Narrow" w:hAnsi="Arial Narrow" w:cs="Arial"/>
          <w:sz w:val="20"/>
          <w:szCs w:val="20"/>
        </w:rPr>
      </w:pPr>
    </w:p>
    <w:p w:rsidR="00C87789" w:rsidRPr="00035097" w:rsidRDefault="00C87789" w:rsidP="00C87789">
      <w:pPr>
        <w:spacing w:after="0"/>
        <w:ind w:left="2007" w:hanging="567"/>
        <w:jc w:val="both"/>
        <w:rPr>
          <w:rFonts w:ascii="Arial Narrow" w:hAnsi="Arial Narrow" w:cs="Arial"/>
          <w:sz w:val="20"/>
          <w:szCs w:val="20"/>
          <w:lang w:val="en-GB"/>
        </w:rPr>
      </w:pPr>
      <w:r w:rsidRPr="00035097">
        <w:rPr>
          <w:rFonts w:ascii="Arial Narrow" w:hAnsi="Arial Narrow" w:cs="Arial"/>
          <w:sz w:val="20"/>
          <w:szCs w:val="20"/>
        </w:rPr>
        <w:t xml:space="preserve">Notes:   </w:t>
      </w:r>
      <w:r w:rsidRPr="00035097">
        <w:rPr>
          <w:rFonts w:ascii="Arial Narrow" w:hAnsi="Arial Narrow" w:cs="Arial"/>
          <w:sz w:val="20"/>
          <w:szCs w:val="20"/>
          <w:vertAlign w:val="superscript"/>
        </w:rPr>
        <w:t xml:space="preserve">a </w:t>
      </w:r>
      <w:r w:rsidRPr="00035097">
        <w:rPr>
          <w:rFonts w:ascii="Arial Narrow" w:hAnsi="Arial Narrow" w:cs="Arial"/>
          <w:sz w:val="20"/>
          <w:szCs w:val="20"/>
        </w:rPr>
        <w:t>In-kind contributions of participating governments ($600,000 equivalent) are not included in the total. Neither is the additional financing by the Australian Government totalling Aus$72,000 that was channelled to, and accounted for, by WorldFish Center.</w:t>
      </w:r>
    </w:p>
    <w:p w:rsidR="00C87789" w:rsidRPr="00035097" w:rsidRDefault="00C87789" w:rsidP="00C87789">
      <w:pPr>
        <w:spacing w:after="0"/>
        <w:ind w:left="1440" w:hanging="141"/>
        <w:jc w:val="both"/>
        <w:rPr>
          <w:rFonts w:ascii="Arial Narrow" w:hAnsi="Arial Narrow" w:cs="Arial"/>
          <w:sz w:val="20"/>
          <w:szCs w:val="20"/>
        </w:rPr>
      </w:pPr>
      <w:r w:rsidRPr="00035097">
        <w:rPr>
          <w:rFonts w:ascii="Arial Narrow" w:hAnsi="Arial Narrow" w:cs="Arial"/>
          <w:sz w:val="20"/>
          <w:szCs w:val="20"/>
          <w:vertAlign w:val="superscript"/>
        </w:rPr>
        <w:t xml:space="preserve">b   </w:t>
      </w:r>
      <w:r w:rsidRPr="00035097">
        <w:rPr>
          <w:rFonts w:ascii="Arial Narrow" w:hAnsi="Arial Narrow" w:cs="Arial"/>
          <w:sz w:val="20"/>
          <w:szCs w:val="20"/>
        </w:rPr>
        <w:t>Rounding off errors involved</w:t>
      </w:r>
    </w:p>
    <w:p w:rsidR="00C87789" w:rsidRPr="00035097" w:rsidRDefault="00C87789" w:rsidP="00C87789">
      <w:pPr>
        <w:spacing w:after="0"/>
        <w:ind w:left="1440" w:hanging="141"/>
        <w:jc w:val="both"/>
        <w:rPr>
          <w:rFonts w:ascii="Arial Narrow" w:hAnsi="Arial Narrow" w:cs="Arial"/>
          <w:sz w:val="20"/>
          <w:szCs w:val="20"/>
        </w:rPr>
      </w:pPr>
      <w:r w:rsidRPr="00035097">
        <w:rPr>
          <w:rFonts w:ascii="Arial Narrow" w:hAnsi="Arial Narrow" w:cs="Arial"/>
          <w:sz w:val="20"/>
          <w:szCs w:val="20"/>
          <w:vertAlign w:val="superscript"/>
        </w:rPr>
        <w:t>c</w:t>
      </w:r>
      <w:r w:rsidRPr="00035097">
        <w:rPr>
          <w:rFonts w:ascii="Arial Narrow" w:hAnsi="Arial Narrow" w:cs="Arial"/>
          <w:sz w:val="20"/>
          <w:szCs w:val="20"/>
        </w:rPr>
        <w:t xml:space="preserve"> Amounts committed are not listed separately since they can be derived as (1)-(2)-(4). As of 30 June 2014, the amounts uncommitted constituted a reserve for expected expenses associated with printing and distribution of RETA 7307 knowledge products during the remaining months of 2014.</w:t>
      </w:r>
    </w:p>
    <w:p w:rsidR="00C87789" w:rsidRPr="00035097" w:rsidRDefault="00C87789" w:rsidP="00C87789">
      <w:pPr>
        <w:ind w:firstLine="426"/>
        <w:jc w:val="center"/>
        <w:rPr>
          <w:rFonts w:ascii="Arial Narrow" w:hAnsi="Arial Narrow" w:cs="Arial"/>
          <w:sz w:val="20"/>
          <w:szCs w:val="20"/>
          <w:vertAlign w:val="superscript"/>
        </w:rPr>
      </w:pPr>
    </w:p>
    <w:p w:rsidR="00C87789" w:rsidRPr="00035097" w:rsidRDefault="00C87789" w:rsidP="00C87789">
      <w:pPr>
        <w:jc w:val="center"/>
        <w:rPr>
          <w:rFonts w:ascii="Arial" w:eastAsia="Calibri" w:hAnsi="Arial" w:cs="Arial"/>
          <w:w w:val="105"/>
        </w:rPr>
      </w:pPr>
      <w:r w:rsidRPr="00035097">
        <w:rPr>
          <w:rFonts w:ascii="Arial" w:eastAsia="Calibri" w:hAnsi="Arial" w:cs="Arial"/>
          <w:w w:val="105"/>
        </w:rPr>
        <w:br w:type="page"/>
      </w:r>
    </w:p>
    <w:p w:rsidR="00C87789" w:rsidRDefault="00C87789" w:rsidP="00C87789">
      <w:pPr>
        <w:sectPr w:rsidR="00C87789" w:rsidSect="00C87789">
          <w:headerReference w:type="default" r:id="rId11"/>
          <w:pgSz w:w="12240" w:h="15840"/>
          <w:pgMar w:top="1440" w:right="1440" w:bottom="1440" w:left="1440" w:header="708" w:footer="708" w:gutter="0"/>
          <w:cols w:space="708"/>
          <w:docGrid w:linePitch="360"/>
        </w:sectPr>
      </w:pPr>
    </w:p>
    <w:p w:rsidR="00C87789" w:rsidRDefault="00C87789" w:rsidP="00C87789"/>
    <w:p w:rsidR="00C87789" w:rsidRPr="00294946" w:rsidRDefault="00C87789" w:rsidP="00C87789">
      <w:pPr>
        <w:jc w:val="center"/>
        <w:rPr>
          <w:rFonts w:ascii="Arial" w:hAnsi="Arial" w:cs="Arial"/>
          <w:b/>
          <w:sz w:val="24"/>
          <w:szCs w:val="24"/>
        </w:rPr>
      </w:pPr>
      <w:r w:rsidRPr="00294946">
        <w:rPr>
          <w:rFonts w:ascii="Arial" w:hAnsi="Arial" w:cs="Arial"/>
          <w:b/>
          <w:sz w:val="24"/>
          <w:szCs w:val="24"/>
        </w:rPr>
        <w:t>Table of M&amp;E Activities and indicative budget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1843"/>
        <w:gridCol w:w="2835"/>
      </w:tblGrid>
      <w:tr w:rsidR="00C87789" w:rsidTr="00C87789">
        <w:tc>
          <w:tcPr>
            <w:tcW w:w="2376" w:type="dxa"/>
            <w:shd w:val="clear" w:color="auto" w:fill="D9D9D9"/>
          </w:tcPr>
          <w:p w:rsidR="00C87789" w:rsidRDefault="00C87789" w:rsidP="00C87789">
            <w:pPr>
              <w:ind w:right="67"/>
              <w:jc w:val="both"/>
              <w:rPr>
                <w:b/>
              </w:rPr>
            </w:pPr>
          </w:p>
          <w:p w:rsidR="00C87789" w:rsidRDefault="00C87789" w:rsidP="00C87789">
            <w:pPr>
              <w:ind w:right="67"/>
              <w:jc w:val="both"/>
              <w:rPr>
                <w:b/>
              </w:rPr>
            </w:pPr>
            <w:r>
              <w:rPr>
                <w:b/>
              </w:rPr>
              <w:t>Type of M&amp;E activity</w:t>
            </w:r>
          </w:p>
        </w:tc>
        <w:tc>
          <w:tcPr>
            <w:tcW w:w="2410" w:type="dxa"/>
            <w:shd w:val="clear" w:color="auto" w:fill="D9D9D9"/>
          </w:tcPr>
          <w:p w:rsidR="00C87789" w:rsidRDefault="00C87789" w:rsidP="00C87789">
            <w:pPr>
              <w:ind w:right="9"/>
              <w:jc w:val="both"/>
              <w:rPr>
                <w:b/>
              </w:rPr>
            </w:pPr>
            <w:r>
              <w:rPr>
                <w:b/>
              </w:rPr>
              <w:t>Responsible Parties</w:t>
            </w:r>
          </w:p>
        </w:tc>
        <w:tc>
          <w:tcPr>
            <w:tcW w:w="1843" w:type="dxa"/>
            <w:shd w:val="clear" w:color="auto" w:fill="D9D9D9"/>
          </w:tcPr>
          <w:p w:rsidR="00C87789" w:rsidRDefault="00C87789" w:rsidP="00C87789">
            <w:pPr>
              <w:spacing w:after="0"/>
              <w:ind w:right="81"/>
              <w:jc w:val="both"/>
              <w:rPr>
                <w:b/>
              </w:rPr>
            </w:pPr>
            <w:r>
              <w:rPr>
                <w:b/>
              </w:rPr>
              <w:t>Budget US$</w:t>
            </w:r>
          </w:p>
          <w:p w:rsidR="00C87789" w:rsidRDefault="00C87789" w:rsidP="00C87789">
            <w:pPr>
              <w:ind w:right="81"/>
              <w:jc w:val="both"/>
              <w:rPr>
                <w:i/>
              </w:rPr>
            </w:pPr>
            <w:r>
              <w:rPr>
                <w:i/>
              </w:rPr>
              <w:t xml:space="preserve">Excluding project team staff time </w:t>
            </w:r>
          </w:p>
        </w:tc>
        <w:tc>
          <w:tcPr>
            <w:tcW w:w="2835" w:type="dxa"/>
            <w:shd w:val="clear" w:color="auto" w:fill="D9D9D9"/>
          </w:tcPr>
          <w:p w:rsidR="00C87789" w:rsidRPr="006836A6" w:rsidRDefault="00C87789" w:rsidP="00C87789">
            <w:pPr>
              <w:jc w:val="both"/>
              <w:rPr>
                <w:b/>
                <w:highlight w:val="yellow"/>
              </w:rPr>
            </w:pPr>
            <w:r w:rsidRPr="006836A6">
              <w:rPr>
                <w:b/>
                <w:highlight w:val="yellow"/>
              </w:rPr>
              <w:t>Note</w:t>
            </w:r>
          </w:p>
        </w:tc>
      </w:tr>
      <w:tr w:rsidR="00C87789" w:rsidTr="00C87789">
        <w:trPr>
          <w:trHeight w:val="1835"/>
        </w:trPr>
        <w:tc>
          <w:tcPr>
            <w:tcW w:w="2376" w:type="dxa"/>
          </w:tcPr>
          <w:p w:rsidR="00C87789" w:rsidRDefault="00C87789" w:rsidP="00C87789">
            <w:pPr>
              <w:ind w:right="67"/>
              <w:rPr>
                <w:sz w:val="18"/>
              </w:rPr>
            </w:pPr>
            <w:r>
              <w:rPr>
                <w:sz w:val="18"/>
              </w:rPr>
              <w:t>Inception Workshop (IW)</w:t>
            </w:r>
          </w:p>
        </w:tc>
        <w:tc>
          <w:tcPr>
            <w:tcW w:w="2410" w:type="dxa"/>
          </w:tcPr>
          <w:p w:rsidR="00C87789" w:rsidRPr="00294946" w:rsidRDefault="00C87789" w:rsidP="00C87789">
            <w:pPr>
              <w:pStyle w:val="ListParagraph"/>
              <w:numPr>
                <w:ilvl w:val="0"/>
                <w:numId w:val="5"/>
              </w:numPr>
              <w:ind w:right="9"/>
              <w:rPr>
                <w:sz w:val="18"/>
              </w:rPr>
            </w:pPr>
            <w:r w:rsidRPr="00294946">
              <w:rPr>
                <w:sz w:val="18"/>
              </w:rPr>
              <w:t>Project Coordination Unit (PCU)</w:t>
            </w:r>
          </w:p>
          <w:p w:rsidR="00C87789" w:rsidRPr="00294946" w:rsidRDefault="00C87789" w:rsidP="00C87789">
            <w:pPr>
              <w:pStyle w:val="ListParagraph"/>
              <w:numPr>
                <w:ilvl w:val="0"/>
                <w:numId w:val="5"/>
              </w:numPr>
              <w:ind w:right="9"/>
              <w:rPr>
                <w:sz w:val="18"/>
              </w:rPr>
            </w:pPr>
            <w:r w:rsidRPr="00294946">
              <w:rPr>
                <w:sz w:val="18"/>
              </w:rPr>
              <w:t>UNDP-RCB</w:t>
            </w:r>
          </w:p>
          <w:p w:rsidR="00C87789" w:rsidRPr="00294946" w:rsidRDefault="00C87789" w:rsidP="00C87789">
            <w:pPr>
              <w:pStyle w:val="ListParagraph"/>
              <w:numPr>
                <w:ilvl w:val="0"/>
                <w:numId w:val="5"/>
              </w:numPr>
              <w:ind w:right="9"/>
              <w:rPr>
                <w:sz w:val="18"/>
              </w:rPr>
            </w:pPr>
            <w:r w:rsidRPr="00294946">
              <w:rPr>
                <w:sz w:val="18"/>
              </w:rPr>
              <w:t xml:space="preserve">UNDP GEF </w:t>
            </w:r>
          </w:p>
        </w:tc>
        <w:tc>
          <w:tcPr>
            <w:tcW w:w="1843" w:type="dxa"/>
          </w:tcPr>
          <w:p w:rsidR="00C87789" w:rsidRDefault="00C87789" w:rsidP="00C87789">
            <w:pPr>
              <w:ind w:right="81"/>
              <w:rPr>
                <w:sz w:val="18"/>
              </w:rPr>
            </w:pPr>
            <w:r>
              <w:rPr>
                <w:sz w:val="18"/>
              </w:rPr>
              <w:t>$50,000</w:t>
            </w:r>
          </w:p>
        </w:tc>
        <w:tc>
          <w:tcPr>
            <w:tcW w:w="2835" w:type="dxa"/>
          </w:tcPr>
          <w:p w:rsidR="00C87789" w:rsidRPr="006836A6" w:rsidRDefault="00C87789" w:rsidP="00C87789">
            <w:pPr>
              <w:rPr>
                <w:sz w:val="18"/>
                <w:highlight w:val="yellow"/>
              </w:rPr>
            </w:pPr>
            <w:r w:rsidRPr="006836A6">
              <w:rPr>
                <w:sz w:val="18"/>
                <w:highlight w:val="yellow"/>
              </w:rPr>
              <w:t>Budget under outc</w:t>
            </w:r>
            <w:r>
              <w:rPr>
                <w:sz w:val="18"/>
                <w:highlight w:val="yellow"/>
              </w:rPr>
              <w:t>ome 4 Project management cost</w:t>
            </w:r>
            <w:r w:rsidRPr="006836A6">
              <w:rPr>
                <w:sz w:val="18"/>
                <w:highlight w:val="yellow"/>
              </w:rPr>
              <w:t>. Aprox. $12,000 has been spent on travel/misc of part-time project manager and project coordinator to join the Inception workshop, remaining budget reallocated to com 2</w:t>
            </w:r>
          </w:p>
        </w:tc>
      </w:tr>
      <w:tr w:rsidR="00C87789" w:rsidTr="00C87789">
        <w:tc>
          <w:tcPr>
            <w:tcW w:w="2376" w:type="dxa"/>
          </w:tcPr>
          <w:p w:rsidR="00C87789" w:rsidRDefault="00C87789" w:rsidP="00C87789">
            <w:pPr>
              <w:ind w:right="67"/>
              <w:rPr>
                <w:sz w:val="18"/>
              </w:rPr>
            </w:pPr>
            <w:r>
              <w:rPr>
                <w:sz w:val="18"/>
              </w:rPr>
              <w:t>Inception Report</w:t>
            </w:r>
          </w:p>
        </w:tc>
        <w:tc>
          <w:tcPr>
            <w:tcW w:w="2410" w:type="dxa"/>
          </w:tcPr>
          <w:p w:rsidR="00C87789" w:rsidRPr="00294946" w:rsidRDefault="00C87789" w:rsidP="00C87789">
            <w:pPr>
              <w:pStyle w:val="ListParagraph"/>
              <w:numPr>
                <w:ilvl w:val="0"/>
                <w:numId w:val="6"/>
              </w:numPr>
              <w:ind w:right="9"/>
              <w:rPr>
                <w:sz w:val="18"/>
              </w:rPr>
            </w:pPr>
            <w:r w:rsidRPr="00294946">
              <w:rPr>
                <w:sz w:val="18"/>
              </w:rPr>
              <w:t>Project Team</w:t>
            </w:r>
          </w:p>
          <w:p w:rsidR="00C87789" w:rsidRPr="00294946" w:rsidRDefault="00C87789" w:rsidP="00C87789">
            <w:pPr>
              <w:pStyle w:val="ListParagraph"/>
              <w:numPr>
                <w:ilvl w:val="0"/>
                <w:numId w:val="6"/>
              </w:numPr>
              <w:ind w:right="9"/>
              <w:rPr>
                <w:sz w:val="18"/>
              </w:rPr>
            </w:pPr>
            <w:r w:rsidRPr="00294946">
              <w:rPr>
                <w:sz w:val="18"/>
              </w:rPr>
              <w:t>UNDP CO</w:t>
            </w:r>
          </w:p>
        </w:tc>
        <w:tc>
          <w:tcPr>
            <w:tcW w:w="1843" w:type="dxa"/>
          </w:tcPr>
          <w:p w:rsidR="00C87789" w:rsidRDefault="00C87789" w:rsidP="00C87789">
            <w:pPr>
              <w:ind w:right="81"/>
              <w:rPr>
                <w:sz w:val="18"/>
              </w:rPr>
            </w:pPr>
            <w:r>
              <w:rPr>
                <w:sz w:val="18"/>
              </w:rPr>
              <w:t>None</w:t>
            </w:r>
          </w:p>
        </w:tc>
        <w:tc>
          <w:tcPr>
            <w:tcW w:w="2835" w:type="dxa"/>
          </w:tcPr>
          <w:p w:rsidR="00C87789" w:rsidRPr="006836A6" w:rsidRDefault="00C87789" w:rsidP="00C87789">
            <w:pPr>
              <w:rPr>
                <w:sz w:val="18"/>
                <w:highlight w:val="yellow"/>
              </w:rPr>
            </w:pPr>
          </w:p>
        </w:tc>
      </w:tr>
      <w:tr w:rsidR="00C87789" w:rsidTr="00C87789">
        <w:tc>
          <w:tcPr>
            <w:tcW w:w="2376" w:type="dxa"/>
          </w:tcPr>
          <w:p w:rsidR="00C87789" w:rsidRDefault="00C87789" w:rsidP="00C87789">
            <w:pPr>
              <w:ind w:right="67"/>
              <w:rPr>
                <w:sz w:val="18"/>
              </w:rPr>
            </w:pPr>
            <w:r>
              <w:rPr>
                <w:sz w:val="18"/>
              </w:rPr>
              <w:t xml:space="preserve">Measurement of Means of Verification for Project Purpose Indicators </w:t>
            </w:r>
          </w:p>
        </w:tc>
        <w:tc>
          <w:tcPr>
            <w:tcW w:w="2410" w:type="dxa"/>
          </w:tcPr>
          <w:p w:rsidR="00C87789" w:rsidRDefault="00C87789" w:rsidP="00C87789">
            <w:pPr>
              <w:ind w:right="9"/>
              <w:rPr>
                <w:sz w:val="18"/>
              </w:rPr>
            </w:pPr>
            <w:r>
              <w:rPr>
                <w:sz w:val="18"/>
              </w:rPr>
              <w:t>PCU will oversee the hiring of specific studies and institutions, and delegate responsibilities to relevant team members</w:t>
            </w:r>
          </w:p>
        </w:tc>
        <w:tc>
          <w:tcPr>
            <w:tcW w:w="1843" w:type="dxa"/>
          </w:tcPr>
          <w:p w:rsidR="00C87789" w:rsidRDefault="00C87789" w:rsidP="00C87789">
            <w:pPr>
              <w:ind w:right="81"/>
              <w:rPr>
                <w:sz w:val="18"/>
              </w:rPr>
            </w:pPr>
            <w:r>
              <w:rPr>
                <w:sz w:val="18"/>
              </w:rPr>
              <w:t>To be finalized in Inception Phase and Workshop. Indicative cost  $10,000</w:t>
            </w:r>
          </w:p>
        </w:tc>
        <w:tc>
          <w:tcPr>
            <w:tcW w:w="2835" w:type="dxa"/>
          </w:tcPr>
          <w:p w:rsidR="00C87789" w:rsidRPr="006836A6" w:rsidRDefault="00C87789" w:rsidP="00C87789">
            <w:pPr>
              <w:rPr>
                <w:sz w:val="18"/>
                <w:highlight w:val="yellow"/>
              </w:rPr>
            </w:pPr>
            <w:r w:rsidRPr="006836A6">
              <w:rPr>
                <w:sz w:val="18"/>
                <w:highlight w:val="yellow"/>
              </w:rPr>
              <w:t>Log frame was reviewed/revised by project team, no hiring of specific studies and institutions, budget reallocated to com 2</w:t>
            </w:r>
          </w:p>
        </w:tc>
      </w:tr>
      <w:tr w:rsidR="00C87789" w:rsidTr="00C87789">
        <w:tc>
          <w:tcPr>
            <w:tcW w:w="2376" w:type="dxa"/>
          </w:tcPr>
          <w:p w:rsidR="00C87789" w:rsidRDefault="00C87789" w:rsidP="00C87789">
            <w:pPr>
              <w:ind w:right="67"/>
              <w:rPr>
                <w:sz w:val="18"/>
              </w:rPr>
            </w:pPr>
            <w:r>
              <w:rPr>
                <w:sz w:val="18"/>
              </w:rPr>
              <w:t xml:space="preserve">Measurement of Means of Verification for Project Progress and Performance (measured on an annual basis) </w:t>
            </w:r>
          </w:p>
        </w:tc>
        <w:tc>
          <w:tcPr>
            <w:tcW w:w="2410" w:type="dxa"/>
          </w:tcPr>
          <w:p w:rsidR="00C87789" w:rsidRPr="00294946" w:rsidRDefault="00C87789" w:rsidP="00C87789">
            <w:pPr>
              <w:ind w:right="9"/>
              <w:rPr>
                <w:sz w:val="18"/>
              </w:rPr>
            </w:pPr>
            <w:r w:rsidRPr="00294946">
              <w:rPr>
                <w:sz w:val="18"/>
              </w:rPr>
              <w:t xml:space="preserve">Oversight by Project GEF Regional Technical Advisor and PCU  </w:t>
            </w:r>
          </w:p>
          <w:p w:rsidR="00C87789" w:rsidRPr="00294946" w:rsidRDefault="00C87789" w:rsidP="00C87789">
            <w:pPr>
              <w:ind w:right="9"/>
              <w:rPr>
                <w:sz w:val="18"/>
              </w:rPr>
            </w:pPr>
            <w:r w:rsidRPr="00294946">
              <w:rPr>
                <w:sz w:val="18"/>
              </w:rPr>
              <w:t xml:space="preserve">Measurements by regional field officers and local IAs </w:t>
            </w:r>
          </w:p>
        </w:tc>
        <w:tc>
          <w:tcPr>
            <w:tcW w:w="1843" w:type="dxa"/>
          </w:tcPr>
          <w:p w:rsidR="00C87789" w:rsidRDefault="00C87789" w:rsidP="00C87789">
            <w:pPr>
              <w:ind w:right="81"/>
              <w:rPr>
                <w:sz w:val="18"/>
              </w:rPr>
            </w:pPr>
            <w:r>
              <w:rPr>
                <w:sz w:val="18"/>
              </w:rPr>
              <w:t>To be determined as part of the Annual Work Plan's preparation. Indicative cost $40,000</w:t>
            </w:r>
          </w:p>
        </w:tc>
        <w:tc>
          <w:tcPr>
            <w:tcW w:w="2835" w:type="dxa"/>
          </w:tcPr>
          <w:p w:rsidR="00C87789" w:rsidRPr="006836A6" w:rsidRDefault="00C87789" w:rsidP="00C87789">
            <w:pPr>
              <w:rPr>
                <w:sz w:val="18"/>
                <w:highlight w:val="yellow"/>
              </w:rPr>
            </w:pPr>
            <w:r w:rsidRPr="006836A6">
              <w:rPr>
                <w:sz w:val="18"/>
                <w:highlight w:val="yellow"/>
              </w:rPr>
              <w:t>No hiring of specific studies and institutions, budget reallocated to com 2</w:t>
            </w:r>
          </w:p>
        </w:tc>
      </w:tr>
      <w:tr w:rsidR="00C87789" w:rsidTr="00C87789">
        <w:tc>
          <w:tcPr>
            <w:tcW w:w="2376" w:type="dxa"/>
          </w:tcPr>
          <w:p w:rsidR="00C87789" w:rsidRDefault="00C87789" w:rsidP="00C87789">
            <w:pPr>
              <w:ind w:right="67"/>
              <w:rPr>
                <w:sz w:val="18"/>
              </w:rPr>
            </w:pPr>
            <w:r>
              <w:rPr>
                <w:sz w:val="18"/>
              </w:rPr>
              <w:t>APR and PIR</w:t>
            </w:r>
          </w:p>
        </w:tc>
        <w:tc>
          <w:tcPr>
            <w:tcW w:w="2410" w:type="dxa"/>
          </w:tcPr>
          <w:p w:rsidR="00C87789" w:rsidRPr="00294946" w:rsidRDefault="00C87789" w:rsidP="00C87789">
            <w:pPr>
              <w:pStyle w:val="ListParagraph"/>
              <w:numPr>
                <w:ilvl w:val="0"/>
                <w:numId w:val="7"/>
              </w:numPr>
              <w:ind w:right="9"/>
              <w:rPr>
                <w:sz w:val="18"/>
              </w:rPr>
            </w:pPr>
            <w:r w:rsidRPr="00294946">
              <w:rPr>
                <w:sz w:val="18"/>
              </w:rPr>
              <w:t>Project Team</w:t>
            </w:r>
          </w:p>
          <w:p w:rsidR="00C87789" w:rsidRPr="00294946" w:rsidRDefault="00C87789" w:rsidP="00C87789">
            <w:pPr>
              <w:pStyle w:val="ListParagraph"/>
              <w:numPr>
                <w:ilvl w:val="0"/>
                <w:numId w:val="7"/>
              </w:numPr>
              <w:ind w:right="9"/>
              <w:rPr>
                <w:sz w:val="18"/>
              </w:rPr>
            </w:pPr>
            <w:r w:rsidRPr="00294946">
              <w:rPr>
                <w:sz w:val="18"/>
              </w:rPr>
              <w:t>UNDP-RCB</w:t>
            </w:r>
          </w:p>
          <w:p w:rsidR="00C87789" w:rsidRPr="00294946" w:rsidRDefault="00C87789" w:rsidP="00C87789">
            <w:pPr>
              <w:pStyle w:val="ListParagraph"/>
              <w:numPr>
                <w:ilvl w:val="0"/>
                <w:numId w:val="7"/>
              </w:numPr>
              <w:ind w:right="9"/>
              <w:rPr>
                <w:sz w:val="18"/>
              </w:rPr>
            </w:pPr>
            <w:r w:rsidRPr="00294946">
              <w:rPr>
                <w:sz w:val="18"/>
              </w:rPr>
              <w:t>UNDP-GEF</w:t>
            </w:r>
          </w:p>
        </w:tc>
        <w:tc>
          <w:tcPr>
            <w:tcW w:w="1843" w:type="dxa"/>
          </w:tcPr>
          <w:p w:rsidR="00C87789" w:rsidRDefault="00C87789" w:rsidP="00C87789">
            <w:pPr>
              <w:ind w:right="81"/>
              <w:rPr>
                <w:sz w:val="18"/>
              </w:rPr>
            </w:pPr>
            <w:r>
              <w:rPr>
                <w:sz w:val="18"/>
              </w:rPr>
              <w:t>None</w:t>
            </w:r>
          </w:p>
        </w:tc>
        <w:tc>
          <w:tcPr>
            <w:tcW w:w="2835" w:type="dxa"/>
          </w:tcPr>
          <w:p w:rsidR="00C87789" w:rsidRDefault="00C87789" w:rsidP="00C87789">
            <w:pPr>
              <w:rPr>
                <w:sz w:val="18"/>
              </w:rPr>
            </w:pPr>
          </w:p>
        </w:tc>
      </w:tr>
      <w:tr w:rsidR="00C87789" w:rsidTr="00C87789">
        <w:tc>
          <w:tcPr>
            <w:tcW w:w="2376" w:type="dxa"/>
          </w:tcPr>
          <w:p w:rsidR="00C87789" w:rsidRDefault="00C87789" w:rsidP="00C87789">
            <w:pPr>
              <w:ind w:right="67"/>
              <w:rPr>
                <w:sz w:val="18"/>
              </w:rPr>
            </w:pPr>
            <w:r>
              <w:rPr>
                <w:sz w:val="18"/>
              </w:rPr>
              <w:t>TPR and TPR report</w:t>
            </w:r>
          </w:p>
        </w:tc>
        <w:tc>
          <w:tcPr>
            <w:tcW w:w="2410" w:type="dxa"/>
          </w:tcPr>
          <w:p w:rsidR="00C87789" w:rsidRPr="00294946" w:rsidRDefault="00C87789" w:rsidP="00C87789">
            <w:pPr>
              <w:pStyle w:val="ListParagraph"/>
              <w:numPr>
                <w:ilvl w:val="0"/>
                <w:numId w:val="8"/>
              </w:numPr>
              <w:ind w:right="9"/>
              <w:rPr>
                <w:sz w:val="18"/>
              </w:rPr>
            </w:pPr>
            <w:r w:rsidRPr="00294946">
              <w:rPr>
                <w:sz w:val="18"/>
              </w:rPr>
              <w:t>Government Counterparts</w:t>
            </w:r>
          </w:p>
          <w:p w:rsidR="00C87789" w:rsidRPr="00294946" w:rsidRDefault="00C87789" w:rsidP="00C87789">
            <w:pPr>
              <w:pStyle w:val="ListParagraph"/>
              <w:numPr>
                <w:ilvl w:val="0"/>
                <w:numId w:val="8"/>
              </w:numPr>
              <w:ind w:right="9"/>
              <w:rPr>
                <w:sz w:val="18"/>
              </w:rPr>
            </w:pPr>
            <w:r w:rsidRPr="00294946">
              <w:rPr>
                <w:sz w:val="18"/>
              </w:rPr>
              <w:t>UNDP CO</w:t>
            </w:r>
          </w:p>
          <w:p w:rsidR="00C87789" w:rsidRPr="00294946" w:rsidRDefault="00C87789" w:rsidP="00C87789">
            <w:pPr>
              <w:pStyle w:val="ListParagraph"/>
              <w:numPr>
                <w:ilvl w:val="0"/>
                <w:numId w:val="8"/>
              </w:numPr>
              <w:ind w:right="9"/>
              <w:rPr>
                <w:sz w:val="18"/>
              </w:rPr>
            </w:pPr>
            <w:r w:rsidRPr="00294946">
              <w:rPr>
                <w:sz w:val="18"/>
              </w:rPr>
              <w:t>Project team</w:t>
            </w:r>
          </w:p>
          <w:p w:rsidR="00C87789" w:rsidRPr="00294946" w:rsidRDefault="00C87789" w:rsidP="00C87789">
            <w:pPr>
              <w:pStyle w:val="ListParagraph"/>
              <w:numPr>
                <w:ilvl w:val="0"/>
                <w:numId w:val="8"/>
              </w:numPr>
              <w:ind w:right="9"/>
              <w:rPr>
                <w:sz w:val="18"/>
              </w:rPr>
            </w:pPr>
            <w:r w:rsidRPr="00294946">
              <w:rPr>
                <w:sz w:val="18"/>
              </w:rPr>
              <w:t>UNDP-GEF Regional Coordinating Unit</w:t>
            </w:r>
          </w:p>
        </w:tc>
        <w:tc>
          <w:tcPr>
            <w:tcW w:w="1843" w:type="dxa"/>
          </w:tcPr>
          <w:p w:rsidR="00C87789" w:rsidRDefault="00C87789" w:rsidP="00C87789">
            <w:pPr>
              <w:ind w:right="81"/>
              <w:rPr>
                <w:sz w:val="18"/>
              </w:rPr>
            </w:pPr>
            <w:r>
              <w:rPr>
                <w:sz w:val="18"/>
              </w:rPr>
              <w:t>None</w:t>
            </w:r>
          </w:p>
        </w:tc>
        <w:tc>
          <w:tcPr>
            <w:tcW w:w="2835" w:type="dxa"/>
          </w:tcPr>
          <w:p w:rsidR="00C87789" w:rsidRDefault="00C87789" w:rsidP="00C87789">
            <w:pPr>
              <w:rPr>
                <w:sz w:val="18"/>
              </w:rPr>
            </w:pPr>
          </w:p>
        </w:tc>
      </w:tr>
      <w:tr w:rsidR="00C87789" w:rsidTr="00C87789">
        <w:tc>
          <w:tcPr>
            <w:tcW w:w="2376" w:type="dxa"/>
          </w:tcPr>
          <w:p w:rsidR="00C87789" w:rsidRDefault="00C87789" w:rsidP="00C87789">
            <w:pPr>
              <w:ind w:right="67"/>
              <w:rPr>
                <w:sz w:val="18"/>
              </w:rPr>
            </w:pPr>
            <w:r>
              <w:rPr>
                <w:sz w:val="18"/>
              </w:rPr>
              <w:t>Steering Committee Meetings</w:t>
            </w:r>
          </w:p>
        </w:tc>
        <w:tc>
          <w:tcPr>
            <w:tcW w:w="2410" w:type="dxa"/>
          </w:tcPr>
          <w:p w:rsidR="00C87789" w:rsidRPr="00294946" w:rsidRDefault="00C87789" w:rsidP="00C87789">
            <w:pPr>
              <w:pStyle w:val="ListParagraph"/>
              <w:numPr>
                <w:ilvl w:val="0"/>
                <w:numId w:val="9"/>
              </w:numPr>
              <w:ind w:right="9"/>
              <w:rPr>
                <w:sz w:val="18"/>
              </w:rPr>
            </w:pPr>
            <w:r w:rsidRPr="00294946">
              <w:rPr>
                <w:sz w:val="18"/>
              </w:rPr>
              <w:t>Project Coordinator</w:t>
            </w:r>
          </w:p>
          <w:p w:rsidR="00C87789" w:rsidRPr="00294946" w:rsidRDefault="00C87789" w:rsidP="00C87789">
            <w:pPr>
              <w:pStyle w:val="ListParagraph"/>
              <w:numPr>
                <w:ilvl w:val="0"/>
                <w:numId w:val="9"/>
              </w:numPr>
              <w:ind w:right="9"/>
              <w:rPr>
                <w:sz w:val="18"/>
              </w:rPr>
            </w:pPr>
            <w:r w:rsidRPr="00294946">
              <w:rPr>
                <w:sz w:val="18"/>
              </w:rPr>
              <w:t>UNDP-RCB</w:t>
            </w:r>
          </w:p>
        </w:tc>
        <w:tc>
          <w:tcPr>
            <w:tcW w:w="1843" w:type="dxa"/>
          </w:tcPr>
          <w:p w:rsidR="00C87789" w:rsidRDefault="00C87789" w:rsidP="00C87789">
            <w:pPr>
              <w:ind w:right="81"/>
              <w:rPr>
                <w:sz w:val="18"/>
              </w:rPr>
            </w:pPr>
            <w:r>
              <w:rPr>
                <w:sz w:val="18"/>
              </w:rPr>
              <w:t>None</w:t>
            </w:r>
          </w:p>
        </w:tc>
        <w:tc>
          <w:tcPr>
            <w:tcW w:w="2835" w:type="dxa"/>
          </w:tcPr>
          <w:p w:rsidR="00C87789" w:rsidRDefault="00C87789" w:rsidP="00C87789">
            <w:pPr>
              <w:rPr>
                <w:sz w:val="18"/>
              </w:rPr>
            </w:pPr>
          </w:p>
        </w:tc>
      </w:tr>
      <w:tr w:rsidR="00C87789" w:rsidTr="00C87789">
        <w:tc>
          <w:tcPr>
            <w:tcW w:w="2376" w:type="dxa"/>
          </w:tcPr>
          <w:p w:rsidR="00C87789" w:rsidRDefault="00C87789" w:rsidP="00C87789">
            <w:pPr>
              <w:ind w:right="67"/>
              <w:rPr>
                <w:sz w:val="18"/>
              </w:rPr>
            </w:pPr>
            <w:r>
              <w:rPr>
                <w:sz w:val="18"/>
              </w:rPr>
              <w:t>Periodic status reports</w:t>
            </w:r>
          </w:p>
        </w:tc>
        <w:tc>
          <w:tcPr>
            <w:tcW w:w="2410" w:type="dxa"/>
          </w:tcPr>
          <w:p w:rsidR="00C87789" w:rsidRDefault="00C87789" w:rsidP="00C87789">
            <w:pPr>
              <w:ind w:right="9"/>
              <w:rPr>
                <w:sz w:val="18"/>
              </w:rPr>
            </w:pPr>
            <w:r>
              <w:rPr>
                <w:sz w:val="18"/>
              </w:rPr>
              <w:t xml:space="preserve">Project team </w:t>
            </w:r>
          </w:p>
        </w:tc>
        <w:tc>
          <w:tcPr>
            <w:tcW w:w="1843" w:type="dxa"/>
          </w:tcPr>
          <w:p w:rsidR="00C87789" w:rsidRDefault="00C87789" w:rsidP="00C87789">
            <w:pPr>
              <w:ind w:right="81"/>
              <w:rPr>
                <w:sz w:val="18"/>
              </w:rPr>
            </w:pPr>
            <w:r>
              <w:rPr>
                <w:sz w:val="18"/>
              </w:rPr>
              <w:t>$5,000</w:t>
            </w:r>
          </w:p>
        </w:tc>
        <w:tc>
          <w:tcPr>
            <w:tcW w:w="2835" w:type="dxa"/>
          </w:tcPr>
          <w:p w:rsidR="00C87789" w:rsidRPr="006836A6" w:rsidRDefault="00C87789" w:rsidP="00C87789">
            <w:pPr>
              <w:rPr>
                <w:sz w:val="18"/>
                <w:highlight w:val="yellow"/>
              </w:rPr>
            </w:pPr>
            <w:r w:rsidRPr="006836A6">
              <w:rPr>
                <w:sz w:val="18"/>
                <w:highlight w:val="yellow"/>
              </w:rPr>
              <w:t>The report was not required, budget reallocated to com 2</w:t>
            </w:r>
          </w:p>
        </w:tc>
      </w:tr>
      <w:tr w:rsidR="00C87789" w:rsidTr="00C87789">
        <w:tc>
          <w:tcPr>
            <w:tcW w:w="2376" w:type="dxa"/>
          </w:tcPr>
          <w:p w:rsidR="00C87789" w:rsidRDefault="00C87789" w:rsidP="00C87789">
            <w:pPr>
              <w:ind w:right="67"/>
              <w:rPr>
                <w:sz w:val="18"/>
              </w:rPr>
            </w:pPr>
            <w:r>
              <w:rPr>
                <w:sz w:val="18"/>
              </w:rPr>
              <w:t>Technical reports</w:t>
            </w:r>
          </w:p>
        </w:tc>
        <w:tc>
          <w:tcPr>
            <w:tcW w:w="2410" w:type="dxa"/>
          </w:tcPr>
          <w:p w:rsidR="00C87789" w:rsidRPr="00294946" w:rsidRDefault="00C87789" w:rsidP="00C87789">
            <w:pPr>
              <w:pStyle w:val="ListParagraph"/>
              <w:numPr>
                <w:ilvl w:val="0"/>
                <w:numId w:val="10"/>
              </w:numPr>
              <w:ind w:right="9"/>
              <w:rPr>
                <w:sz w:val="18"/>
              </w:rPr>
            </w:pPr>
            <w:r w:rsidRPr="00294946">
              <w:rPr>
                <w:sz w:val="18"/>
              </w:rPr>
              <w:t>Project team</w:t>
            </w:r>
          </w:p>
          <w:p w:rsidR="00C87789" w:rsidRPr="00294946" w:rsidRDefault="00C87789" w:rsidP="00C87789">
            <w:pPr>
              <w:pStyle w:val="ListParagraph"/>
              <w:numPr>
                <w:ilvl w:val="0"/>
                <w:numId w:val="10"/>
              </w:numPr>
              <w:ind w:right="9"/>
              <w:rPr>
                <w:sz w:val="18"/>
              </w:rPr>
            </w:pPr>
            <w:r w:rsidRPr="00294946">
              <w:rPr>
                <w:sz w:val="18"/>
              </w:rPr>
              <w:t>Hired consultants as needed</w:t>
            </w:r>
          </w:p>
        </w:tc>
        <w:tc>
          <w:tcPr>
            <w:tcW w:w="1843" w:type="dxa"/>
          </w:tcPr>
          <w:p w:rsidR="00C87789" w:rsidRDefault="00C87789" w:rsidP="00C87789">
            <w:pPr>
              <w:ind w:right="81"/>
              <w:rPr>
                <w:sz w:val="18"/>
              </w:rPr>
            </w:pPr>
            <w:r>
              <w:rPr>
                <w:sz w:val="18"/>
              </w:rPr>
              <w:t>$15,000</w:t>
            </w:r>
          </w:p>
        </w:tc>
        <w:tc>
          <w:tcPr>
            <w:tcW w:w="2835" w:type="dxa"/>
          </w:tcPr>
          <w:p w:rsidR="00C87789" w:rsidRPr="006836A6" w:rsidRDefault="00C87789" w:rsidP="00C87789">
            <w:pPr>
              <w:rPr>
                <w:sz w:val="18"/>
                <w:highlight w:val="yellow"/>
              </w:rPr>
            </w:pPr>
            <w:r w:rsidRPr="006836A6">
              <w:rPr>
                <w:sz w:val="18"/>
                <w:highlight w:val="yellow"/>
              </w:rPr>
              <w:t>The report was not required, budget reallocated to com 2</w:t>
            </w:r>
          </w:p>
        </w:tc>
      </w:tr>
      <w:tr w:rsidR="00C87789" w:rsidTr="00C87789">
        <w:tc>
          <w:tcPr>
            <w:tcW w:w="2376" w:type="dxa"/>
          </w:tcPr>
          <w:p w:rsidR="00C87789" w:rsidRDefault="00C87789" w:rsidP="00C87789">
            <w:pPr>
              <w:ind w:right="67"/>
              <w:rPr>
                <w:sz w:val="18"/>
              </w:rPr>
            </w:pPr>
            <w:r>
              <w:rPr>
                <w:sz w:val="18"/>
              </w:rPr>
              <w:lastRenderedPageBreak/>
              <w:t>Mid-term External Evaluation</w:t>
            </w:r>
          </w:p>
        </w:tc>
        <w:tc>
          <w:tcPr>
            <w:tcW w:w="2410" w:type="dxa"/>
          </w:tcPr>
          <w:p w:rsidR="00C87789" w:rsidRPr="00294946" w:rsidRDefault="00C87789" w:rsidP="00C87789">
            <w:pPr>
              <w:pStyle w:val="ListParagraph"/>
              <w:numPr>
                <w:ilvl w:val="0"/>
                <w:numId w:val="2"/>
              </w:numPr>
              <w:ind w:right="9"/>
              <w:rPr>
                <w:sz w:val="18"/>
              </w:rPr>
            </w:pPr>
            <w:r w:rsidRPr="00294946">
              <w:rPr>
                <w:sz w:val="18"/>
              </w:rPr>
              <w:t>Project team</w:t>
            </w:r>
          </w:p>
          <w:p w:rsidR="00C87789" w:rsidRPr="00294946" w:rsidRDefault="00C87789" w:rsidP="00C87789">
            <w:pPr>
              <w:pStyle w:val="ListParagraph"/>
              <w:numPr>
                <w:ilvl w:val="0"/>
                <w:numId w:val="2"/>
              </w:numPr>
              <w:ind w:right="9"/>
              <w:rPr>
                <w:sz w:val="18"/>
              </w:rPr>
            </w:pPr>
            <w:r w:rsidRPr="00294946">
              <w:rPr>
                <w:sz w:val="18"/>
              </w:rPr>
              <w:t>UNDP-RCB</w:t>
            </w:r>
          </w:p>
          <w:p w:rsidR="00C87789" w:rsidRPr="00294946" w:rsidRDefault="00C87789" w:rsidP="00C87789">
            <w:pPr>
              <w:pStyle w:val="ListParagraph"/>
              <w:numPr>
                <w:ilvl w:val="0"/>
                <w:numId w:val="2"/>
              </w:numPr>
              <w:ind w:right="9"/>
              <w:rPr>
                <w:sz w:val="18"/>
              </w:rPr>
            </w:pPr>
            <w:r w:rsidRPr="00294946">
              <w:rPr>
                <w:sz w:val="18"/>
              </w:rPr>
              <w:t>UNDP-GEF Regional Coordinating Unit</w:t>
            </w:r>
          </w:p>
          <w:p w:rsidR="00C87789" w:rsidRPr="00294946" w:rsidRDefault="00C87789" w:rsidP="00C87789">
            <w:pPr>
              <w:pStyle w:val="ListParagraph"/>
              <w:numPr>
                <w:ilvl w:val="0"/>
                <w:numId w:val="2"/>
              </w:numPr>
              <w:ind w:right="9"/>
              <w:rPr>
                <w:sz w:val="18"/>
              </w:rPr>
            </w:pPr>
            <w:r w:rsidRPr="00294946">
              <w:rPr>
                <w:sz w:val="18"/>
              </w:rPr>
              <w:t>External Consultants (i.e. evaluation team)</w:t>
            </w:r>
          </w:p>
        </w:tc>
        <w:tc>
          <w:tcPr>
            <w:tcW w:w="1843" w:type="dxa"/>
          </w:tcPr>
          <w:p w:rsidR="00C87789" w:rsidRDefault="00C87789" w:rsidP="00C87789">
            <w:pPr>
              <w:ind w:right="81"/>
              <w:rPr>
                <w:sz w:val="18"/>
              </w:rPr>
            </w:pPr>
            <w:r>
              <w:rPr>
                <w:sz w:val="18"/>
              </w:rPr>
              <w:t>$20,000</w:t>
            </w:r>
          </w:p>
        </w:tc>
        <w:tc>
          <w:tcPr>
            <w:tcW w:w="2835" w:type="dxa"/>
          </w:tcPr>
          <w:p w:rsidR="00C87789" w:rsidRDefault="00C87789" w:rsidP="00C87789">
            <w:pPr>
              <w:rPr>
                <w:sz w:val="18"/>
              </w:rPr>
            </w:pPr>
            <w:r w:rsidRPr="00AC38FF">
              <w:rPr>
                <w:sz w:val="18"/>
                <w:highlight w:val="yellow"/>
              </w:rPr>
              <w:t>Distributed among com 1,2 and 4</w:t>
            </w:r>
          </w:p>
        </w:tc>
      </w:tr>
      <w:tr w:rsidR="00C87789" w:rsidTr="00C87789">
        <w:tc>
          <w:tcPr>
            <w:tcW w:w="2376" w:type="dxa"/>
          </w:tcPr>
          <w:p w:rsidR="00C87789" w:rsidRDefault="00C87789" w:rsidP="00C87789">
            <w:pPr>
              <w:ind w:right="67"/>
              <w:rPr>
                <w:sz w:val="18"/>
              </w:rPr>
            </w:pPr>
            <w:r>
              <w:rPr>
                <w:sz w:val="18"/>
              </w:rPr>
              <w:t>Final External Evaluation</w:t>
            </w:r>
          </w:p>
        </w:tc>
        <w:tc>
          <w:tcPr>
            <w:tcW w:w="2410" w:type="dxa"/>
          </w:tcPr>
          <w:p w:rsidR="00C87789" w:rsidRPr="00294946" w:rsidRDefault="00C87789" w:rsidP="00C87789">
            <w:pPr>
              <w:pStyle w:val="ListParagraph"/>
              <w:numPr>
                <w:ilvl w:val="0"/>
                <w:numId w:val="3"/>
              </w:numPr>
              <w:ind w:right="9"/>
              <w:rPr>
                <w:sz w:val="18"/>
              </w:rPr>
            </w:pPr>
            <w:r w:rsidRPr="00294946">
              <w:rPr>
                <w:sz w:val="18"/>
              </w:rPr>
              <w:t xml:space="preserve">Project team, </w:t>
            </w:r>
          </w:p>
          <w:p w:rsidR="00C87789" w:rsidRPr="00294946" w:rsidRDefault="00C87789" w:rsidP="00C87789">
            <w:pPr>
              <w:pStyle w:val="ListParagraph"/>
              <w:numPr>
                <w:ilvl w:val="0"/>
                <w:numId w:val="3"/>
              </w:numPr>
              <w:ind w:right="9"/>
              <w:rPr>
                <w:sz w:val="18"/>
              </w:rPr>
            </w:pPr>
            <w:r w:rsidRPr="00294946">
              <w:rPr>
                <w:sz w:val="18"/>
              </w:rPr>
              <w:t>UNDP-RCB</w:t>
            </w:r>
          </w:p>
          <w:p w:rsidR="00C87789" w:rsidRPr="00294946" w:rsidRDefault="00C87789" w:rsidP="00C87789">
            <w:pPr>
              <w:pStyle w:val="ListParagraph"/>
              <w:numPr>
                <w:ilvl w:val="0"/>
                <w:numId w:val="3"/>
              </w:numPr>
              <w:ind w:right="9"/>
              <w:rPr>
                <w:sz w:val="18"/>
              </w:rPr>
            </w:pPr>
            <w:r w:rsidRPr="00294946">
              <w:rPr>
                <w:sz w:val="18"/>
              </w:rPr>
              <w:t>UNDP-GEF Regional Coordinating Unit</w:t>
            </w:r>
          </w:p>
          <w:p w:rsidR="00C87789" w:rsidRPr="00294946" w:rsidRDefault="00C87789" w:rsidP="00C87789">
            <w:pPr>
              <w:pStyle w:val="ListParagraph"/>
              <w:numPr>
                <w:ilvl w:val="0"/>
                <w:numId w:val="3"/>
              </w:numPr>
              <w:ind w:right="9"/>
              <w:rPr>
                <w:sz w:val="18"/>
              </w:rPr>
            </w:pPr>
            <w:r w:rsidRPr="00294946">
              <w:rPr>
                <w:sz w:val="18"/>
              </w:rPr>
              <w:t>External Consultants (i.e. evaluation team)</w:t>
            </w:r>
          </w:p>
        </w:tc>
        <w:tc>
          <w:tcPr>
            <w:tcW w:w="1843" w:type="dxa"/>
          </w:tcPr>
          <w:p w:rsidR="00C87789" w:rsidRDefault="00C87789" w:rsidP="00C87789">
            <w:pPr>
              <w:ind w:right="81"/>
              <w:rPr>
                <w:sz w:val="18"/>
              </w:rPr>
            </w:pPr>
            <w:r>
              <w:rPr>
                <w:sz w:val="18"/>
              </w:rPr>
              <w:t>$30,000</w:t>
            </w:r>
          </w:p>
        </w:tc>
        <w:tc>
          <w:tcPr>
            <w:tcW w:w="2835" w:type="dxa"/>
          </w:tcPr>
          <w:p w:rsidR="00C87789" w:rsidRDefault="00C87789" w:rsidP="00C87789">
            <w:pPr>
              <w:rPr>
                <w:sz w:val="18"/>
              </w:rPr>
            </w:pPr>
            <w:r w:rsidRPr="00AC38FF">
              <w:rPr>
                <w:sz w:val="18"/>
                <w:highlight w:val="yellow"/>
              </w:rPr>
              <w:t>Distributed among com 1,2 and 4</w:t>
            </w:r>
          </w:p>
        </w:tc>
      </w:tr>
      <w:tr w:rsidR="00C87789" w:rsidTr="00C87789">
        <w:tc>
          <w:tcPr>
            <w:tcW w:w="2376" w:type="dxa"/>
          </w:tcPr>
          <w:p w:rsidR="00C87789" w:rsidRDefault="00C87789" w:rsidP="00C87789">
            <w:pPr>
              <w:ind w:right="67"/>
              <w:rPr>
                <w:sz w:val="18"/>
              </w:rPr>
            </w:pPr>
          </w:p>
        </w:tc>
        <w:tc>
          <w:tcPr>
            <w:tcW w:w="2410" w:type="dxa"/>
          </w:tcPr>
          <w:p w:rsidR="00C87789" w:rsidRPr="00294946" w:rsidRDefault="00C87789" w:rsidP="00C87789">
            <w:pPr>
              <w:pStyle w:val="ListParagraph"/>
              <w:numPr>
                <w:ilvl w:val="0"/>
                <w:numId w:val="3"/>
              </w:numPr>
              <w:ind w:right="9"/>
              <w:rPr>
                <w:sz w:val="18"/>
              </w:rPr>
            </w:pPr>
          </w:p>
        </w:tc>
        <w:tc>
          <w:tcPr>
            <w:tcW w:w="1843" w:type="dxa"/>
          </w:tcPr>
          <w:p w:rsidR="00C87789" w:rsidRDefault="00C87789" w:rsidP="00C87789">
            <w:pPr>
              <w:ind w:right="81"/>
              <w:rPr>
                <w:sz w:val="18"/>
              </w:rPr>
            </w:pPr>
          </w:p>
        </w:tc>
        <w:tc>
          <w:tcPr>
            <w:tcW w:w="2835" w:type="dxa"/>
          </w:tcPr>
          <w:p w:rsidR="00C87789" w:rsidRPr="00AC38FF" w:rsidRDefault="00C87789" w:rsidP="00C87789">
            <w:pPr>
              <w:rPr>
                <w:sz w:val="18"/>
                <w:highlight w:val="yellow"/>
              </w:rPr>
            </w:pPr>
          </w:p>
        </w:tc>
      </w:tr>
      <w:tr w:rsidR="00C87789" w:rsidTr="00C87789">
        <w:tc>
          <w:tcPr>
            <w:tcW w:w="2376" w:type="dxa"/>
          </w:tcPr>
          <w:p w:rsidR="00C87789" w:rsidRDefault="00C87789" w:rsidP="00C87789">
            <w:pPr>
              <w:ind w:right="67"/>
              <w:rPr>
                <w:sz w:val="18"/>
              </w:rPr>
            </w:pPr>
            <w:r>
              <w:rPr>
                <w:sz w:val="18"/>
              </w:rPr>
              <w:t>Terminal Report</w:t>
            </w:r>
          </w:p>
        </w:tc>
        <w:tc>
          <w:tcPr>
            <w:tcW w:w="2410" w:type="dxa"/>
          </w:tcPr>
          <w:p w:rsidR="00C87789" w:rsidRPr="00294946" w:rsidRDefault="00C87789" w:rsidP="00C87789">
            <w:pPr>
              <w:pStyle w:val="ListParagraph"/>
              <w:numPr>
                <w:ilvl w:val="0"/>
                <w:numId w:val="4"/>
              </w:numPr>
              <w:ind w:right="9"/>
              <w:rPr>
                <w:sz w:val="18"/>
              </w:rPr>
            </w:pPr>
            <w:r w:rsidRPr="00294946">
              <w:rPr>
                <w:sz w:val="18"/>
              </w:rPr>
              <w:t xml:space="preserve">Project team </w:t>
            </w:r>
          </w:p>
          <w:p w:rsidR="00C87789" w:rsidRPr="00294946" w:rsidRDefault="00C87789" w:rsidP="00C87789">
            <w:pPr>
              <w:pStyle w:val="ListParagraph"/>
              <w:numPr>
                <w:ilvl w:val="0"/>
                <w:numId w:val="4"/>
              </w:numPr>
              <w:ind w:right="9"/>
              <w:rPr>
                <w:sz w:val="18"/>
              </w:rPr>
            </w:pPr>
            <w:r w:rsidRPr="00294946">
              <w:rPr>
                <w:sz w:val="18"/>
              </w:rPr>
              <w:t>UNDP-RCB</w:t>
            </w:r>
          </w:p>
          <w:p w:rsidR="00C87789" w:rsidRPr="00294946" w:rsidRDefault="00C87789" w:rsidP="00C87789">
            <w:pPr>
              <w:pStyle w:val="ListParagraph"/>
              <w:numPr>
                <w:ilvl w:val="0"/>
                <w:numId w:val="4"/>
              </w:numPr>
              <w:ind w:right="9"/>
              <w:rPr>
                <w:sz w:val="18"/>
              </w:rPr>
            </w:pPr>
            <w:r w:rsidRPr="00294946">
              <w:rPr>
                <w:sz w:val="18"/>
              </w:rPr>
              <w:t>External Consultant</w:t>
            </w:r>
          </w:p>
        </w:tc>
        <w:tc>
          <w:tcPr>
            <w:tcW w:w="1843" w:type="dxa"/>
          </w:tcPr>
          <w:p w:rsidR="00C87789" w:rsidRDefault="00C87789" w:rsidP="00C87789">
            <w:pPr>
              <w:ind w:right="81"/>
              <w:rPr>
                <w:sz w:val="18"/>
              </w:rPr>
            </w:pPr>
            <w:r>
              <w:rPr>
                <w:sz w:val="18"/>
              </w:rPr>
              <w:t>None</w:t>
            </w:r>
          </w:p>
        </w:tc>
        <w:tc>
          <w:tcPr>
            <w:tcW w:w="2835" w:type="dxa"/>
          </w:tcPr>
          <w:p w:rsidR="00C87789" w:rsidRDefault="00C87789" w:rsidP="00C87789">
            <w:pPr>
              <w:rPr>
                <w:sz w:val="18"/>
              </w:rPr>
            </w:pPr>
          </w:p>
        </w:tc>
      </w:tr>
      <w:tr w:rsidR="00C87789" w:rsidTr="00C87789">
        <w:tc>
          <w:tcPr>
            <w:tcW w:w="2376" w:type="dxa"/>
          </w:tcPr>
          <w:p w:rsidR="00C87789" w:rsidRDefault="00C87789" w:rsidP="00C87789">
            <w:pPr>
              <w:ind w:right="67"/>
              <w:rPr>
                <w:sz w:val="18"/>
              </w:rPr>
            </w:pPr>
          </w:p>
        </w:tc>
        <w:tc>
          <w:tcPr>
            <w:tcW w:w="2410" w:type="dxa"/>
          </w:tcPr>
          <w:p w:rsidR="00C87789" w:rsidRDefault="00C87789" w:rsidP="00C87789">
            <w:pPr>
              <w:ind w:right="9"/>
              <w:rPr>
                <w:sz w:val="18"/>
              </w:rPr>
            </w:pPr>
            <w:r>
              <w:rPr>
                <w:sz w:val="18"/>
              </w:rPr>
              <w:t>TOTAL</w:t>
            </w:r>
          </w:p>
        </w:tc>
        <w:tc>
          <w:tcPr>
            <w:tcW w:w="1843" w:type="dxa"/>
          </w:tcPr>
          <w:p w:rsidR="00C87789" w:rsidRDefault="00C87789" w:rsidP="00C87789">
            <w:pPr>
              <w:ind w:right="81"/>
              <w:rPr>
                <w:sz w:val="18"/>
              </w:rPr>
            </w:pPr>
            <w:r>
              <w:rPr>
                <w:sz w:val="18"/>
              </w:rPr>
              <w:t>$170,000</w:t>
            </w:r>
          </w:p>
        </w:tc>
        <w:tc>
          <w:tcPr>
            <w:tcW w:w="2835" w:type="dxa"/>
          </w:tcPr>
          <w:p w:rsidR="00C87789" w:rsidRDefault="00C87789" w:rsidP="00C87789">
            <w:pPr>
              <w:rPr>
                <w:sz w:val="18"/>
              </w:rPr>
            </w:pPr>
          </w:p>
        </w:tc>
      </w:tr>
    </w:tbl>
    <w:p w:rsidR="00C87789" w:rsidRDefault="00C87789" w:rsidP="00C87789"/>
    <w:p w:rsidR="00C87789" w:rsidRDefault="00C87789" w:rsidP="00C87789">
      <w:pPr>
        <w:sectPr w:rsidR="00C87789" w:rsidSect="00604439">
          <w:headerReference w:type="default" r:id="rId12"/>
          <w:pgSz w:w="12240" w:h="15840"/>
          <w:pgMar w:top="1440" w:right="1440" w:bottom="1440" w:left="1440" w:header="708" w:footer="708" w:gutter="0"/>
          <w:cols w:space="708"/>
          <w:docGrid w:linePitch="360"/>
        </w:sectPr>
      </w:pPr>
    </w:p>
    <w:tbl>
      <w:tblPr>
        <w:tblW w:w="0" w:type="auto"/>
        <w:tblInd w:w="223" w:type="dxa"/>
        <w:tblLayout w:type="fixed"/>
        <w:tblCellMar>
          <w:left w:w="0" w:type="dxa"/>
          <w:right w:w="0" w:type="dxa"/>
        </w:tblCellMar>
        <w:tblLook w:val="01E0" w:firstRow="1" w:lastRow="1" w:firstColumn="1" w:lastColumn="1" w:noHBand="0" w:noVBand="0"/>
      </w:tblPr>
      <w:tblGrid>
        <w:gridCol w:w="2818"/>
        <w:gridCol w:w="1015"/>
        <w:gridCol w:w="1015"/>
        <w:gridCol w:w="934"/>
        <w:gridCol w:w="926"/>
        <w:gridCol w:w="929"/>
        <w:gridCol w:w="696"/>
      </w:tblGrid>
      <w:tr w:rsidR="00C87789" w:rsidRPr="00AC54C6" w:rsidTr="00C87789">
        <w:trPr>
          <w:trHeight w:hRule="exact" w:val="403"/>
        </w:trPr>
        <w:tc>
          <w:tcPr>
            <w:tcW w:w="8333" w:type="dxa"/>
            <w:gridSpan w:val="7"/>
            <w:tcBorders>
              <w:top w:val="single" w:sz="5" w:space="0" w:color="000000"/>
              <w:left w:val="single" w:sz="5" w:space="0" w:color="000000"/>
              <w:bottom w:val="single" w:sz="7" w:space="0" w:color="000000"/>
              <w:right w:val="single" w:sz="5" w:space="0" w:color="000000"/>
            </w:tcBorders>
            <w:shd w:val="clear" w:color="auto" w:fill="E0E0E0"/>
          </w:tcPr>
          <w:p w:rsidR="00C87789" w:rsidRPr="00AC54C6" w:rsidRDefault="00C87789" w:rsidP="00C87789">
            <w:pPr>
              <w:widowControl w:val="0"/>
              <w:spacing w:before="94" w:after="0" w:line="240" w:lineRule="auto"/>
              <w:ind w:left="94"/>
              <w:rPr>
                <w:rFonts w:ascii="Times New Roman" w:eastAsia="Times New Roman" w:hAnsi="Times New Roman" w:cs="Times New Roman"/>
                <w:sz w:val="17"/>
                <w:szCs w:val="17"/>
                <w:lang w:val="en-US"/>
              </w:rPr>
            </w:pPr>
            <w:r w:rsidRPr="00AC54C6">
              <w:rPr>
                <w:rFonts w:ascii="Times New Roman"/>
                <w:b/>
                <w:spacing w:val="-3"/>
                <w:sz w:val="17"/>
                <w:lang w:val="en-US"/>
              </w:rPr>
              <w:lastRenderedPageBreak/>
              <w:t>Component</w:t>
            </w:r>
            <w:r w:rsidRPr="00AC54C6">
              <w:rPr>
                <w:rFonts w:ascii="Times New Roman"/>
                <w:b/>
                <w:spacing w:val="4"/>
                <w:sz w:val="17"/>
                <w:lang w:val="en-US"/>
              </w:rPr>
              <w:t xml:space="preserve"> </w:t>
            </w:r>
            <w:r w:rsidRPr="00AC54C6">
              <w:rPr>
                <w:rFonts w:ascii="Times New Roman"/>
                <w:b/>
                <w:spacing w:val="-3"/>
                <w:sz w:val="17"/>
                <w:lang w:val="en-US"/>
              </w:rPr>
              <w:t>One:</w:t>
            </w:r>
            <w:r w:rsidRPr="00AC54C6">
              <w:rPr>
                <w:rFonts w:ascii="Times New Roman"/>
                <w:b/>
                <w:sz w:val="17"/>
                <w:lang w:val="en-US"/>
              </w:rPr>
              <w:t xml:space="preserve"> </w:t>
            </w:r>
            <w:r w:rsidRPr="00AC54C6">
              <w:rPr>
                <w:rFonts w:ascii="Times New Roman"/>
                <w:b/>
                <w:spacing w:val="16"/>
                <w:sz w:val="17"/>
                <w:lang w:val="en-US"/>
              </w:rPr>
              <w:t xml:space="preserve"> </w:t>
            </w:r>
            <w:r w:rsidRPr="00AC54C6">
              <w:rPr>
                <w:rFonts w:ascii="Times New Roman"/>
                <w:b/>
                <w:spacing w:val="-3"/>
                <w:sz w:val="17"/>
                <w:lang w:val="en-US"/>
              </w:rPr>
              <w:t>Support</w:t>
            </w:r>
            <w:r w:rsidRPr="00AC54C6">
              <w:rPr>
                <w:rFonts w:ascii="Times New Roman"/>
                <w:b/>
                <w:spacing w:val="11"/>
                <w:sz w:val="17"/>
                <w:lang w:val="en-US"/>
              </w:rPr>
              <w:t xml:space="preserve"> </w:t>
            </w:r>
            <w:r w:rsidRPr="00AC54C6">
              <w:rPr>
                <w:rFonts w:ascii="Times New Roman"/>
                <w:b/>
                <w:spacing w:val="-2"/>
                <w:sz w:val="17"/>
                <w:lang w:val="en-US"/>
              </w:rPr>
              <w:t>for</w:t>
            </w:r>
            <w:r w:rsidRPr="00AC54C6">
              <w:rPr>
                <w:rFonts w:ascii="Times New Roman"/>
                <w:b/>
                <w:sz w:val="17"/>
                <w:lang w:val="en-US"/>
              </w:rPr>
              <w:t xml:space="preserve"> </w:t>
            </w:r>
            <w:r w:rsidRPr="00AC54C6">
              <w:rPr>
                <w:rFonts w:ascii="Times New Roman"/>
                <w:b/>
                <w:spacing w:val="-1"/>
                <w:sz w:val="17"/>
                <w:lang w:val="en-US"/>
              </w:rPr>
              <w:t>ICO</w:t>
            </w:r>
            <w:r w:rsidRPr="00AC54C6">
              <w:rPr>
                <w:rFonts w:ascii="Times New Roman"/>
                <w:b/>
                <w:spacing w:val="5"/>
                <w:sz w:val="17"/>
                <w:lang w:val="en-US"/>
              </w:rPr>
              <w:t xml:space="preserve"> </w:t>
            </w:r>
            <w:r w:rsidRPr="00AC54C6">
              <w:rPr>
                <w:rFonts w:ascii="Times New Roman"/>
                <w:b/>
                <w:spacing w:val="-5"/>
                <w:sz w:val="17"/>
                <w:lang w:val="en-US"/>
              </w:rPr>
              <w:t>as</w:t>
            </w:r>
            <w:r w:rsidRPr="00AC54C6">
              <w:rPr>
                <w:rFonts w:ascii="Times New Roman"/>
                <w:b/>
                <w:spacing w:val="10"/>
                <w:sz w:val="17"/>
                <w:lang w:val="en-US"/>
              </w:rPr>
              <w:t xml:space="preserve"> </w:t>
            </w:r>
            <w:r w:rsidRPr="00AC54C6">
              <w:rPr>
                <w:rFonts w:ascii="Times New Roman"/>
                <w:b/>
                <w:spacing w:val="-3"/>
                <w:sz w:val="17"/>
                <w:lang w:val="en-US"/>
              </w:rPr>
              <w:t>Described</w:t>
            </w:r>
            <w:r w:rsidRPr="00AC54C6">
              <w:rPr>
                <w:rFonts w:ascii="Times New Roman"/>
                <w:b/>
                <w:spacing w:val="-1"/>
                <w:sz w:val="17"/>
                <w:lang w:val="en-US"/>
              </w:rPr>
              <w:t xml:space="preserve"> </w:t>
            </w:r>
            <w:r w:rsidRPr="00AC54C6">
              <w:rPr>
                <w:rFonts w:ascii="Times New Roman"/>
                <w:b/>
                <w:spacing w:val="1"/>
                <w:sz w:val="17"/>
                <w:lang w:val="en-US"/>
              </w:rPr>
              <w:t>in</w:t>
            </w:r>
            <w:r w:rsidRPr="00AC54C6">
              <w:rPr>
                <w:rFonts w:ascii="Times New Roman"/>
                <w:b/>
                <w:spacing w:val="-1"/>
                <w:sz w:val="17"/>
                <w:lang w:val="en-US"/>
              </w:rPr>
              <w:t xml:space="preserve"> </w:t>
            </w:r>
            <w:r w:rsidRPr="00AC54C6">
              <w:rPr>
                <w:rFonts w:ascii="Times New Roman"/>
                <w:b/>
                <w:spacing w:val="-3"/>
                <w:sz w:val="17"/>
                <w:lang w:val="en-US"/>
              </w:rPr>
              <w:t>Project</w:t>
            </w:r>
            <w:r w:rsidRPr="00AC54C6">
              <w:rPr>
                <w:rFonts w:ascii="Times New Roman"/>
                <w:b/>
                <w:spacing w:val="11"/>
                <w:sz w:val="17"/>
                <w:lang w:val="en-US"/>
              </w:rPr>
              <w:t xml:space="preserve"> </w:t>
            </w:r>
            <w:r w:rsidRPr="00AC54C6">
              <w:rPr>
                <w:rFonts w:ascii="Times New Roman"/>
                <w:b/>
                <w:spacing w:val="-4"/>
                <w:sz w:val="17"/>
                <w:lang w:val="en-US"/>
              </w:rPr>
              <w:t>Document</w:t>
            </w:r>
            <w:r w:rsidRPr="00AC54C6">
              <w:rPr>
                <w:rFonts w:ascii="Times New Roman"/>
                <w:b/>
                <w:spacing w:val="4"/>
                <w:sz w:val="17"/>
                <w:lang w:val="en-US"/>
              </w:rPr>
              <w:t xml:space="preserve"> </w:t>
            </w:r>
            <w:r w:rsidRPr="00AC54C6">
              <w:rPr>
                <w:rFonts w:ascii="Times New Roman"/>
                <w:b/>
                <w:spacing w:val="-2"/>
                <w:sz w:val="17"/>
                <w:lang w:val="en-US"/>
              </w:rPr>
              <w:t>Budget</w:t>
            </w:r>
            <w:r w:rsidRPr="00AC54C6">
              <w:rPr>
                <w:rFonts w:ascii="Times New Roman"/>
                <w:b/>
                <w:spacing w:val="5"/>
                <w:sz w:val="17"/>
                <w:lang w:val="en-US"/>
              </w:rPr>
              <w:t xml:space="preserve"> </w:t>
            </w:r>
            <w:r w:rsidRPr="00AC54C6">
              <w:rPr>
                <w:rFonts w:ascii="Times New Roman"/>
                <w:b/>
                <w:spacing w:val="-1"/>
                <w:sz w:val="17"/>
                <w:lang w:val="en-US"/>
              </w:rPr>
              <w:t>Notes</w:t>
            </w:r>
          </w:p>
        </w:tc>
      </w:tr>
      <w:tr w:rsidR="00C87789" w:rsidRPr="00AC54C6" w:rsidTr="00C87789">
        <w:trPr>
          <w:trHeight w:hRule="exact" w:val="401"/>
        </w:trPr>
        <w:tc>
          <w:tcPr>
            <w:tcW w:w="2818" w:type="dxa"/>
            <w:tcBorders>
              <w:top w:val="single" w:sz="7" w:space="0" w:color="000000"/>
              <w:left w:val="single" w:sz="5" w:space="0" w:color="000000"/>
              <w:bottom w:val="single" w:sz="7" w:space="0" w:color="000000"/>
              <w:right w:val="single" w:sz="5" w:space="0" w:color="000000"/>
            </w:tcBorders>
            <w:shd w:val="clear" w:color="auto" w:fill="E5E5E5"/>
          </w:tcPr>
          <w:p w:rsidR="00C87789" w:rsidRPr="00AC54C6" w:rsidRDefault="00C87789" w:rsidP="00C87789">
            <w:pPr>
              <w:widowControl w:val="0"/>
              <w:spacing w:before="88" w:after="0" w:line="240" w:lineRule="auto"/>
              <w:ind w:left="94"/>
              <w:rPr>
                <w:rFonts w:ascii="Times New Roman" w:eastAsia="Times New Roman" w:hAnsi="Times New Roman" w:cs="Times New Roman"/>
                <w:sz w:val="17"/>
                <w:szCs w:val="17"/>
                <w:lang w:val="en-US"/>
              </w:rPr>
            </w:pPr>
            <w:r w:rsidRPr="00AC54C6">
              <w:rPr>
                <w:rFonts w:ascii="Times New Roman"/>
                <w:spacing w:val="-2"/>
                <w:sz w:val="17"/>
                <w:lang w:val="en-US"/>
              </w:rPr>
              <w:t>Activity/Expenditure</w:t>
            </w:r>
          </w:p>
        </w:tc>
        <w:tc>
          <w:tcPr>
            <w:tcW w:w="1015" w:type="dxa"/>
            <w:tcBorders>
              <w:top w:val="single" w:sz="7" w:space="0" w:color="000000"/>
              <w:left w:val="single" w:sz="5" w:space="0" w:color="000000"/>
              <w:bottom w:val="single" w:sz="7" w:space="0" w:color="000000"/>
              <w:right w:val="single" w:sz="7" w:space="0" w:color="000000"/>
            </w:tcBorders>
            <w:shd w:val="clear" w:color="auto" w:fill="E5E5E5"/>
          </w:tcPr>
          <w:p w:rsidR="00C87789" w:rsidRPr="00AC54C6" w:rsidRDefault="00C87789" w:rsidP="00C87789">
            <w:pPr>
              <w:widowControl w:val="0"/>
              <w:spacing w:after="0" w:line="241" w:lineRule="auto"/>
              <w:ind w:left="99" w:right="97"/>
              <w:rPr>
                <w:rFonts w:ascii="Times New Roman" w:eastAsia="Times New Roman" w:hAnsi="Times New Roman" w:cs="Times New Roman"/>
                <w:sz w:val="17"/>
                <w:szCs w:val="17"/>
                <w:lang w:val="en-US"/>
              </w:rPr>
            </w:pPr>
            <w:r w:rsidRPr="00AC54C6">
              <w:rPr>
                <w:rFonts w:ascii="Times New Roman" w:eastAsia="Times New Roman" w:hAnsi="Times New Roman" w:cs="Times New Roman"/>
                <w:spacing w:val="-2"/>
                <w:sz w:val="17"/>
                <w:szCs w:val="17"/>
                <w:lang w:val="en-US"/>
              </w:rPr>
              <w:t>Int’l</w:t>
            </w:r>
            <w:r w:rsidRPr="00AC54C6">
              <w:rPr>
                <w:rFonts w:ascii="Times New Roman" w:eastAsia="Times New Roman" w:hAnsi="Times New Roman" w:cs="Times New Roman"/>
                <w:spacing w:val="24"/>
                <w:w w:val="101"/>
                <w:sz w:val="17"/>
                <w:szCs w:val="17"/>
                <w:lang w:val="en-US"/>
              </w:rPr>
              <w:t xml:space="preserve"> </w:t>
            </w:r>
            <w:r w:rsidRPr="00AC54C6">
              <w:rPr>
                <w:rFonts w:ascii="Times New Roman" w:eastAsia="Times New Roman" w:hAnsi="Times New Roman" w:cs="Times New Roman"/>
                <w:spacing w:val="-2"/>
                <w:sz w:val="17"/>
                <w:szCs w:val="17"/>
                <w:lang w:val="en-US"/>
              </w:rPr>
              <w:t>Consultants</w:t>
            </w:r>
          </w:p>
        </w:tc>
        <w:tc>
          <w:tcPr>
            <w:tcW w:w="1015" w:type="dxa"/>
            <w:tcBorders>
              <w:top w:val="single" w:sz="7" w:space="0" w:color="000000"/>
              <w:left w:val="single" w:sz="7" w:space="0" w:color="000000"/>
              <w:bottom w:val="single" w:sz="7" w:space="0" w:color="000000"/>
              <w:right w:val="single" w:sz="5" w:space="0" w:color="000000"/>
            </w:tcBorders>
            <w:shd w:val="clear" w:color="auto" w:fill="E5E5E5"/>
          </w:tcPr>
          <w:p w:rsidR="00C87789" w:rsidRPr="00AC54C6" w:rsidRDefault="00C87789" w:rsidP="00C87789">
            <w:pPr>
              <w:widowControl w:val="0"/>
              <w:spacing w:after="0" w:line="241" w:lineRule="auto"/>
              <w:ind w:left="99" w:right="107"/>
              <w:rPr>
                <w:rFonts w:ascii="Times New Roman" w:eastAsia="Times New Roman" w:hAnsi="Times New Roman" w:cs="Times New Roman"/>
                <w:sz w:val="17"/>
                <w:szCs w:val="17"/>
                <w:lang w:val="en-US"/>
              </w:rPr>
            </w:pPr>
            <w:r w:rsidRPr="00AC54C6">
              <w:rPr>
                <w:rFonts w:ascii="Times New Roman"/>
                <w:spacing w:val="-2"/>
                <w:sz w:val="17"/>
                <w:lang w:val="en-US"/>
              </w:rPr>
              <w:t>Contractual</w:t>
            </w:r>
            <w:r w:rsidRPr="00AC54C6">
              <w:rPr>
                <w:rFonts w:ascii="Times New Roman"/>
                <w:spacing w:val="26"/>
                <w:w w:val="101"/>
                <w:sz w:val="17"/>
                <w:lang w:val="en-US"/>
              </w:rPr>
              <w:t xml:space="preserve"> </w:t>
            </w:r>
            <w:r w:rsidRPr="00AC54C6">
              <w:rPr>
                <w:rFonts w:ascii="Times New Roman"/>
                <w:spacing w:val="-2"/>
                <w:sz w:val="17"/>
                <w:lang w:val="en-US"/>
              </w:rPr>
              <w:t>Services</w:t>
            </w:r>
          </w:p>
        </w:tc>
        <w:tc>
          <w:tcPr>
            <w:tcW w:w="934" w:type="dxa"/>
            <w:tcBorders>
              <w:top w:val="single" w:sz="7" w:space="0" w:color="000000"/>
              <w:left w:val="single" w:sz="5" w:space="0" w:color="000000"/>
              <w:bottom w:val="single" w:sz="7" w:space="0" w:color="000000"/>
              <w:right w:val="single" w:sz="7" w:space="0" w:color="000000"/>
            </w:tcBorders>
            <w:shd w:val="clear" w:color="auto" w:fill="E5E5E5"/>
          </w:tcPr>
          <w:p w:rsidR="00C87789" w:rsidRPr="00AC54C6" w:rsidRDefault="00C87789" w:rsidP="00C87789">
            <w:pPr>
              <w:widowControl w:val="0"/>
              <w:spacing w:before="88" w:after="0" w:line="240" w:lineRule="auto"/>
              <w:ind w:left="147"/>
              <w:rPr>
                <w:rFonts w:ascii="Times New Roman" w:eastAsia="Times New Roman" w:hAnsi="Times New Roman" w:cs="Times New Roman"/>
                <w:sz w:val="17"/>
                <w:szCs w:val="17"/>
                <w:lang w:val="en-US"/>
              </w:rPr>
            </w:pPr>
            <w:r w:rsidRPr="00AC54C6">
              <w:rPr>
                <w:rFonts w:ascii="Times New Roman"/>
                <w:spacing w:val="-2"/>
                <w:sz w:val="17"/>
                <w:lang w:val="en-US"/>
              </w:rPr>
              <w:t>Travel</w:t>
            </w:r>
          </w:p>
        </w:tc>
        <w:tc>
          <w:tcPr>
            <w:tcW w:w="926" w:type="dxa"/>
            <w:tcBorders>
              <w:top w:val="single" w:sz="7" w:space="0" w:color="000000"/>
              <w:left w:val="single" w:sz="7" w:space="0" w:color="000000"/>
              <w:bottom w:val="single" w:sz="7" w:space="0" w:color="000000"/>
              <w:right w:val="single" w:sz="7" w:space="0" w:color="000000"/>
            </w:tcBorders>
            <w:shd w:val="clear" w:color="auto" w:fill="E5E5E5"/>
          </w:tcPr>
          <w:p w:rsidR="00C87789" w:rsidRPr="00AC54C6" w:rsidRDefault="00C87789" w:rsidP="00C87789">
            <w:pPr>
              <w:widowControl w:val="0"/>
              <w:spacing w:after="0" w:line="241" w:lineRule="auto"/>
              <w:ind w:left="95" w:right="246"/>
              <w:rPr>
                <w:rFonts w:ascii="Times New Roman" w:eastAsia="Times New Roman" w:hAnsi="Times New Roman" w:cs="Times New Roman"/>
                <w:sz w:val="17"/>
                <w:szCs w:val="17"/>
                <w:lang w:val="en-US"/>
              </w:rPr>
            </w:pPr>
            <w:r w:rsidRPr="00AC54C6">
              <w:rPr>
                <w:rFonts w:ascii="Times New Roman"/>
                <w:spacing w:val="-2"/>
                <w:sz w:val="17"/>
                <w:lang w:val="en-US"/>
              </w:rPr>
              <w:t>Publica-</w:t>
            </w:r>
            <w:r w:rsidRPr="00AC54C6">
              <w:rPr>
                <w:rFonts w:ascii="Times New Roman"/>
                <w:spacing w:val="24"/>
                <w:w w:val="101"/>
                <w:sz w:val="17"/>
                <w:lang w:val="en-US"/>
              </w:rPr>
              <w:t xml:space="preserve"> </w:t>
            </w:r>
            <w:r w:rsidRPr="00AC54C6">
              <w:rPr>
                <w:rFonts w:ascii="Times New Roman"/>
                <w:spacing w:val="-2"/>
                <w:sz w:val="17"/>
                <w:lang w:val="en-US"/>
              </w:rPr>
              <w:t>tions</w:t>
            </w:r>
          </w:p>
        </w:tc>
        <w:tc>
          <w:tcPr>
            <w:tcW w:w="929" w:type="dxa"/>
            <w:tcBorders>
              <w:top w:val="single" w:sz="7" w:space="0" w:color="000000"/>
              <w:left w:val="single" w:sz="7" w:space="0" w:color="000000"/>
              <w:bottom w:val="single" w:sz="7" w:space="0" w:color="000000"/>
              <w:right w:val="single" w:sz="5" w:space="0" w:color="000000"/>
            </w:tcBorders>
            <w:shd w:val="clear" w:color="auto" w:fill="E5E5E5"/>
          </w:tcPr>
          <w:p w:rsidR="00C87789" w:rsidRPr="00AC54C6" w:rsidRDefault="00C87789" w:rsidP="00C87789">
            <w:pPr>
              <w:widowControl w:val="0"/>
              <w:spacing w:before="88" w:after="0" w:line="240" w:lineRule="auto"/>
              <w:ind w:left="90"/>
              <w:rPr>
                <w:rFonts w:ascii="Times New Roman" w:eastAsia="Times New Roman" w:hAnsi="Times New Roman" w:cs="Times New Roman"/>
                <w:sz w:val="17"/>
                <w:szCs w:val="17"/>
                <w:lang w:val="en-US"/>
              </w:rPr>
            </w:pPr>
            <w:r w:rsidRPr="00AC54C6">
              <w:rPr>
                <w:rFonts w:ascii="Times New Roman"/>
                <w:spacing w:val="-1"/>
                <w:sz w:val="17"/>
                <w:lang w:val="en-US"/>
              </w:rPr>
              <w:t>Totals</w:t>
            </w:r>
          </w:p>
        </w:tc>
        <w:tc>
          <w:tcPr>
            <w:tcW w:w="696" w:type="dxa"/>
            <w:tcBorders>
              <w:top w:val="single" w:sz="7" w:space="0" w:color="000000"/>
              <w:left w:val="single" w:sz="5" w:space="0" w:color="000000"/>
              <w:bottom w:val="single" w:sz="7" w:space="0" w:color="000000"/>
              <w:right w:val="single" w:sz="5" w:space="0" w:color="000000"/>
            </w:tcBorders>
            <w:shd w:val="clear" w:color="auto" w:fill="E5E5E5"/>
          </w:tcPr>
          <w:p w:rsidR="00C87789" w:rsidRPr="00AC54C6" w:rsidRDefault="00C87789" w:rsidP="00C87789">
            <w:pPr>
              <w:widowControl w:val="0"/>
              <w:spacing w:before="88" w:after="0" w:line="240" w:lineRule="auto"/>
              <w:ind w:left="94"/>
              <w:rPr>
                <w:rFonts w:ascii="Times New Roman" w:eastAsia="Times New Roman" w:hAnsi="Times New Roman" w:cs="Times New Roman"/>
                <w:sz w:val="17"/>
                <w:szCs w:val="17"/>
                <w:lang w:val="en-US"/>
              </w:rPr>
            </w:pPr>
            <w:r w:rsidRPr="00AC54C6">
              <w:rPr>
                <w:rFonts w:ascii="Times New Roman"/>
                <w:sz w:val="17"/>
                <w:lang w:val="en-US"/>
              </w:rPr>
              <w:t>%</w:t>
            </w:r>
          </w:p>
        </w:tc>
      </w:tr>
      <w:tr w:rsidR="00C87789" w:rsidRPr="00AC54C6" w:rsidTr="00C87789">
        <w:trPr>
          <w:trHeight w:hRule="exact" w:val="293"/>
        </w:trPr>
        <w:tc>
          <w:tcPr>
            <w:tcW w:w="2818" w:type="dxa"/>
            <w:vMerge w:val="restart"/>
            <w:tcBorders>
              <w:top w:val="single" w:sz="7" w:space="0" w:color="000000"/>
              <w:left w:val="single" w:sz="5" w:space="0" w:color="000000"/>
              <w:right w:val="single" w:sz="5" w:space="0" w:color="000000"/>
            </w:tcBorders>
          </w:tcPr>
          <w:p w:rsidR="00C87789" w:rsidRPr="00AC54C6" w:rsidRDefault="00C87789" w:rsidP="00C87789">
            <w:pPr>
              <w:widowControl w:val="0"/>
              <w:spacing w:before="109" w:after="0" w:line="192" w:lineRule="exact"/>
              <w:ind w:left="94" w:right="433"/>
              <w:rPr>
                <w:rFonts w:ascii="Times New Roman" w:eastAsia="Times New Roman" w:hAnsi="Times New Roman" w:cs="Times New Roman"/>
                <w:sz w:val="17"/>
                <w:szCs w:val="17"/>
                <w:lang w:val="en-US"/>
              </w:rPr>
            </w:pPr>
            <w:r w:rsidRPr="00AC54C6">
              <w:rPr>
                <w:rFonts w:ascii="Times New Roman"/>
                <w:sz w:val="17"/>
                <w:lang w:val="en-US"/>
              </w:rPr>
              <w:t xml:space="preserve">1.1 </w:t>
            </w:r>
            <w:r w:rsidRPr="00AC54C6">
              <w:rPr>
                <w:rFonts w:ascii="Times New Roman"/>
                <w:spacing w:val="-2"/>
                <w:sz w:val="17"/>
                <w:lang w:val="en-US"/>
              </w:rPr>
              <w:t>Strategic</w:t>
            </w:r>
            <w:r w:rsidRPr="00AC54C6">
              <w:rPr>
                <w:rFonts w:ascii="Times New Roman"/>
                <w:spacing w:val="1"/>
                <w:sz w:val="17"/>
                <w:lang w:val="en-US"/>
              </w:rPr>
              <w:t xml:space="preserve"> </w:t>
            </w:r>
            <w:r w:rsidRPr="00AC54C6">
              <w:rPr>
                <w:rFonts w:ascii="Times New Roman"/>
                <w:spacing w:val="-2"/>
                <w:sz w:val="17"/>
                <w:lang w:val="en-US"/>
              </w:rPr>
              <w:t>planning</w:t>
            </w:r>
            <w:r w:rsidRPr="00AC54C6">
              <w:rPr>
                <w:rFonts w:ascii="Times New Roman"/>
                <w:sz w:val="17"/>
                <w:lang w:val="en-US"/>
              </w:rPr>
              <w:t xml:space="preserve"> </w:t>
            </w:r>
            <w:r w:rsidRPr="00AC54C6">
              <w:rPr>
                <w:rFonts w:ascii="Times New Roman"/>
                <w:spacing w:val="-2"/>
                <w:sz w:val="17"/>
                <w:lang w:val="en-US"/>
              </w:rPr>
              <w:t>support</w:t>
            </w:r>
            <w:r w:rsidRPr="00AC54C6">
              <w:rPr>
                <w:rFonts w:ascii="Times New Roman"/>
                <w:spacing w:val="6"/>
                <w:sz w:val="17"/>
                <w:lang w:val="en-US"/>
              </w:rPr>
              <w:t xml:space="preserve"> </w:t>
            </w:r>
            <w:r w:rsidRPr="00AC54C6">
              <w:rPr>
                <w:rFonts w:ascii="Times New Roman"/>
                <w:spacing w:val="-4"/>
                <w:sz w:val="17"/>
                <w:lang w:val="en-US"/>
              </w:rPr>
              <w:t>for</w:t>
            </w:r>
            <w:r w:rsidRPr="00AC54C6">
              <w:rPr>
                <w:rFonts w:ascii="Times New Roman"/>
                <w:spacing w:val="32"/>
                <w:w w:val="101"/>
                <w:sz w:val="17"/>
                <w:lang w:val="en-US"/>
              </w:rPr>
              <w:t xml:space="preserve"> </w:t>
            </w:r>
            <w:r w:rsidRPr="00AC54C6">
              <w:rPr>
                <w:rFonts w:ascii="Times New Roman"/>
                <w:spacing w:val="-2"/>
                <w:sz w:val="17"/>
                <w:lang w:val="en-US"/>
              </w:rPr>
              <w:t>Global</w:t>
            </w:r>
            <w:r w:rsidRPr="00AC54C6">
              <w:rPr>
                <w:rFonts w:ascii="Times New Roman"/>
                <w:spacing w:val="7"/>
                <w:sz w:val="17"/>
                <w:lang w:val="en-US"/>
              </w:rPr>
              <w:t xml:space="preserve"> </w:t>
            </w:r>
            <w:r w:rsidRPr="00AC54C6">
              <w:rPr>
                <w:rFonts w:ascii="Times New Roman"/>
                <w:spacing w:val="-1"/>
                <w:sz w:val="17"/>
                <w:lang w:val="en-US"/>
              </w:rPr>
              <w:t>Oceans</w:t>
            </w:r>
            <w:r w:rsidRPr="00AC54C6">
              <w:rPr>
                <w:rFonts w:ascii="Times New Roman"/>
                <w:spacing w:val="2"/>
                <w:sz w:val="17"/>
                <w:lang w:val="en-US"/>
              </w:rPr>
              <w:t xml:space="preserve"> </w:t>
            </w:r>
            <w:r w:rsidRPr="00AC54C6">
              <w:rPr>
                <w:rFonts w:ascii="Times New Roman"/>
                <w:spacing w:val="-3"/>
                <w:sz w:val="17"/>
                <w:lang w:val="en-US"/>
              </w:rPr>
              <w:t>Agenda</w:t>
            </w:r>
          </w:p>
        </w:tc>
        <w:tc>
          <w:tcPr>
            <w:tcW w:w="1015" w:type="dxa"/>
            <w:vMerge w:val="restart"/>
            <w:tcBorders>
              <w:top w:val="single" w:sz="7" w:space="0" w:color="000000"/>
              <w:left w:val="single" w:sz="5" w:space="0" w:color="000000"/>
              <w:right w:val="single" w:sz="7"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pacing w:val="-1"/>
                <w:sz w:val="17"/>
                <w:lang w:val="en-US"/>
              </w:rPr>
              <w:t>$52,800</w:t>
            </w:r>
          </w:p>
        </w:tc>
        <w:tc>
          <w:tcPr>
            <w:tcW w:w="1015" w:type="dxa"/>
            <w:vMerge w:val="restart"/>
            <w:tcBorders>
              <w:top w:val="single" w:sz="7" w:space="0" w:color="000000"/>
              <w:left w:val="single" w:sz="7"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359"/>
              <w:rPr>
                <w:rFonts w:ascii="Times New Roman" w:eastAsia="Times New Roman" w:hAnsi="Times New Roman" w:cs="Times New Roman"/>
                <w:sz w:val="17"/>
                <w:szCs w:val="17"/>
                <w:lang w:val="en-US"/>
              </w:rPr>
            </w:pPr>
            <w:r w:rsidRPr="00AC54C6">
              <w:rPr>
                <w:rFonts w:ascii="Times New Roman"/>
                <w:spacing w:val="-1"/>
                <w:sz w:val="17"/>
                <w:lang w:val="en-US"/>
              </w:rPr>
              <w:t>$79,200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42" w:after="0" w:line="240" w:lineRule="auto"/>
              <w:ind w:left="277"/>
              <w:rPr>
                <w:rFonts w:ascii="Times New Roman" w:eastAsia="Times New Roman" w:hAnsi="Times New Roman" w:cs="Times New Roman"/>
                <w:sz w:val="17"/>
                <w:szCs w:val="17"/>
                <w:lang w:val="en-US"/>
              </w:rPr>
            </w:pPr>
            <w:r w:rsidRPr="00AC54C6">
              <w:rPr>
                <w:rFonts w:ascii="Times New Roman"/>
                <w:spacing w:val="-1"/>
                <w:sz w:val="17"/>
                <w:lang w:val="en-US"/>
              </w:rPr>
              <w:t>$20,000</w:t>
            </w:r>
          </w:p>
        </w:tc>
        <w:tc>
          <w:tcPr>
            <w:tcW w:w="926" w:type="dxa"/>
            <w:vMerge w:val="restart"/>
            <w:tcBorders>
              <w:top w:val="single" w:sz="7" w:space="0" w:color="000000"/>
              <w:left w:val="single" w:sz="7" w:space="0" w:color="000000"/>
              <w:right w:val="single" w:sz="7"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267"/>
              <w:rPr>
                <w:rFonts w:ascii="Times New Roman" w:eastAsia="Times New Roman" w:hAnsi="Times New Roman" w:cs="Times New Roman"/>
                <w:sz w:val="17"/>
                <w:szCs w:val="17"/>
                <w:lang w:val="en-US"/>
              </w:rPr>
            </w:pPr>
            <w:r w:rsidRPr="00AC54C6">
              <w:rPr>
                <w:rFonts w:ascii="Times New Roman"/>
                <w:spacing w:val="-1"/>
                <w:sz w:val="17"/>
                <w:lang w:val="en-US"/>
              </w:rPr>
              <w:t>$64,000</w:t>
            </w:r>
          </w:p>
        </w:tc>
        <w:tc>
          <w:tcPr>
            <w:tcW w:w="929" w:type="dxa"/>
            <w:vMerge w:val="restart"/>
            <w:tcBorders>
              <w:top w:val="single" w:sz="7" w:space="0" w:color="000000"/>
              <w:left w:val="single" w:sz="7"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181"/>
              <w:rPr>
                <w:rFonts w:ascii="Times New Roman" w:eastAsia="Times New Roman" w:hAnsi="Times New Roman" w:cs="Times New Roman"/>
                <w:sz w:val="17"/>
                <w:szCs w:val="17"/>
                <w:lang w:val="en-US"/>
              </w:rPr>
            </w:pPr>
            <w:r w:rsidRPr="00AC54C6">
              <w:rPr>
                <w:rFonts w:ascii="Times New Roman"/>
                <w:spacing w:val="-1"/>
                <w:sz w:val="17"/>
                <w:lang w:val="en-US"/>
              </w:rPr>
              <w:t>$383,000</w:t>
            </w:r>
          </w:p>
        </w:tc>
        <w:tc>
          <w:tcPr>
            <w:tcW w:w="696" w:type="dxa"/>
            <w:vMerge w:val="restart"/>
            <w:tcBorders>
              <w:top w:val="single" w:sz="7" w:space="0" w:color="000000"/>
              <w:left w:val="single" w:sz="5"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pacing w:val="-2"/>
                <w:sz w:val="17"/>
                <w:lang w:val="en-US"/>
              </w:rPr>
              <w:t>40%</w:t>
            </w:r>
          </w:p>
        </w:tc>
      </w:tr>
      <w:tr w:rsidR="00C87789" w:rsidRPr="00AC54C6" w:rsidTr="00C87789">
        <w:trPr>
          <w:trHeight w:hRule="exact" w:val="326"/>
        </w:trPr>
        <w:tc>
          <w:tcPr>
            <w:tcW w:w="2818" w:type="dxa"/>
            <w:vMerge/>
            <w:tcBorders>
              <w:left w:val="single" w:sz="5" w:space="0" w:color="000000"/>
              <w:bottom w:val="single" w:sz="7" w:space="0" w:color="000000"/>
              <w:right w:val="single" w:sz="5" w:space="0" w:color="000000"/>
            </w:tcBorders>
          </w:tcPr>
          <w:p w:rsidR="00C87789" w:rsidRPr="00AC54C6" w:rsidRDefault="00C87789" w:rsidP="00C87789">
            <w:pPr>
              <w:widowControl w:val="0"/>
              <w:spacing w:after="0" w:line="240" w:lineRule="auto"/>
              <w:rPr>
                <w:lang w:val="en-US"/>
              </w:rPr>
            </w:pPr>
          </w:p>
        </w:tc>
        <w:tc>
          <w:tcPr>
            <w:tcW w:w="1015" w:type="dxa"/>
            <w:vMerge/>
            <w:tcBorders>
              <w:left w:val="single" w:sz="5"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1015" w:type="dxa"/>
            <w:vMerge/>
            <w:tcBorders>
              <w:left w:val="single" w:sz="7" w:space="0" w:color="000000"/>
              <w:bottom w:val="single" w:sz="7" w:space="0" w:color="000000"/>
              <w:right w:val="single" w:sz="5" w:space="0" w:color="000000"/>
            </w:tcBorders>
          </w:tcPr>
          <w:p w:rsidR="00C87789" w:rsidRPr="00AC54C6" w:rsidRDefault="00C87789" w:rsidP="00C87789">
            <w:pPr>
              <w:widowControl w:val="0"/>
              <w:spacing w:after="0" w:line="240" w:lineRule="auto"/>
              <w:rPr>
                <w:lang w:val="en-US"/>
              </w:rPr>
            </w:pP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51" w:after="0" w:line="240" w:lineRule="auto"/>
              <w:ind w:left="190"/>
              <w:rPr>
                <w:rFonts w:ascii="Times New Roman" w:eastAsia="Times New Roman" w:hAnsi="Times New Roman" w:cs="Times New Roman"/>
                <w:sz w:val="17"/>
                <w:szCs w:val="17"/>
                <w:lang w:val="en-US"/>
              </w:rPr>
            </w:pPr>
            <w:r w:rsidRPr="00AC54C6">
              <w:rPr>
                <w:rFonts w:ascii="Times New Roman"/>
                <w:spacing w:val="-1"/>
                <w:sz w:val="17"/>
                <w:lang w:val="en-US"/>
              </w:rPr>
              <w:t>$167,000</w:t>
            </w:r>
          </w:p>
        </w:tc>
        <w:tc>
          <w:tcPr>
            <w:tcW w:w="926" w:type="dxa"/>
            <w:vMerge/>
            <w:tcBorders>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vMerge/>
            <w:tcBorders>
              <w:left w:val="single" w:sz="7" w:space="0" w:color="000000"/>
              <w:bottom w:val="single" w:sz="7" w:space="0" w:color="000000"/>
              <w:right w:val="single" w:sz="5" w:space="0" w:color="000000"/>
            </w:tcBorders>
          </w:tcPr>
          <w:p w:rsidR="00C87789" w:rsidRPr="00AC54C6" w:rsidRDefault="00C87789" w:rsidP="00C87789">
            <w:pPr>
              <w:widowControl w:val="0"/>
              <w:spacing w:after="0" w:line="240" w:lineRule="auto"/>
              <w:rPr>
                <w:lang w:val="en-US"/>
              </w:rPr>
            </w:pPr>
          </w:p>
        </w:tc>
        <w:tc>
          <w:tcPr>
            <w:tcW w:w="696" w:type="dxa"/>
            <w:vMerge/>
            <w:tcBorders>
              <w:left w:val="single" w:sz="5" w:space="0" w:color="000000"/>
              <w:bottom w:val="single" w:sz="7" w:space="0" w:color="000000"/>
              <w:right w:val="single" w:sz="5" w:space="0" w:color="000000"/>
            </w:tcBorders>
          </w:tcPr>
          <w:p w:rsidR="00C87789" w:rsidRPr="00AC54C6" w:rsidRDefault="00C87789" w:rsidP="00C87789">
            <w:pPr>
              <w:widowControl w:val="0"/>
              <w:spacing w:after="0" w:line="240" w:lineRule="auto"/>
              <w:rPr>
                <w:lang w:val="en-US"/>
              </w:rPr>
            </w:pPr>
          </w:p>
        </w:tc>
      </w:tr>
      <w:tr w:rsidR="00C87789" w:rsidRPr="00AC54C6" w:rsidTr="00C87789">
        <w:trPr>
          <w:trHeight w:hRule="exact" w:val="533"/>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56" w:after="0" w:line="240" w:lineRule="auto"/>
              <w:ind w:left="94" w:right="241"/>
              <w:rPr>
                <w:rFonts w:ascii="Times New Roman" w:eastAsia="Times New Roman" w:hAnsi="Times New Roman" w:cs="Times New Roman"/>
                <w:sz w:val="17"/>
                <w:szCs w:val="17"/>
                <w:lang w:val="en-US"/>
              </w:rPr>
            </w:pPr>
            <w:r w:rsidRPr="00AC54C6">
              <w:rPr>
                <w:rFonts w:ascii="Times New Roman"/>
                <w:sz w:val="17"/>
                <w:lang w:val="en-US"/>
              </w:rPr>
              <w:t xml:space="preserve">1.2 </w:t>
            </w:r>
            <w:r w:rsidRPr="00AC54C6">
              <w:rPr>
                <w:rFonts w:ascii="Times New Roman"/>
                <w:spacing w:val="-3"/>
                <w:sz w:val="17"/>
                <w:lang w:val="en-US"/>
              </w:rPr>
              <w:t>Advice</w:t>
            </w:r>
            <w:r w:rsidRPr="00AC54C6">
              <w:rPr>
                <w:rFonts w:ascii="Times New Roman"/>
                <w:spacing w:val="6"/>
                <w:sz w:val="17"/>
                <w:lang w:val="en-US"/>
              </w:rPr>
              <w:t xml:space="preserve"> </w:t>
            </w:r>
            <w:r w:rsidRPr="00AC54C6">
              <w:rPr>
                <w:rFonts w:ascii="Times New Roman"/>
                <w:sz w:val="17"/>
                <w:lang w:val="en-US"/>
              </w:rPr>
              <w:t xml:space="preserve">and </w:t>
            </w:r>
            <w:r w:rsidRPr="00AC54C6">
              <w:rPr>
                <w:rFonts w:ascii="Times New Roman"/>
                <w:spacing w:val="-2"/>
                <w:sz w:val="17"/>
                <w:lang w:val="en-US"/>
              </w:rPr>
              <w:t>organization</w:t>
            </w:r>
            <w:r w:rsidRPr="00AC54C6">
              <w:rPr>
                <w:rFonts w:ascii="Times New Roman"/>
                <w:spacing w:val="7"/>
                <w:sz w:val="17"/>
                <w:lang w:val="en-US"/>
              </w:rPr>
              <w:t xml:space="preserve"> </w:t>
            </w:r>
            <w:r w:rsidRPr="00AC54C6">
              <w:rPr>
                <w:rFonts w:ascii="Times New Roman"/>
                <w:spacing w:val="-2"/>
                <w:sz w:val="17"/>
                <w:lang w:val="en-US"/>
              </w:rPr>
              <w:t>support</w:t>
            </w:r>
            <w:r w:rsidRPr="00AC54C6">
              <w:rPr>
                <w:rFonts w:ascii="Times New Roman"/>
                <w:spacing w:val="29"/>
                <w:w w:val="101"/>
                <w:sz w:val="17"/>
                <w:lang w:val="en-US"/>
              </w:rPr>
              <w:t xml:space="preserve"> </w:t>
            </w:r>
            <w:r w:rsidRPr="00AC54C6">
              <w:rPr>
                <w:rFonts w:ascii="Times New Roman"/>
                <w:spacing w:val="-4"/>
                <w:sz w:val="17"/>
                <w:lang w:val="en-US"/>
              </w:rPr>
              <w:t>for</w:t>
            </w:r>
            <w:r w:rsidRPr="00AC54C6">
              <w:rPr>
                <w:rFonts w:ascii="Times New Roman"/>
                <w:spacing w:val="9"/>
                <w:sz w:val="17"/>
                <w:lang w:val="en-US"/>
              </w:rPr>
              <w:t xml:space="preserve"> </w:t>
            </w:r>
            <w:r w:rsidRPr="00AC54C6">
              <w:rPr>
                <w:rFonts w:ascii="Times New Roman"/>
                <w:spacing w:val="-2"/>
                <w:sz w:val="17"/>
                <w:lang w:val="en-US"/>
              </w:rPr>
              <w:t>Global</w:t>
            </w:r>
            <w:r w:rsidRPr="00AC54C6">
              <w:rPr>
                <w:rFonts w:ascii="Times New Roman"/>
                <w:spacing w:val="10"/>
                <w:sz w:val="17"/>
                <w:lang w:val="en-US"/>
              </w:rPr>
              <w:t xml:space="preserve"> </w:t>
            </w:r>
            <w:r w:rsidRPr="00AC54C6">
              <w:rPr>
                <w:rFonts w:ascii="Times New Roman"/>
                <w:spacing w:val="-3"/>
                <w:sz w:val="17"/>
                <w:lang w:val="en-US"/>
              </w:rPr>
              <w:t>Ocean</w:t>
            </w:r>
            <w:r w:rsidRPr="00AC54C6">
              <w:rPr>
                <w:rFonts w:ascii="Times New Roman"/>
                <w:spacing w:val="5"/>
                <w:sz w:val="17"/>
                <w:lang w:val="en-US"/>
              </w:rPr>
              <w:t xml:space="preserve"> </w:t>
            </w:r>
            <w:r w:rsidRPr="00AC54C6">
              <w:rPr>
                <w:rFonts w:ascii="Times New Roman"/>
                <w:spacing w:val="-2"/>
                <w:sz w:val="17"/>
                <w:lang w:val="en-US"/>
              </w:rPr>
              <w:t>Policy</w:t>
            </w:r>
            <w:r w:rsidRPr="00AC54C6">
              <w:rPr>
                <w:rFonts w:ascii="Times New Roman"/>
                <w:spacing w:val="-1"/>
                <w:sz w:val="17"/>
                <w:lang w:val="en-US"/>
              </w:rPr>
              <w:t xml:space="preserve"> Day</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8"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pacing w:val="-1"/>
                <w:sz w:val="17"/>
                <w:lang w:val="en-US"/>
              </w:rPr>
              <w:t>$19,800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8"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359"/>
              <w:rPr>
                <w:rFonts w:ascii="Times New Roman" w:eastAsia="Times New Roman" w:hAnsi="Times New Roman" w:cs="Times New Roman"/>
                <w:sz w:val="17"/>
                <w:szCs w:val="17"/>
                <w:lang w:val="en-US"/>
              </w:rPr>
            </w:pPr>
            <w:r w:rsidRPr="00AC54C6">
              <w:rPr>
                <w:rFonts w:ascii="Times New Roman"/>
                <w:spacing w:val="-1"/>
                <w:sz w:val="17"/>
                <w:lang w:val="en-US"/>
              </w:rPr>
              <w:t>$25,300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8"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pacing w:val="-1"/>
                <w:sz w:val="17"/>
                <w:lang w:val="en-US"/>
              </w:rPr>
              <w:t>$49,500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8"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181"/>
              <w:rPr>
                <w:rFonts w:ascii="Times New Roman" w:eastAsia="Times New Roman" w:hAnsi="Times New Roman" w:cs="Times New Roman"/>
                <w:sz w:val="17"/>
                <w:szCs w:val="17"/>
                <w:lang w:val="en-US"/>
              </w:rPr>
            </w:pPr>
            <w:r w:rsidRPr="00AC54C6">
              <w:rPr>
                <w:rFonts w:ascii="Times New Roman"/>
                <w:spacing w:val="-1"/>
                <w:sz w:val="17"/>
                <w:lang w:val="en-US"/>
              </w:rPr>
              <w:t>$144,100</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8"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pacing w:val="-2"/>
                <w:sz w:val="17"/>
                <w:lang w:val="en-US"/>
              </w:rPr>
              <w:t>15%</w:t>
            </w:r>
          </w:p>
        </w:tc>
      </w:tr>
      <w:tr w:rsidR="00C87789" w:rsidRPr="00AC54C6" w:rsidTr="00C87789">
        <w:trPr>
          <w:trHeight w:hRule="exact" w:val="571"/>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85" w:after="0" w:line="192" w:lineRule="exact"/>
              <w:ind w:left="94" w:right="241"/>
              <w:rPr>
                <w:rFonts w:ascii="Times New Roman" w:eastAsia="Times New Roman" w:hAnsi="Times New Roman" w:cs="Times New Roman"/>
                <w:sz w:val="17"/>
                <w:szCs w:val="17"/>
                <w:lang w:val="en-US"/>
              </w:rPr>
            </w:pPr>
            <w:r w:rsidRPr="00AC54C6">
              <w:rPr>
                <w:rFonts w:ascii="Times New Roman"/>
                <w:sz w:val="17"/>
                <w:lang w:val="en-US"/>
              </w:rPr>
              <w:t>1.3</w:t>
            </w:r>
            <w:r w:rsidRPr="00AC54C6">
              <w:rPr>
                <w:rFonts w:ascii="Times New Roman"/>
                <w:spacing w:val="4"/>
                <w:sz w:val="17"/>
                <w:lang w:val="en-US"/>
              </w:rPr>
              <w:t xml:space="preserve"> </w:t>
            </w:r>
            <w:r w:rsidRPr="00AC54C6">
              <w:rPr>
                <w:rFonts w:ascii="Times New Roman"/>
                <w:spacing w:val="-2"/>
                <w:sz w:val="17"/>
                <w:lang w:val="en-US"/>
              </w:rPr>
              <w:t>Policy</w:t>
            </w:r>
            <w:r w:rsidRPr="00AC54C6">
              <w:rPr>
                <w:rFonts w:ascii="Times New Roman"/>
                <w:spacing w:val="-1"/>
                <w:sz w:val="17"/>
                <w:lang w:val="en-US"/>
              </w:rPr>
              <w:t xml:space="preserve"> </w:t>
            </w:r>
            <w:r w:rsidRPr="00AC54C6">
              <w:rPr>
                <w:rFonts w:ascii="Times New Roman"/>
                <w:spacing w:val="-2"/>
                <w:sz w:val="17"/>
                <w:lang w:val="en-US"/>
              </w:rPr>
              <w:t>Analysis</w:t>
            </w:r>
            <w:r w:rsidRPr="00AC54C6">
              <w:rPr>
                <w:rFonts w:ascii="Times New Roman"/>
                <w:spacing w:val="10"/>
                <w:sz w:val="17"/>
                <w:lang w:val="en-US"/>
              </w:rPr>
              <w:t xml:space="preserve"> </w:t>
            </w:r>
            <w:r w:rsidRPr="00AC54C6">
              <w:rPr>
                <w:rFonts w:ascii="Times New Roman"/>
                <w:spacing w:val="-4"/>
                <w:sz w:val="17"/>
                <w:lang w:val="en-US"/>
              </w:rPr>
              <w:t>for</w:t>
            </w:r>
            <w:r w:rsidRPr="00AC54C6">
              <w:rPr>
                <w:rFonts w:ascii="Times New Roman"/>
                <w:spacing w:val="10"/>
                <w:sz w:val="17"/>
                <w:lang w:val="en-US"/>
              </w:rPr>
              <w:t xml:space="preserve"> </w:t>
            </w:r>
            <w:r w:rsidRPr="00AC54C6">
              <w:rPr>
                <w:rFonts w:ascii="Times New Roman"/>
                <w:spacing w:val="-3"/>
                <w:sz w:val="17"/>
                <w:lang w:val="en-US"/>
              </w:rPr>
              <w:t>marine</w:t>
            </w:r>
            <w:r w:rsidRPr="00AC54C6">
              <w:rPr>
                <w:rFonts w:ascii="Times New Roman"/>
                <w:spacing w:val="4"/>
                <w:sz w:val="17"/>
                <w:lang w:val="en-US"/>
              </w:rPr>
              <w:t xml:space="preserve"> </w:t>
            </w:r>
            <w:r w:rsidRPr="00AC54C6">
              <w:rPr>
                <w:rFonts w:ascii="Times New Roman"/>
                <w:spacing w:val="-1"/>
                <w:sz w:val="17"/>
                <w:lang w:val="en-US"/>
              </w:rPr>
              <w:t>areas</w:t>
            </w:r>
            <w:r w:rsidRPr="00AC54C6">
              <w:rPr>
                <w:rFonts w:ascii="Times New Roman"/>
                <w:spacing w:val="26"/>
                <w:w w:val="101"/>
                <w:sz w:val="17"/>
                <w:lang w:val="en-US"/>
              </w:rPr>
              <w:t xml:space="preserve"> </w:t>
            </w:r>
            <w:r w:rsidRPr="00AC54C6">
              <w:rPr>
                <w:rFonts w:ascii="Times New Roman"/>
                <w:spacing w:val="-2"/>
                <w:sz w:val="17"/>
                <w:lang w:val="en-US"/>
              </w:rPr>
              <w:t>beyond</w:t>
            </w:r>
            <w:r w:rsidRPr="00AC54C6">
              <w:rPr>
                <w:rFonts w:ascii="Times New Roman"/>
                <w:spacing w:val="9"/>
                <w:sz w:val="17"/>
                <w:lang w:val="en-US"/>
              </w:rPr>
              <w:t xml:space="preserve"> </w:t>
            </w:r>
            <w:r w:rsidRPr="00AC54C6">
              <w:rPr>
                <w:rFonts w:ascii="Times New Roman"/>
                <w:spacing w:val="-2"/>
                <w:sz w:val="17"/>
                <w:lang w:val="en-US"/>
              </w:rPr>
              <w:t>national</w:t>
            </w:r>
            <w:r w:rsidRPr="00AC54C6">
              <w:rPr>
                <w:rFonts w:ascii="Times New Roman"/>
                <w:spacing w:val="4"/>
                <w:sz w:val="17"/>
                <w:lang w:val="en-US"/>
              </w:rPr>
              <w:t xml:space="preserve"> </w:t>
            </w:r>
            <w:r w:rsidRPr="00AC54C6">
              <w:rPr>
                <w:rFonts w:ascii="Times New Roman"/>
                <w:spacing w:val="-2"/>
                <w:sz w:val="17"/>
                <w:lang w:val="en-US"/>
              </w:rPr>
              <w:t>jurisdiction</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pacing w:val="-1"/>
                <w:sz w:val="17"/>
                <w:lang w:val="en-US"/>
              </w:rPr>
              <w:t>$13,200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359"/>
              <w:rPr>
                <w:rFonts w:ascii="Times New Roman" w:eastAsia="Times New Roman" w:hAnsi="Times New Roman" w:cs="Times New Roman"/>
                <w:sz w:val="17"/>
                <w:szCs w:val="17"/>
                <w:lang w:val="en-US"/>
              </w:rPr>
            </w:pPr>
            <w:r w:rsidRPr="00AC54C6">
              <w:rPr>
                <w:rFonts w:ascii="Times New Roman"/>
                <w:spacing w:val="-1"/>
                <w:sz w:val="17"/>
                <w:lang w:val="en-US"/>
              </w:rPr>
              <w:t>$16,500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pacing w:val="-1"/>
                <w:sz w:val="17"/>
                <w:lang w:val="en-US"/>
              </w:rPr>
              <w:t>$19,800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267"/>
              <w:rPr>
                <w:rFonts w:ascii="Times New Roman" w:eastAsia="Times New Roman" w:hAnsi="Times New Roman" w:cs="Times New Roman"/>
                <w:sz w:val="17"/>
                <w:szCs w:val="17"/>
                <w:lang w:val="en-US"/>
              </w:rPr>
            </w:pPr>
            <w:r w:rsidRPr="00AC54C6">
              <w:rPr>
                <w:rFonts w:ascii="Times New Roman"/>
                <w:spacing w:val="-1"/>
                <w:sz w:val="17"/>
                <w:lang w:val="en-US"/>
              </w:rPr>
              <w:t>$49,500</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z w:val="17"/>
                <w:lang w:val="en-US"/>
              </w:rPr>
              <w:t>5%</w:t>
            </w:r>
          </w:p>
        </w:tc>
      </w:tr>
      <w:tr w:rsidR="00C87789" w:rsidRPr="00AC54C6" w:rsidTr="00C87789">
        <w:trPr>
          <w:trHeight w:hRule="exact" w:val="581"/>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80" w:after="0" w:line="240" w:lineRule="auto"/>
              <w:ind w:left="94" w:right="611"/>
              <w:rPr>
                <w:rFonts w:ascii="Times New Roman" w:eastAsia="Times New Roman" w:hAnsi="Times New Roman" w:cs="Times New Roman"/>
                <w:sz w:val="17"/>
                <w:szCs w:val="17"/>
                <w:lang w:val="en-US"/>
              </w:rPr>
            </w:pPr>
            <w:r w:rsidRPr="00AC54C6">
              <w:rPr>
                <w:rFonts w:ascii="Times New Roman"/>
                <w:sz w:val="17"/>
                <w:lang w:val="en-US"/>
              </w:rPr>
              <w:t>1.4</w:t>
            </w:r>
            <w:r w:rsidRPr="00AC54C6">
              <w:rPr>
                <w:rFonts w:ascii="Times New Roman"/>
                <w:spacing w:val="6"/>
                <w:sz w:val="17"/>
                <w:lang w:val="en-US"/>
              </w:rPr>
              <w:t xml:space="preserve"> </w:t>
            </w:r>
            <w:r w:rsidRPr="00AC54C6">
              <w:rPr>
                <w:rFonts w:ascii="Times New Roman"/>
                <w:spacing w:val="-3"/>
                <w:sz w:val="17"/>
                <w:lang w:val="en-US"/>
              </w:rPr>
              <w:t>Develop</w:t>
            </w:r>
            <w:r w:rsidRPr="00AC54C6">
              <w:rPr>
                <w:rFonts w:ascii="Times New Roman"/>
                <w:spacing w:val="7"/>
                <w:sz w:val="17"/>
                <w:lang w:val="en-US"/>
              </w:rPr>
              <w:t xml:space="preserve"> </w:t>
            </w:r>
            <w:r w:rsidRPr="00AC54C6">
              <w:rPr>
                <w:rFonts w:ascii="Times New Roman"/>
                <w:spacing w:val="-3"/>
                <w:sz w:val="17"/>
                <w:lang w:val="en-US"/>
              </w:rPr>
              <w:t>Ocean</w:t>
            </w:r>
            <w:r w:rsidRPr="00AC54C6">
              <w:rPr>
                <w:rFonts w:ascii="Times New Roman"/>
                <w:spacing w:val="6"/>
                <w:sz w:val="17"/>
                <w:lang w:val="en-US"/>
              </w:rPr>
              <w:t xml:space="preserve"> </w:t>
            </w:r>
            <w:r w:rsidRPr="00AC54C6">
              <w:rPr>
                <w:rFonts w:ascii="Times New Roman"/>
                <w:spacing w:val="-3"/>
                <w:sz w:val="17"/>
                <w:lang w:val="en-US"/>
              </w:rPr>
              <w:t>Leadership</w:t>
            </w:r>
            <w:r w:rsidRPr="00AC54C6">
              <w:rPr>
                <w:rFonts w:ascii="Times New Roman"/>
                <w:spacing w:val="38"/>
                <w:w w:val="101"/>
                <w:sz w:val="17"/>
                <w:lang w:val="en-US"/>
              </w:rPr>
              <w:t xml:space="preserve"> </w:t>
            </w:r>
            <w:r w:rsidRPr="00AC54C6">
              <w:rPr>
                <w:rFonts w:ascii="Times New Roman"/>
                <w:spacing w:val="-1"/>
                <w:sz w:val="17"/>
                <w:lang w:val="en-US"/>
              </w:rPr>
              <w:t>training</w:t>
            </w:r>
            <w:r w:rsidRPr="00AC54C6">
              <w:rPr>
                <w:rFonts w:ascii="Times New Roman"/>
                <w:spacing w:val="6"/>
                <w:sz w:val="17"/>
                <w:lang w:val="en-US"/>
              </w:rPr>
              <w:t xml:space="preserve"> </w:t>
            </w:r>
            <w:r w:rsidRPr="00AC54C6">
              <w:rPr>
                <w:rFonts w:ascii="Times New Roman"/>
                <w:spacing w:val="-2"/>
                <w:sz w:val="17"/>
                <w:lang w:val="en-US"/>
              </w:rPr>
              <w:t>program</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9"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pacing w:val="-1"/>
                <w:sz w:val="17"/>
                <w:lang w:val="en-US"/>
              </w:rPr>
              <w:t>$23,100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9"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359"/>
              <w:rPr>
                <w:rFonts w:ascii="Times New Roman" w:eastAsia="Times New Roman" w:hAnsi="Times New Roman" w:cs="Times New Roman"/>
                <w:sz w:val="17"/>
                <w:szCs w:val="17"/>
                <w:lang w:val="en-US"/>
              </w:rPr>
            </w:pPr>
            <w:r w:rsidRPr="00AC54C6">
              <w:rPr>
                <w:rFonts w:ascii="Times New Roman"/>
                <w:spacing w:val="-1"/>
                <w:sz w:val="17"/>
                <w:lang w:val="en-US"/>
              </w:rPr>
              <w:t>$64,900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9"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190"/>
              <w:rPr>
                <w:rFonts w:ascii="Times New Roman" w:eastAsia="Times New Roman" w:hAnsi="Times New Roman" w:cs="Times New Roman"/>
                <w:sz w:val="17"/>
                <w:szCs w:val="17"/>
                <w:lang w:val="en-US"/>
              </w:rPr>
            </w:pPr>
            <w:r w:rsidRPr="00AC54C6">
              <w:rPr>
                <w:rFonts w:ascii="Times New Roman"/>
                <w:spacing w:val="-1"/>
                <w:sz w:val="17"/>
                <w:lang w:val="en-US"/>
              </w:rPr>
              <w:t>$165,000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9"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181"/>
              <w:rPr>
                <w:rFonts w:ascii="Times New Roman" w:eastAsia="Times New Roman" w:hAnsi="Times New Roman" w:cs="Times New Roman"/>
                <w:sz w:val="17"/>
                <w:szCs w:val="17"/>
                <w:lang w:val="en-US"/>
              </w:rPr>
            </w:pPr>
            <w:r w:rsidRPr="00AC54C6">
              <w:rPr>
                <w:rFonts w:ascii="Times New Roman"/>
                <w:spacing w:val="-1"/>
                <w:sz w:val="17"/>
                <w:lang w:val="en-US"/>
              </w:rPr>
              <w:t>$253,000</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9"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pacing w:val="-2"/>
                <w:sz w:val="17"/>
                <w:lang w:val="en-US"/>
              </w:rPr>
              <w:t>27%</w:t>
            </w:r>
          </w:p>
        </w:tc>
      </w:tr>
      <w:tr w:rsidR="00C87789" w:rsidRPr="00AC54C6" w:rsidTr="00C87789">
        <w:trPr>
          <w:trHeight w:hRule="exact" w:val="571"/>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75" w:after="0" w:line="240" w:lineRule="auto"/>
              <w:ind w:left="94" w:right="299"/>
              <w:rPr>
                <w:rFonts w:ascii="Times New Roman" w:eastAsia="Times New Roman" w:hAnsi="Times New Roman" w:cs="Times New Roman"/>
                <w:sz w:val="17"/>
                <w:szCs w:val="17"/>
                <w:lang w:val="en-US"/>
              </w:rPr>
            </w:pPr>
            <w:r w:rsidRPr="00AC54C6">
              <w:rPr>
                <w:rFonts w:ascii="Times New Roman"/>
                <w:sz w:val="17"/>
                <w:lang w:val="en-US"/>
              </w:rPr>
              <w:t xml:space="preserve">1.5 </w:t>
            </w:r>
            <w:r w:rsidRPr="00AC54C6">
              <w:rPr>
                <w:rFonts w:ascii="Times New Roman"/>
                <w:spacing w:val="-2"/>
                <w:sz w:val="17"/>
                <w:lang w:val="en-US"/>
              </w:rPr>
              <w:t>Public</w:t>
            </w:r>
            <w:r w:rsidRPr="00AC54C6">
              <w:rPr>
                <w:rFonts w:ascii="Times New Roman"/>
                <w:spacing w:val="6"/>
                <w:sz w:val="17"/>
                <w:lang w:val="en-US"/>
              </w:rPr>
              <w:t xml:space="preserve"> </w:t>
            </w:r>
            <w:r w:rsidRPr="00AC54C6">
              <w:rPr>
                <w:rFonts w:ascii="Times New Roman"/>
                <w:spacing w:val="-2"/>
                <w:sz w:val="17"/>
                <w:lang w:val="en-US"/>
              </w:rPr>
              <w:t>Education</w:t>
            </w:r>
            <w:r w:rsidRPr="00AC54C6">
              <w:rPr>
                <w:rFonts w:ascii="Times New Roman"/>
                <w:spacing w:val="1"/>
                <w:sz w:val="17"/>
                <w:lang w:val="en-US"/>
              </w:rPr>
              <w:t xml:space="preserve"> </w:t>
            </w:r>
            <w:r w:rsidRPr="00AC54C6">
              <w:rPr>
                <w:rFonts w:ascii="Times New Roman"/>
                <w:sz w:val="17"/>
                <w:lang w:val="en-US"/>
              </w:rPr>
              <w:t xml:space="preserve">and </w:t>
            </w:r>
            <w:r w:rsidRPr="00AC54C6">
              <w:rPr>
                <w:rFonts w:ascii="Times New Roman"/>
                <w:spacing w:val="-2"/>
                <w:sz w:val="17"/>
                <w:lang w:val="en-US"/>
              </w:rPr>
              <w:t>Outreach:</w:t>
            </w:r>
            <w:r w:rsidRPr="00AC54C6">
              <w:rPr>
                <w:rFonts w:ascii="Times New Roman"/>
                <w:spacing w:val="25"/>
                <w:w w:val="101"/>
                <w:sz w:val="17"/>
                <w:lang w:val="en-US"/>
              </w:rPr>
              <w:t xml:space="preserve"> </w:t>
            </w:r>
            <w:r w:rsidRPr="00AC54C6">
              <w:rPr>
                <w:rFonts w:ascii="Times New Roman"/>
                <w:spacing w:val="-2"/>
                <w:sz w:val="17"/>
                <w:lang w:val="en-US"/>
              </w:rPr>
              <w:t>Youth</w:t>
            </w:r>
            <w:r w:rsidRPr="00AC54C6">
              <w:rPr>
                <w:rFonts w:ascii="Times New Roman"/>
                <w:spacing w:val="10"/>
                <w:sz w:val="17"/>
                <w:lang w:val="en-US"/>
              </w:rPr>
              <w:t xml:space="preserve"> </w:t>
            </w:r>
            <w:r w:rsidRPr="00AC54C6">
              <w:rPr>
                <w:rFonts w:ascii="Times New Roman"/>
                <w:spacing w:val="-3"/>
                <w:sz w:val="17"/>
                <w:lang w:val="en-US"/>
              </w:rPr>
              <w:t>Forum,</w:t>
            </w:r>
            <w:r w:rsidRPr="00AC54C6">
              <w:rPr>
                <w:rFonts w:ascii="Times New Roman"/>
                <w:spacing w:val="11"/>
                <w:sz w:val="17"/>
                <w:lang w:val="en-US"/>
              </w:rPr>
              <w:t xml:space="preserve"> </w:t>
            </w:r>
            <w:r w:rsidRPr="00AC54C6">
              <w:rPr>
                <w:rFonts w:ascii="Times New Roman"/>
                <w:spacing w:val="-4"/>
                <w:sz w:val="17"/>
                <w:lang w:val="en-US"/>
              </w:rPr>
              <w:t>DVC,</w:t>
            </w:r>
            <w:r w:rsidRPr="00AC54C6">
              <w:rPr>
                <w:rFonts w:ascii="Times New Roman"/>
                <w:spacing w:val="10"/>
                <w:sz w:val="17"/>
                <w:lang w:val="en-US"/>
              </w:rPr>
              <w:t xml:space="preserve"> </w:t>
            </w:r>
            <w:r w:rsidRPr="00AC54C6">
              <w:rPr>
                <w:rFonts w:ascii="Times New Roman"/>
                <w:spacing w:val="-3"/>
                <w:sz w:val="17"/>
                <w:lang w:val="en-US"/>
              </w:rPr>
              <w:t>Youtube,</w:t>
            </w:r>
            <w:r w:rsidRPr="00AC54C6">
              <w:rPr>
                <w:rFonts w:ascii="Times New Roman"/>
                <w:spacing w:val="5"/>
                <w:sz w:val="17"/>
                <w:lang w:val="en-US"/>
              </w:rPr>
              <w:t xml:space="preserve"> </w:t>
            </w:r>
            <w:r w:rsidRPr="00AC54C6">
              <w:rPr>
                <w:rFonts w:ascii="Times New Roman"/>
                <w:spacing w:val="-2"/>
                <w:sz w:val="17"/>
                <w:lang w:val="en-US"/>
              </w:rPr>
              <w:t>etc.</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272"/>
              <w:rPr>
                <w:rFonts w:ascii="Times New Roman" w:eastAsia="Times New Roman" w:hAnsi="Times New Roman" w:cs="Times New Roman"/>
                <w:sz w:val="17"/>
                <w:szCs w:val="17"/>
                <w:lang w:val="en-US"/>
              </w:rPr>
            </w:pPr>
            <w:r w:rsidRPr="00AC54C6">
              <w:rPr>
                <w:rFonts w:ascii="Times New Roman"/>
                <w:spacing w:val="-1"/>
                <w:sz w:val="17"/>
                <w:lang w:val="en-US"/>
              </w:rPr>
              <w:t>$119,900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181"/>
              <w:rPr>
                <w:rFonts w:ascii="Times New Roman" w:eastAsia="Times New Roman" w:hAnsi="Times New Roman" w:cs="Times New Roman"/>
                <w:sz w:val="17"/>
                <w:szCs w:val="17"/>
                <w:lang w:val="en-US"/>
              </w:rPr>
            </w:pPr>
            <w:r w:rsidRPr="00AC54C6">
              <w:rPr>
                <w:rFonts w:ascii="Times New Roman"/>
                <w:spacing w:val="-1"/>
                <w:sz w:val="17"/>
                <w:lang w:val="en-US"/>
              </w:rPr>
              <w:t>$119,900</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4" w:after="0" w:line="240" w:lineRule="auto"/>
              <w:rPr>
                <w:rFonts w:ascii="Times New Roman" w:eastAsia="Times New Roman" w:hAnsi="Times New Roman" w:cs="Times New Roman"/>
                <w:sz w:val="15"/>
                <w:szCs w:val="15"/>
                <w:lang w:val="en-US"/>
              </w:rPr>
            </w:pPr>
          </w:p>
          <w:p w:rsidR="00C87789" w:rsidRPr="00AC54C6" w:rsidRDefault="00C87789" w:rsidP="00C87789">
            <w:pPr>
              <w:widowControl w:val="0"/>
              <w:spacing w:after="0" w:line="240" w:lineRule="auto"/>
              <w:ind w:left="277"/>
              <w:rPr>
                <w:rFonts w:ascii="Times New Roman" w:eastAsia="Times New Roman" w:hAnsi="Times New Roman" w:cs="Times New Roman"/>
                <w:sz w:val="17"/>
                <w:szCs w:val="17"/>
                <w:lang w:val="en-US"/>
              </w:rPr>
            </w:pPr>
            <w:r w:rsidRPr="00AC54C6">
              <w:rPr>
                <w:rFonts w:ascii="Times New Roman"/>
                <w:sz w:val="17"/>
                <w:lang w:val="en-US"/>
              </w:rPr>
              <w:t>13%</w:t>
            </w:r>
          </w:p>
        </w:tc>
      </w:tr>
      <w:tr w:rsidR="00C87789" w:rsidRPr="00AC54C6" w:rsidTr="00C87789">
        <w:trPr>
          <w:trHeight w:hRule="exact" w:val="298"/>
        </w:trPr>
        <w:tc>
          <w:tcPr>
            <w:tcW w:w="2818" w:type="dxa"/>
            <w:tcBorders>
              <w:top w:val="single" w:sz="7" w:space="0" w:color="000000"/>
              <w:left w:val="single" w:sz="5" w:space="0" w:color="000000"/>
              <w:bottom w:val="single" w:sz="7" w:space="0" w:color="000000"/>
              <w:right w:val="single" w:sz="5" w:space="0" w:color="000000"/>
            </w:tcBorders>
            <w:shd w:val="clear" w:color="auto" w:fill="E0E0E0"/>
          </w:tcPr>
          <w:p w:rsidR="00C87789" w:rsidRPr="00AC54C6" w:rsidRDefault="00C87789" w:rsidP="00C87789">
            <w:pPr>
              <w:widowControl w:val="0"/>
              <w:spacing w:before="37" w:after="0" w:line="240" w:lineRule="auto"/>
              <w:ind w:right="89"/>
              <w:jc w:val="right"/>
              <w:rPr>
                <w:rFonts w:ascii="Times New Roman" w:eastAsia="Times New Roman" w:hAnsi="Times New Roman" w:cs="Times New Roman"/>
                <w:sz w:val="17"/>
                <w:szCs w:val="17"/>
                <w:lang w:val="en-US"/>
              </w:rPr>
            </w:pPr>
            <w:r w:rsidRPr="00AC54C6">
              <w:rPr>
                <w:rFonts w:ascii="Times New Roman"/>
                <w:spacing w:val="-1"/>
                <w:sz w:val="17"/>
                <w:lang w:val="en-US"/>
              </w:rPr>
              <w:t>Totals</w:t>
            </w:r>
          </w:p>
        </w:tc>
        <w:tc>
          <w:tcPr>
            <w:tcW w:w="1015" w:type="dxa"/>
            <w:tcBorders>
              <w:top w:val="single" w:sz="7" w:space="0" w:color="000000"/>
              <w:left w:val="single" w:sz="5" w:space="0" w:color="000000"/>
              <w:bottom w:val="single" w:sz="7" w:space="0" w:color="000000"/>
              <w:right w:val="single" w:sz="7" w:space="0" w:color="000000"/>
            </w:tcBorders>
            <w:shd w:val="clear" w:color="auto" w:fill="E0E0E0"/>
          </w:tcPr>
          <w:p w:rsidR="00C87789" w:rsidRPr="00AC54C6" w:rsidRDefault="00C87789" w:rsidP="00C87789">
            <w:pPr>
              <w:widowControl w:val="0"/>
              <w:spacing w:before="37" w:after="0" w:line="240" w:lineRule="auto"/>
              <w:ind w:left="277"/>
              <w:rPr>
                <w:rFonts w:ascii="Times New Roman" w:eastAsia="Times New Roman" w:hAnsi="Times New Roman" w:cs="Times New Roman"/>
                <w:sz w:val="17"/>
                <w:szCs w:val="17"/>
                <w:lang w:val="en-US"/>
              </w:rPr>
            </w:pPr>
            <w:r w:rsidRPr="00AC54C6">
              <w:rPr>
                <w:rFonts w:ascii="Times New Roman"/>
                <w:spacing w:val="-1"/>
                <w:sz w:val="17"/>
                <w:lang w:val="en-US"/>
              </w:rPr>
              <w:t>$108,900</w:t>
            </w:r>
          </w:p>
        </w:tc>
        <w:tc>
          <w:tcPr>
            <w:tcW w:w="1015" w:type="dxa"/>
            <w:tcBorders>
              <w:top w:val="single" w:sz="7" w:space="0" w:color="000000"/>
              <w:left w:val="single" w:sz="7" w:space="0" w:color="000000"/>
              <w:bottom w:val="single" w:sz="7" w:space="0" w:color="000000"/>
              <w:right w:val="single" w:sz="5" w:space="0" w:color="000000"/>
            </w:tcBorders>
            <w:shd w:val="clear" w:color="auto" w:fill="E0E0E0"/>
          </w:tcPr>
          <w:p w:rsidR="00C87789" w:rsidRPr="00AC54C6" w:rsidRDefault="00C87789" w:rsidP="00C87789">
            <w:pPr>
              <w:widowControl w:val="0"/>
              <w:spacing w:before="37" w:after="0" w:line="240" w:lineRule="auto"/>
              <w:ind w:left="272"/>
              <w:rPr>
                <w:rFonts w:ascii="Times New Roman" w:eastAsia="Times New Roman" w:hAnsi="Times New Roman" w:cs="Times New Roman"/>
                <w:sz w:val="17"/>
                <w:szCs w:val="17"/>
                <w:lang w:val="en-US"/>
              </w:rPr>
            </w:pPr>
            <w:r w:rsidRPr="00AC54C6">
              <w:rPr>
                <w:rFonts w:ascii="Times New Roman"/>
                <w:spacing w:val="-1"/>
                <w:sz w:val="17"/>
                <w:lang w:val="en-US"/>
              </w:rPr>
              <w:t>$305,800</w:t>
            </w:r>
          </w:p>
        </w:tc>
        <w:tc>
          <w:tcPr>
            <w:tcW w:w="934" w:type="dxa"/>
            <w:tcBorders>
              <w:top w:val="single" w:sz="7" w:space="0" w:color="000000"/>
              <w:left w:val="single" w:sz="5" w:space="0" w:color="000000"/>
              <w:bottom w:val="single" w:sz="7" w:space="0" w:color="000000"/>
              <w:right w:val="single" w:sz="7" w:space="0" w:color="000000"/>
            </w:tcBorders>
            <w:shd w:val="clear" w:color="auto" w:fill="E0E0E0"/>
          </w:tcPr>
          <w:p w:rsidR="00C87789" w:rsidRPr="00AC54C6" w:rsidRDefault="00C87789" w:rsidP="00C87789">
            <w:pPr>
              <w:widowControl w:val="0"/>
              <w:spacing w:before="37" w:after="0" w:line="240" w:lineRule="auto"/>
              <w:ind w:left="190"/>
              <w:rPr>
                <w:rFonts w:ascii="Times New Roman" w:eastAsia="Times New Roman" w:hAnsi="Times New Roman" w:cs="Times New Roman"/>
                <w:sz w:val="17"/>
                <w:szCs w:val="17"/>
                <w:lang w:val="en-US"/>
              </w:rPr>
            </w:pPr>
            <w:r w:rsidRPr="00AC54C6">
              <w:rPr>
                <w:rFonts w:ascii="Times New Roman"/>
                <w:spacing w:val="-1"/>
                <w:sz w:val="17"/>
                <w:lang w:val="en-US"/>
              </w:rPr>
              <w:t>$421,300</w:t>
            </w:r>
          </w:p>
        </w:tc>
        <w:tc>
          <w:tcPr>
            <w:tcW w:w="926" w:type="dxa"/>
            <w:tcBorders>
              <w:top w:val="single" w:sz="7" w:space="0" w:color="000000"/>
              <w:left w:val="single" w:sz="7" w:space="0" w:color="000000"/>
              <w:bottom w:val="single" w:sz="7" w:space="0" w:color="000000"/>
              <w:right w:val="single" w:sz="7" w:space="0" w:color="000000"/>
            </w:tcBorders>
            <w:shd w:val="clear" w:color="auto" w:fill="E0E0E0"/>
          </w:tcPr>
          <w:p w:rsidR="00C87789" w:rsidRPr="00AC54C6" w:rsidRDefault="00C87789" w:rsidP="00C87789">
            <w:pPr>
              <w:widowControl w:val="0"/>
              <w:spacing w:before="37" w:after="0" w:line="240" w:lineRule="auto"/>
              <w:ind w:left="267"/>
              <w:rPr>
                <w:rFonts w:ascii="Times New Roman" w:eastAsia="Times New Roman" w:hAnsi="Times New Roman" w:cs="Times New Roman"/>
                <w:sz w:val="17"/>
                <w:szCs w:val="17"/>
                <w:lang w:val="en-US"/>
              </w:rPr>
            </w:pPr>
            <w:r w:rsidRPr="00AC54C6">
              <w:rPr>
                <w:rFonts w:ascii="Times New Roman"/>
                <w:spacing w:val="-1"/>
                <w:sz w:val="17"/>
                <w:lang w:val="en-US"/>
              </w:rPr>
              <w:t>$64,000</w:t>
            </w:r>
          </w:p>
        </w:tc>
        <w:tc>
          <w:tcPr>
            <w:tcW w:w="929" w:type="dxa"/>
            <w:tcBorders>
              <w:top w:val="single" w:sz="7" w:space="0" w:color="000000"/>
              <w:left w:val="single" w:sz="7" w:space="0" w:color="000000"/>
              <w:bottom w:val="single" w:sz="7" w:space="0" w:color="000000"/>
              <w:right w:val="single" w:sz="5" w:space="0" w:color="000000"/>
            </w:tcBorders>
            <w:shd w:val="clear" w:color="auto" w:fill="E0E0E0"/>
          </w:tcPr>
          <w:p w:rsidR="00C87789" w:rsidRPr="00AC54C6" w:rsidRDefault="00C87789" w:rsidP="00C87789">
            <w:pPr>
              <w:widowControl w:val="0"/>
              <w:spacing w:before="13" w:after="0" w:line="240" w:lineRule="auto"/>
              <w:ind w:left="123"/>
              <w:rPr>
                <w:rFonts w:ascii="Times New Roman" w:eastAsia="Times New Roman" w:hAnsi="Times New Roman" w:cs="Times New Roman"/>
                <w:sz w:val="11"/>
                <w:szCs w:val="11"/>
                <w:lang w:val="en-US"/>
              </w:rPr>
            </w:pPr>
            <w:r w:rsidRPr="00AC54C6">
              <w:rPr>
                <w:rFonts w:ascii="Times New Roman"/>
                <w:b/>
                <w:spacing w:val="-2"/>
                <w:sz w:val="17"/>
                <w:lang w:val="en-US"/>
              </w:rPr>
              <w:t>$949,500</w:t>
            </w:r>
            <w:r w:rsidRPr="00AC54C6">
              <w:rPr>
                <w:rFonts w:ascii="Times New Roman"/>
                <w:b/>
                <w:spacing w:val="-2"/>
                <w:position w:val="8"/>
                <w:sz w:val="11"/>
                <w:lang w:val="en-US"/>
              </w:rPr>
              <w:t>2</w:t>
            </w:r>
          </w:p>
        </w:tc>
        <w:tc>
          <w:tcPr>
            <w:tcW w:w="696" w:type="dxa"/>
            <w:tcBorders>
              <w:top w:val="single" w:sz="7" w:space="0" w:color="000000"/>
              <w:left w:val="single" w:sz="5" w:space="0" w:color="000000"/>
              <w:bottom w:val="single" w:sz="7" w:space="0" w:color="000000"/>
              <w:right w:val="single" w:sz="5" w:space="0" w:color="000000"/>
            </w:tcBorders>
            <w:shd w:val="clear" w:color="auto" w:fill="E0E0E0"/>
          </w:tcPr>
          <w:p w:rsidR="00C87789" w:rsidRPr="00AC54C6" w:rsidRDefault="00C87789" w:rsidP="00C87789">
            <w:pPr>
              <w:widowControl w:val="0"/>
              <w:spacing w:before="37" w:after="0" w:line="240" w:lineRule="auto"/>
              <w:ind w:left="162"/>
              <w:rPr>
                <w:rFonts w:ascii="Times New Roman" w:eastAsia="Times New Roman" w:hAnsi="Times New Roman" w:cs="Times New Roman"/>
                <w:sz w:val="17"/>
                <w:szCs w:val="17"/>
                <w:lang w:val="en-US"/>
              </w:rPr>
            </w:pPr>
            <w:r w:rsidRPr="00AC54C6">
              <w:rPr>
                <w:rFonts w:ascii="Times New Roman"/>
                <w:b/>
                <w:sz w:val="17"/>
                <w:lang w:val="en-US"/>
              </w:rPr>
              <w:t>100%</w:t>
            </w:r>
          </w:p>
        </w:tc>
      </w:tr>
    </w:tbl>
    <w:p w:rsidR="00C87789" w:rsidRPr="00AC54C6" w:rsidRDefault="00C87789" w:rsidP="00C87789">
      <w:pPr>
        <w:widowControl w:val="0"/>
        <w:spacing w:before="8" w:after="0" w:line="240" w:lineRule="auto"/>
        <w:rPr>
          <w:rFonts w:ascii="Times New Roman" w:eastAsia="Times New Roman" w:hAnsi="Times New Roman" w:cs="Times New Roman"/>
          <w:sz w:val="20"/>
          <w:szCs w:val="20"/>
          <w:lang w:val="en-US"/>
        </w:rPr>
      </w:pPr>
    </w:p>
    <w:tbl>
      <w:tblPr>
        <w:tblW w:w="0" w:type="auto"/>
        <w:tblInd w:w="223" w:type="dxa"/>
        <w:tblLayout w:type="fixed"/>
        <w:tblCellMar>
          <w:left w:w="0" w:type="dxa"/>
          <w:right w:w="0" w:type="dxa"/>
        </w:tblCellMar>
        <w:tblLook w:val="01E0" w:firstRow="1" w:lastRow="1" w:firstColumn="1" w:lastColumn="1" w:noHBand="0" w:noVBand="0"/>
      </w:tblPr>
      <w:tblGrid>
        <w:gridCol w:w="2818"/>
        <w:gridCol w:w="1015"/>
        <w:gridCol w:w="1015"/>
        <w:gridCol w:w="934"/>
        <w:gridCol w:w="926"/>
        <w:gridCol w:w="929"/>
        <w:gridCol w:w="696"/>
      </w:tblGrid>
      <w:tr w:rsidR="00C87789" w:rsidRPr="00AC54C6" w:rsidTr="00C87789">
        <w:trPr>
          <w:trHeight w:hRule="exact" w:val="398"/>
        </w:trPr>
        <w:tc>
          <w:tcPr>
            <w:tcW w:w="8333" w:type="dxa"/>
            <w:gridSpan w:val="7"/>
            <w:tcBorders>
              <w:top w:val="single" w:sz="5" w:space="0" w:color="000000"/>
              <w:left w:val="single" w:sz="5" w:space="0" w:color="000000"/>
              <w:bottom w:val="single" w:sz="5" w:space="0" w:color="000000"/>
              <w:right w:val="single" w:sz="5" w:space="0" w:color="000000"/>
            </w:tcBorders>
            <w:shd w:val="clear" w:color="auto" w:fill="E0E0E0"/>
          </w:tcPr>
          <w:p w:rsidR="00C87789" w:rsidRPr="00AC54C6" w:rsidRDefault="00C87789" w:rsidP="00C87789">
            <w:pPr>
              <w:widowControl w:val="0"/>
              <w:spacing w:before="85" w:after="0" w:line="240" w:lineRule="auto"/>
              <w:ind w:left="94"/>
              <w:rPr>
                <w:rFonts w:ascii="Times New Roman" w:eastAsia="Times New Roman" w:hAnsi="Times New Roman" w:cs="Times New Roman"/>
                <w:sz w:val="17"/>
                <w:szCs w:val="17"/>
                <w:lang w:val="en-US"/>
              </w:rPr>
            </w:pPr>
            <w:r w:rsidRPr="00AC54C6">
              <w:rPr>
                <w:rFonts w:ascii="Times New Roman"/>
                <w:b/>
                <w:spacing w:val="-3"/>
                <w:sz w:val="17"/>
                <w:lang w:val="en-US"/>
              </w:rPr>
              <w:t>Component</w:t>
            </w:r>
            <w:r w:rsidRPr="00AC54C6">
              <w:rPr>
                <w:rFonts w:ascii="Times New Roman"/>
                <w:b/>
                <w:spacing w:val="4"/>
                <w:sz w:val="17"/>
                <w:lang w:val="en-US"/>
              </w:rPr>
              <w:t xml:space="preserve"> </w:t>
            </w:r>
            <w:r w:rsidRPr="00AC54C6">
              <w:rPr>
                <w:rFonts w:ascii="Times New Roman"/>
                <w:b/>
                <w:spacing w:val="-3"/>
                <w:sz w:val="17"/>
                <w:lang w:val="en-US"/>
              </w:rPr>
              <w:t>One:</w:t>
            </w:r>
            <w:r w:rsidRPr="00AC54C6">
              <w:rPr>
                <w:rFonts w:ascii="Times New Roman"/>
                <w:b/>
                <w:sz w:val="17"/>
                <w:lang w:val="en-US"/>
              </w:rPr>
              <w:t xml:space="preserve"> </w:t>
            </w:r>
            <w:r w:rsidRPr="00AC54C6">
              <w:rPr>
                <w:rFonts w:ascii="Times New Roman"/>
                <w:b/>
                <w:spacing w:val="16"/>
                <w:sz w:val="17"/>
                <w:lang w:val="en-US"/>
              </w:rPr>
              <w:t xml:space="preserve"> </w:t>
            </w:r>
            <w:r w:rsidRPr="00AC54C6">
              <w:rPr>
                <w:rFonts w:ascii="Times New Roman"/>
                <w:b/>
                <w:spacing w:val="-3"/>
                <w:sz w:val="17"/>
                <w:lang w:val="en-US"/>
              </w:rPr>
              <w:t>Support</w:t>
            </w:r>
            <w:r w:rsidRPr="00AC54C6">
              <w:rPr>
                <w:rFonts w:ascii="Times New Roman"/>
                <w:b/>
                <w:spacing w:val="10"/>
                <w:sz w:val="17"/>
                <w:lang w:val="en-US"/>
              </w:rPr>
              <w:t xml:space="preserve"> </w:t>
            </w:r>
            <w:r w:rsidRPr="00AC54C6">
              <w:rPr>
                <w:rFonts w:ascii="Times New Roman"/>
                <w:b/>
                <w:spacing w:val="-2"/>
                <w:sz w:val="17"/>
                <w:lang w:val="en-US"/>
              </w:rPr>
              <w:t>for</w:t>
            </w:r>
            <w:r w:rsidRPr="00AC54C6">
              <w:rPr>
                <w:rFonts w:ascii="Times New Roman"/>
                <w:b/>
                <w:sz w:val="17"/>
                <w:lang w:val="en-US"/>
              </w:rPr>
              <w:t xml:space="preserve"> </w:t>
            </w:r>
            <w:r w:rsidRPr="00AC54C6">
              <w:rPr>
                <w:rFonts w:ascii="Times New Roman"/>
                <w:b/>
                <w:spacing w:val="-1"/>
                <w:sz w:val="17"/>
                <w:lang w:val="en-US"/>
              </w:rPr>
              <w:t>ICO</w:t>
            </w:r>
            <w:r w:rsidRPr="00AC54C6">
              <w:rPr>
                <w:rFonts w:ascii="Times New Roman"/>
                <w:b/>
                <w:spacing w:val="5"/>
                <w:sz w:val="17"/>
                <w:lang w:val="en-US"/>
              </w:rPr>
              <w:t xml:space="preserve"> </w:t>
            </w:r>
            <w:r w:rsidRPr="00AC54C6">
              <w:rPr>
                <w:rFonts w:ascii="Times New Roman"/>
                <w:b/>
                <w:spacing w:val="-5"/>
                <w:sz w:val="17"/>
                <w:lang w:val="en-US"/>
              </w:rPr>
              <w:t>as</w:t>
            </w:r>
            <w:r w:rsidRPr="00AC54C6">
              <w:rPr>
                <w:rFonts w:ascii="Times New Roman"/>
                <w:b/>
                <w:spacing w:val="10"/>
                <w:sz w:val="17"/>
                <w:lang w:val="en-US"/>
              </w:rPr>
              <w:t xml:space="preserve"> </w:t>
            </w:r>
            <w:r w:rsidRPr="00AC54C6">
              <w:rPr>
                <w:rFonts w:ascii="Times New Roman"/>
                <w:b/>
                <w:spacing w:val="-3"/>
                <w:sz w:val="17"/>
                <w:lang w:val="en-US"/>
              </w:rPr>
              <w:t>Described</w:t>
            </w:r>
            <w:r w:rsidRPr="00AC54C6">
              <w:rPr>
                <w:rFonts w:ascii="Times New Roman"/>
                <w:b/>
                <w:spacing w:val="-1"/>
                <w:sz w:val="17"/>
                <w:lang w:val="en-US"/>
              </w:rPr>
              <w:t xml:space="preserve"> </w:t>
            </w:r>
            <w:r w:rsidRPr="00AC54C6">
              <w:rPr>
                <w:rFonts w:ascii="Times New Roman"/>
                <w:b/>
                <w:sz w:val="17"/>
                <w:lang w:val="en-US"/>
              </w:rPr>
              <w:t>in</w:t>
            </w:r>
            <w:r w:rsidRPr="00AC54C6">
              <w:rPr>
                <w:rFonts w:ascii="Times New Roman"/>
                <w:b/>
                <w:spacing w:val="-1"/>
                <w:sz w:val="17"/>
                <w:lang w:val="en-US"/>
              </w:rPr>
              <w:t xml:space="preserve"> </w:t>
            </w:r>
            <w:r w:rsidRPr="00AC54C6">
              <w:rPr>
                <w:rFonts w:ascii="Times New Roman"/>
                <w:b/>
                <w:spacing w:val="-2"/>
                <w:sz w:val="17"/>
                <w:lang w:val="en-US"/>
              </w:rPr>
              <w:t>UNOPS</w:t>
            </w:r>
            <w:r w:rsidRPr="00AC54C6">
              <w:rPr>
                <w:rFonts w:ascii="Times New Roman"/>
                <w:b/>
                <w:spacing w:val="-1"/>
                <w:sz w:val="17"/>
                <w:lang w:val="en-US"/>
              </w:rPr>
              <w:t xml:space="preserve"> </w:t>
            </w:r>
            <w:r w:rsidRPr="00AC54C6">
              <w:rPr>
                <w:rFonts w:ascii="Times New Roman"/>
                <w:b/>
                <w:spacing w:val="-2"/>
                <w:sz w:val="17"/>
                <w:lang w:val="en-US"/>
              </w:rPr>
              <w:t>Contract</w:t>
            </w:r>
          </w:p>
        </w:tc>
      </w:tr>
      <w:tr w:rsidR="00C87789" w:rsidRPr="00AC54C6" w:rsidTr="00C87789">
        <w:trPr>
          <w:trHeight w:hRule="exact" w:val="401"/>
        </w:trPr>
        <w:tc>
          <w:tcPr>
            <w:tcW w:w="2818" w:type="dxa"/>
            <w:tcBorders>
              <w:top w:val="single" w:sz="5" w:space="0" w:color="000000"/>
              <w:left w:val="single" w:sz="5" w:space="0" w:color="000000"/>
              <w:bottom w:val="single" w:sz="7" w:space="0" w:color="000000"/>
              <w:right w:val="single" w:sz="5" w:space="0" w:color="000000"/>
            </w:tcBorders>
            <w:shd w:val="clear" w:color="auto" w:fill="E5E5E5"/>
          </w:tcPr>
          <w:p w:rsidR="00C87789" w:rsidRPr="00AC54C6" w:rsidRDefault="00C87789" w:rsidP="00C87789">
            <w:pPr>
              <w:widowControl w:val="0"/>
              <w:spacing w:before="94" w:after="0" w:line="240" w:lineRule="auto"/>
              <w:ind w:left="94"/>
              <w:rPr>
                <w:rFonts w:ascii="Times New Roman" w:eastAsia="Times New Roman" w:hAnsi="Times New Roman" w:cs="Times New Roman"/>
                <w:sz w:val="17"/>
                <w:szCs w:val="17"/>
                <w:lang w:val="en-US"/>
              </w:rPr>
            </w:pPr>
            <w:r w:rsidRPr="00AC54C6">
              <w:rPr>
                <w:rFonts w:ascii="Times New Roman"/>
                <w:spacing w:val="-2"/>
                <w:sz w:val="17"/>
                <w:lang w:val="en-US"/>
              </w:rPr>
              <w:t>Activity/Expenditure</w:t>
            </w:r>
          </w:p>
        </w:tc>
        <w:tc>
          <w:tcPr>
            <w:tcW w:w="1015" w:type="dxa"/>
            <w:tcBorders>
              <w:top w:val="single" w:sz="5" w:space="0" w:color="000000"/>
              <w:left w:val="single" w:sz="5" w:space="0" w:color="000000"/>
              <w:bottom w:val="single" w:sz="7" w:space="0" w:color="000000"/>
              <w:right w:val="single" w:sz="7" w:space="0" w:color="000000"/>
            </w:tcBorders>
            <w:shd w:val="clear" w:color="auto" w:fill="E5E5E5"/>
          </w:tcPr>
          <w:p w:rsidR="00C87789" w:rsidRPr="00AC54C6" w:rsidRDefault="00C87789" w:rsidP="00C87789">
            <w:pPr>
              <w:widowControl w:val="0"/>
              <w:spacing w:after="0" w:line="241" w:lineRule="auto"/>
              <w:ind w:left="99" w:right="97"/>
              <w:rPr>
                <w:rFonts w:ascii="Times New Roman" w:eastAsia="Times New Roman" w:hAnsi="Times New Roman" w:cs="Times New Roman"/>
                <w:sz w:val="17"/>
                <w:szCs w:val="17"/>
                <w:lang w:val="en-US"/>
              </w:rPr>
            </w:pPr>
            <w:r w:rsidRPr="00AC54C6">
              <w:rPr>
                <w:rFonts w:ascii="Times New Roman" w:eastAsia="Times New Roman" w:hAnsi="Times New Roman" w:cs="Times New Roman"/>
                <w:spacing w:val="-2"/>
                <w:sz w:val="17"/>
                <w:szCs w:val="17"/>
                <w:lang w:val="en-US"/>
              </w:rPr>
              <w:t>Int’l</w:t>
            </w:r>
            <w:r w:rsidRPr="00AC54C6">
              <w:rPr>
                <w:rFonts w:ascii="Times New Roman" w:eastAsia="Times New Roman" w:hAnsi="Times New Roman" w:cs="Times New Roman"/>
                <w:spacing w:val="24"/>
                <w:w w:val="101"/>
                <w:sz w:val="17"/>
                <w:szCs w:val="17"/>
                <w:lang w:val="en-US"/>
              </w:rPr>
              <w:t xml:space="preserve"> </w:t>
            </w:r>
            <w:r w:rsidRPr="00AC54C6">
              <w:rPr>
                <w:rFonts w:ascii="Times New Roman" w:eastAsia="Times New Roman" w:hAnsi="Times New Roman" w:cs="Times New Roman"/>
                <w:spacing w:val="-2"/>
                <w:sz w:val="17"/>
                <w:szCs w:val="17"/>
                <w:lang w:val="en-US"/>
              </w:rPr>
              <w:t>Consultants</w:t>
            </w:r>
          </w:p>
        </w:tc>
        <w:tc>
          <w:tcPr>
            <w:tcW w:w="1015" w:type="dxa"/>
            <w:tcBorders>
              <w:top w:val="single" w:sz="5" w:space="0" w:color="000000"/>
              <w:left w:val="single" w:sz="7" w:space="0" w:color="000000"/>
              <w:bottom w:val="single" w:sz="7" w:space="0" w:color="000000"/>
              <w:right w:val="single" w:sz="5" w:space="0" w:color="000000"/>
            </w:tcBorders>
            <w:shd w:val="clear" w:color="auto" w:fill="E5E5E5"/>
          </w:tcPr>
          <w:p w:rsidR="00C87789" w:rsidRPr="00AC54C6" w:rsidRDefault="00C87789" w:rsidP="00C87789">
            <w:pPr>
              <w:widowControl w:val="0"/>
              <w:spacing w:after="0" w:line="241" w:lineRule="auto"/>
              <w:ind w:left="99" w:right="107"/>
              <w:rPr>
                <w:rFonts w:ascii="Times New Roman" w:eastAsia="Times New Roman" w:hAnsi="Times New Roman" w:cs="Times New Roman"/>
                <w:sz w:val="17"/>
                <w:szCs w:val="17"/>
                <w:lang w:val="en-US"/>
              </w:rPr>
            </w:pPr>
            <w:r w:rsidRPr="00AC54C6">
              <w:rPr>
                <w:rFonts w:ascii="Times New Roman"/>
                <w:spacing w:val="-2"/>
                <w:sz w:val="17"/>
                <w:lang w:val="en-US"/>
              </w:rPr>
              <w:t>Contractual</w:t>
            </w:r>
            <w:r w:rsidRPr="00AC54C6">
              <w:rPr>
                <w:rFonts w:ascii="Times New Roman"/>
                <w:spacing w:val="26"/>
                <w:w w:val="101"/>
                <w:sz w:val="17"/>
                <w:lang w:val="en-US"/>
              </w:rPr>
              <w:t xml:space="preserve"> </w:t>
            </w:r>
            <w:r w:rsidRPr="00AC54C6">
              <w:rPr>
                <w:rFonts w:ascii="Times New Roman"/>
                <w:spacing w:val="-2"/>
                <w:sz w:val="17"/>
                <w:lang w:val="en-US"/>
              </w:rPr>
              <w:t>Services</w:t>
            </w:r>
          </w:p>
        </w:tc>
        <w:tc>
          <w:tcPr>
            <w:tcW w:w="934" w:type="dxa"/>
            <w:tcBorders>
              <w:top w:val="single" w:sz="5" w:space="0" w:color="000000"/>
              <w:left w:val="single" w:sz="5" w:space="0" w:color="000000"/>
              <w:bottom w:val="single" w:sz="7" w:space="0" w:color="000000"/>
              <w:right w:val="single" w:sz="7" w:space="0" w:color="000000"/>
            </w:tcBorders>
            <w:shd w:val="clear" w:color="auto" w:fill="E5E5E5"/>
          </w:tcPr>
          <w:p w:rsidR="00C87789" w:rsidRPr="00AC54C6" w:rsidRDefault="00C87789" w:rsidP="00C87789">
            <w:pPr>
              <w:widowControl w:val="0"/>
              <w:spacing w:before="94" w:after="0" w:line="240" w:lineRule="auto"/>
              <w:ind w:left="147"/>
              <w:rPr>
                <w:rFonts w:ascii="Times New Roman" w:eastAsia="Times New Roman" w:hAnsi="Times New Roman" w:cs="Times New Roman"/>
                <w:sz w:val="17"/>
                <w:szCs w:val="17"/>
                <w:lang w:val="en-US"/>
              </w:rPr>
            </w:pPr>
            <w:r w:rsidRPr="00AC54C6">
              <w:rPr>
                <w:rFonts w:ascii="Times New Roman"/>
                <w:spacing w:val="-2"/>
                <w:sz w:val="17"/>
                <w:lang w:val="en-US"/>
              </w:rPr>
              <w:t>Travel</w:t>
            </w:r>
          </w:p>
        </w:tc>
        <w:tc>
          <w:tcPr>
            <w:tcW w:w="926" w:type="dxa"/>
            <w:tcBorders>
              <w:top w:val="single" w:sz="5" w:space="0" w:color="000000"/>
              <w:left w:val="single" w:sz="7" w:space="0" w:color="000000"/>
              <w:bottom w:val="single" w:sz="7" w:space="0" w:color="000000"/>
              <w:right w:val="single" w:sz="7" w:space="0" w:color="000000"/>
            </w:tcBorders>
            <w:shd w:val="clear" w:color="auto" w:fill="E5E5E5"/>
          </w:tcPr>
          <w:p w:rsidR="00C87789" w:rsidRPr="00AC54C6" w:rsidRDefault="00C87789" w:rsidP="00C87789">
            <w:pPr>
              <w:widowControl w:val="0"/>
              <w:spacing w:after="0" w:line="241" w:lineRule="auto"/>
              <w:ind w:left="95" w:right="246"/>
              <w:rPr>
                <w:rFonts w:ascii="Times New Roman" w:eastAsia="Times New Roman" w:hAnsi="Times New Roman" w:cs="Times New Roman"/>
                <w:sz w:val="17"/>
                <w:szCs w:val="17"/>
                <w:lang w:val="en-US"/>
              </w:rPr>
            </w:pPr>
            <w:r w:rsidRPr="00AC54C6">
              <w:rPr>
                <w:rFonts w:ascii="Times New Roman"/>
                <w:spacing w:val="-2"/>
                <w:sz w:val="17"/>
                <w:lang w:val="en-US"/>
              </w:rPr>
              <w:t>Publica-</w:t>
            </w:r>
            <w:r w:rsidRPr="00AC54C6">
              <w:rPr>
                <w:rFonts w:ascii="Times New Roman"/>
                <w:spacing w:val="24"/>
                <w:w w:val="101"/>
                <w:sz w:val="17"/>
                <w:lang w:val="en-US"/>
              </w:rPr>
              <w:t xml:space="preserve"> </w:t>
            </w:r>
            <w:r w:rsidRPr="00AC54C6">
              <w:rPr>
                <w:rFonts w:ascii="Times New Roman"/>
                <w:spacing w:val="-2"/>
                <w:sz w:val="17"/>
                <w:lang w:val="en-US"/>
              </w:rPr>
              <w:t>tions</w:t>
            </w:r>
          </w:p>
        </w:tc>
        <w:tc>
          <w:tcPr>
            <w:tcW w:w="929" w:type="dxa"/>
            <w:tcBorders>
              <w:top w:val="single" w:sz="5" w:space="0" w:color="000000"/>
              <w:left w:val="single" w:sz="7" w:space="0" w:color="000000"/>
              <w:bottom w:val="single" w:sz="7" w:space="0" w:color="000000"/>
              <w:right w:val="single" w:sz="5" w:space="0" w:color="000000"/>
            </w:tcBorders>
            <w:shd w:val="clear" w:color="auto" w:fill="E5E5E5"/>
          </w:tcPr>
          <w:p w:rsidR="00C87789" w:rsidRPr="00AC54C6" w:rsidRDefault="00C87789" w:rsidP="00C87789">
            <w:pPr>
              <w:widowControl w:val="0"/>
              <w:spacing w:before="94" w:after="0" w:line="240" w:lineRule="auto"/>
              <w:ind w:left="90"/>
              <w:rPr>
                <w:rFonts w:ascii="Times New Roman" w:eastAsia="Times New Roman" w:hAnsi="Times New Roman" w:cs="Times New Roman"/>
                <w:sz w:val="17"/>
                <w:szCs w:val="17"/>
                <w:lang w:val="en-US"/>
              </w:rPr>
            </w:pPr>
            <w:r w:rsidRPr="00AC54C6">
              <w:rPr>
                <w:rFonts w:ascii="Times New Roman"/>
                <w:spacing w:val="-1"/>
                <w:sz w:val="17"/>
                <w:lang w:val="en-US"/>
              </w:rPr>
              <w:t>Totals</w:t>
            </w:r>
          </w:p>
        </w:tc>
        <w:tc>
          <w:tcPr>
            <w:tcW w:w="696" w:type="dxa"/>
            <w:tcBorders>
              <w:top w:val="single" w:sz="5" w:space="0" w:color="000000"/>
              <w:left w:val="single" w:sz="5" w:space="0" w:color="000000"/>
              <w:bottom w:val="single" w:sz="7" w:space="0" w:color="000000"/>
              <w:right w:val="single" w:sz="5" w:space="0" w:color="000000"/>
            </w:tcBorders>
            <w:shd w:val="clear" w:color="auto" w:fill="E5E5E5"/>
          </w:tcPr>
          <w:p w:rsidR="00C87789" w:rsidRPr="00AC54C6" w:rsidRDefault="00C87789" w:rsidP="00C87789">
            <w:pPr>
              <w:widowControl w:val="0"/>
              <w:spacing w:before="94" w:after="0" w:line="240" w:lineRule="auto"/>
              <w:ind w:left="94"/>
              <w:rPr>
                <w:rFonts w:ascii="Times New Roman" w:eastAsia="Times New Roman" w:hAnsi="Times New Roman" w:cs="Times New Roman"/>
                <w:sz w:val="17"/>
                <w:szCs w:val="17"/>
                <w:lang w:val="en-US"/>
              </w:rPr>
            </w:pPr>
            <w:r w:rsidRPr="00AC54C6">
              <w:rPr>
                <w:rFonts w:ascii="Times New Roman"/>
                <w:sz w:val="17"/>
                <w:lang w:val="en-US"/>
              </w:rPr>
              <w:t>%</w:t>
            </w:r>
          </w:p>
        </w:tc>
      </w:tr>
      <w:tr w:rsidR="00C87789" w:rsidRPr="00AC54C6" w:rsidTr="00C87789">
        <w:trPr>
          <w:trHeight w:hRule="exact" w:val="619"/>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109" w:after="0" w:line="192" w:lineRule="exact"/>
              <w:ind w:left="94" w:right="433"/>
              <w:rPr>
                <w:rFonts w:ascii="Times New Roman" w:eastAsia="Times New Roman" w:hAnsi="Times New Roman" w:cs="Times New Roman"/>
                <w:sz w:val="17"/>
                <w:szCs w:val="17"/>
                <w:lang w:val="en-US"/>
              </w:rPr>
            </w:pPr>
            <w:r w:rsidRPr="00AC54C6">
              <w:rPr>
                <w:rFonts w:ascii="Times New Roman"/>
                <w:sz w:val="17"/>
                <w:lang w:val="en-US"/>
              </w:rPr>
              <w:t xml:space="preserve">1.1 </w:t>
            </w:r>
            <w:r w:rsidRPr="00AC54C6">
              <w:rPr>
                <w:rFonts w:ascii="Times New Roman"/>
                <w:spacing w:val="-2"/>
                <w:sz w:val="17"/>
                <w:lang w:val="en-US"/>
              </w:rPr>
              <w:t>Strategic</w:t>
            </w:r>
            <w:r w:rsidRPr="00AC54C6">
              <w:rPr>
                <w:rFonts w:ascii="Times New Roman"/>
                <w:spacing w:val="1"/>
                <w:sz w:val="17"/>
                <w:lang w:val="en-US"/>
              </w:rPr>
              <w:t xml:space="preserve"> </w:t>
            </w:r>
            <w:r w:rsidRPr="00AC54C6">
              <w:rPr>
                <w:rFonts w:ascii="Times New Roman"/>
                <w:spacing w:val="-2"/>
                <w:sz w:val="17"/>
                <w:lang w:val="en-US"/>
              </w:rPr>
              <w:t>planning</w:t>
            </w:r>
            <w:r w:rsidRPr="00AC54C6">
              <w:rPr>
                <w:rFonts w:ascii="Times New Roman"/>
                <w:sz w:val="17"/>
                <w:lang w:val="en-US"/>
              </w:rPr>
              <w:t xml:space="preserve"> </w:t>
            </w:r>
            <w:r w:rsidRPr="00AC54C6">
              <w:rPr>
                <w:rFonts w:ascii="Times New Roman"/>
                <w:spacing w:val="-2"/>
                <w:sz w:val="17"/>
                <w:lang w:val="en-US"/>
              </w:rPr>
              <w:t>support</w:t>
            </w:r>
            <w:r w:rsidRPr="00AC54C6">
              <w:rPr>
                <w:rFonts w:ascii="Times New Roman"/>
                <w:spacing w:val="6"/>
                <w:sz w:val="17"/>
                <w:lang w:val="en-US"/>
              </w:rPr>
              <w:t xml:space="preserve"> </w:t>
            </w:r>
            <w:r w:rsidRPr="00AC54C6">
              <w:rPr>
                <w:rFonts w:ascii="Times New Roman"/>
                <w:spacing w:val="-4"/>
                <w:sz w:val="17"/>
                <w:lang w:val="en-US"/>
              </w:rPr>
              <w:t>for</w:t>
            </w:r>
            <w:r w:rsidRPr="00AC54C6">
              <w:rPr>
                <w:rFonts w:ascii="Times New Roman"/>
                <w:spacing w:val="32"/>
                <w:w w:val="101"/>
                <w:sz w:val="17"/>
                <w:lang w:val="en-US"/>
              </w:rPr>
              <w:t xml:space="preserve"> </w:t>
            </w:r>
            <w:r w:rsidRPr="00AC54C6">
              <w:rPr>
                <w:rFonts w:ascii="Times New Roman"/>
                <w:spacing w:val="-2"/>
                <w:sz w:val="17"/>
                <w:lang w:val="en-US"/>
              </w:rPr>
              <w:t>Global</w:t>
            </w:r>
            <w:r w:rsidRPr="00AC54C6">
              <w:rPr>
                <w:rFonts w:ascii="Times New Roman"/>
                <w:spacing w:val="7"/>
                <w:sz w:val="17"/>
                <w:lang w:val="en-US"/>
              </w:rPr>
              <w:t xml:space="preserve"> </w:t>
            </w:r>
            <w:r w:rsidRPr="00AC54C6">
              <w:rPr>
                <w:rFonts w:ascii="Times New Roman"/>
                <w:spacing w:val="-1"/>
                <w:sz w:val="17"/>
                <w:lang w:val="en-US"/>
              </w:rPr>
              <w:t>Oceans</w:t>
            </w:r>
            <w:r w:rsidRPr="00AC54C6">
              <w:rPr>
                <w:rFonts w:ascii="Times New Roman"/>
                <w:spacing w:val="2"/>
                <w:sz w:val="17"/>
                <w:lang w:val="en-US"/>
              </w:rPr>
              <w:t xml:space="preserve"> </w:t>
            </w:r>
            <w:r w:rsidRPr="00AC54C6">
              <w:rPr>
                <w:rFonts w:ascii="Times New Roman"/>
                <w:spacing w:val="-3"/>
                <w:sz w:val="17"/>
                <w:lang w:val="en-US"/>
              </w:rPr>
              <w:t>Agenda</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109" w:after="0" w:line="192" w:lineRule="exact"/>
              <w:ind w:left="450" w:right="78" w:firstLine="374"/>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42,000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109" w:after="0" w:line="192" w:lineRule="exact"/>
              <w:ind w:left="445" w:right="83"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78,400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104" w:after="0" w:line="240" w:lineRule="auto"/>
              <w:ind w:left="277"/>
              <w:rPr>
                <w:rFonts w:ascii="Times New Roman" w:eastAsia="Times New Roman" w:hAnsi="Times New Roman" w:cs="Times New Roman"/>
                <w:sz w:val="17"/>
                <w:szCs w:val="17"/>
                <w:lang w:val="en-US"/>
              </w:rPr>
            </w:pPr>
            <w:r w:rsidRPr="00AC54C6">
              <w:rPr>
                <w:rFonts w:ascii="Times New Roman"/>
                <w:spacing w:val="-1"/>
                <w:sz w:val="17"/>
                <w:lang w:val="en-US"/>
              </w:rPr>
              <w:t>177,333</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before="109" w:after="0" w:line="192" w:lineRule="exact"/>
              <w:ind w:left="349" w:right="88"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59,733</w:t>
            </w: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5" w:after="0" w:line="240" w:lineRule="auto"/>
              <w:rPr>
                <w:rFonts w:ascii="Times New Roman" w:eastAsia="Times New Roman" w:hAnsi="Times New Roman" w:cs="Times New Roman"/>
                <w:sz w:val="17"/>
                <w:szCs w:val="17"/>
                <w:lang w:val="en-US"/>
              </w:rPr>
            </w:pPr>
          </w:p>
          <w:p w:rsidR="00C87789" w:rsidRPr="00AC54C6" w:rsidRDefault="00C87789" w:rsidP="00C87789">
            <w:pPr>
              <w:widowControl w:val="0"/>
              <w:spacing w:after="0" w:line="240" w:lineRule="auto"/>
              <w:ind w:left="181"/>
              <w:rPr>
                <w:rFonts w:ascii="Times New Roman" w:eastAsia="Times New Roman" w:hAnsi="Times New Roman" w:cs="Times New Roman"/>
                <w:sz w:val="17"/>
                <w:szCs w:val="17"/>
                <w:lang w:val="en-US"/>
              </w:rPr>
            </w:pPr>
            <w:r w:rsidRPr="00AC54C6">
              <w:rPr>
                <w:rFonts w:ascii="Times New Roman"/>
                <w:spacing w:val="-1"/>
                <w:sz w:val="17"/>
                <w:lang w:val="en-US"/>
              </w:rPr>
              <w:t>$357,466</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12" w:after="0" w:line="240" w:lineRule="auto"/>
              <w:ind w:left="147"/>
              <w:rPr>
                <w:rFonts w:ascii="Times New Roman" w:eastAsia="Times New Roman" w:hAnsi="Times New Roman" w:cs="Times New Roman"/>
                <w:sz w:val="17"/>
                <w:szCs w:val="17"/>
                <w:lang w:val="en-US"/>
              </w:rPr>
            </w:pPr>
            <w:r w:rsidRPr="00AC54C6">
              <w:rPr>
                <w:rFonts w:ascii="Times New Roman"/>
                <w:spacing w:val="-1"/>
                <w:sz w:val="17"/>
                <w:lang w:val="en-US"/>
              </w:rPr>
              <w:t>42.6%</w:t>
            </w:r>
          </w:p>
        </w:tc>
      </w:tr>
      <w:tr w:rsidR="00C87789" w:rsidRPr="00AC54C6" w:rsidTr="00C87789">
        <w:trPr>
          <w:trHeight w:hRule="exact" w:val="600"/>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90" w:after="0" w:line="240" w:lineRule="auto"/>
              <w:ind w:left="94" w:right="236"/>
              <w:rPr>
                <w:rFonts w:ascii="Times New Roman" w:eastAsia="Times New Roman" w:hAnsi="Times New Roman" w:cs="Times New Roman"/>
                <w:sz w:val="17"/>
                <w:szCs w:val="17"/>
                <w:lang w:val="en-US"/>
              </w:rPr>
            </w:pPr>
            <w:r w:rsidRPr="00AC54C6">
              <w:rPr>
                <w:rFonts w:ascii="Times New Roman"/>
                <w:sz w:val="17"/>
                <w:lang w:val="en-US"/>
              </w:rPr>
              <w:t>1.2</w:t>
            </w:r>
            <w:r w:rsidRPr="00AC54C6">
              <w:rPr>
                <w:rFonts w:ascii="Times New Roman"/>
                <w:spacing w:val="5"/>
                <w:sz w:val="17"/>
                <w:lang w:val="en-US"/>
              </w:rPr>
              <w:t xml:space="preserve"> </w:t>
            </w:r>
            <w:r w:rsidRPr="00AC54C6">
              <w:rPr>
                <w:rFonts w:ascii="Times New Roman"/>
                <w:spacing w:val="-4"/>
                <w:sz w:val="17"/>
                <w:lang w:val="en-US"/>
              </w:rPr>
              <w:t>Advice</w:t>
            </w:r>
            <w:r w:rsidRPr="00AC54C6">
              <w:rPr>
                <w:rFonts w:ascii="Times New Roman"/>
                <w:spacing w:val="11"/>
                <w:sz w:val="17"/>
                <w:lang w:val="en-US"/>
              </w:rPr>
              <w:t xml:space="preserve"> </w:t>
            </w:r>
            <w:r w:rsidRPr="00AC54C6">
              <w:rPr>
                <w:rFonts w:ascii="Times New Roman"/>
                <w:spacing w:val="-2"/>
                <w:sz w:val="17"/>
                <w:lang w:val="en-US"/>
              </w:rPr>
              <w:t>and</w:t>
            </w:r>
            <w:r w:rsidRPr="00AC54C6">
              <w:rPr>
                <w:rFonts w:ascii="Times New Roman"/>
                <w:spacing w:val="6"/>
                <w:sz w:val="17"/>
                <w:lang w:val="en-US"/>
              </w:rPr>
              <w:t xml:space="preserve"> </w:t>
            </w:r>
            <w:r w:rsidRPr="00AC54C6">
              <w:rPr>
                <w:rFonts w:ascii="Times New Roman"/>
                <w:spacing w:val="-2"/>
                <w:sz w:val="17"/>
                <w:lang w:val="en-US"/>
              </w:rPr>
              <w:t>organization</w:t>
            </w:r>
            <w:r w:rsidRPr="00AC54C6">
              <w:rPr>
                <w:rFonts w:ascii="Times New Roman"/>
                <w:spacing w:val="6"/>
                <w:sz w:val="17"/>
                <w:lang w:val="en-US"/>
              </w:rPr>
              <w:t xml:space="preserve"> </w:t>
            </w:r>
            <w:r w:rsidRPr="00AC54C6">
              <w:rPr>
                <w:rFonts w:ascii="Times New Roman"/>
                <w:spacing w:val="-2"/>
                <w:sz w:val="17"/>
                <w:lang w:val="en-US"/>
              </w:rPr>
              <w:t>support</w:t>
            </w:r>
            <w:r w:rsidRPr="00AC54C6">
              <w:rPr>
                <w:rFonts w:ascii="Times New Roman"/>
                <w:spacing w:val="22"/>
                <w:w w:val="101"/>
                <w:sz w:val="17"/>
                <w:lang w:val="en-US"/>
              </w:rPr>
              <w:t xml:space="preserve"> </w:t>
            </w:r>
            <w:r w:rsidRPr="00AC54C6">
              <w:rPr>
                <w:rFonts w:ascii="Times New Roman"/>
                <w:spacing w:val="-4"/>
                <w:sz w:val="17"/>
                <w:lang w:val="en-US"/>
              </w:rPr>
              <w:t>for</w:t>
            </w:r>
            <w:r w:rsidRPr="00AC54C6">
              <w:rPr>
                <w:rFonts w:ascii="Times New Roman"/>
                <w:spacing w:val="9"/>
                <w:sz w:val="17"/>
                <w:lang w:val="en-US"/>
              </w:rPr>
              <w:t xml:space="preserve"> </w:t>
            </w:r>
            <w:r w:rsidRPr="00AC54C6">
              <w:rPr>
                <w:rFonts w:ascii="Times New Roman"/>
                <w:spacing w:val="-2"/>
                <w:sz w:val="17"/>
                <w:lang w:val="en-US"/>
              </w:rPr>
              <w:t>Global</w:t>
            </w:r>
            <w:r w:rsidRPr="00AC54C6">
              <w:rPr>
                <w:rFonts w:ascii="Times New Roman"/>
                <w:spacing w:val="10"/>
                <w:sz w:val="17"/>
                <w:lang w:val="en-US"/>
              </w:rPr>
              <w:t xml:space="preserve"> </w:t>
            </w:r>
            <w:r w:rsidRPr="00AC54C6">
              <w:rPr>
                <w:rFonts w:ascii="Times New Roman"/>
                <w:spacing w:val="-3"/>
                <w:sz w:val="17"/>
                <w:lang w:val="en-US"/>
              </w:rPr>
              <w:t>Ocean</w:t>
            </w:r>
            <w:r w:rsidRPr="00AC54C6">
              <w:rPr>
                <w:rFonts w:ascii="Times New Roman"/>
                <w:spacing w:val="5"/>
                <w:sz w:val="17"/>
                <w:lang w:val="en-US"/>
              </w:rPr>
              <w:t xml:space="preserve"> </w:t>
            </w:r>
            <w:r w:rsidRPr="00AC54C6">
              <w:rPr>
                <w:rFonts w:ascii="Times New Roman"/>
                <w:spacing w:val="-2"/>
                <w:sz w:val="17"/>
                <w:lang w:val="en-US"/>
              </w:rPr>
              <w:t>Policy</w:t>
            </w:r>
            <w:r w:rsidRPr="00AC54C6">
              <w:rPr>
                <w:rFonts w:ascii="Times New Roman"/>
                <w:spacing w:val="-1"/>
                <w:sz w:val="17"/>
                <w:lang w:val="en-US"/>
              </w:rPr>
              <w:t xml:space="preserve"> Day</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90" w:after="0" w:line="240" w:lineRule="auto"/>
              <w:ind w:left="450" w:right="78" w:firstLine="374"/>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18,000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90" w:after="0" w:line="240" w:lineRule="auto"/>
              <w:ind w:left="445" w:right="83"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25,293</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90" w:after="0" w:line="240" w:lineRule="auto"/>
              <w:ind w:left="363" w:right="83"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45,000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after="0" w:line="189" w:lineRule="exact"/>
              <w:ind w:left="354" w:firstLine="379"/>
              <w:rPr>
                <w:rFonts w:ascii="Times New Roman" w:eastAsia="Times New Roman" w:hAnsi="Times New Roman" w:cs="Times New Roman"/>
                <w:sz w:val="17"/>
                <w:szCs w:val="17"/>
                <w:lang w:val="en-US"/>
              </w:rPr>
            </w:pPr>
            <w:r w:rsidRPr="00AC54C6">
              <w:rPr>
                <w:rFonts w:ascii="Times New Roman"/>
                <w:sz w:val="17"/>
                <w:lang w:val="en-US"/>
              </w:rPr>
              <w:t>$</w:t>
            </w:r>
          </w:p>
          <w:p w:rsidR="00C87789" w:rsidRPr="00AC54C6" w:rsidRDefault="00C87789" w:rsidP="00C87789">
            <w:pPr>
              <w:widowControl w:val="0"/>
              <w:spacing w:before="9"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354"/>
              <w:rPr>
                <w:rFonts w:ascii="Times New Roman" w:eastAsia="Times New Roman" w:hAnsi="Times New Roman" w:cs="Times New Roman"/>
                <w:sz w:val="17"/>
                <w:szCs w:val="17"/>
                <w:lang w:val="en-US"/>
              </w:rPr>
            </w:pPr>
            <w:r w:rsidRPr="00AC54C6">
              <w:rPr>
                <w:rFonts w:ascii="Times New Roman"/>
                <w:spacing w:val="-1"/>
                <w:sz w:val="17"/>
                <w:lang w:val="en-US"/>
              </w:rPr>
              <w:t>88,293</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2"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147"/>
              <w:rPr>
                <w:rFonts w:ascii="Times New Roman" w:eastAsia="Times New Roman" w:hAnsi="Times New Roman" w:cs="Times New Roman"/>
                <w:sz w:val="17"/>
                <w:szCs w:val="17"/>
                <w:lang w:val="en-US"/>
              </w:rPr>
            </w:pPr>
            <w:r w:rsidRPr="00AC54C6">
              <w:rPr>
                <w:rFonts w:ascii="Times New Roman"/>
                <w:spacing w:val="-1"/>
                <w:sz w:val="17"/>
                <w:lang w:val="en-US"/>
              </w:rPr>
              <w:t>10.5%</w:t>
            </w:r>
          </w:p>
        </w:tc>
      </w:tr>
      <w:tr w:rsidR="00C87789" w:rsidRPr="00AC54C6" w:rsidTr="00C87789">
        <w:trPr>
          <w:trHeight w:hRule="exact" w:val="595"/>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95" w:after="0" w:line="192" w:lineRule="exact"/>
              <w:ind w:left="94" w:right="241"/>
              <w:rPr>
                <w:rFonts w:ascii="Times New Roman" w:eastAsia="Times New Roman" w:hAnsi="Times New Roman" w:cs="Times New Roman"/>
                <w:sz w:val="17"/>
                <w:szCs w:val="17"/>
                <w:lang w:val="en-US"/>
              </w:rPr>
            </w:pPr>
            <w:r w:rsidRPr="00AC54C6">
              <w:rPr>
                <w:rFonts w:ascii="Times New Roman"/>
                <w:sz w:val="17"/>
                <w:lang w:val="en-US"/>
              </w:rPr>
              <w:t>1.3</w:t>
            </w:r>
            <w:r w:rsidRPr="00AC54C6">
              <w:rPr>
                <w:rFonts w:ascii="Times New Roman"/>
                <w:spacing w:val="4"/>
                <w:sz w:val="17"/>
                <w:lang w:val="en-US"/>
              </w:rPr>
              <w:t xml:space="preserve"> </w:t>
            </w:r>
            <w:r w:rsidRPr="00AC54C6">
              <w:rPr>
                <w:rFonts w:ascii="Times New Roman"/>
                <w:spacing w:val="-2"/>
                <w:sz w:val="17"/>
                <w:lang w:val="en-US"/>
              </w:rPr>
              <w:t>Policy</w:t>
            </w:r>
            <w:r w:rsidRPr="00AC54C6">
              <w:rPr>
                <w:rFonts w:ascii="Times New Roman"/>
                <w:spacing w:val="-1"/>
                <w:sz w:val="17"/>
                <w:lang w:val="en-US"/>
              </w:rPr>
              <w:t xml:space="preserve"> </w:t>
            </w:r>
            <w:r w:rsidRPr="00AC54C6">
              <w:rPr>
                <w:rFonts w:ascii="Times New Roman"/>
                <w:spacing w:val="-2"/>
                <w:sz w:val="17"/>
                <w:lang w:val="en-US"/>
              </w:rPr>
              <w:t>Analysis</w:t>
            </w:r>
            <w:r w:rsidRPr="00AC54C6">
              <w:rPr>
                <w:rFonts w:ascii="Times New Roman"/>
                <w:spacing w:val="10"/>
                <w:sz w:val="17"/>
                <w:lang w:val="en-US"/>
              </w:rPr>
              <w:t xml:space="preserve"> </w:t>
            </w:r>
            <w:r w:rsidRPr="00AC54C6">
              <w:rPr>
                <w:rFonts w:ascii="Times New Roman"/>
                <w:spacing w:val="-4"/>
                <w:sz w:val="17"/>
                <w:lang w:val="en-US"/>
              </w:rPr>
              <w:t>for</w:t>
            </w:r>
            <w:r w:rsidRPr="00AC54C6">
              <w:rPr>
                <w:rFonts w:ascii="Times New Roman"/>
                <w:spacing w:val="10"/>
                <w:sz w:val="17"/>
                <w:lang w:val="en-US"/>
              </w:rPr>
              <w:t xml:space="preserve"> </w:t>
            </w:r>
            <w:r w:rsidRPr="00AC54C6">
              <w:rPr>
                <w:rFonts w:ascii="Times New Roman"/>
                <w:spacing w:val="-3"/>
                <w:sz w:val="17"/>
                <w:lang w:val="en-US"/>
              </w:rPr>
              <w:t>marine</w:t>
            </w:r>
            <w:r w:rsidRPr="00AC54C6">
              <w:rPr>
                <w:rFonts w:ascii="Times New Roman"/>
                <w:spacing w:val="4"/>
                <w:sz w:val="17"/>
                <w:lang w:val="en-US"/>
              </w:rPr>
              <w:t xml:space="preserve"> </w:t>
            </w:r>
            <w:r w:rsidRPr="00AC54C6">
              <w:rPr>
                <w:rFonts w:ascii="Times New Roman"/>
                <w:spacing w:val="-1"/>
                <w:sz w:val="17"/>
                <w:lang w:val="en-US"/>
              </w:rPr>
              <w:t>areas</w:t>
            </w:r>
            <w:r w:rsidRPr="00AC54C6">
              <w:rPr>
                <w:rFonts w:ascii="Times New Roman"/>
                <w:spacing w:val="26"/>
                <w:w w:val="101"/>
                <w:sz w:val="17"/>
                <w:lang w:val="en-US"/>
              </w:rPr>
              <w:t xml:space="preserve"> </w:t>
            </w:r>
            <w:r w:rsidRPr="00AC54C6">
              <w:rPr>
                <w:rFonts w:ascii="Times New Roman"/>
                <w:spacing w:val="-2"/>
                <w:sz w:val="17"/>
                <w:lang w:val="en-US"/>
              </w:rPr>
              <w:t>beyond</w:t>
            </w:r>
            <w:r w:rsidRPr="00AC54C6">
              <w:rPr>
                <w:rFonts w:ascii="Times New Roman"/>
                <w:spacing w:val="9"/>
                <w:sz w:val="17"/>
                <w:lang w:val="en-US"/>
              </w:rPr>
              <w:t xml:space="preserve"> </w:t>
            </w:r>
            <w:r w:rsidRPr="00AC54C6">
              <w:rPr>
                <w:rFonts w:ascii="Times New Roman"/>
                <w:spacing w:val="-2"/>
                <w:sz w:val="17"/>
                <w:lang w:val="en-US"/>
              </w:rPr>
              <w:t>national</w:t>
            </w:r>
            <w:r w:rsidRPr="00AC54C6">
              <w:rPr>
                <w:rFonts w:ascii="Times New Roman"/>
                <w:spacing w:val="4"/>
                <w:sz w:val="17"/>
                <w:lang w:val="en-US"/>
              </w:rPr>
              <w:t xml:space="preserve"> </w:t>
            </w:r>
            <w:r w:rsidRPr="00AC54C6">
              <w:rPr>
                <w:rFonts w:ascii="Times New Roman"/>
                <w:spacing w:val="-2"/>
                <w:sz w:val="17"/>
                <w:lang w:val="en-US"/>
              </w:rPr>
              <w:t>jurisdiction</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95" w:after="0" w:line="192" w:lineRule="exact"/>
              <w:ind w:left="450" w:right="78" w:firstLine="374"/>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12,000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95" w:after="0" w:line="192" w:lineRule="exact"/>
              <w:ind w:left="445" w:right="83"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15,270</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189" w:lineRule="exact"/>
              <w:ind w:left="363" w:firstLine="379"/>
              <w:rPr>
                <w:rFonts w:ascii="Times New Roman" w:eastAsia="Times New Roman" w:hAnsi="Times New Roman" w:cs="Times New Roman"/>
                <w:sz w:val="17"/>
                <w:szCs w:val="17"/>
                <w:lang w:val="en-US"/>
              </w:rPr>
            </w:pPr>
            <w:r w:rsidRPr="00AC54C6">
              <w:rPr>
                <w:rFonts w:ascii="Times New Roman"/>
                <w:sz w:val="17"/>
                <w:lang w:val="en-US"/>
              </w:rPr>
              <w:t>$</w:t>
            </w:r>
          </w:p>
          <w:p w:rsidR="00C87789" w:rsidRPr="00AC54C6" w:rsidRDefault="00C87789" w:rsidP="00C87789">
            <w:pPr>
              <w:widowControl w:val="0"/>
              <w:spacing w:before="9"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363"/>
              <w:rPr>
                <w:rFonts w:ascii="Times New Roman" w:eastAsia="Times New Roman" w:hAnsi="Times New Roman" w:cs="Times New Roman"/>
                <w:sz w:val="17"/>
                <w:szCs w:val="17"/>
                <w:lang w:val="en-US"/>
              </w:rPr>
            </w:pPr>
            <w:r w:rsidRPr="00AC54C6">
              <w:rPr>
                <w:rFonts w:ascii="Times New Roman"/>
                <w:spacing w:val="-1"/>
                <w:sz w:val="17"/>
                <w:lang w:val="en-US"/>
              </w:rPr>
              <w:t>18,480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95" w:after="0" w:line="192" w:lineRule="exact"/>
              <w:ind w:left="354" w:right="88"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46,200</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98" w:after="0" w:line="240" w:lineRule="auto"/>
              <w:ind w:left="234"/>
              <w:rPr>
                <w:rFonts w:ascii="Times New Roman" w:eastAsia="Times New Roman" w:hAnsi="Times New Roman" w:cs="Times New Roman"/>
                <w:sz w:val="17"/>
                <w:szCs w:val="17"/>
                <w:lang w:val="en-US"/>
              </w:rPr>
            </w:pPr>
            <w:r w:rsidRPr="00AC54C6">
              <w:rPr>
                <w:rFonts w:ascii="Times New Roman"/>
                <w:spacing w:val="-2"/>
                <w:sz w:val="17"/>
                <w:lang w:val="en-US"/>
              </w:rPr>
              <w:t>5.5%</w:t>
            </w:r>
          </w:p>
        </w:tc>
      </w:tr>
      <w:tr w:rsidR="00C87789" w:rsidRPr="00AC54C6" w:rsidTr="00C87789">
        <w:trPr>
          <w:trHeight w:hRule="exact" w:val="600"/>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100" w:after="0" w:line="192" w:lineRule="exact"/>
              <w:ind w:left="94" w:right="611"/>
              <w:rPr>
                <w:rFonts w:ascii="Times New Roman" w:eastAsia="Times New Roman" w:hAnsi="Times New Roman" w:cs="Times New Roman"/>
                <w:sz w:val="17"/>
                <w:szCs w:val="17"/>
                <w:lang w:val="en-US"/>
              </w:rPr>
            </w:pPr>
            <w:r w:rsidRPr="00AC54C6">
              <w:rPr>
                <w:rFonts w:ascii="Times New Roman"/>
                <w:sz w:val="17"/>
                <w:lang w:val="en-US"/>
              </w:rPr>
              <w:t>1.4</w:t>
            </w:r>
            <w:r w:rsidRPr="00AC54C6">
              <w:rPr>
                <w:rFonts w:ascii="Times New Roman"/>
                <w:spacing w:val="6"/>
                <w:sz w:val="17"/>
                <w:lang w:val="en-US"/>
              </w:rPr>
              <w:t xml:space="preserve"> </w:t>
            </w:r>
            <w:r w:rsidRPr="00AC54C6">
              <w:rPr>
                <w:rFonts w:ascii="Times New Roman"/>
                <w:spacing w:val="-3"/>
                <w:sz w:val="17"/>
                <w:lang w:val="en-US"/>
              </w:rPr>
              <w:t>Develop</w:t>
            </w:r>
            <w:r w:rsidRPr="00AC54C6">
              <w:rPr>
                <w:rFonts w:ascii="Times New Roman"/>
                <w:spacing w:val="7"/>
                <w:sz w:val="17"/>
                <w:lang w:val="en-US"/>
              </w:rPr>
              <w:t xml:space="preserve"> </w:t>
            </w:r>
            <w:r w:rsidRPr="00AC54C6">
              <w:rPr>
                <w:rFonts w:ascii="Times New Roman"/>
                <w:spacing w:val="-3"/>
                <w:sz w:val="17"/>
                <w:lang w:val="en-US"/>
              </w:rPr>
              <w:t>Ocean</w:t>
            </w:r>
            <w:r w:rsidRPr="00AC54C6">
              <w:rPr>
                <w:rFonts w:ascii="Times New Roman"/>
                <w:spacing w:val="6"/>
                <w:sz w:val="17"/>
                <w:lang w:val="en-US"/>
              </w:rPr>
              <w:t xml:space="preserve"> </w:t>
            </w:r>
            <w:r w:rsidRPr="00AC54C6">
              <w:rPr>
                <w:rFonts w:ascii="Times New Roman"/>
                <w:spacing w:val="-3"/>
                <w:sz w:val="17"/>
                <w:lang w:val="en-US"/>
              </w:rPr>
              <w:t>Leadership</w:t>
            </w:r>
            <w:r w:rsidRPr="00AC54C6">
              <w:rPr>
                <w:rFonts w:ascii="Times New Roman"/>
                <w:spacing w:val="38"/>
                <w:w w:val="101"/>
                <w:sz w:val="17"/>
                <w:lang w:val="en-US"/>
              </w:rPr>
              <w:t xml:space="preserve"> </w:t>
            </w:r>
            <w:r w:rsidRPr="00AC54C6">
              <w:rPr>
                <w:rFonts w:ascii="Times New Roman"/>
                <w:spacing w:val="-1"/>
                <w:sz w:val="17"/>
                <w:lang w:val="en-US"/>
              </w:rPr>
              <w:t>training</w:t>
            </w:r>
            <w:r w:rsidRPr="00AC54C6">
              <w:rPr>
                <w:rFonts w:ascii="Times New Roman"/>
                <w:spacing w:val="6"/>
                <w:sz w:val="17"/>
                <w:lang w:val="en-US"/>
              </w:rPr>
              <w:t xml:space="preserve"> </w:t>
            </w:r>
            <w:r w:rsidRPr="00AC54C6">
              <w:rPr>
                <w:rFonts w:ascii="Times New Roman"/>
                <w:spacing w:val="-2"/>
                <w:sz w:val="17"/>
                <w:lang w:val="en-US"/>
              </w:rPr>
              <w:t>program</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189" w:lineRule="exact"/>
              <w:ind w:left="450" w:firstLine="374"/>
              <w:rPr>
                <w:rFonts w:ascii="Times New Roman" w:eastAsia="Times New Roman" w:hAnsi="Times New Roman" w:cs="Times New Roman"/>
                <w:sz w:val="17"/>
                <w:szCs w:val="17"/>
                <w:lang w:val="en-US"/>
              </w:rPr>
            </w:pPr>
            <w:r w:rsidRPr="00AC54C6">
              <w:rPr>
                <w:rFonts w:ascii="Times New Roman"/>
                <w:sz w:val="17"/>
                <w:lang w:val="en-US"/>
              </w:rPr>
              <w:t>$</w:t>
            </w:r>
          </w:p>
          <w:p w:rsidR="00C87789" w:rsidRPr="00AC54C6" w:rsidRDefault="00C87789" w:rsidP="00C87789">
            <w:pPr>
              <w:widowControl w:val="0"/>
              <w:spacing w:before="9"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450"/>
              <w:rPr>
                <w:rFonts w:ascii="Times New Roman" w:eastAsia="Times New Roman" w:hAnsi="Times New Roman" w:cs="Times New Roman"/>
                <w:sz w:val="17"/>
                <w:szCs w:val="17"/>
                <w:lang w:val="en-US"/>
              </w:rPr>
            </w:pPr>
            <w:r w:rsidRPr="00AC54C6">
              <w:rPr>
                <w:rFonts w:ascii="Times New Roman"/>
                <w:spacing w:val="-1"/>
                <w:sz w:val="17"/>
                <w:lang w:val="en-US"/>
              </w:rPr>
              <w:t>21,000</w:t>
            </w: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100" w:after="0" w:line="192" w:lineRule="exact"/>
              <w:ind w:left="445" w:right="83"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61,133</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before="100" w:after="0" w:line="192" w:lineRule="exact"/>
              <w:ind w:left="277" w:right="83" w:firstLine="465"/>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154,000</w:t>
            </w: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100" w:after="0" w:line="192" w:lineRule="exact"/>
              <w:ind w:left="267" w:right="88" w:firstLine="465"/>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236,133</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2"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147"/>
              <w:rPr>
                <w:rFonts w:ascii="Times New Roman" w:eastAsia="Times New Roman" w:hAnsi="Times New Roman" w:cs="Times New Roman"/>
                <w:sz w:val="17"/>
                <w:szCs w:val="17"/>
                <w:lang w:val="en-US"/>
              </w:rPr>
            </w:pPr>
            <w:r w:rsidRPr="00AC54C6">
              <w:rPr>
                <w:rFonts w:ascii="Times New Roman"/>
                <w:spacing w:val="-1"/>
                <w:sz w:val="17"/>
                <w:lang w:val="en-US"/>
              </w:rPr>
              <w:t>28.1%</w:t>
            </w:r>
          </w:p>
        </w:tc>
      </w:tr>
      <w:tr w:rsidR="00C87789" w:rsidRPr="00AC54C6" w:rsidTr="00C87789">
        <w:trPr>
          <w:trHeight w:hRule="exact" w:val="571"/>
        </w:trPr>
        <w:tc>
          <w:tcPr>
            <w:tcW w:w="2818"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85" w:after="0" w:line="192" w:lineRule="exact"/>
              <w:ind w:left="94" w:right="299"/>
              <w:rPr>
                <w:rFonts w:ascii="Times New Roman" w:eastAsia="Times New Roman" w:hAnsi="Times New Roman" w:cs="Times New Roman"/>
                <w:sz w:val="17"/>
                <w:szCs w:val="17"/>
                <w:lang w:val="en-US"/>
              </w:rPr>
            </w:pPr>
            <w:r w:rsidRPr="00AC54C6">
              <w:rPr>
                <w:rFonts w:ascii="Times New Roman"/>
                <w:sz w:val="17"/>
                <w:lang w:val="en-US"/>
              </w:rPr>
              <w:t xml:space="preserve">1.5 </w:t>
            </w:r>
            <w:r w:rsidRPr="00AC54C6">
              <w:rPr>
                <w:rFonts w:ascii="Times New Roman"/>
                <w:spacing w:val="-2"/>
                <w:sz w:val="17"/>
                <w:lang w:val="en-US"/>
              </w:rPr>
              <w:t>Public</w:t>
            </w:r>
            <w:r w:rsidRPr="00AC54C6">
              <w:rPr>
                <w:rFonts w:ascii="Times New Roman"/>
                <w:spacing w:val="6"/>
                <w:sz w:val="17"/>
                <w:lang w:val="en-US"/>
              </w:rPr>
              <w:t xml:space="preserve"> </w:t>
            </w:r>
            <w:r w:rsidRPr="00AC54C6">
              <w:rPr>
                <w:rFonts w:ascii="Times New Roman"/>
                <w:spacing w:val="-2"/>
                <w:sz w:val="17"/>
                <w:lang w:val="en-US"/>
              </w:rPr>
              <w:t>Education</w:t>
            </w:r>
            <w:r w:rsidRPr="00AC54C6">
              <w:rPr>
                <w:rFonts w:ascii="Times New Roman"/>
                <w:spacing w:val="1"/>
                <w:sz w:val="17"/>
                <w:lang w:val="en-US"/>
              </w:rPr>
              <w:t xml:space="preserve"> </w:t>
            </w:r>
            <w:r w:rsidRPr="00AC54C6">
              <w:rPr>
                <w:rFonts w:ascii="Times New Roman"/>
                <w:sz w:val="17"/>
                <w:lang w:val="en-US"/>
              </w:rPr>
              <w:t xml:space="preserve">and </w:t>
            </w:r>
            <w:r w:rsidRPr="00AC54C6">
              <w:rPr>
                <w:rFonts w:ascii="Times New Roman"/>
                <w:spacing w:val="-2"/>
                <w:sz w:val="17"/>
                <w:lang w:val="en-US"/>
              </w:rPr>
              <w:t>Outreach:</w:t>
            </w:r>
            <w:r w:rsidRPr="00AC54C6">
              <w:rPr>
                <w:rFonts w:ascii="Times New Roman"/>
                <w:spacing w:val="25"/>
                <w:w w:val="101"/>
                <w:sz w:val="17"/>
                <w:lang w:val="en-US"/>
              </w:rPr>
              <w:t xml:space="preserve"> </w:t>
            </w:r>
            <w:r w:rsidRPr="00AC54C6">
              <w:rPr>
                <w:rFonts w:ascii="Times New Roman"/>
                <w:spacing w:val="-2"/>
                <w:sz w:val="17"/>
                <w:lang w:val="en-US"/>
              </w:rPr>
              <w:t>Youth</w:t>
            </w:r>
            <w:r w:rsidRPr="00AC54C6">
              <w:rPr>
                <w:rFonts w:ascii="Times New Roman"/>
                <w:spacing w:val="10"/>
                <w:sz w:val="17"/>
                <w:lang w:val="en-US"/>
              </w:rPr>
              <w:t xml:space="preserve"> </w:t>
            </w:r>
            <w:r w:rsidRPr="00AC54C6">
              <w:rPr>
                <w:rFonts w:ascii="Times New Roman"/>
                <w:spacing w:val="-3"/>
                <w:sz w:val="17"/>
                <w:lang w:val="en-US"/>
              </w:rPr>
              <w:t>Forum,</w:t>
            </w:r>
            <w:r w:rsidRPr="00AC54C6">
              <w:rPr>
                <w:rFonts w:ascii="Times New Roman"/>
                <w:spacing w:val="11"/>
                <w:sz w:val="17"/>
                <w:lang w:val="en-US"/>
              </w:rPr>
              <w:t xml:space="preserve"> </w:t>
            </w:r>
            <w:r w:rsidRPr="00AC54C6">
              <w:rPr>
                <w:rFonts w:ascii="Times New Roman"/>
                <w:spacing w:val="-4"/>
                <w:sz w:val="17"/>
                <w:lang w:val="en-US"/>
              </w:rPr>
              <w:t>DVC,</w:t>
            </w:r>
            <w:r w:rsidRPr="00AC54C6">
              <w:rPr>
                <w:rFonts w:ascii="Times New Roman"/>
                <w:spacing w:val="10"/>
                <w:sz w:val="17"/>
                <w:lang w:val="en-US"/>
              </w:rPr>
              <w:t xml:space="preserve"> </w:t>
            </w:r>
            <w:r w:rsidRPr="00AC54C6">
              <w:rPr>
                <w:rFonts w:ascii="Times New Roman"/>
                <w:spacing w:val="-3"/>
                <w:sz w:val="17"/>
                <w:lang w:val="en-US"/>
              </w:rPr>
              <w:t>Youtube,</w:t>
            </w:r>
            <w:r w:rsidRPr="00AC54C6">
              <w:rPr>
                <w:rFonts w:ascii="Times New Roman"/>
                <w:spacing w:val="5"/>
                <w:sz w:val="17"/>
                <w:lang w:val="en-US"/>
              </w:rPr>
              <w:t xml:space="preserve"> </w:t>
            </w:r>
            <w:r w:rsidRPr="00AC54C6">
              <w:rPr>
                <w:rFonts w:ascii="Times New Roman"/>
                <w:spacing w:val="-2"/>
                <w:sz w:val="17"/>
                <w:lang w:val="en-US"/>
              </w:rPr>
              <w:t>etc.</w:t>
            </w:r>
          </w:p>
        </w:tc>
        <w:tc>
          <w:tcPr>
            <w:tcW w:w="1015"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1015"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85" w:after="0" w:line="192" w:lineRule="exact"/>
              <w:ind w:left="358" w:right="83" w:firstLine="465"/>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111,907</w:t>
            </w:r>
          </w:p>
        </w:tc>
        <w:tc>
          <w:tcPr>
            <w:tcW w:w="934" w:type="dxa"/>
            <w:tcBorders>
              <w:top w:val="single" w:sz="7" w:space="0" w:color="000000"/>
              <w:left w:val="single" w:sz="5"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6" w:type="dxa"/>
            <w:tcBorders>
              <w:top w:val="single" w:sz="7" w:space="0" w:color="000000"/>
              <w:left w:val="single" w:sz="7" w:space="0" w:color="000000"/>
              <w:bottom w:val="single" w:sz="7" w:space="0" w:color="000000"/>
              <w:right w:val="single" w:sz="7" w:space="0" w:color="000000"/>
            </w:tcBorders>
          </w:tcPr>
          <w:p w:rsidR="00C87789" w:rsidRPr="00AC54C6" w:rsidRDefault="00C87789" w:rsidP="00C87789">
            <w:pPr>
              <w:widowControl w:val="0"/>
              <w:spacing w:after="0" w:line="240" w:lineRule="auto"/>
              <w:rPr>
                <w:lang w:val="en-US"/>
              </w:rPr>
            </w:pPr>
          </w:p>
        </w:tc>
        <w:tc>
          <w:tcPr>
            <w:tcW w:w="929" w:type="dxa"/>
            <w:tcBorders>
              <w:top w:val="single" w:sz="7" w:space="0" w:color="000000"/>
              <w:left w:val="single" w:sz="7" w:space="0" w:color="000000"/>
              <w:bottom w:val="single" w:sz="7" w:space="0" w:color="000000"/>
              <w:right w:val="single" w:sz="5" w:space="0" w:color="000000"/>
            </w:tcBorders>
          </w:tcPr>
          <w:p w:rsidR="00C87789" w:rsidRPr="00AC54C6" w:rsidRDefault="00C87789" w:rsidP="00C87789">
            <w:pPr>
              <w:widowControl w:val="0"/>
              <w:spacing w:before="85" w:after="0" w:line="192" w:lineRule="exact"/>
              <w:ind w:left="267" w:right="88" w:firstLine="465"/>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111,907</w:t>
            </w:r>
          </w:p>
        </w:tc>
        <w:tc>
          <w:tcPr>
            <w:tcW w:w="696" w:type="dxa"/>
            <w:tcBorders>
              <w:top w:val="single" w:sz="7" w:space="0" w:color="000000"/>
              <w:left w:val="single" w:sz="5" w:space="0" w:color="000000"/>
              <w:bottom w:val="single" w:sz="7" w:space="0" w:color="000000"/>
              <w:right w:val="single" w:sz="5" w:space="0" w:color="000000"/>
            </w:tcBorders>
          </w:tcPr>
          <w:p w:rsidR="00C87789" w:rsidRPr="00AC54C6" w:rsidRDefault="00C87789" w:rsidP="00C87789">
            <w:pPr>
              <w:widowControl w:val="0"/>
              <w:spacing w:before="11" w:after="0" w:line="240" w:lineRule="auto"/>
              <w:rPr>
                <w:rFonts w:ascii="Times New Roman" w:eastAsia="Times New Roman" w:hAnsi="Times New Roman" w:cs="Times New Roman"/>
                <w:sz w:val="14"/>
                <w:szCs w:val="14"/>
                <w:lang w:val="en-US"/>
              </w:rPr>
            </w:pPr>
          </w:p>
          <w:p w:rsidR="00C87789" w:rsidRPr="00AC54C6" w:rsidRDefault="00C87789" w:rsidP="00C87789">
            <w:pPr>
              <w:widowControl w:val="0"/>
              <w:spacing w:after="0" w:line="240" w:lineRule="auto"/>
              <w:ind w:left="147"/>
              <w:rPr>
                <w:rFonts w:ascii="Times New Roman" w:eastAsia="Times New Roman" w:hAnsi="Times New Roman" w:cs="Times New Roman"/>
                <w:sz w:val="17"/>
                <w:szCs w:val="17"/>
                <w:lang w:val="en-US"/>
              </w:rPr>
            </w:pPr>
            <w:r w:rsidRPr="00AC54C6">
              <w:rPr>
                <w:rFonts w:ascii="Times New Roman"/>
                <w:spacing w:val="-1"/>
                <w:sz w:val="17"/>
                <w:lang w:val="en-US"/>
              </w:rPr>
              <w:t>13.3%</w:t>
            </w:r>
          </w:p>
        </w:tc>
      </w:tr>
      <w:tr w:rsidR="00C87789" w:rsidRPr="00AC54C6" w:rsidTr="00C87789">
        <w:trPr>
          <w:trHeight w:hRule="exact" w:val="406"/>
        </w:trPr>
        <w:tc>
          <w:tcPr>
            <w:tcW w:w="2818" w:type="dxa"/>
            <w:tcBorders>
              <w:top w:val="single" w:sz="7" w:space="0" w:color="000000"/>
              <w:left w:val="single" w:sz="5" w:space="0" w:color="000000"/>
              <w:bottom w:val="single" w:sz="7" w:space="0" w:color="000000"/>
              <w:right w:val="single" w:sz="5" w:space="0" w:color="000000"/>
            </w:tcBorders>
            <w:shd w:val="clear" w:color="auto" w:fill="E0E0E0"/>
          </w:tcPr>
          <w:p w:rsidR="00C87789" w:rsidRPr="00AC54C6" w:rsidRDefault="00C87789" w:rsidP="00C87789">
            <w:pPr>
              <w:widowControl w:val="0"/>
              <w:spacing w:before="94" w:after="0" w:line="240" w:lineRule="auto"/>
              <w:ind w:right="89"/>
              <w:jc w:val="right"/>
              <w:rPr>
                <w:rFonts w:ascii="Times New Roman" w:eastAsia="Times New Roman" w:hAnsi="Times New Roman" w:cs="Times New Roman"/>
                <w:sz w:val="17"/>
                <w:szCs w:val="17"/>
                <w:lang w:val="en-US"/>
              </w:rPr>
            </w:pPr>
            <w:r w:rsidRPr="00AC54C6">
              <w:rPr>
                <w:rFonts w:ascii="Times New Roman"/>
                <w:spacing w:val="-1"/>
                <w:sz w:val="17"/>
                <w:lang w:val="en-US"/>
              </w:rPr>
              <w:t>Totals</w:t>
            </w:r>
          </w:p>
        </w:tc>
        <w:tc>
          <w:tcPr>
            <w:tcW w:w="1015" w:type="dxa"/>
            <w:tcBorders>
              <w:top w:val="single" w:sz="7" w:space="0" w:color="000000"/>
              <w:left w:val="single" w:sz="5" w:space="0" w:color="000000"/>
              <w:bottom w:val="single" w:sz="7" w:space="0" w:color="000000"/>
              <w:right w:val="single" w:sz="7" w:space="0" w:color="000000"/>
            </w:tcBorders>
            <w:shd w:val="clear" w:color="auto" w:fill="E0E0E0"/>
          </w:tcPr>
          <w:p w:rsidR="00C87789" w:rsidRPr="00AC54C6" w:rsidRDefault="00C87789" w:rsidP="00C87789">
            <w:pPr>
              <w:widowControl w:val="0"/>
              <w:spacing w:after="0" w:line="189" w:lineRule="exact"/>
              <w:ind w:right="88"/>
              <w:jc w:val="right"/>
              <w:rPr>
                <w:rFonts w:ascii="Times New Roman"/>
                <w:sz w:val="17"/>
                <w:lang w:val="en-US"/>
              </w:rPr>
            </w:pPr>
            <w:r w:rsidRPr="00AC54C6">
              <w:rPr>
                <w:rFonts w:ascii="Times New Roman"/>
                <w:sz w:val="17"/>
                <w:lang w:val="en-US"/>
              </w:rPr>
              <w:t>$</w:t>
            </w:r>
          </w:p>
          <w:p w:rsidR="00C87789" w:rsidRPr="00AC54C6" w:rsidRDefault="00C87789" w:rsidP="00C87789">
            <w:pPr>
              <w:widowControl w:val="0"/>
              <w:spacing w:after="0" w:line="189" w:lineRule="exact"/>
              <w:ind w:right="88"/>
              <w:jc w:val="right"/>
              <w:rPr>
                <w:rFonts w:ascii="Times New Roman" w:eastAsia="Times New Roman" w:hAnsi="Times New Roman" w:cs="Times New Roman"/>
                <w:sz w:val="17"/>
                <w:szCs w:val="17"/>
                <w:lang w:val="en-US"/>
              </w:rPr>
            </w:pPr>
            <w:r w:rsidRPr="00AC54C6">
              <w:rPr>
                <w:rFonts w:ascii="Times New Roman"/>
                <w:spacing w:val="-1"/>
                <w:sz w:val="17"/>
                <w:lang w:val="en-US"/>
              </w:rPr>
              <w:t>93,000</w:t>
            </w:r>
          </w:p>
        </w:tc>
        <w:tc>
          <w:tcPr>
            <w:tcW w:w="1015" w:type="dxa"/>
            <w:tcBorders>
              <w:top w:val="single" w:sz="7" w:space="0" w:color="000000"/>
              <w:left w:val="single" w:sz="7" w:space="0" w:color="000000"/>
              <w:bottom w:val="single" w:sz="7" w:space="0" w:color="000000"/>
              <w:right w:val="single" w:sz="5" w:space="0" w:color="000000"/>
            </w:tcBorders>
            <w:shd w:val="clear" w:color="auto" w:fill="E0E0E0"/>
          </w:tcPr>
          <w:p w:rsidR="00C87789" w:rsidRPr="00AC54C6" w:rsidRDefault="00C87789" w:rsidP="00C87789">
            <w:pPr>
              <w:widowControl w:val="0"/>
              <w:spacing w:after="0" w:line="241" w:lineRule="auto"/>
              <w:ind w:left="359" w:right="83" w:firstLine="465"/>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292,453</w:t>
            </w:r>
          </w:p>
        </w:tc>
        <w:tc>
          <w:tcPr>
            <w:tcW w:w="934" w:type="dxa"/>
            <w:tcBorders>
              <w:top w:val="single" w:sz="7" w:space="0" w:color="000000"/>
              <w:left w:val="single" w:sz="5" w:space="0" w:color="000000"/>
              <w:bottom w:val="single" w:sz="7" w:space="0" w:color="000000"/>
              <w:right w:val="single" w:sz="7" w:space="0" w:color="000000"/>
            </w:tcBorders>
            <w:shd w:val="clear" w:color="auto" w:fill="E0E0E0"/>
          </w:tcPr>
          <w:p w:rsidR="00C87789" w:rsidRPr="00AC54C6" w:rsidRDefault="00C87789" w:rsidP="00C87789">
            <w:pPr>
              <w:widowControl w:val="0"/>
              <w:spacing w:before="94" w:after="0" w:line="240" w:lineRule="auto"/>
              <w:ind w:left="190"/>
              <w:rPr>
                <w:rFonts w:ascii="Times New Roman" w:eastAsia="Times New Roman" w:hAnsi="Times New Roman" w:cs="Times New Roman"/>
                <w:sz w:val="17"/>
                <w:szCs w:val="17"/>
                <w:lang w:val="en-US"/>
              </w:rPr>
            </w:pPr>
            <w:r w:rsidRPr="00AC54C6">
              <w:rPr>
                <w:rFonts w:ascii="Times New Roman"/>
                <w:spacing w:val="-1"/>
                <w:sz w:val="17"/>
                <w:lang w:val="en-US"/>
              </w:rPr>
              <w:t>$394,813</w:t>
            </w:r>
          </w:p>
        </w:tc>
        <w:tc>
          <w:tcPr>
            <w:tcW w:w="926" w:type="dxa"/>
            <w:tcBorders>
              <w:top w:val="single" w:sz="7" w:space="0" w:color="000000"/>
              <w:left w:val="single" w:sz="7" w:space="0" w:color="000000"/>
              <w:bottom w:val="single" w:sz="7" w:space="0" w:color="000000"/>
              <w:right w:val="single" w:sz="7" w:space="0" w:color="000000"/>
            </w:tcBorders>
            <w:shd w:val="clear" w:color="auto" w:fill="E0E0E0"/>
          </w:tcPr>
          <w:p w:rsidR="00C87789" w:rsidRPr="00AC54C6" w:rsidRDefault="00C87789" w:rsidP="00C87789">
            <w:pPr>
              <w:widowControl w:val="0"/>
              <w:spacing w:after="0" w:line="241" w:lineRule="auto"/>
              <w:ind w:left="349" w:right="88" w:firstLine="379"/>
              <w:rPr>
                <w:rFonts w:ascii="Times New Roman" w:eastAsia="Times New Roman" w:hAnsi="Times New Roman" w:cs="Times New Roman"/>
                <w:sz w:val="17"/>
                <w:szCs w:val="17"/>
                <w:lang w:val="en-US"/>
              </w:rPr>
            </w:pPr>
            <w:r w:rsidRPr="00AC54C6">
              <w:rPr>
                <w:rFonts w:ascii="Times New Roman"/>
                <w:sz w:val="17"/>
                <w:lang w:val="en-US"/>
              </w:rPr>
              <w:t>$</w:t>
            </w:r>
            <w:r w:rsidRPr="00AC54C6">
              <w:rPr>
                <w:rFonts w:ascii="Times New Roman"/>
                <w:w w:val="101"/>
                <w:sz w:val="17"/>
                <w:lang w:val="en-US"/>
              </w:rPr>
              <w:t xml:space="preserve"> </w:t>
            </w:r>
            <w:r w:rsidRPr="00AC54C6">
              <w:rPr>
                <w:rFonts w:ascii="Times New Roman"/>
                <w:spacing w:val="-1"/>
                <w:sz w:val="17"/>
                <w:lang w:val="en-US"/>
              </w:rPr>
              <w:t>59,733</w:t>
            </w:r>
          </w:p>
        </w:tc>
        <w:tc>
          <w:tcPr>
            <w:tcW w:w="929" w:type="dxa"/>
            <w:tcBorders>
              <w:top w:val="single" w:sz="7" w:space="0" w:color="000000"/>
              <w:left w:val="single" w:sz="7" w:space="0" w:color="000000"/>
              <w:bottom w:val="single" w:sz="7" w:space="0" w:color="000000"/>
              <w:right w:val="single" w:sz="5" w:space="0" w:color="000000"/>
            </w:tcBorders>
            <w:shd w:val="clear" w:color="auto" w:fill="E0E0E0"/>
          </w:tcPr>
          <w:p w:rsidR="00C87789" w:rsidRPr="00AC54C6" w:rsidRDefault="00C87789" w:rsidP="00C87789">
            <w:pPr>
              <w:widowControl w:val="0"/>
              <w:spacing w:after="0" w:line="241" w:lineRule="auto"/>
              <w:ind w:left="267" w:right="88" w:firstLine="465"/>
              <w:rPr>
                <w:rFonts w:ascii="Times New Roman" w:eastAsia="Times New Roman" w:hAnsi="Times New Roman" w:cs="Times New Roman"/>
                <w:sz w:val="17"/>
                <w:szCs w:val="17"/>
                <w:lang w:val="en-US"/>
              </w:rPr>
            </w:pPr>
            <w:r w:rsidRPr="00AC54C6">
              <w:rPr>
                <w:rFonts w:ascii="Times New Roman"/>
                <w:b/>
                <w:sz w:val="17"/>
                <w:lang w:val="en-US"/>
              </w:rPr>
              <w:t>$</w:t>
            </w:r>
            <w:r w:rsidRPr="00AC54C6">
              <w:rPr>
                <w:rFonts w:ascii="Times New Roman"/>
                <w:b/>
                <w:w w:val="101"/>
                <w:sz w:val="17"/>
                <w:lang w:val="en-US"/>
              </w:rPr>
              <w:t xml:space="preserve"> </w:t>
            </w:r>
            <w:r w:rsidRPr="00AC54C6">
              <w:rPr>
                <w:rFonts w:ascii="Times New Roman"/>
                <w:b/>
                <w:spacing w:val="-1"/>
                <w:sz w:val="17"/>
                <w:lang w:val="en-US"/>
              </w:rPr>
              <w:t>839,999</w:t>
            </w:r>
          </w:p>
        </w:tc>
        <w:tc>
          <w:tcPr>
            <w:tcW w:w="696" w:type="dxa"/>
            <w:tcBorders>
              <w:top w:val="single" w:sz="7" w:space="0" w:color="000000"/>
              <w:left w:val="single" w:sz="5" w:space="0" w:color="000000"/>
              <w:bottom w:val="single" w:sz="7" w:space="0" w:color="000000"/>
              <w:right w:val="single" w:sz="5" w:space="0" w:color="000000"/>
            </w:tcBorders>
            <w:shd w:val="clear" w:color="auto" w:fill="E0E0E0"/>
          </w:tcPr>
          <w:p w:rsidR="00C87789" w:rsidRPr="00AC54C6" w:rsidRDefault="00C87789" w:rsidP="00C87789">
            <w:pPr>
              <w:widowControl w:val="0"/>
              <w:spacing w:before="94" w:after="0" w:line="240" w:lineRule="auto"/>
              <w:ind w:left="162"/>
              <w:rPr>
                <w:rFonts w:ascii="Times New Roman" w:eastAsia="Times New Roman" w:hAnsi="Times New Roman" w:cs="Times New Roman"/>
                <w:sz w:val="17"/>
                <w:szCs w:val="17"/>
                <w:lang w:val="en-US"/>
              </w:rPr>
            </w:pPr>
            <w:r w:rsidRPr="00AC54C6">
              <w:rPr>
                <w:rFonts w:ascii="Times New Roman"/>
                <w:b/>
                <w:sz w:val="17"/>
                <w:lang w:val="en-US"/>
              </w:rPr>
              <w:t>100%</w:t>
            </w:r>
          </w:p>
        </w:tc>
      </w:tr>
    </w:tbl>
    <w:p w:rsidR="00C87789" w:rsidRPr="00AC54C6" w:rsidRDefault="00C87789" w:rsidP="00C87789">
      <w:pPr>
        <w:widowControl w:val="0"/>
        <w:spacing w:after="0" w:line="20" w:lineRule="atLeast"/>
        <w:ind w:left="487"/>
        <w:rPr>
          <w:rFonts w:ascii="Times New Roman" w:eastAsia="Times New Roman" w:hAnsi="Times New Roman" w:cs="Times New Roman"/>
          <w:sz w:val="2"/>
          <w:szCs w:val="2"/>
          <w:lang w:val="en-US"/>
        </w:rPr>
      </w:pPr>
      <w:r w:rsidRPr="00AC54C6">
        <w:rPr>
          <w:rFonts w:ascii="Times New Roman" w:eastAsia="Times New Roman" w:hAnsi="Times New Roman" w:cs="Times New Roman"/>
          <w:noProof/>
          <w:sz w:val="2"/>
          <w:szCs w:val="2"/>
          <w:lang w:val="en-US" w:bidi="th-TH"/>
        </w:rPr>
        <mc:AlternateContent>
          <mc:Choice Requires="wpg">
            <w:drawing>
              <wp:inline distT="0" distB="0" distL="0" distR="0" wp14:anchorId="4F55B1CF" wp14:editId="25933E06">
                <wp:extent cx="1726565" cy="7620"/>
                <wp:effectExtent l="1270" t="5080" r="571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6565" cy="7620"/>
                          <a:chOff x="0" y="0"/>
                          <a:chExt cx="2719" cy="12"/>
                        </a:xfrm>
                      </wpg:grpSpPr>
                      <wpg:grpSp>
                        <wpg:cNvPr id="477" name="Group 3"/>
                        <wpg:cNvGrpSpPr>
                          <a:grpSpLocks/>
                        </wpg:cNvGrpSpPr>
                        <wpg:grpSpPr bwMode="auto">
                          <a:xfrm>
                            <a:off x="6" y="6"/>
                            <a:ext cx="2708" cy="2"/>
                            <a:chOff x="6" y="6"/>
                            <a:chExt cx="2708" cy="2"/>
                          </a:xfrm>
                        </wpg:grpSpPr>
                        <wps:wsp>
                          <wps:cNvPr id="478" name="Freeform 4"/>
                          <wps:cNvSpPr>
                            <a:spLocks/>
                          </wps:cNvSpPr>
                          <wps:spPr bwMode="auto">
                            <a:xfrm>
                              <a:off x="6" y="6"/>
                              <a:ext cx="2708" cy="2"/>
                            </a:xfrm>
                            <a:custGeom>
                              <a:avLst/>
                              <a:gdLst>
                                <a:gd name="T0" fmla="+- 0 6 6"/>
                                <a:gd name="T1" fmla="*/ T0 w 2708"/>
                                <a:gd name="T2" fmla="+- 0 2713 6"/>
                                <a:gd name="T3" fmla="*/ T2 w 2708"/>
                              </a:gdLst>
                              <a:ahLst/>
                              <a:cxnLst>
                                <a:cxn ang="0">
                                  <a:pos x="T1" y="0"/>
                                </a:cxn>
                                <a:cxn ang="0">
                                  <a:pos x="T3" y="0"/>
                                </a:cxn>
                              </a:cxnLst>
                              <a:rect l="0" t="0" r="r" b="b"/>
                              <a:pathLst>
                                <a:path w="2708">
                                  <a:moveTo>
                                    <a:pt x="0" y="0"/>
                                  </a:moveTo>
                                  <a:lnTo>
                                    <a:pt x="270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97AD5" id="Group 3" o:spid="_x0000_s1026" style="width:135.95pt;height:.6pt;mso-position-horizontal-relative:char;mso-position-vertical-relative:line" coordsize="27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">
                <v:group id="_x0000_s1027" style="position:absolute;left:6;top:6;width:2708;height:2" coordorigin="6,6" coordsize="2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 o:spid="_x0000_s1028" style="position:absolute;left:6;top:6;width:2708;height:2;visibility:visible;mso-wrap-style:square;v-text-anchor:top" coordsize="2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Z38AA&#10;AADcAAAADwAAAGRycy9kb3ducmV2LnhtbERPTYvCMBC9C/6HMIIX0VQRlWoUEYW9uGCtB29DM7bF&#10;ZlKaWOu/3xwWPD7e92bXmUq01LjSsoLpJAJBnFldcq4gvZ7GKxDOI2usLJOCDznYbfu9DcbavvlC&#10;beJzEULYxaig8L6OpXRZQQbdxNbEgXvYxqAPsMmlbvAdwk0lZ1G0kAZLDg0F1nQoKHsmL6Mgu+vf&#10;Y+rOz+pyI/1pR8d8yqlSw0G3X4Pw1Pmv+N/9oxXMl2Ft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YZ38AAAADcAAAADwAAAAAAAAAAAAAAAACYAgAAZHJzL2Rvd25y&#10;ZXYueG1sUEsFBgAAAAAEAAQA9QAAAIUDAAAAAA==&#10;" path="m,l2707,e" filled="f" strokeweight=".20464mm">
                    <v:path arrowok="t" o:connecttype="custom" o:connectlocs="0,0;2707,0" o:connectangles="0,0"/>
                  </v:shape>
                </v:group>
                <w10:anchorlock/>
              </v:group>
            </w:pict>
          </mc:Fallback>
        </mc:AlternateContent>
      </w:r>
    </w:p>
    <w:p w:rsidR="00C87789" w:rsidRPr="00AC54C6" w:rsidRDefault="00C87789" w:rsidP="00C87789">
      <w:pPr>
        <w:widowControl w:val="0"/>
        <w:spacing w:before="48" w:after="0" w:line="240" w:lineRule="auto"/>
        <w:ind w:left="492"/>
        <w:rPr>
          <w:rFonts w:ascii="Times New Roman"/>
          <w:w w:val="105"/>
          <w:position w:val="8"/>
          <w:sz w:val="12"/>
          <w:lang w:val="en-US"/>
        </w:rPr>
      </w:pPr>
    </w:p>
    <w:p w:rsidR="00C87789" w:rsidRPr="00AC54C6" w:rsidRDefault="00C87789" w:rsidP="00C87789">
      <w:pPr>
        <w:widowControl w:val="0"/>
        <w:spacing w:before="48" w:after="0" w:line="240" w:lineRule="auto"/>
        <w:ind w:left="492"/>
        <w:rPr>
          <w:rFonts w:ascii="Times New Roman" w:eastAsia="Times New Roman" w:hAnsi="Times New Roman" w:cs="Times New Roman"/>
          <w:sz w:val="18"/>
          <w:szCs w:val="18"/>
          <w:lang w:val="en-US"/>
        </w:rPr>
      </w:pPr>
      <w:r w:rsidRPr="00AC54C6">
        <w:rPr>
          <w:rFonts w:ascii="Times New Roman"/>
          <w:w w:val="105"/>
          <w:position w:val="8"/>
          <w:sz w:val="12"/>
          <w:lang w:val="en-US"/>
        </w:rPr>
        <w:t>2</w:t>
      </w:r>
      <w:r w:rsidRPr="00AC54C6">
        <w:rPr>
          <w:rFonts w:ascii="Times New Roman"/>
          <w:spacing w:val="13"/>
          <w:w w:val="105"/>
          <w:position w:val="8"/>
          <w:sz w:val="12"/>
          <w:lang w:val="en-US"/>
        </w:rPr>
        <w:t xml:space="preserve"> </w:t>
      </w:r>
      <w:r w:rsidRPr="00AC54C6">
        <w:rPr>
          <w:rFonts w:ascii="Times New Roman"/>
          <w:spacing w:val="1"/>
          <w:w w:val="105"/>
          <w:sz w:val="18"/>
          <w:lang w:val="en-US"/>
        </w:rPr>
        <w:t>The</w:t>
      </w:r>
      <w:r w:rsidRPr="00AC54C6">
        <w:rPr>
          <w:rFonts w:ascii="Times New Roman"/>
          <w:spacing w:val="-11"/>
          <w:w w:val="105"/>
          <w:sz w:val="18"/>
          <w:lang w:val="en-US"/>
        </w:rPr>
        <w:t xml:space="preserve"> </w:t>
      </w:r>
      <w:r w:rsidRPr="00AC54C6">
        <w:rPr>
          <w:rFonts w:ascii="Times New Roman"/>
          <w:spacing w:val="1"/>
          <w:w w:val="105"/>
          <w:sz w:val="18"/>
          <w:lang w:val="en-US"/>
        </w:rPr>
        <w:t>total</w:t>
      </w:r>
      <w:r w:rsidRPr="00AC54C6">
        <w:rPr>
          <w:rFonts w:ascii="Times New Roman"/>
          <w:spacing w:val="-7"/>
          <w:w w:val="105"/>
          <w:sz w:val="18"/>
          <w:lang w:val="en-US"/>
        </w:rPr>
        <w:t xml:space="preserve"> </w:t>
      </w:r>
      <w:r w:rsidRPr="00AC54C6">
        <w:rPr>
          <w:rFonts w:ascii="Times New Roman"/>
          <w:spacing w:val="1"/>
          <w:w w:val="105"/>
          <w:sz w:val="18"/>
          <w:lang w:val="en-US"/>
        </w:rPr>
        <w:t>GEF</w:t>
      </w:r>
      <w:r w:rsidRPr="00AC54C6">
        <w:rPr>
          <w:rFonts w:ascii="Times New Roman"/>
          <w:spacing w:val="-8"/>
          <w:w w:val="105"/>
          <w:sz w:val="18"/>
          <w:lang w:val="en-US"/>
        </w:rPr>
        <w:t xml:space="preserve"> </w:t>
      </w:r>
      <w:r w:rsidRPr="00AC54C6">
        <w:rPr>
          <w:rFonts w:ascii="Times New Roman"/>
          <w:spacing w:val="-1"/>
          <w:w w:val="105"/>
          <w:sz w:val="18"/>
          <w:lang w:val="en-US"/>
        </w:rPr>
        <w:t>contribution</w:t>
      </w:r>
      <w:r w:rsidRPr="00AC54C6">
        <w:rPr>
          <w:rFonts w:ascii="Times New Roman"/>
          <w:spacing w:val="-3"/>
          <w:w w:val="105"/>
          <w:sz w:val="18"/>
          <w:lang w:val="en-US"/>
        </w:rPr>
        <w:t xml:space="preserve"> </w:t>
      </w:r>
      <w:r w:rsidRPr="00AC54C6">
        <w:rPr>
          <w:rFonts w:ascii="Times New Roman"/>
          <w:spacing w:val="-1"/>
          <w:w w:val="105"/>
          <w:sz w:val="18"/>
          <w:lang w:val="en-US"/>
        </w:rPr>
        <w:t xml:space="preserve">was </w:t>
      </w:r>
      <w:r w:rsidRPr="00AC54C6">
        <w:rPr>
          <w:rFonts w:ascii="Times New Roman"/>
          <w:spacing w:val="-2"/>
          <w:w w:val="105"/>
          <w:sz w:val="18"/>
          <w:lang w:val="en-US"/>
        </w:rPr>
        <w:t>US$</w:t>
      </w:r>
      <w:r w:rsidRPr="00AC54C6">
        <w:rPr>
          <w:rFonts w:ascii="Times New Roman"/>
          <w:spacing w:val="-3"/>
          <w:w w:val="105"/>
          <w:sz w:val="18"/>
          <w:lang w:val="en-US"/>
        </w:rPr>
        <w:t xml:space="preserve"> </w:t>
      </w:r>
      <w:r w:rsidRPr="00AC54C6">
        <w:rPr>
          <w:rFonts w:ascii="Times New Roman"/>
          <w:w w:val="105"/>
          <w:sz w:val="18"/>
          <w:lang w:val="en-US"/>
        </w:rPr>
        <w:t>900,000.</w:t>
      </w:r>
      <w:r w:rsidRPr="00AC54C6">
        <w:rPr>
          <w:rFonts w:ascii="Times New Roman"/>
          <w:spacing w:val="36"/>
          <w:w w:val="105"/>
          <w:sz w:val="18"/>
          <w:lang w:val="en-US"/>
        </w:rPr>
        <w:t xml:space="preserve"> </w:t>
      </w:r>
      <w:r w:rsidRPr="00AC54C6">
        <w:rPr>
          <w:rFonts w:ascii="Times New Roman"/>
          <w:spacing w:val="1"/>
          <w:w w:val="105"/>
          <w:sz w:val="18"/>
          <w:lang w:val="en-US"/>
        </w:rPr>
        <w:t>The</w:t>
      </w:r>
      <w:r w:rsidRPr="00AC54C6">
        <w:rPr>
          <w:rFonts w:ascii="Times New Roman"/>
          <w:spacing w:val="-11"/>
          <w:w w:val="105"/>
          <w:sz w:val="18"/>
          <w:lang w:val="en-US"/>
        </w:rPr>
        <w:t xml:space="preserve"> </w:t>
      </w:r>
      <w:r w:rsidRPr="00AC54C6">
        <w:rPr>
          <w:rFonts w:ascii="Times New Roman"/>
          <w:w w:val="105"/>
          <w:sz w:val="18"/>
          <w:lang w:val="en-US"/>
        </w:rPr>
        <w:t>total</w:t>
      </w:r>
      <w:r w:rsidRPr="00AC54C6">
        <w:rPr>
          <w:rFonts w:ascii="Times New Roman"/>
          <w:spacing w:val="-4"/>
          <w:w w:val="105"/>
          <w:sz w:val="18"/>
          <w:lang w:val="en-US"/>
        </w:rPr>
        <w:t xml:space="preserve"> </w:t>
      </w:r>
      <w:r w:rsidRPr="00AC54C6">
        <w:rPr>
          <w:rFonts w:ascii="Times New Roman"/>
          <w:spacing w:val="-1"/>
          <w:w w:val="105"/>
          <w:sz w:val="18"/>
          <w:lang w:val="en-US"/>
        </w:rPr>
        <w:t>budget</w:t>
      </w:r>
      <w:r w:rsidRPr="00AC54C6">
        <w:rPr>
          <w:rFonts w:ascii="Times New Roman"/>
          <w:spacing w:val="-4"/>
          <w:w w:val="105"/>
          <w:sz w:val="18"/>
          <w:lang w:val="en-US"/>
        </w:rPr>
        <w:t xml:space="preserve"> </w:t>
      </w:r>
      <w:r w:rsidRPr="00AC54C6">
        <w:rPr>
          <w:rFonts w:ascii="Times New Roman"/>
          <w:spacing w:val="-1"/>
          <w:w w:val="105"/>
          <w:sz w:val="18"/>
          <w:lang w:val="en-US"/>
        </w:rPr>
        <w:t>note</w:t>
      </w:r>
      <w:r w:rsidRPr="00AC54C6">
        <w:rPr>
          <w:rFonts w:ascii="Times New Roman"/>
          <w:spacing w:val="-2"/>
          <w:w w:val="105"/>
          <w:sz w:val="18"/>
          <w:lang w:val="en-US"/>
        </w:rPr>
        <w:t xml:space="preserve"> </w:t>
      </w:r>
      <w:r w:rsidRPr="00AC54C6">
        <w:rPr>
          <w:rFonts w:ascii="Times New Roman"/>
          <w:spacing w:val="-1"/>
          <w:w w:val="105"/>
          <w:sz w:val="18"/>
          <w:lang w:val="en-US"/>
        </w:rPr>
        <w:t>figure</w:t>
      </w:r>
      <w:r w:rsidRPr="00AC54C6">
        <w:rPr>
          <w:rFonts w:ascii="Times New Roman"/>
          <w:spacing w:val="-6"/>
          <w:w w:val="105"/>
          <w:sz w:val="18"/>
          <w:lang w:val="en-US"/>
        </w:rPr>
        <w:t xml:space="preserve"> </w:t>
      </w:r>
      <w:r w:rsidRPr="00AC54C6">
        <w:rPr>
          <w:rFonts w:ascii="Times New Roman"/>
          <w:spacing w:val="-1"/>
          <w:w w:val="105"/>
          <w:sz w:val="18"/>
          <w:lang w:val="en-US"/>
        </w:rPr>
        <w:t xml:space="preserve">was </w:t>
      </w:r>
      <w:r w:rsidRPr="00AC54C6">
        <w:rPr>
          <w:rFonts w:ascii="Times New Roman"/>
          <w:spacing w:val="-5"/>
          <w:w w:val="105"/>
          <w:sz w:val="18"/>
          <w:lang w:val="en-US"/>
        </w:rPr>
        <w:t>US$</w:t>
      </w:r>
      <w:r w:rsidRPr="00AC54C6">
        <w:rPr>
          <w:rFonts w:ascii="Times New Roman"/>
          <w:spacing w:val="2"/>
          <w:w w:val="105"/>
          <w:sz w:val="18"/>
          <w:lang w:val="en-US"/>
        </w:rPr>
        <w:t xml:space="preserve"> </w:t>
      </w:r>
      <w:r w:rsidRPr="00AC54C6">
        <w:rPr>
          <w:rFonts w:ascii="Times New Roman"/>
          <w:spacing w:val="-1"/>
          <w:w w:val="105"/>
          <w:sz w:val="18"/>
          <w:lang w:val="en-US"/>
        </w:rPr>
        <w:t>949,500.</w:t>
      </w:r>
    </w:p>
    <w:p w:rsidR="00C87789" w:rsidRPr="00AC54C6" w:rsidRDefault="00C87789" w:rsidP="00C87789">
      <w:pPr>
        <w:rPr>
          <w:rFonts w:ascii="Times New Roman" w:eastAsia="Times New Roman" w:hAnsi="Times New Roman" w:cs="Times New Roman"/>
          <w:sz w:val="18"/>
          <w:szCs w:val="18"/>
          <w:lang w:val="en-US"/>
        </w:rPr>
      </w:pPr>
      <w:r w:rsidRPr="00AC54C6">
        <w:rPr>
          <w:rFonts w:ascii="Times New Roman" w:eastAsia="Times New Roman" w:hAnsi="Times New Roman" w:cs="Times New Roman"/>
          <w:sz w:val="18"/>
          <w:szCs w:val="18"/>
          <w:lang w:val="en-US"/>
        </w:rPr>
        <w:br w:type="page"/>
      </w:r>
    </w:p>
    <w:p w:rsidR="00C87789" w:rsidRPr="00AC54C6" w:rsidRDefault="00C87789" w:rsidP="00C87789">
      <w:pPr>
        <w:widowControl w:val="0"/>
        <w:spacing w:after="0" w:line="240" w:lineRule="auto"/>
        <w:rPr>
          <w:rFonts w:ascii="Times New Roman" w:eastAsia="Times New Roman" w:hAnsi="Times New Roman" w:cs="Times New Roman"/>
          <w:sz w:val="18"/>
          <w:szCs w:val="18"/>
          <w:lang w:val="en-US"/>
        </w:rPr>
      </w:pPr>
    </w:p>
    <w:p w:rsidR="00C87789" w:rsidRPr="00AC54C6" w:rsidRDefault="00C87789" w:rsidP="00C87789">
      <w:pPr>
        <w:widowControl w:val="0"/>
        <w:spacing w:after="0" w:line="240" w:lineRule="auto"/>
        <w:rPr>
          <w:rFonts w:ascii="Times New Roman" w:eastAsia="Times New Roman" w:hAnsi="Times New Roman" w:cs="Times New Roman"/>
          <w:sz w:val="18"/>
          <w:szCs w:val="18"/>
          <w:lang w:val="en-US"/>
        </w:rPr>
      </w:pPr>
    </w:p>
    <w:tbl>
      <w:tblPr>
        <w:tblW w:w="0" w:type="auto"/>
        <w:tblInd w:w="453" w:type="dxa"/>
        <w:tblLayout w:type="fixed"/>
        <w:tblCellMar>
          <w:left w:w="0" w:type="dxa"/>
          <w:right w:w="0" w:type="dxa"/>
        </w:tblCellMar>
        <w:tblLook w:val="01E0" w:firstRow="1" w:lastRow="1" w:firstColumn="1" w:lastColumn="1" w:noHBand="0" w:noVBand="0"/>
      </w:tblPr>
      <w:tblGrid>
        <w:gridCol w:w="1814"/>
        <w:gridCol w:w="4349"/>
        <w:gridCol w:w="1015"/>
        <w:gridCol w:w="694"/>
      </w:tblGrid>
      <w:tr w:rsidR="00C87789" w:rsidRPr="00AC54C6" w:rsidTr="00C87789">
        <w:trPr>
          <w:trHeight w:hRule="exact" w:val="334"/>
        </w:trPr>
        <w:tc>
          <w:tcPr>
            <w:tcW w:w="7872" w:type="dxa"/>
            <w:gridSpan w:val="4"/>
            <w:tcBorders>
              <w:top w:val="single" w:sz="5" w:space="0" w:color="000000"/>
              <w:left w:val="single" w:sz="5" w:space="0" w:color="000000"/>
              <w:bottom w:val="single" w:sz="3" w:space="0" w:color="000000"/>
              <w:right w:val="single" w:sz="5" w:space="0" w:color="000000"/>
            </w:tcBorders>
            <w:shd w:val="clear" w:color="auto" w:fill="E0E0E0"/>
          </w:tcPr>
          <w:p w:rsidR="00C87789" w:rsidRPr="00AC54C6" w:rsidRDefault="00C87789" w:rsidP="00C87789">
            <w:pPr>
              <w:widowControl w:val="0"/>
              <w:spacing w:before="61" w:after="0" w:line="240" w:lineRule="auto"/>
              <w:ind w:left="99"/>
              <w:rPr>
                <w:rFonts w:ascii="Times New Roman" w:eastAsia="Times New Roman" w:hAnsi="Times New Roman" w:cs="Times New Roman"/>
                <w:sz w:val="17"/>
                <w:szCs w:val="17"/>
                <w:lang w:val="en-US"/>
              </w:rPr>
            </w:pPr>
            <w:r w:rsidRPr="00AC54C6">
              <w:rPr>
                <w:rFonts w:ascii="Times New Roman"/>
                <w:b/>
                <w:spacing w:val="-3"/>
                <w:sz w:val="17"/>
                <w:lang w:val="en-US"/>
              </w:rPr>
              <w:t>Component</w:t>
            </w:r>
            <w:r w:rsidRPr="00AC54C6">
              <w:rPr>
                <w:rFonts w:ascii="Times New Roman"/>
                <w:b/>
                <w:spacing w:val="5"/>
                <w:sz w:val="17"/>
                <w:lang w:val="en-US"/>
              </w:rPr>
              <w:t xml:space="preserve"> </w:t>
            </w:r>
            <w:r w:rsidRPr="00AC54C6">
              <w:rPr>
                <w:rFonts w:ascii="Times New Roman"/>
                <w:b/>
                <w:spacing w:val="-3"/>
                <w:sz w:val="17"/>
                <w:lang w:val="en-US"/>
              </w:rPr>
              <w:t>Two:</w:t>
            </w:r>
            <w:r w:rsidRPr="00AC54C6">
              <w:rPr>
                <w:rFonts w:ascii="Times New Roman"/>
                <w:b/>
                <w:sz w:val="17"/>
                <w:lang w:val="en-US"/>
              </w:rPr>
              <w:t xml:space="preserve"> </w:t>
            </w:r>
            <w:r w:rsidRPr="00AC54C6">
              <w:rPr>
                <w:rFonts w:ascii="Times New Roman"/>
                <w:b/>
                <w:spacing w:val="17"/>
                <w:sz w:val="17"/>
                <w:lang w:val="en-US"/>
              </w:rPr>
              <w:t xml:space="preserve"> </w:t>
            </w:r>
            <w:r w:rsidRPr="00AC54C6">
              <w:rPr>
                <w:rFonts w:ascii="Times New Roman"/>
                <w:b/>
                <w:spacing w:val="-3"/>
                <w:sz w:val="17"/>
                <w:lang w:val="en-US"/>
              </w:rPr>
              <w:t>Support</w:t>
            </w:r>
            <w:r w:rsidRPr="00AC54C6">
              <w:rPr>
                <w:rFonts w:ascii="Times New Roman"/>
                <w:b/>
                <w:spacing w:val="11"/>
                <w:sz w:val="17"/>
                <w:lang w:val="en-US"/>
              </w:rPr>
              <w:t xml:space="preserve"> </w:t>
            </w:r>
            <w:r w:rsidRPr="00AC54C6">
              <w:rPr>
                <w:rFonts w:ascii="Times New Roman"/>
                <w:b/>
                <w:spacing w:val="-2"/>
                <w:sz w:val="17"/>
                <w:lang w:val="en-US"/>
              </w:rPr>
              <w:t>for</w:t>
            </w:r>
            <w:r w:rsidRPr="00AC54C6">
              <w:rPr>
                <w:rFonts w:ascii="Times New Roman"/>
                <w:b/>
                <w:spacing w:val="5"/>
                <w:sz w:val="17"/>
                <w:lang w:val="en-US"/>
              </w:rPr>
              <w:t xml:space="preserve"> </w:t>
            </w:r>
            <w:r w:rsidRPr="00AC54C6">
              <w:rPr>
                <w:rFonts w:ascii="Times New Roman"/>
                <w:b/>
                <w:spacing w:val="-4"/>
                <w:sz w:val="17"/>
                <w:lang w:val="en-US"/>
              </w:rPr>
              <w:t>GEF</w:t>
            </w:r>
            <w:r w:rsidRPr="00AC54C6">
              <w:rPr>
                <w:rFonts w:ascii="Times New Roman"/>
                <w:b/>
                <w:spacing w:val="5"/>
                <w:sz w:val="17"/>
                <w:lang w:val="en-US"/>
              </w:rPr>
              <w:t xml:space="preserve"> </w:t>
            </w:r>
            <w:r w:rsidRPr="00AC54C6">
              <w:rPr>
                <w:rFonts w:ascii="Times New Roman"/>
                <w:b/>
                <w:spacing w:val="-2"/>
                <w:sz w:val="17"/>
                <w:lang w:val="en-US"/>
              </w:rPr>
              <w:t>International</w:t>
            </w:r>
            <w:r w:rsidRPr="00AC54C6">
              <w:rPr>
                <w:rFonts w:ascii="Times New Roman"/>
                <w:b/>
                <w:spacing w:val="5"/>
                <w:sz w:val="17"/>
                <w:lang w:val="en-US"/>
              </w:rPr>
              <w:t xml:space="preserve"> </w:t>
            </w:r>
            <w:r w:rsidRPr="00AC54C6">
              <w:rPr>
                <w:rFonts w:ascii="Times New Roman"/>
                <w:b/>
                <w:spacing w:val="-2"/>
                <w:sz w:val="17"/>
                <w:lang w:val="en-US"/>
              </w:rPr>
              <w:t>Waters</w:t>
            </w:r>
            <w:r w:rsidRPr="00AC54C6">
              <w:rPr>
                <w:rFonts w:ascii="Times New Roman"/>
                <w:b/>
                <w:spacing w:val="6"/>
                <w:sz w:val="17"/>
                <w:lang w:val="en-US"/>
              </w:rPr>
              <w:t xml:space="preserve"> </w:t>
            </w:r>
            <w:r w:rsidRPr="00AC54C6">
              <w:rPr>
                <w:rFonts w:ascii="Times New Roman"/>
                <w:b/>
                <w:spacing w:val="-3"/>
                <w:sz w:val="17"/>
                <w:lang w:val="en-US"/>
              </w:rPr>
              <w:t>Portfolio</w:t>
            </w:r>
            <w:r w:rsidRPr="00AC54C6">
              <w:rPr>
                <w:rFonts w:ascii="Times New Roman"/>
                <w:b/>
                <w:spacing w:val="5"/>
                <w:sz w:val="17"/>
                <w:lang w:val="en-US"/>
              </w:rPr>
              <w:t xml:space="preserve"> </w:t>
            </w:r>
            <w:r w:rsidRPr="00AC54C6">
              <w:rPr>
                <w:rFonts w:ascii="Times New Roman"/>
                <w:b/>
                <w:spacing w:val="-3"/>
                <w:sz w:val="17"/>
                <w:lang w:val="en-US"/>
              </w:rPr>
              <w:t>Learning</w:t>
            </w:r>
            <w:r w:rsidRPr="00AC54C6">
              <w:rPr>
                <w:rFonts w:ascii="Times New Roman"/>
                <w:b/>
                <w:spacing w:val="5"/>
                <w:sz w:val="17"/>
                <w:lang w:val="en-US"/>
              </w:rPr>
              <w:t xml:space="preserve"> </w:t>
            </w:r>
            <w:r w:rsidRPr="00AC54C6">
              <w:rPr>
                <w:rFonts w:ascii="Times New Roman"/>
                <w:b/>
                <w:sz w:val="17"/>
                <w:lang w:val="en-US"/>
              </w:rPr>
              <w:t>as</w:t>
            </w:r>
            <w:r w:rsidRPr="00AC54C6">
              <w:rPr>
                <w:rFonts w:ascii="Times New Roman"/>
                <w:b/>
                <w:spacing w:val="5"/>
                <w:sz w:val="17"/>
                <w:lang w:val="en-US"/>
              </w:rPr>
              <w:t xml:space="preserve"> </w:t>
            </w:r>
            <w:r w:rsidRPr="00AC54C6">
              <w:rPr>
                <w:rFonts w:ascii="Times New Roman"/>
                <w:b/>
                <w:spacing w:val="-3"/>
                <w:sz w:val="17"/>
                <w:lang w:val="en-US"/>
              </w:rPr>
              <w:t>described</w:t>
            </w:r>
            <w:r w:rsidRPr="00AC54C6">
              <w:rPr>
                <w:rFonts w:ascii="Times New Roman"/>
                <w:b/>
                <w:spacing w:val="6"/>
                <w:sz w:val="17"/>
                <w:lang w:val="en-US"/>
              </w:rPr>
              <w:t xml:space="preserve"> </w:t>
            </w:r>
            <w:r w:rsidRPr="00AC54C6">
              <w:rPr>
                <w:rFonts w:ascii="Times New Roman"/>
                <w:b/>
                <w:spacing w:val="-2"/>
                <w:sz w:val="17"/>
                <w:lang w:val="en-US"/>
              </w:rPr>
              <w:t>budget</w:t>
            </w:r>
            <w:r w:rsidRPr="00AC54C6">
              <w:rPr>
                <w:rFonts w:ascii="Times New Roman"/>
                <w:b/>
                <w:spacing w:val="5"/>
                <w:sz w:val="17"/>
                <w:lang w:val="en-US"/>
              </w:rPr>
              <w:t xml:space="preserve"> </w:t>
            </w:r>
            <w:r w:rsidRPr="00AC54C6">
              <w:rPr>
                <w:rFonts w:ascii="Times New Roman"/>
                <w:b/>
                <w:spacing w:val="-2"/>
                <w:sz w:val="17"/>
                <w:lang w:val="en-US"/>
              </w:rPr>
              <w:t>notes</w:t>
            </w:r>
          </w:p>
        </w:tc>
      </w:tr>
      <w:tr w:rsidR="00C87789" w:rsidRPr="00AC54C6" w:rsidTr="00C87789">
        <w:trPr>
          <w:trHeight w:hRule="exact" w:val="338"/>
        </w:trPr>
        <w:tc>
          <w:tcPr>
            <w:tcW w:w="1814" w:type="dxa"/>
            <w:tcBorders>
              <w:top w:val="single" w:sz="3" w:space="0" w:color="000000"/>
              <w:left w:val="single" w:sz="5" w:space="0" w:color="000000"/>
              <w:bottom w:val="single" w:sz="5" w:space="0" w:color="000000"/>
              <w:right w:val="single" w:sz="5" w:space="0" w:color="000000"/>
            </w:tcBorders>
            <w:shd w:val="clear" w:color="auto" w:fill="E0E0E0"/>
          </w:tcPr>
          <w:p w:rsidR="00C87789" w:rsidRPr="00AC54C6" w:rsidRDefault="00C87789" w:rsidP="00C87789">
            <w:pPr>
              <w:widowControl w:val="0"/>
              <w:spacing w:before="61" w:after="0" w:line="240" w:lineRule="auto"/>
              <w:ind w:left="99"/>
              <w:rPr>
                <w:rFonts w:ascii="Times New Roman" w:eastAsia="Times New Roman" w:hAnsi="Times New Roman" w:cs="Times New Roman"/>
                <w:sz w:val="17"/>
                <w:szCs w:val="17"/>
                <w:lang w:val="en-US"/>
              </w:rPr>
            </w:pPr>
            <w:r w:rsidRPr="00AC54C6">
              <w:rPr>
                <w:rFonts w:ascii="Times New Roman"/>
                <w:i/>
                <w:spacing w:val="-2"/>
                <w:sz w:val="17"/>
                <w:lang w:val="en-US"/>
              </w:rPr>
              <w:t>Budget</w:t>
            </w:r>
            <w:r w:rsidRPr="00AC54C6">
              <w:rPr>
                <w:rFonts w:ascii="Times New Roman"/>
                <w:i/>
                <w:spacing w:val="12"/>
                <w:sz w:val="17"/>
                <w:lang w:val="en-US"/>
              </w:rPr>
              <w:t xml:space="preserve"> </w:t>
            </w:r>
            <w:r w:rsidRPr="00AC54C6">
              <w:rPr>
                <w:rFonts w:ascii="Times New Roman"/>
                <w:i/>
                <w:spacing w:val="-3"/>
                <w:sz w:val="17"/>
                <w:lang w:val="en-US"/>
              </w:rPr>
              <w:t>Line</w:t>
            </w:r>
          </w:p>
        </w:tc>
        <w:tc>
          <w:tcPr>
            <w:tcW w:w="4349" w:type="dxa"/>
            <w:tcBorders>
              <w:top w:val="single" w:sz="3" w:space="0" w:color="000000"/>
              <w:left w:val="single" w:sz="5" w:space="0" w:color="000000"/>
              <w:bottom w:val="single" w:sz="5" w:space="0" w:color="000000"/>
              <w:right w:val="single" w:sz="5" w:space="0" w:color="000000"/>
            </w:tcBorders>
            <w:shd w:val="clear" w:color="auto" w:fill="E0E0E0"/>
          </w:tcPr>
          <w:p w:rsidR="00C87789" w:rsidRPr="00AC54C6" w:rsidRDefault="00C87789" w:rsidP="00C87789">
            <w:pPr>
              <w:widowControl w:val="0"/>
              <w:spacing w:before="61" w:after="0" w:line="240" w:lineRule="auto"/>
              <w:ind w:left="94"/>
              <w:rPr>
                <w:rFonts w:ascii="Times New Roman" w:eastAsia="Times New Roman" w:hAnsi="Times New Roman" w:cs="Times New Roman"/>
                <w:sz w:val="17"/>
                <w:szCs w:val="17"/>
                <w:lang w:val="en-US"/>
              </w:rPr>
            </w:pPr>
            <w:r w:rsidRPr="00AC54C6">
              <w:rPr>
                <w:rFonts w:ascii="Times New Roman"/>
                <w:i/>
                <w:spacing w:val="-2"/>
                <w:sz w:val="17"/>
                <w:lang w:val="en-US"/>
              </w:rPr>
              <w:t>Budget</w:t>
            </w:r>
            <w:r w:rsidRPr="00AC54C6">
              <w:rPr>
                <w:rFonts w:ascii="Times New Roman"/>
                <w:i/>
                <w:spacing w:val="6"/>
                <w:sz w:val="17"/>
                <w:lang w:val="en-US"/>
              </w:rPr>
              <w:t xml:space="preserve"> </w:t>
            </w:r>
            <w:r w:rsidRPr="00AC54C6">
              <w:rPr>
                <w:rFonts w:ascii="Times New Roman"/>
                <w:i/>
                <w:sz w:val="17"/>
                <w:lang w:val="en-US"/>
              </w:rPr>
              <w:t>by</w:t>
            </w:r>
            <w:r w:rsidRPr="00AC54C6">
              <w:rPr>
                <w:rFonts w:ascii="Times New Roman"/>
                <w:i/>
                <w:spacing w:val="1"/>
                <w:sz w:val="17"/>
                <w:lang w:val="en-US"/>
              </w:rPr>
              <w:t xml:space="preserve"> </w:t>
            </w:r>
            <w:r w:rsidRPr="00AC54C6">
              <w:rPr>
                <w:rFonts w:ascii="Times New Roman"/>
                <w:i/>
                <w:spacing w:val="-2"/>
                <w:sz w:val="17"/>
                <w:lang w:val="en-US"/>
              </w:rPr>
              <w:t>Activity</w:t>
            </w:r>
          </w:p>
        </w:tc>
        <w:tc>
          <w:tcPr>
            <w:tcW w:w="1015" w:type="dxa"/>
            <w:tcBorders>
              <w:top w:val="single" w:sz="3" w:space="0" w:color="000000"/>
              <w:left w:val="single" w:sz="5" w:space="0" w:color="000000"/>
              <w:bottom w:val="single" w:sz="5" w:space="0" w:color="000000"/>
              <w:right w:val="single" w:sz="3" w:space="0" w:color="000000"/>
            </w:tcBorders>
            <w:shd w:val="clear" w:color="auto" w:fill="E0E0E0"/>
          </w:tcPr>
          <w:p w:rsidR="00C87789" w:rsidRPr="00AC54C6" w:rsidRDefault="00C87789" w:rsidP="00C87789">
            <w:pPr>
              <w:widowControl w:val="0"/>
              <w:spacing w:before="61" w:after="0" w:line="240" w:lineRule="auto"/>
              <w:ind w:left="99"/>
              <w:rPr>
                <w:rFonts w:ascii="Times New Roman" w:eastAsia="Times New Roman" w:hAnsi="Times New Roman" w:cs="Times New Roman"/>
                <w:sz w:val="17"/>
                <w:szCs w:val="17"/>
                <w:lang w:val="en-US"/>
              </w:rPr>
            </w:pPr>
            <w:r w:rsidRPr="00AC54C6">
              <w:rPr>
                <w:rFonts w:ascii="Times New Roman"/>
                <w:i/>
                <w:spacing w:val="-1"/>
                <w:sz w:val="17"/>
                <w:lang w:val="en-US"/>
              </w:rPr>
              <w:t>Totals</w:t>
            </w:r>
          </w:p>
        </w:tc>
        <w:tc>
          <w:tcPr>
            <w:tcW w:w="694" w:type="dxa"/>
            <w:tcBorders>
              <w:top w:val="single" w:sz="3" w:space="0" w:color="000000"/>
              <w:left w:val="single" w:sz="3" w:space="0" w:color="000000"/>
              <w:bottom w:val="single" w:sz="5" w:space="0" w:color="000000"/>
              <w:right w:val="single" w:sz="5" w:space="0" w:color="000000"/>
            </w:tcBorders>
            <w:shd w:val="clear" w:color="auto" w:fill="E0E0E0"/>
          </w:tcPr>
          <w:p w:rsidR="00C87789" w:rsidRPr="00AC54C6" w:rsidRDefault="00C87789" w:rsidP="00C87789">
            <w:pPr>
              <w:widowControl w:val="0"/>
              <w:spacing w:before="61" w:after="0" w:line="240" w:lineRule="auto"/>
              <w:ind w:left="99"/>
              <w:rPr>
                <w:rFonts w:ascii="Times New Roman" w:eastAsia="Times New Roman" w:hAnsi="Times New Roman" w:cs="Times New Roman"/>
                <w:sz w:val="17"/>
                <w:szCs w:val="17"/>
                <w:lang w:val="en-US"/>
              </w:rPr>
            </w:pPr>
            <w:r w:rsidRPr="00AC54C6">
              <w:rPr>
                <w:rFonts w:ascii="Times New Roman"/>
                <w:i/>
                <w:sz w:val="17"/>
                <w:lang w:val="en-US"/>
              </w:rPr>
              <w:t>%</w:t>
            </w:r>
          </w:p>
        </w:tc>
      </w:tr>
      <w:tr w:rsidR="00C87789" w:rsidRPr="00AC54C6" w:rsidTr="00C87789">
        <w:trPr>
          <w:trHeight w:hRule="exact" w:val="902"/>
        </w:trPr>
        <w:tc>
          <w:tcPr>
            <w:tcW w:w="1814" w:type="dxa"/>
            <w:tcBorders>
              <w:top w:val="single" w:sz="5" w:space="0" w:color="000000"/>
              <w:left w:val="single" w:sz="5" w:space="0" w:color="000000"/>
              <w:bottom w:val="single" w:sz="5"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1"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99"/>
              <w:rPr>
                <w:rFonts w:ascii="Times New Roman" w:eastAsia="Times New Roman" w:hAnsi="Times New Roman" w:cs="Times New Roman"/>
                <w:sz w:val="17"/>
                <w:szCs w:val="17"/>
                <w:lang w:val="en-US"/>
              </w:rPr>
            </w:pPr>
            <w:r w:rsidRPr="00AC54C6">
              <w:rPr>
                <w:rFonts w:ascii="Times New Roman"/>
                <w:spacing w:val="-1"/>
                <w:sz w:val="17"/>
                <w:lang w:val="en-US"/>
              </w:rPr>
              <w:t>Learning</w:t>
            </w:r>
            <w:r w:rsidRPr="00AC54C6">
              <w:rPr>
                <w:rFonts w:ascii="Times New Roman"/>
                <w:spacing w:val="4"/>
                <w:sz w:val="17"/>
                <w:lang w:val="en-US"/>
              </w:rPr>
              <w:t xml:space="preserve"> </w:t>
            </w:r>
            <w:r w:rsidRPr="00AC54C6">
              <w:rPr>
                <w:rFonts w:ascii="Times New Roman"/>
                <w:spacing w:val="-3"/>
                <w:sz w:val="17"/>
                <w:lang w:val="en-US"/>
              </w:rPr>
              <w:t>Costs</w:t>
            </w:r>
          </w:p>
        </w:tc>
        <w:tc>
          <w:tcPr>
            <w:tcW w:w="4349" w:type="dxa"/>
            <w:tcBorders>
              <w:top w:val="single" w:sz="5" w:space="0" w:color="000000"/>
              <w:left w:val="single" w:sz="5" w:space="0" w:color="000000"/>
              <w:bottom w:val="single" w:sz="5" w:space="0" w:color="000000"/>
              <w:right w:val="single" w:sz="5" w:space="0" w:color="000000"/>
            </w:tcBorders>
          </w:tcPr>
          <w:p w:rsidR="00C87789" w:rsidRPr="00AC54C6" w:rsidRDefault="00C87789" w:rsidP="00C87789">
            <w:pPr>
              <w:widowControl w:val="0"/>
              <w:spacing w:before="51" w:after="0" w:line="240" w:lineRule="auto"/>
              <w:ind w:left="94"/>
              <w:rPr>
                <w:rFonts w:ascii="Times New Roman" w:eastAsia="Times New Roman" w:hAnsi="Times New Roman" w:cs="Times New Roman"/>
                <w:sz w:val="17"/>
                <w:szCs w:val="17"/>
                <w:lang w:val="en-US"/>
              </w:rPr>
            </w:pPr>
            <w:r w:rsidRPr="00AC54C6">
              <w:rPr>
                <w:rFonts w:ascii="Times New Roman"/>
                <w:spacing w:val="-1"/>
                <w:sz w:val="17"/>
                <w:lang w:val="en-US"/>
              </w:rPr>
              <w:t>Learning</w:t>
            </w:r>
            <w:r w:rsidRPr="00AC54C6">
              <w:rPr>
                <w:rFonts w:ascii="Times New Roman"/>
                <w:sz w:val="17"/>
                <w:lang w:val="en-US"/>
              </w:rPr>
              <w:t xml:space="preserve"> </w:t>
            </w:r>
            <w:r w:rsidRPr="00AC54C6">
              <w:rPr>
                <w:rFonts w:ascii="Times New Roman"/>
                <w:spacing w:val="-3"/>
                <w:sz w:val="17"/>
                <w:lang w:val="en-US"/>
              </w:rPr>
              <w:t>Exchange</w:t>
            </w:r>
            <w:r w:rsidRPr="00AC54C6">
              <w:rPr>
                <w:rFonts w:ascii="Times New Roman"/>
                <w:spacing w:val="13"/>
                <w:sz w:val="17"/>
                <w:lang w:val="en-US"/>
              </w:rPr>
              <w:t xml:space="preserve"> </w:t>
            </w:r>
            <w:r w:rsidRPr="00AC54C6">
              <w:rPr>
                <w:rFonts w:ascii="Times New Roman"/>
                <w:spacing w:val="-3"/>
                <w:sz w:val="17"/>
                <w:lang w:val="en-US"/>
              </w:rPr>
              <w:t>Program</w:t>
            </w:r>
            <w:r w:rsidRPr="00AC54C6">
              <w:rPr>
                <w:rFonts w:ascii="Times New Roman"/>
                <w:sz w:val="17"/>
                <w:lang w:val="en-US"/>
              </w:rPr>
              <w:t xml:space="preserve"> </w:t>
            </w:r>
            <w:r w:rsidRPr="00AC54C6">
              <w:rPr>
                <w:rFonts w:ascii="Times New Roman"/>
                <w:spacing w:val="8"/>
                <w:sz w:val="17"/>
                <w:lang w:val="en-US"/>
              </w:rPr>
              <w:t xml:space="preserve"> </w:t>
            </w:r>
            <w:r w:rsidRPr="00AC54C6">
              <w:rPr>
                <w:rFonts w:ascii="Times New Roman"/>
                <w:spacing w:val="-2"/>
                <w:sz w:val="17"/>
                <w:lang w:val="en-US"/>
              </w:rPr>
              <w:t>($50,100)</w:t>
            </w:r>
          </w:p>
          <w:p w:rsidR="00C87789" w:rsidRPr="00AC54C6" w:rsidRDefault="00C87789" w:rsidP="00C87789">
            <w:pPr>
              <w:widowControl w:val="0"/>
              <w:spacing w:before="6" w:after="0" w:line="192" w:lineRule="exact"/>
              <w:ind w:left="94" w:right="342"/>
              <w:rPr>
                <w:rFonts w:ascii="Times New Roman" w:eastAsia="Times New Roman" w:hAnsi="Times New Roman" w:cs="Times New Roman"/>
                <w:sz w:val="17"/>
                <w:szCs w:val="17"/>
                <w:lang w:val="en-US"/>
              </w:rPr>
            </w:pPr>
            <w:r w:rsidRPr="00AC54C6">
              <w:rPr>
                <w:rFonts w:ascii="Times New Roman"/>
                <w:spacing w:val="-2"/>
                <w:sz w:val="17"/>
                <w:lang w:val="en-US"/>
              </w:rPr>
              <w:t>CTI</w:t>
            </w:r>
            <w:r w:rsidRPr="00AC54C6">
              <w:rPr>
                <w:rFonts w:ascii="Times New Roman"/>
                <w:spacing w:val="5"/>
                <w:sz w:val="17"/>
                <w:lang w:val="en-US"/>
              </w:rPr>
              <w:t xml:space="preserve"> </w:t>
            </w:r>
            <w:r w:rsidRPr="00AC54C6">
              <w:rPr>
                <w:rFonts w:ascii="Times New Roman"/>
                <w:spacing w:val="-2"/>
                <w:sz w:val="17"/>
                <w:lang w:val="en-US"/>
              </w:rPr>
              <w:t>Leadership</w:t>
            </w:r>
            <w:r w:rsidRPr="00AC54C6">
              <w:rPr>
                <w:rFonts w:ascii="Times New Roman"/>
                <w:spacing w:val="5"/>
                <w:sz w:val="17"/>
                <w:lang w:val="en-US"/>
              </w:rPr>
              <w:t xml:space="preserve"> </w:t>
            </w:r>
            <w:r w:rsidRPr="00AC54C6">
              <w:rPr>
                <w:rFonts w:ascii="Times New Roman"/>
                <w:spacing w:val="-2"/>
                <w:sz w:val="17"/>
                <w:lang w:val="en-US"/>
              </w:rPr>
              <w:t>Training</w:t>
            </w:r>
            <w:r w:rsidRPr="00AC54C6">
              <w:rPr>
                <w:rFonts w:ascii="Times New Roman"/>
                <w:sz w:val="17"/>
                <w:lang w:val="en-US"/>
              </w:rPr>
              <w:t xml:space="preserve"> </w:t>
            </w:r>
            <w:r w:rsidRPr="00AC54C6">
              <w:rPr>
                <w:rFonts w:ascii="Times New Roman"/>
                <w:spacing w:val="-4"/>
                <w:sz w:val="17"/>
                <w:lang w:val="en-US"/>
              </w:rPr>
              <w:t>WOC</w:t>
            </w:r>
            <w:r w:rsidRPr="00AC54C6">
              <w:rPr>
                <w:rFonts w:ascii="Times New Roman"/>
                <w:sz w:val="17"/>
                <w:lang w:val="en-US"/>
              </w:rPr>
              <w:t xml:space="preserve"> </w:t>
            </w:r>
            <w:r w:rsidRPr="00AC54C6">
              <w:rPr>
                <w:rFonts w:ascii="Times New Roman"/>
                <w:spacing w:val="-2"/>
                <w:sz w:val="17"/>
                <w:lang w:val="en-US"/>
              </w:rPr>
              <w:t>Manado,</w:t>
            </w:r>
            <w:r w:rsidRPr="00AC54C6">
              <w:rPr>
                <w:rFonts w:ascii="Times New Roman"/>
                <w:spacing w:val="5"/>
                <w:sz w:val="17"/>
                <w:lang w:val="en-US"/>
              </w:rPr>
              <w:t xml:space="preserve"> </w:t>
            </w:r>
            <w:r w:rsidRPr="00AC54C6">
              <w:rPr>
                <w:rFonts w:ascii="Times New Roman"/>
                <w:spacing w:val="-2"/>
                <w:sz w:val="17"/>
                <w:lang w:val="en-US"/>
              </w:rPr>
              <w:t>2009</w:t>
            </w:r>
            <w:r w:rsidRPr="00AC54C6">
              <w:rPr>
                <w:rFonts w:ascii="Times New Roman"/>
                <w:sz w:val="17"/>
                <w:lang w:val="en-US"/>
              </w:rPr>
              <w:t xml:space="preserve"> </w:t>
            </w:r>
            <w:r w:rsidRPr="00AC54C6">
              <w:rPr>
                <w:rFonts w:ascii="Times New Roman"/>
                <w:spacing w:val="7"/>
                <w:sz w:val="17"/>
                <w:lang w:val="en-US"/>
              </w:rPr>
              <w:t xml:space="preserve"> </w:t>
            </w:r>
            <w:r w:rsidRPr="00AC54C6">
              <w:rPr>
                <w:rFonts w:ascii="Times New Roman"/>
                <w:spacing w:val="-2"/>
                <w:sz w:val="17"/>
                <w:lang w:val="en-US"/>
              </w:rPr>
              <w:t>($16,500)</w:t>
            </w:r>
            <w:r w:rsidRPr="00AC54C6">
              <w:rPr>
                <w:rFonts w:ascii="Times New Roman"/>
                <w:spacing w:val="42"/>
                <w:w w:val="101"/>
                <w:sz w:val="17"/>
                <w:lang w:val="en-US"/>
              </w:rPr>
              <w:t xml:space="preserve"> </w:t>
            </w:r>
            <w:r w:rsidRPr="00AC54C6">
              <w:rPr>
                <w:rFonts w:ascii="Times New Roman"/>
                <w:spacing w:val="-2"/>
                <w:sz w:val="17"/>
                <w:lang w:val="en-US"/>
              </w:rPr>
              <w:t>Experience</w:t>
            </w:r>
            <w:r w:rsidRPr="00AC54C6">
              <w:rPr>
                <w:rFonts w:ascii="Times New Roman"/>
                <w:spacing w:val="11"/>
                <w:sz w:val="17"/>
                <w:lang w:val="en-US"/>
              </w:rPr>
              <w:t xml:space="preserve"> </w:t>
            </w:r>
            <w:r w:rsidRPr="00AC54C6">
              <w:rPr>
                <w:rFonts w:ascii="Times New Roman"/>
                <w:spacing w:val="-1"/>
                <w:sz w:val="17"/>
                <w:lang w:val="en-US"/>
              </w:rPr>
              <w:t>notes:</w:t>
            </w:r>
          </w:p>
          <w:p w:rsidR="00C87789" w:rsidRPr="00AC54C6" w:rsidRDefault="00C87789" w:rsidP="00C87789">
            <w:pPr>
              <w:widowControl w:val="0"/>
              <w:spacing w:after="0" w:line="190" w:lineRule="exact"/>
              <w:ind w:left="94"/>
              <w:rPr>
                <w:rFonts w:ascii="Times New Roman" w:eastAsia="Times New Roman" w:hAnsi="Times New Roman" w:cs="Times New Roman"/>
                <w:sz w:val="17"/>
                <w:szCs w:val="17"/>
                <w:lang w:val="en-US"/>
              </w:rPr>
            </w:pPr>
            <w:r w:rsidRPr="00AC54C6">
              <w:rPr>
                <w:rFonts w:ascii="Times New Roman"/>
                <w:spacing w:val="-2"/>
                <w:sz w:val="17"/>
                <w:lang w:val="en-US"/>
              </w:rPr>
              <w:t>Global</w:t>
            </w:r>
            <w:r w:rsidRPr="00AC54C6">
              <w:rPr>
                <w:rFonts w:ascii="Times New Roman"/>
                <w:spacing w:val="5"/>
                <w:sz w:val="17"/>
                <w:lang w:val="en-US"/>
              </w:rPr>
              <w:t xml:space="preserve"> </w:t>
            </w:r>
            <w:r w:rsidRPr="00AC54C6">
              <w:rPr>
                <w:rFonts w:ascii="Times New Roman"/>
                <w:spacing w:val="-2"/>
                <w:sz w:val="17"/>
                <w:lang w:val="en-US"/>
              </w:rPr>
              <w:t>Oceans,</w:t>
            </w:r>
            <w:r w:rsidRPr="00AC54C6">
              <w:rPr>
                <w:rFonts w:ascii="Times New Roman"/>
                <w:spacing w:val="5"/>
                <w:sz w:val="17"/>
                <w:lang w:val="en-US"/>
              </w:rPr>
              <w:t xml:space="preserve"> </w:t>
            </w:r>
            <w:r w:rsidRPr="00AC54C6">
              <w:rPr>
                <w:rFonts w:ascii="Times New Roman"/>
                <w:spacing w:val="-4"/>
                <w:sz w:val="17"/>
                <w:lang w:val="en-US"/>
              </w:rPr>
              <w:t>IWC5</w:t>
            </w:r>
            <w:r w:rsidRPr="00AC54C6">
              <w:rPr>
                <w:rFonts w:ascii="Times New Roman"/>
                <w:spacing w:val="6"/>
                <w:sz w:val="17"/>
                <w:lang w:val="en-US"/>
              </w:rPr>
              <w:t xml:space="preserve"> </w:t>
            </w:r>
            <w:r w:rsidRPr="00AC54C6">
              <w:rPr>
                <w:rFonts w:ascii="Times New Roman"/>
                <w:sz w:val="17"/>
                <w:lang w:val="en-US"/>
              </w:rPr>
              <w:t>and</w:t>
            </w:r>
            <w:r w:rsidRPr="00AC54C6">
              <w:rPr>
                <w:rFonts w:ascii="Times New Roman"/>
                <w:spacing w:val="5"/>
                <w:sz w:val="17"/>
                <w:lang w:val="en-US"/>
              </w:rPr>
              <w:t xml:space="preserve"> </w:t>
            </w:r>
            <w:r w:rsidRPr="00AC54C6">
              <w:rPr>
                <w:rFonts w:ascii="Times New Roman"/>
                <w:spacing w:val="-2"/>
                <w:sz w:val="17"/>
                <w:lang w:val="en-US"/>
              </w:rPr>
              <w:t>CTI</w:t>
            </w:r>
            <w:r w:rsidRPr="00AC54C6">
              <w:rPr>
                <w:rFonts w:ascii="Times New Roman"/>
                <w:spacing w:val="-4"/>
                <w:sz w:val="17"/>
                <w:lang w:val="en-US"/>
              </w:rPr>
              <w:t xml:space="preserve"> </w:t>
            </w:r>
            <w:r w:rsidRPr="00AC54C6">
              <w:rPr>
                <w:rFonts w:ascii="Times New Roman"/>
                <w:spacing w:val="-1"/>
                <w:sz w:val="17"/>
                <w:lang w:val="en-US"/>
              </w:rPr>
              <w:t xml:space="preserve">regional </w:t>
            </w:r>
            <w:r w:rsidRPr="00AC54C6">
              <w:rPr>
                <w:rFonts w:ascii="Times New Roman"/>
                <w:spacing w:val="-2"/>
                <w:sz w:val="17"/>
                <w:lang w:val="en-US"/>
              </w:rPr>
              <w:t>($1,650)</w:t>
            </w:r>
          </w:p>
        </w:tc>
        <w:tc>
          <w:tcPr>
            <w:tcW w:w="1015" w:type="dxa"/>
            <w:tcBorders>
              <w:top w:val="single" w:sz="5" w:space="0" w:color="000000"/>
              <w:left w:val="single" w:sz="5" w:space="0" w:color="000000"/>
              <w:bottom w:val="single" w:sz="5" w:space="0" w:color="000000"/>
              <w:right w:val="single" w:sz="3"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1"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358"/>
              <w:rPr>
                <w:rFonts w:ascii="Times New Roman" w:eastAsia="Times New Roman" w:hAnsi="Times New Roman" w:cs="Times New Roman"/>
                <w:sz w:val="17"/>
                <w:szCs w:val="17"/>
                <w:lang w:val="en-US"/>
              </w:rPr>
            </w:pPr>
            <w:r w:rsidRPr="00AC54C6">
              <w:rPr>
                <w:rFonts w:ascii="Times New Roman"/>
                <w:spacing w:val="-1"/>
                <w:sz w:val="17"/>
                <w:lang w:val="en-US"/>
              </w:rPr>
              <w:t>$68,250</w:t>
            </w:r>
          </w:p>
        </w:tc>
        <w:tc>
          <w:tcPr>
            <w:tcW w:w="694" w:type="dxa"/>
            <w:tcBorders>
              <w:top w:val="single" w:sz="5" w:space="0" w:color="000000"/>
              <w:left w:val="single" w:sz="3" w:space="0" w:color="000000"/>
              <w:bottom w:val="single" w:sz="5"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1" w:after="0" w:line="240" w:lineRule="auto"/>
              <w:rPr>
                <w:rFonts w:ascii="Times New Roman" w:eastAsia="Times New Roman" w:hAnsi="Times New Roman" w:cs="Times New Roman"/>
                <w:sz w:val="13"/>
                <w:szCs w:val="13"/>
                <w:lang w:val="en-US"/>
              </w:rPr>
            </w:pPr>
          </w:p>
          <w:p w:rsidR="00C87789" w:rsidRPr="00AC54C6" w:rsidRDefault="00C87789" w:rsidP="00C87789">
            <w:pPr>
              <w:widowControl w:val="0"/>
              <w:spacing w:after="0" w:line="240" w:lineRule="auto"/>
              <w:ind w:left="282"/>
              <w:rPr>
                <w:rFonts w:ascii="Times New Roman" w:eastAsia="Times New Roman" w:hAnsi="Times New Roman" w:cs="Times New Roman"/>
                <w:sz w:val="17"/>
                <w:szCs w:val="17"/>
                <w:lang w:val="en-US"/>
              </w:rPr>
            </w:pPr>
            <w:r w:rsidRPr="00AC54C6">
              <w:rPr>
                <w:rFonts w:ascii="Times New Roman"/>
                <w:sz w:val="17"/>
                <w:lang w:val="en-US"/>
              </w:rPr>
              <w:t>17%</w:t>
            </w:r>
          </w:p>
        </w:tc>
      </w:tr>
      <w:tr w:rsidR="00C87789" w:rsidRPr="00AC54C6" w:rsidTr="00C87789">
        <w:trPr>
          <w:trHeight w:hRule="exact" w:val="790"/>
        </w:trPr>
        <w:tc>
          <w:tcPr>
            <w:tcW w:w="1814" w:type="dxa"/>
            <w:tcBorders>
              <w:top w:val="single" w:sz="5" w:space="0" w:color="000000"/>
              <w:left w:val="single" w:sz="5" w:space="0" w:color="000000"/>
              <w:bottom w:val="single" w:sz="3"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99"/>
              <w:rPr>
                <w:rFonts w:ascii="Times New Roman" w:eastAsia="Times New Roman" w:hAnsi="Times New Roman" w:cs="Times New Roman"/>
                <w:sz w:val="17"/>
                <w:szCs w:val="17"/>
                <w:lang w:val="en-US"/>
              </w:rPr>
            </w:pPr>
            <w:r w:rsidRPr="00AC54C6">
              <w:rPr>
                <w:rFonts w:ascii="Times New Roman"/>
                <w:spacing w:val="-4"/>
                <w:sz w:val="17"/>
                <w:lang w:val="en-US"/>
              </w:rPr>
              <w:t>ALD</w:t>
            </w:r>
            <w:r w:rsidRPr="00AC54C6">
              <w:rPr>
                <w:rFonts w:ascii="Times New Roman"/>
                <w:spacing w:val="7"/>
                <w:sz w:val="17"/>
                <w:lang w:val="en-US"/>
              </w:rPr>
              <w:t xml:space="preserve"> </w:t>
            </w:r>
            <w:r w:rsidRPr="00AC54C6">
              <w:rPr>
                <w:rFonts w:ascii="Times New Roman"/>
                <w:spacing w:val="-2"/>
                <w:sz w:val="17"/>
                <w:lang w:val="en-US"/>
              </w:rPr>
              <w:t>Employee</w:t>
            </w:r>
            <w:r w:rsidRPr="00AC54C6">
              <w:rPr>
                <w:rFonts w:ascii="Times New Roman"/>
                <w:spacing w:val="7"/>
                <w:sz w:val="17"/>
                <w:lang w:val="en-US"/>
              </w:rPr>
              <w:t xml:space="preserve"> </w:t>
            </w:r>
            <w:r w:rsidRPr="00AC54C6">
              <w:rPr>
                <w:rFonts w:ascii="Times New Roman"/>
                <w:spacing w:val="-2"/>
                <w:sz w:val="17"/>
                <w:lang w:val="en-US"/>
              </w:rPr>
              <w:t>Costs</w:t>
            </w:r>
          </w:p>
        </w:tc>
        <w:tc>
          <w:tcPr>
            <w:tcW w:w="4349" w:type="dxa"/>
            <w:tcBorders>
              <w:top w:val="single" w:sz="5" w:space="0" w:color="000000"/>
              <w:left w:val="single" w:sz="5" w:space="0" w:color="000000"/>
              <w:bottom w:val="single" w:sz="3" w:space="0" w:color="000000"/>
              <w:right w:val="single" w:sz="5" w:space="0" w:color="000000"/>
            </w:tcBorders>
          </w:tcPr>
          <w:p w:rsidR="00C87789" w:rsidRPr="00AC54C6" w:rsidRDefault="00C87789" w:rsidP="00C87789">
            <w:pPr>
              <w:widowControl w:val="0"/>
              <w:spacing w:after="0" w:line="241" w:lineRule="auto"/>
              <w:ind w:left="94" w:right="2300"/>
              <w:rPr>
                <w:rFonts w:ascii="Times New Roman" w:eastAsia="Times New Roman" w:hAnsi="Times New Roman" w:cs="Times New Roman"/>
                <w:sz w:val="17"/>
                <w:szCs w:val="17"/>
                <w:lang w:val="en-US"/>
              </w:rPr>
            </w:pPr>
            <w:r w:rsidRPr="00AC54C6">
              <w:rPr>
                <w:rFonts w:ascii="Times New Roman"/>
                <w:spacing w:val="-3"/>
                <w:sz w:val="17"/>
                <w:lang w:val="en-US"/>
              </w:rPr>
              <w:t>IWC5</w:t>
            </w:r>
            <w:r w:rsidRPr="00AC54C6">
              <w:rPr>
                <w:rFonts w:ascii="Times New Roman"/>
                <w:spacing w:val="19"/>
                <w:sz w:val="17"/>
                <w:lang w:val="en-US"/>
              </w:rPr>
              <w:t xml:space="preserve"> </w:t>
            </w:r>
            <w:r w:rsidRPr="00AC54C6">
              <w:rPr>
                <w:rFonts w:ascii="Times New Roman"/>
                <w:spacing w:val="-2"/>
                <w:sz w:val="17"/>
                <w:lang w:val="en-US"/>
              </w:rPr>
              <w:t>Coordinator($60,000)</w:t>
            </w:r>
            <w:r w:rsidRPr="00AC54C6">
              <w:rPr>
                <w:rFonts w:ascii="Times New Roman"/>
                <w:spacing w:val="30"/>
                <w:w w:val="101"/>
                <w:sz w:val="17"/>
                <w:lang w:val="en-US"/>
              </w:rPr>
              <w:t xml:space="preserve"> </w:t>
            </w:r>
            <w:r w:rsidRPr="00AC54C6">
              <w:rPr>
                <w:rFonts w:ascii="Times New Roman"/>
                <w:spacing w:val="-3"/>
                <w:sz w:val="17"/>
                <w:lang w:val="en-US"/>
              </w:rPr>
              <w:t>KM</w:t>
            </w:r>
            <w:r w:rsidRPr="00AC54C6">
              <w:rPr>
                <w:rFonts w:ascii="Times New Roman"/>
                <w:spacing w:val="11"/>
                <w:sz w:val="17"/>
                <w:lang w:val="en-US"/>
              </w:rPr>
              <w:t xml:space="preserve"> </w:t>
            </w:r>
            <w:r w:rsidRPr="00AC54C6">
              <w:rPr>
                <w:rFonts w:ascii="Times New Roman"/>
                <w:spacing w:val="-2"/>
                <w:sz w:val="17"/>
                <w:lang w:val="en-US"/>
              </w:rPr>
              <w:t>Specialist</w:t>
            </w:r>
            <w:r w:rsidRPr="00AC54C6">
              <w:rPr>
                <w:rFonts w:ascii="Times New Roman"/>
                <w:spacing w:val="-4"/>
                <w:sz w:val="17"/>
                <w:lang w:val="en-US"/>
              </w:rPr>
              <w:t xml:space="preserve"> </w:t>
            </w:r>
            <w:r w:rsidRPr="00AC54C6">
              <w:rPr>
                <w:rFonts w:ascii="Times New Roman"/>
                <w:spacing w:val="1"/>
                <w:sz w:val="17"/>
                <w:lang w:val="en-US"/>
              </w:rPr>
              <w:t>(52</w:t>
            </w:r>
            <w:r w:rsidRPr="00AC54C6">
              <w:rPr>
                <w:rFonts w:ascii="Times New Roman"/>
                <w:sz w:val="17"/>
                <w:lang w:val="en-US"/>
              </w:rPr>
              <w:t xml:space="preserve"> </w:t>
            </w:r>
            <w:r w:rsidRPr="00AC54C6">
              <w:rPr>
                <w:rFonts w:ascii="Times New Roman"/>
                <w:spacing w:val="-2"/>
                <w:sz w:val="17"/>
                <w:lang w:val="en-US"/>
              </w:rPr>
              <w:t>weeks):</w:t>
            </w:r>
          </w:p>
          <w:p w:rsidR="00C87789" w:rsidRPr="00AC54C6" w:rsidRDefault="00C87789" w:rsidP="00C87789">
            <w:pPr>
              <w:widowControl w:val="0"/>
              <w:spacing w:before="5" w:after="0" w:line="192" w:lineRule="exact"/>
              <w:ind w:left="94" w:right="279"/>
              <w:rPr>
                <w:rFonts w:ascii="Times New Roman" w:eastAsia="Times New Roman" w:hAnsi="Times New Roman" w:cs="Times New Roman"/>
                <w:sz w:val="17"/>
                <w:szCs w:val="17"/>
                <w:lang w:val="en-US"/>
              </w:rPr>
            </w:pPr>
            <w:r w:rsidRPr="00AC54C6">
              <w:rPr>
                <w:rFonts w:ascii="Times New Roman"/>
                <w:spacing w:val="-2"/>
                <w:sz w:val="17"/>
                <w:lang w:val="en-US"/>
              </w:rPr>
              <w:t>Cross</w:t>
            </w:r>
            <w:r w:rsidRPr="00AC54C6">
              <w:rPr>
                <w:rFonts w:ascii="Times New Roman"/>
                <w:spacing w:val="5"/>
                <w:sz w:val="17"/>
                <w:lang w:val="en-US"/>
              </w:rPr>
              <w:t xml:space="preserve"> </w:t>
            </w:r>
            <w:r w:rsidRPr="00AC54C6">
              <w:rPr>
                <w:rFonts w:ascii="Times New Roman"/>
                <w:spacing w:val="-2"/>
                <w:sz w:val="17"/>
                <w:lang w:val="en-US"/>
              </w:rPr>
              <w:t>Fertilization</w:t>
            </w:r>
            <w:r w:rsidRPr="00AC54C6">
              <w:rPr>
                <w:rFonts w:ascii="Times New Roman"/>
                <w:spacing w:val="5"/>
                <w:sz w:val="17"/>
                <w:lang w:val="en-US"/>
              </w:rPr>
              <w:t xml:space="preserve"> </w:t>
            </w:r>
            <w:r w:rsidRPr="00AC54C6">
              <w:rPr>
                <w:rFonts w:ascii="Times New Roman"/>
                <w:spacing w:val="-3"/>
                <w:sz w:val="17"/>
                <w:lang w:val="en-US"/>
              </w:rPr>
              <w:t>of</w:t>
            </w:r>
            <w:r w:rsidRPr="00AC54C6">
              <w:rPr>
                <w:rFonts w:ascii="Times New Roman"/>
                <w:spacing w:val="5"/>
                <w:sz w:val="17"/>
                <w:lang w:val="en-US"/>
              </w:rPr>
              <w:t xml:space="preserve"> </w:t>
            </w:r>
            <w:r w:rsidRPr="00AC54C6">
              <w:rPr>
                <w:rFonts w:ascii="Times New Roman"/>
                <w:spacing w:val="-4"/>
                <w:sz w:val="17"/>
                <w:lang w:val="en-US"/>
              </w:rPr>
              <w:t>IW:LEARN</w:t>
            </w:r>
            <w:r w:rsidRPr="00AC54C6">
              <w:rPr>
                <w:rFonts w:ascii="Times New Roman"/>
                <w:spacing w:val="5"/>
                <w:sz w:val="17"/>
                <w:lang w:val="en-US"/>
              </w:rPr>
              <w:t xml:space="preserve"> </w:t>
            </w:r>
            <w:r w:rsidRPr="00AC54C6">
              <w:rPr>
                <w:rFonts w:ascii="Times New Roman"/>
                <w:sz w:val="17"/>
                <w:lang w:val="en-US"/>
              </w:rPr>
              <w:t>and</w:t>
            </w:r>
            <w:r w:rsidRPr="00AC54C6">
              <w:rPr>
                <w:rFonts w:ascii="Times New Roman"/>
                <w:spacing w:val="5"/>
                <w:sz w:val="17"/>
                <w:lang w:val="en-US"/>
              </w:rPr>
              <w:t xml:space="preserve"> </w:t>
            </w:r>
            <w:r w:rsidRPr="00AC54C6">
              <w:rPr>
                <w:rFonts w:ascii="Times New Roman"/>
                <w:spacing w:val="-4"/>
                <w:sz w:val="17"/>
                <w:lang w:val="en-US"/>
              </w:rPr>
              <w:t>CTI;</w:t>
            </w:r>
            <w:r w:rsidRPr="00AC54C6">
              <w:rPr>
                <w:rFonts w:ascii="Times New Roman"/>
                <w:spacing w:val="5"/>
                <w:sz w:val="17"/>
                <w:lang w:val="en-US"/>
              </w:rPr>
              <w:t xml:space="preserve"> </w:t>
            </w:r>
            <w:r w:rsidRPr="00AC54C6">
              <w:rPr>
                <w:rFonts w:ascii="Times New Roman"/>
                <w:spacing w:val="-2"/>
                <w:sz w:val="17"/>
                <w:lang w:val="en-US"/>
              </w:rPr>
              <w:t>manage</w:t>
            </w:r>
            <w:r w:rsidRPr="00AC54C6">
              <w:rPr>
                <w:rFonts w:ascii="Times New Roman"/>
                <w:spacing w:val="11"/>
                <w:sz w:val="17"/>
                <w:lang w:val="en-US"/>
              </w:rPr>
              <w:t xml:space="preserve"> </w:t>
            </w:r>
            <w:r w:rsidRPr="00AC54C6">
              <w:rPr>
                <w:rFonts w:ascii="Times New Roman"/>
                <w:spacing w:val="-2"/>
                <w:sz w:val="17"/>
                <w:lang w:val="en-US"/>
              </w:rPr>
              <w:t>M&amp;E</w:t>
            </w:r>
            <w:r w:rsidRPr="00AC54C6">
              <w:rPr>
                <w:rFonts w:ascii="Times New Roman"/>
                <w:spacing w:val="38"/>
                <w:w w:val="101"/>
                <w:sz w:val="17"/>
                <w:lang w:val="en-US"/>
              </w:rPr>
              <w:t xml:space="preserve"> </w:t>
            </w:r>
            <w:r w:rsidRPr="00AC54C6">
              <w:rPr>
                <w:rFonts w:ascii="Times New Roman"/>
                <w:spacing w:val="-2"/>
                <w:sz w:val="17"/>
                <w:lang w:val="en-US"/>
              </w:rPr>
              <w:t>($88,400)</w:t>
            </w:r>
          </w:p>
        </w:tc>
        <w:tc>
          <w:tcPr>
            <w:tcW w:w="1015" w:type="dxa"/>
            <w:tcBorders>
              <w:top w:val="single" w:sz="5" w:space="0" w:color="000000"/>
              <w:left w:val="single" w:sz="5" w:space="0" w:color="000000"/>
              <w:bottom w:val="single" w:sz="3" w:space="0" w:color="000000"/>
              <w:right w:val="single" w:sz="3"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272"/>
              <w:rPr>
                <w:rFonts w:ascii="Times New Roman" w:eastAsia="Times New Roman" w:hAnsi="Times New Roman" w:cs="Times New Roman"/>
                <w:sz w:val="17"/>
                <w:szCs w:val="17"/>
                <w:lang w:val="en-US"/>
              </w:rPr>
            </w:pPr>
            <w:r w:rsidRPr="00AC54C6">
              <w:rPr>
                <w:rFonts w:ascii="Times New Roman"/>
                <w:spacing w:val="-1"/>
                <w:sz w:val="17"/>
                <w:lang w:val="en-US"/>
              </w:rPr>
              <w:t>$148,400</w:t>
            </w:r>
          </w:p>
        </w:tc>
        <w:tc>
          <w:tcPr>
            <w:tcW w:w="694" w:type="dxa"/>
            <w:tcBorders>
              <w:top w:val="single" w:sz="5" w:space="0" w:color="000000"/>
              <w:left w:val="single" w:sz="3" w:space="0" w:color="000000"/>
              <w:bottom w:val="single" w:sz="3"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282"/>
              <w:rPr>
                <w:rFonts w:ascii="Times New Roman" w:eastAsia="Times New Roman" w:hAnsi="Times New Roman" w:cs="Times New Roman"/>
                <w:sz w:val="17"/>
                <w:szCs w:val="17"/>
                <w:lang w:val="en-US"/>
              </w:rPr>
            </w:pPr>
            <w:r w:rsidRPr="00AC54C6">
              <w:rPr>
                <w:rFonts w:ascii="Times New Roman"/>
                <w:sz w:val="17"/>
                <w:lang w:val="en-US"/>
              </w:rPr>
              <w:t>37%</w:t>
            </w:r>
          </w:p>
        </w:tc>
      </w:tr>
      <w:tr w:rsidR="00C87789" w:rsidRPr="00AC54C6" w:rsidTr="00C87789">
        <w:trPr>
          <w:trHeight w:hRule="exact" w:val="593"/>
        </w:trPr>
        <w:tc>
          <w:tcPr>
            <w:tcW w:w="1814" w:type="dxa"/>
            <w:tcBorders>
              <w:top w:val="single" w:sz="3" w:space="0" w:color="000000"/>
              <w:left w:val="single" w:sz="5" w:space="0" w:color="000000"/>
              <w:bottom w:val="single" w:sz="5" w:space="0" w:color="000000"/>
              <w:right w:val="single" w:sz="5" w:space="0" w:color="000000"/>
            </w:tcBorders>
          </w:tcPr>
          <w:p w:rsidR="00C87789" w:rsidRPr="00AC54C6" w:rsidRDefault="00C87789" w:rsidP="00C87789">
            <w:pPr>
              <w:widowControl w:val="0"/>
              <w:spacing w:before="7"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99"/>
              <w:rPr>
                <w:rFonts w:ascii="Times New Roman" w:eastAsia="Times New Roman" w:hAnsi="Times New Roman" w:cs="Times New Roman"/>
                <w:sz w:val="17"/>
                <w:szCs w:val="17"/>
                <w:lang w:val="en-US"/>
              </w:rPr>
            </w:pPr>
            <w:r w:rsidRPr="00AC54C6">
              <w:rPr>
                <w:rFonts w:ascii="Times New Roman"/>
                <w:spacing w:val="-1"/>
                <w:sz w:val="17"/>
                <w:lang w:val="en-US"/>
              </w:rPr>
              <w:t>Travel</w:t>
            </w:r>
          </w:p>
        </w:tc>
        <w:tc>
          <w:tcPr>
            <w:tcW w:w="4349" w:type="dxa"/>
            <w:tcBorders>
              <w:top w:val="single" w:sz="3" w:space="0" w:color="000000"/>
              <w:left w:val="single" w:sz="5" w:space="0" w:color="000000"/>
              <w:bottom w:val="single" w:sz="5" w:space="0" w:color="000000"/>
              <w:right w:val="single" w:sz="5" w:space="0" w:color="000000"/>
            </w:tcBorders>
          </w:tcPr>
          <w:p w:rsidR="00C87789" w:rsidRPr="00AC54C6" w:rsidRDefault="00C87789" w:rsidP="00C87789">
            <w:pPr>
              <w:widowControl w:val="0"/>
              <w:spacing w:before="90" w:after="0" w:line="240" w:lineRule="auto"/>
              <w:ind w:left="94" w:right="2137"/>
              <w:rPr>
                <w:rFonts w:ascii="Times New Roman" w:eastAsia="Times New Roman" w:hAnsi="Times New Roman" w:cs="Times New Roman"/>
                <w:sz w:val="17"/>
                <w:szCs w:val="17"/>
                <w:lang w:val="en-US"/>
              </w:rPr>
            </w:pPr>
            <w:r w:rsidRPr="00AC54C6">
              <w:rPr>
                <w:rFonts w:ascii="Times New Roman"/>
                <w:spacing w:val="-3"/>
                <w:sz w:val="17"/>
                <w:lang w:val="en-US"/>
              </w:rPr>
              <w:t>IW:LEARN/KM</w:t>
            </w:r>
            <w:r w:rsidRPr="00AC54C6">
              <w:rPr>
                <w:rFonts w:ascii="Times New Roman"/>
                <w:spacing w:val="10"/>
                <w:sz w:val="17"/>
                <w:lang w:val="en-US"/>
              </w:rPr>
              <w:t xml:space="preserve"> </w:t>
            </w:r>
            <w:r w:rsidRPr="00AC54C6">
              <w:rPr>
                <w:rFonts w:ascii="Times New Roman"/>
                <w:spacing w:val="-1"/>
                <w:sz w:val="17"/>
                <w:lang w:val="en-US"/>
              </w:rPr>
              <w:t>attend</w:t>
            </w:r>
            <w:r w:rsidRPr="00AC54C6">
              <w:rPr>
                <w:rFonts w:ascii="Times New Roman"/>
                <w:spacing w:val="4"/>
                <w:sz w:val="17"/>
                <w:lang w:val="en-US"/>
              </w:rPr>
              <w:t xml:space="preserve"> </w:t>
            </w:r>
            <w:r w:rsidRPr="00AC54C6">
              <w:rPr>
                <w:rFonts w:ascii="Times New Roman"/>
                <w:spacing w:val="-4"/>
                <w:sz w:val="17"/>
                <w:lang w:val="en-US"/>
              </w:rPr>
              <w:t>IWC5</w:t>
            </w:r>
            <w:r w:rsidRPr="00AC54C6">
              <w:rPr>
                <w:rFonts w:ascii="Times New Roman"/>
                <w:spacing w:val="27"/>
                <w:w w:val="101"/>
                <w:sz w:val="17"/>
                <w:lang w:val="en-US"/>
              </w:rPr>
              <w:t xml:space="preserve"> </w:t>
            </w:r>
            <w:r w:rsidRPr="00AC54C6">
              <w:rPr>
                <w:rFonts w:ascii="Times New Roman"/>
                <w:spacing w:val="-3"/>
                <w:sz w:val="17"/>
                <w:lang w:val="en-US"/>
              </w:rPr>
              <w:t>IW:LEARN</w:t>
            </w:r>
            <w:r w:rsidRPr="00AC54C6">
              <w:rPr>
                <w:rFonts w:ascii="Times New Roman"/>
                <w:spacing w:val="1"/>
                <w:sz w:val="17"/>
                <w:lang w:val="en-US"/>
              </w:rPr>
              <w:t xml:space="preserve"> </w:t>
            </w:r>
            <w:r w:rsidRPr="00AC54C6">
              <w:rPr>
                <w:rFonts w:ascii="Times New Roman"/>
                <w:spacing w:val="-1"/>
                <w:sz w:val="17"/>
                <w:lang w:val="en-US"/>
              </w:rPr>
              <w:t>attend</w:t>
            </w:r>
            <w:r w:rsidRPr="00AC54C6">
              <w:rPr>
                <w:rFonts w:ascii="Times New Roman"/>
                <w:spacing w:val="7"/>
                <w:sz w:val="17"/>
                <w:lang w:val="en-US"/>
              </w:rPr>
              <w:t xml:space="preserve"> </w:t>
            </w:r>
            <w:r w:rsidRPr="00AC54C6">
              <w:rPr>
                <w:rFonts w:ascii="Times New Roman"/>
                <w:spacing w:val="-2"/>
                <w:sz w:val="17"/>
                <w:lang w:val="en-US"/>
              </w:rPr>
              <w:t>WOC</w:t>
            </w:r>
            <w:r w:rsidRPr="00AC54C6">
              <w:rPr>
                <w:rFonts w:ascii="Times New Roman"/>
                <w:spacing w:val="1"/>
                <w:sz w:val="17"/>
                <w:lang w:val="en-US"/>
              </w:rPr>
              <w:t xml:space="preserve"> </w:t>
            </w:r>
            <w:r w:rsidRPr="00AC54C6">
              <w:rPr>
                <w:rFonts w:ascii="Times New Roman"/>
                <w:spacing w:val="-3"/>
                <w:sz w:val="17"/>
                <w:lang w:val="en-US"/>
              </w:rPr>
              <w:t>2009</w:t>
            </w:r>
          </w:p>
        </w:tc>
        <w:tc>
          <w:tcPr>
            <w:tcW w:w="1015" w:type="dxa"/>
            <w:tcBorders>
              <w:top w:val="single" w:sz="3" w:space="0" w:color="000000"/>
              <w:left w:val="single" w:sz="5" w:space="0" w:color="000000"/>
              <w:bottom w:val="single" w:sz="5" w:space="0" w:color="000000"/>
              <w:right w:val="single" w:sz="3" w:space="0" w:color="000000"/>
            </w:tcBorders>
          </w:tcPr>
          <w:p w:rsidR="00C87789" w:rsidRPr="00AC54C6" w:rsidRDefault="00C87789" w:rsidP="00C87789">
            <w:pPr>
              <w:widowControl w:val="0"/>
              <w:spacing w:before="7"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358"/>
              <w:rPr>
                <w:rFonts w:ascii="Times New Roman" w:eastAsia="Times New Roman" w:hAnsi="Times New Roman" w:cs="Times New Roman"/>
                <w:sz w:val="17"/>
                <w:szCs w:val="17"/>
                <w:lang w:val="en-US"/>
              </w:rPr>
            </w:pPr>
            <w:r w:rsidRPr="00AC54C6">
              <w:rPr>
                <w:rFonts w:ascii="Times New Roman"/>
                <w:spacing w:val="-1"/>
                <w:sz w:val="17"/>
                <w:lang w:val="en-US"/>
              </w:rPr>
              <w:t>$10,000</w:t>
            </w:r>
          </w:p>
        </w:tc>
        <w:tc>
          <w:tcPr>
            <w:tcW w:w="694" w:type="dxa"/>
            <w:tcBorders>
              <w:top w:val="single" w:sz="3" w:space="0" w:color="000000"/>
              <w:left w:val="single" w:sz="3" w:space="0" w:color="000000"/>
              <w:bottom w:val="single" w:sz="5" w:space="0" w:color="000000"/>
              <w:right w:val="single" w:sz="5" w:space="0" w:color="000000"/>
            </w:tcBorders>
          </w:tcPr>
          <w:p w:rsidR="00C87789" w:rsidRPr="00AC54C6" w:rsidRDefault="00C87789" w:rsidP="00C87789">
            <w:pPr>
              <w:widowControl w:val="0"/>
              <w:spacing w:before="7"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after="0" w:line="240" w:lineRule="auto"/>
              <w:ind w:left="368"/>
              <w:rPr>
                <w:rFonts w:ascii="Times New Roman" w:eastAsia="Times New Roman" w:hAnsi="Times New Roman" w:cs="Times New Roman"/>
                <w:sz w:val="17"/>
                <w:szCs w:val="17"/>
                <w:lang w:val="en-US"/>
              </w:rPr>
            </w:pPr>
            <w:r w:rsidRPr="00AC54C6">
              <w:rPr>
                <w:rFonts w:ascii="Times New Roman"/>
                <w:sz w:val="17"/>
                <w:lang w:val="en-US"/>
              </w:rPr>
              <w:t>3%</w:t>
            </w:r>
          </w:p>
        </w:tc>
      </w:tr>
      <w:tr w:rsidR="00C87789" w:rsidRPr="00AC54C6" w:rsidTr="00C87789">
        <w:trPr>
          <w:trHeight w:hRule="exact" w:val="787"/>
        </w:trPr>
        <w:tc>
          <w:tcPr>
            <w:tcW w:w="1814" w:type="dxa"/>
            <w:tcBorders>
              <w:top w:val="single" w:sz="5" w:space="0" w:color="000000"/>
              <w:left w:val="single" w:sz="5" w:space="0" w:color="000000"/>
              <w:bottom w:val="single" w:sz="5"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99"/>
              <w:rPr>
                <w:rFonts w:ascii="Times New Roman" w:eastAsia="Times New Roman" w:hAnsi="Times New Roman" w:cs="Times New Roman"/>
                <w:sz w:val="17"/>
                <w:szCs w:val="17"/>
                <w:lang w:val="en-US"/>
              </w:rPr>
            </w:pPr>
            <w:r w:rsidRPr="00AC54C6">
              <w:rPr>
                <w:rFonts w:ascii="Times New Roman"/>
                <w:spacing w:val="-2"/>
                <w:sz w:val="17"/>
                <w:lang w:val="en-US"/>
              </w:rPr>
              <w:t>Contractual</w:t>
            </w:r>
            <w:r w:rsidRPr="00AC54C6">
              <w:rPr>
                <w:rFonts w:ascii="Times New Roman"/>
                <w:spacing w:val="13"/>
                <w:sz w:val="17"/>
                <w:lang w:val="en-US"/>
              </w:rPr>
              <w:t xml:space="preserve"> </w:t>
            </w:r>
            <w:r w:rsidRPr="00AC54C6">
              <w:rPr>
                <w:rFonts w:ascii="Times New Roman"/>
                <w:spacing w:val="-2"/>
                <w:sz w:val="17"/>
                <w:lang w:val="en-US"/>
              </w:rPr>
              <w:t>Services</w:t>
            </w:r>
          </w:p>
        </w:tc>
        <w:tc>
          <w:tcPr>
            <w:tcW w:w="4349" w:type="dxa"/>
            <w:tcBorders>
              <w:top w:val="single" w:sz="5" w:space="0" w:color="000000"/>
              <w:left w:val="single" w:sz="5" w:space="0" w:color="000000"/>
              <w:bottom w:val="single" w:sz="5" w:space="0" w:color="000000"/>
              <w:right w:val="single" w:sz="5" w:space="0" w:color="000000"/>
            </w:tcBorders>
          </w:tcPr>
          <w:p w:rsidR="00C87789" w:rsidRPr="00AC54C6" w:rsidRDefault="00C87789" w:rsidP="00C87789">
            <w:pPr>
              <w:widowControl w:val="0"/>
              <w:spacing w:after="0" w:line="188" w:lineRule="exact"/>
              <w:ind w:left="94"/>
              <w:rPr>
                <w:rFonts w:ascii="Times New Roman" w:eastAsia="Times New Roman" w:hAnsi="Times New Roman" w:cs="Times New Roman"/>
                <w:sz w:val="17"/>
                <w:szCs w:val="17"/>
                <w:lang w:val="en-US"/>
              </w:rPr>
            </w:pPr>
            <w:r w:rsidRPr="00AC54C6">
              <w:rPr>
                <w:rFonts w:ascii="Times New Roman"/>
                <w:spacing w:val="-3"/>
                <w:sz w:val="17"/>
                <w:lang w:val="en-US"/>
              </w:rPr>
              <w:t>IWC5:</w:t>
            </w:r>
          </w:p>
          <w:p w:rsidR="00C87789" w:rsidRPr="00AC54C6" w:rsidRDefault="00C87789" w:rsidP="00C87789">
            <w:pPr>
              <w:widowControl w:val="0"/>
              <w:spacing w:after="0" w:line="240" w:lineRule="auto"/>
              <w:ind w:left="94" w:right="260"/>
              <w:rPr>
                <w:rFonts w:ascii="Times New Roman" w:eastAsia="Times New Roman" w:hAnsi="Times New Roman" w:cs="Times New Roman"/>
                <w:sz w:val="17"/>
                <w:szCs w:val="17"/>
                <w:lang w:val="en-US"/>
              </w:rPr>
            </w:pPr>
            <w:r w:rsidRPr="00AC54C6">
              <w:rPr>
                <w:rFonts w:ascii="Times New Roman"/>
                <w:spacing w:val="-2"/>
                <w:sz w:val="17"/>
                <w:lang w:val="en-US"/>
              </w:rPr>
              <w:t>Convention</w:t>
            </w:r>
            <w:r w:rsidRPr="00AC54C6">
              <w:rPr>
                <w:rFonts w:ascii="Times New Roman"/>
                <w:spacing w:val="10"/>
                <w:sz w:val="17"/>
                <w:lang w:val="en-US"/>
              </w:rPr>
              <w:t xml:space="preserve"> </w:t>
            </w:r>
            <w:r w:rsidRPr="00AC54C6">
              <w:rPr>
                <w:rFonts w:ascii="Times New Roman"/>
                <w:spacing w:val="-2"/>
                <w:sz w:val="17"/>
                <w:lang w:val="en-US"/>
              </w:rPr>
              <w:t>Center</w:t>
            </w:r>
            <w:r w:rsidRPr="00AC54C6">
              <w:rPr>
                <w:rFonts w:ascii="Times New Roman"/>
                <w:spacing w:val="4"/>
                <w:sz w:val="17"/>
                <w:lang w:val="en-US"/>
              </w:rPr>
              <w:t xml:space="preserve"> </w:t>
            </w:r>
            <w:r w:rsidRPr="00AC54C6">
              <w:rPr>
                <w:rFonts w:ascii="Times New Roman"/>
                <w:spacing w:val="-2"/>
                <w:sz w:val="17"/>
                <w:lang w:val="en-US"/>
              </w:rPr>
              <w:t>($66,850);</w:t>
            </w:r>
            <w:r w:rsidRPr="00AC54C6">
              <w:rPr>
                <w:rFonts w:ascii="Times New Roman"/>
                <w:spacing w:val="4"/>
                <w:sz w:val="17"/>
                <w:lang w:val="en-US"/>
              </w:rPr>
              <w:t xml:space="preserve"> </w:t>
            </w:r>
            <w:r w:rsidRPr="00AC54C6">
              <w:rPr>
                <w:rFonts w:ascii="Times New Roman"/>
                <w:spacing w:val="-3"/>
                <w:sz w:val="17"/>
                <w:lang w:val="en-US"/>
              </w:rPr>
              <w:t>multi-media/KM</w:t>
            </w:r>
            <w:r w:rsidRPr="00AC54C6">
              <w:rPr>
                <w:rFonts w:ascii="Times New Roman"/>
                <w:spacing w:val="10"/>
                <w:sz w:val="17"/>
                <w:lang w:val="en-US"/>
              </w:rPr>
              <w:t xml:space="preserve"> </w:t>
            </w:r>
            <w:r w:rsidRPr="00AC54C6">
              <w:rPr>
                <w:rFonts w:ascii="Times New Roman"/>
                <w:spacing w:val="-1"/>
                <w:sz w:val="17"/>
                <w:lang w:val="en-US"/>
              </w:rPr>
              <w:t>($30,000);</w:t>
            </w:r>
            <w:r w:rsidRPr="00AC54C6">
              <w:rPr>
                <w:rFonts w:ascii="Times New Roman"/>
                <w:spacing w:val="46"/>
                <w:w w:val="101"/>
                <w:sz w:val="17"/>
                <w:lang w:val="en-US"/>
              </w:rPr>
              <w:t xml:space="preserve"> </w:t>
            </w:r>
            <w:r w:rsidRPr="00AC54C6">
              <w:rPr>
                <w:rFonts w:ascii="Times New Roman"/>
                <w:spacing w:val="-2"/>
                <w:sz w:val="17"/>
                <w:lang w:val="en-US"/>
              </w:rPr>
              <w:t>Event</w:t>
            </w:r>
            <w:r w:rsidRPr="00AC54C6">
              <w:rPr>
                <w:rFonts w:ascii="Times New Roman"/>
                <w:spacing w:val="14"/>
                <w:sz w:val="17"/>
                <w:lang w:val="en-US"/>
              </w:rPr>
              <w:t xml:space="preserve"> </w:t>
            </w:r>
            <w:r w:rsidRPr="00AC54C6">
              <w:rPr>
                <w:rFonts w:ascii="Times New Roman"/>
                <w:spacing w:val="-2"/>
                <w:sz w:val="17"/>
                <w:lang w:val="en-US"/>
              </w:rPr>
              <w:t>Coordinator</w:t>
            </w:r>
            <w:r w:rsidRPr="00AC54C6">
              <w:rPr>
                <w:rFonts w:ascii="Times New Roman"/>
                <w:spacing w:val="9"/>
                <w:sz w:val="17"/>
                <w:lang w:val="en-US"/>
              </w:rPr>
              <w:t xml:space="preserve"> </w:t>
            </w:r>
            <w:r w:rsidRPr="00AC54C6">
              <w:rPr>
                <w:rFonts w:ascii="Times New Roman"/>
                <w:spacing w:val="-2"/>
                <w:sz w:val="17"/>
                <w:lang w:val="en-US"/>
              </w:rPr>
              <w:t>($7,500);</w:t>
            </w:r>
            <w:r w:rsidRPr="00AC54C6">
              <w:rPr>
                <w:rFonts w:ascii="Times New Roman"/>
                <w:spacing w:val="8"/>
                <w:sz w:val="17"/>
                <w:lang w:val="en-US"/>
              </w:rPr>
              <w:t xml:space="preserve"> </w:t>
            </w:r>
            <w:r w:rsidRPr="00AC54C6">
              <w:rPr>
                <w:rFonts w:ascii="Times New Roman"/>
                <w:spacing w:val="-3"/>
                <w:sz w:val="17"/>
                <w:lang w:val="en-US"/>
              </w:rPr>
              <w:t>Pre-conference</w:t>
            </w:r>
            <w:r w:rsidRPr="00AC54C6">
              <w:rPr>
                <w:rFonts w:ascii="Times New Roman"/>
                <w:spacing w:val="15"/>
                <w:sz w:val="17"/>
                <w:lang w:val="en-US"/>
              </w:rPr>
              <w:t xml:space="preserve"> </w:t>
            </w:r>
            <w:r w:rsidRPr="00AC54C6">
              <w:rPr>
                <w:rFonts w:ascii="Times New Roman"/>
                <w:spacing w:val="-2"/>
                <w:sz w:val="17"/>
                <w:lang w:val="en-US"/>
              </w:rPr>
              <w:t>workshops</w:t>
            </w:r>
            <w:r w:rsidRPr="00AC54C6">
              <w:rPr>
                <w:rFonts w:ascii="Times New Roman"/>
                <w:spacing w:val="32"/>
                <w:w w:val="101"/>
                <w:sz w:val="17"/>
                <w:lang w:val="en-US"/>
              </w:rPr>
              <w:t xml:space="preserve"> </w:t>
            </w:r>
            <w:r w:rsidRPr="00AC54C6">
              <w:rPr>
                <w:rFonts w:ascii="Times New Roman"/>
                <w:spacing w:val="-1"/>
                <w:sz w:val="17"/>
                <w:lang w:val="en-US"/>
              </w:rPr>
              <w:t>($50,000);</w:t>
            </w:r>
            <w:r w:rsidRPr="00AC54C6">
              <w:rPr>
                <w:rFonts w:ascii="Times New Roman"/>
                <w:spacing w:val="1"/>
                <w:sz w:val="17"/>
                <w:lang w:val="en-US"/>
              </w:rPr>
              <w:t xml:space="preserve"> </w:t>
            </w:r>
            <w:r w:rsidRPr="00AC54C6">
              <w:rPr>
                <w:rFonts w:ascii="Times New Roman"/>
                <w:spacing w:val="-2"/>
                <w:sz w:val="17"/>
                <w:lang w:val="en-US"/>
              </w:rPr>
              <w:t>Site</w:t>
            </w:r>
            <w:r w:rsidRPr="00AC54C6">
              <w:rPr>
                <w:rFonts w:ascii="Times New Roman"/>
                <w:spacing w:val="6"/>
                <w:sz w:val="17"/>
                <w:lang w:val="en-US"/>
              </w:rPr>
              <w:t xml:space="preserve"> </w:t>
            </w:r>
            <w:r w:rsidRPr="00AC54C6">
              <w:rPr>
                <w:rFonts w:ascii="Times New Roman"/>
                <w:spacing w:val="-3"/>
                <w:sz w:val="17"/>
                <w:lang w:val="en-US"/>
              </w:rPr>
              <w:t>Visit</w:t>
            </w:r>
            <w:r w:rsidRPr="00AC54C6">
              <w:rPr>
                <w:rFonts w:ascii="Times New Roman"/>
                <w:spacing w:val="7"/>
                <w:sz w:val="17"/>
                <w:lang w:val="en-US"/>
              </w:rPr>
              <w:t xml:space="preserve"> </w:t>
            </w:r>
            <w:r w:rsidRPr="00AC54C6">
              <w:rPr>
                <w:rFonts w:ascii="Times New Roman"/>
                <w:spacing w:val="-2"/>
                <w:sz w:val="17"/>
                <w:lang w:val="en-US"/>
              </w:rPr>
              <w:t>($11,000)</w:t>
            </w:r>
          </w:p>
        </w:tc>
        <w:tc>
          <w:tcPr>
            <w:tcW w:w="1015" w:type="dxa"/>
            <w:tcBorders>
              <w:top w:val="single" w:sz="5" w:space="0" w:color="000000"/>
              <w:left w:val="single" w:sz="5" w:space="0" w:color="000000"/>
              <w:bottom w:val="single" w:sz="5" w:space="0" w:color="000000"/>
              <w:right w:val="single" w:sz="3"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272"/>
              <w:rPr>
                <w:rFonts w:ascii="Times New Roman" w:eastAsia="Times New Roman" w:hAnsi="Times New Roman" w:cs="Times New Roman"/>
                <w:sz w:val="17"/>
                <w:szCs w:val="17"/>
                <w:lang w:val="en-US"/>
              </w:rPr>
            </w:pPr>
            <w:r w:rsidRPr="00AC54C6">
              <w:rPr>
                <w:rFonts w:ascii="Times New Roman"/>
                <w:spacing w:val="-1"/>
                <w:sz w:val="17"/>
                <w:lang w:val="en-US"/>
              </w:rPr>
              <w:t>$165,350</w:t>
            </w:r>
          </w:p>
        </w:tc>
        <w:tc>
          <w:tcPr>
            <w:tcW w:w="694" w:type="dxa"/>
            <w:tcBorders>
              <w:top w:val="single" w:sz="5" w:space="0" w:color="000000"/>
              <w:left w:val="single" w:sz="3" w:space="0" w:color="000000"/>
              <w:bottom w:val="single" w:sz="5" w:space="0" w:color="000000"/>
              <w:right w:val="single" w:sz="5" w:space="0" w:color="000000"/>
            </w:tcBorders>
          </w:tcPr>
          <w:p w:rsidR="00C87789" w:rsidRPr="00AC54C6" w:rsidRDefault="00C87789" w:rsidP="00C87789">
            <w:pPr>
              <w:widowControl w:val="0"/>
              <w:spacing w:after="0" w:line="240" w:lineRule="auto"/>
              <w:rPr>
                <w:rFonts w:ascii="Times New Roman" w:eastAsia="Times New Roman" w:hAnsi="Times New Roman" w:cs="Times New Roman"/>
                <w:sz w:val="16"/>
                <w:szCs w:val="16"/>
                <w:lang w:val="en-US"/>
              </w:rPr>
            </w:pPr>
          </w:p>
          <w:p w:rsidR="00C87789" w:rsidRPr="00AC54C6" w:rsidRDefault="00C87789" w:rsidP="00C87789">
            <w:pPr>
              <w:widowControl w:val="0"/>
              <w:spacing w:before="102" w:after="0" w:line="240" w:lineRule="auto"/>
              <w:ind w:left="282"/>
              <w:rPr>
                <w:rFonts w:ascii="Times New Roman" w:eastAsia="Times New Roman" w:hAnsi="Times New Roman" w:cs="Times New Roman"/>
                <w:sz w:val="17"/>
                <w:szCs w:val="17"/>
                <w:lang w:val="en-US"/>
              </w:rPr>
            </w:pPr>
            <w:r w:rsidRPr="00AC54C6">
              <w:rPr>
                <w:rFonts w:ascii="Times New Roman"/>
                <w:sz w:val="17"/>
                <w:lang w:val="en-US"/>
              </w:rPr>
              <w:t>41%</w:t>
            </w:r>
          </w:p>
        </w:tc>
      </w:tr>
      <w:tr w:rsidR="00C87789" w:rsidRPr="00AC54C6" w:rsidTr="00C87789">
        <w:trPr>
          <w:trHeight w:hRule="exact" w:val="425"/>
        </w:trPr>
        <w:tc>
          <w:tcPr>
            <w:tcW w:w="1814" w:type="dxa"/>
            <w:tcBorders>
              <w:top w:val="single" w:sz="5" w:space="0" w:color="000000"/>
              <w:left w:val="single" w:sz="5" w:space="0" w:color="000000"/>
              <w:bottom w:val="single" w:sz="3" w:space="0" w:color="000000"/>
              <w:right w:val="single" w:sz="5" w:space="0" w:color="000000"/>
            </w:tcBorders>
          </w:tcPr>
          <w:p w:rsidR="00C87789" w:rsidRPr="00AC54C6" w:rsidRDefault="00C87789" w:rsidP="00C87789">
            <w:pPr>
              <w:widowControl w:val="0"/>
              <w:spacing w:before="104" w:after="0" w:line="240" w:lineRule="auto"/>
              <w:ind w:left="99"/>
              <w:rPr>
                <w:rFonts w:ascii="Times New Roman" w:eastAsia="Times New Roman" w:hAnsi="Times New Roman" w:cs="Times New Roman"/>
                <w:sz w:val="17"/>
                <w:szCs w:val="17"/>
                <w:lang w:val="en-US"/>
              </w:rPr>
            </w:pPr>
            <w:r w:rsidRPr="00AC54C6">
              <w:rPr>
                <w:rFonts w:ascii="Times New Roman"/>
                <w:spacing w:val="-2"/>
                <w:sz w:val="17"/>
                <w:lang w:val="en-US"/>
              </w:rPr>
              <w:t>Communications</w:t>
            </w:r>
          </w:p>
        </w:tc>
        <w:tc>
          <w:tcPr>
            <w:tcW w:w="4349" w:type="dxa"/>
            <w:tcBorders>
              <w:top w:val="single" w:sz="5" w:space="0" w:color="000000"/>
              <w:left w:val="single" w:sz="5" w:space="0" w:color="000000"/>
              <w:bottom w:val="single" w:sz="3" w:space="0" w:color="000000"/>
              <w:right w:val="single" w:sz="5" w:space="0" w:color="000000"/>
            </w:tcBorders>
          </w:tcPr>
          <w:p w:rsidR="00C87789" w:rsidRPr="00AC54C6" w:rsidRDefault="00C87789" w:rsidP="00C87789">
            <w:pPr>
              <w:widowControl w:val="0"/>
              <w:spacing w:before="104" w:after="0" w:line="240" w:lineRule="auto"/>
              <w:ind w:left="94"/>
              <w:rPr>
                <w:rFonts w:ascii="Times New Roman" w:eastAsia="Times New Roman" w:hAnsi="Times New Roman" w:cs="Times New Roman"/>
                <w:sz w:val="17"/>
                <w:szCs w:val="17"/>
                <w:lang w:val="en-US"/>
              </w:rPr>
            </w:pPr>
            <w:r w:rsidRPr="00AC54C6">
              <w:rPr>
                <w:rFonts w:ascii="Times New Roman"/>
                <w:spacing w:val="-2"/>
                <w:sz w:val="17"/>
                <w:lang w:val="en-US"/>
              </w:rPr>
              <w:t>IW:</w:t>
            </w:r>
            <w:r w:rsidRPr="00AC54C6">
              <w:rPr>
                <w:rFonts w:ascii="Times New Roman"/>
                <w:spacing w:val="6"/>
                <w:sz w:val="17"/>
                <w:lang w:val="en-US"/>
              </w:rPr>
              <w:t xml:space="preserve"> </w:t>
            </w:r>
            <w:r w:rsidRPr="00AC54C6">
              <w:rPr>
                <w:rFonts w:ascii="Times New Roman"/>
                <w:spacing w:val="-3"/>
                <w:sz w:val="17"/>
                <w:lang w:val="en-US"/>
              </w:rPr>
              <w:t>LEARN</w:t>
            </w:r>
            <w:r w:rsidRPr="00AC54C6">
              <w:rPr>
                <w:rFonts w:ascii="Times New Roman"/>
                <w:spacing w:val="7"/>
                <w:sz w:val="17"/>
                <w:lang w:val="en-US"/>
              </w:rPr>
              <w:t xml:space="preserve"> </w:t>
            </w:r>
            <w:r w:rsidRPr="00AC54C6">
              <w:rPr>
                <w:rFonts w:ascii="Times New Roman"/>
                <w:spacing w:val="-2"/>
                <w:sz w:val="17"/>
                <w:lang w:val="en-US"/>
              </w:rPr>
              <w:t>Support</w:t>
            </w:r>
          </w:p>
        </w:tc>
        <w:tc>
          <w:tcPr>
            <w:tcW w:w="1015" w:type="dxa"/>
            <w:tcBorders>
              <w:top w:val="single" w:sz="5" w:space="0" w:color="000000"/>
              <w:left w:val="single" w:sz="5" w:space="0" w:color="000000"/>
              <w:bottom w:val="single" w:sz="3" w:space="0" w:color="000000"/>
              <w:right w:val="single" w:sz="3" w:space="0" w:color="000000"/>
            </w:tcBorders>
          </w:tcPr>
          <w:p w:rsidR="00C87789" w:rsidRPr="00AC54C6" w:rsidRDefault="00C87789" w:rsidP="00C87789">
            <w:pPr>
              <w:widowControl w:val="0"/>
              <w:spacing w:before="104" w:after="0" w:line="240" w:lineRule="auto"/>
              <w:ind w:left="445"/>
              <w:rPr>
                <w:rFonts w:ascii="Times New Roman" w:eastAsia="Times New Roman" w:hAnsi="Times New Roman" w:cs="Times New Roman"/>
                <w:sz w:val="17"/>
                <w:szCs w:val="17"/>
                <w:lang w:val="en-US"/>
              </w:rPr>
            </w:pPr>
            <w:r w:rsidRPr="00AC54C6">
              <w:rPr>
                <w:rFonts w:ascii="Times New Roman"/>
                <w:spacing w:val="-1"/>
                <w:sz w:val="17"/>
                <w:lang w:val="en-US"/>
              </w:rPr>
              <w:t>$4,000</w:t>
            </w:r>
          </w:p>
        </w:tc>
        <w:tc>
          <w:tcPr>
            <w:tcW w:w="694" w:type="dxa"/>
            <w:tcBorders>
              <w:top w:val="single" w:sz="5" w:space="0" w:color="000000"/>
              <w:left w:val="single" w:sz="3" w:space="0" w:color="000000"/>
              <w:bottom w:val="single" w:sz="3" w:space="0" w:color="000000"/>
              <w:right w:val="single" w:sz="5" w:space="0" w:color="000000"/>
            </w:tcBorders>
          </w:tcPr>
          <w:p w:rsidR="00C87789" w:rsidRPr="00AC54C6" w:rsidRDefault="00C87789" w:rsidP="00C87789">
            <w:pPr>
              <w:widowControl w:val="0"/>
              <w:spacing w:before="104" w:after="0" w:line="240" w:lineRule="auto"/>
              <w:ind w:left="368"/>
              <w:rPr>
                <w:rFonts w:ascii="Times New Roman" w:eastAsia="Times New Roman" w:hAnsi="Times New Roman" w:cs="Times New Roman"/>
                <w:sz w:val="17"/>
                <w:szCs w:val="17"/>
                <w:lang w:val="en-US"/>
              </w:rPr>
            </w:pPr>
            <w:r w:rsidRPr="00AC54C6">
              <w:rPr>
                <w:rFonts w:ascii="Times New Roman"/>
                <w:sz w:val="17"/>
                <w:lang w:val="en-US"/>
              </w:rPr>
              <w:t>1%</w:t>
            </w:r>
          </w:p>
        </w:tc>
      </w:tr>
      <w:tr w:rsidR="00C87789" w:rsidRPr="00AC54C6" w:rsidTr="00C87789">
        <w:trPr>
          <w:trHeight w:hRule="exact" w:val="430"/>
        </w:trPr>
        <w:tc>
          <w:tcPr>
            <w:tcW w:w="1814" w:type="dxa"/>
            <w:tcBorders>
              <w:top w:val="single" w:sz="3" w:space="0" w:color="000000"/>
              <w:left w:val="single" w:sz="5" w:space="0" w:color="000000"/>
              <w:bottom w:val="single" w:sz="5" w:space="0" w:color="000000"/>
              <w:right w:val="single" w:sz="5" w:space="0" w:color="000000"/>
            </w:tcBorders>
          </w:tcPr>
          <w:p w:rsidR="00C87789" w:rsidRPr="00AC54C6" w:rsidRDefault="00C87789" w:rsidP="00C87789">
            <w:pPr>
              <w:widowControl w:val="0"/>
              <w:spacing w:before="109" w:after="0" w:line="240" w:lineRule="auto"/>
              <w:ind w:left="99"/>
              <w:rPr>
                <w:rFonts w:ascii="Times New Roman" w:eastAsia="Times New Roman" w:hAnsi="Times New Roman" w:cs="Times New Roman"/>
                <w:sz w:val="17"/>
                <w:szCs w:val="17"/>
                <w:lang w:val="en-US"/>
              </w:rPr>
            </w:pPr>
            <w:r w:rsidRPr="00AC54C6">
              <w:rPr>
                <w:rFonts w:ascii="Times New Roman"/>
                <w:spacing w:val="-2"/>
                <w:sz w:val="17"/>
                <w:lang w:val="en-US"/>
              </w:rPr>
              <w:t>Supplies</w:t>
            </w:r>
          </w:p>
        </w:tc>
        <w:tc>
          <w:tcPr>
            <w:tcW w:w="4349" w:type="dxa"/>
            <w:tcBorders>
              <w:top w:val="single" w:sz="3" w:space="0" w:color="000000"/>
              <w:left w:val="single" w:sz="5" w:space="0" w:color="000000"/>
              <w:bottom w:val="single" w:sz="5" w:space="0" w:color="000000"/>
              <w:right w:val="single" w:sz="5" w:space="0" w:color="000000"/>
            </w:tcBorders>
          </w:tcPr>
          <w:p w:rsidR="00C87789" w:rsidRPr="00AC54C6" w:rsidRDefault="00C87789" w:rsidP="00C87789">
            <w:pPr>
              <w:widowControl w:val="0"/>
              <w:spacing w:before="109" w:after="0" w:line="240" w:lineRule="auto"/>
              <w:ind w:left="94"/>
              <w:rPr>
                <w:rFonts w:ascii="Times New Roman" w:eastAsia="Times New Roman" w:hAnsi="Times New Roman" w:cs="Times New Roman"/>
                <w:sz w:val="17"/>
                <w:szCs w:val="17"/>
                <w:lang w:val="en-US"/>
              </w:rPr>
            </w:pPr>
            <w:r w:rsidRPr="00AC54C6">
              <w:rPr>
                <w:rFonts w:ascii="Times New Roman"/>
                <w:spacing w:val="-3"/>
                <w:sz w:val="17"/>
                <w:lang w:val="en-US"/>
              </w:rPr>
              <w:t>IW:LEARN:</w:t>
            </w:r>
            <w:r w:rsidRPr="00AC54C6">
              <w:rPr>
                <w:rFonts w:ascii="Times New Roman"/>
                <w:sz w:val="17"/>
                <w:lang w:val="en-US"/>
              </w:rPr>
              <w:t xml:space="preserve"> </w:t>
            </w:r>
            <w:r w:rsidRPr="00AC54C6">
              <w:rPr>
                <w:rFonts w:ascii="Times New Roman"/>
                <w:spacing w:val="8"/>
                <w:sz w:val="17"/>
                <w:lang w:val="en-US"/>
              </w:rPr>
              <w:t xml:space="preserve"> </w:t>
            </w:r>
            <w:r w:rsidRPr="00AC54C6">
              <w:rPr>
                <w:rFonts w:ascii="Times New Roman"/>
                <w:spacing w:val="-2"/>
                <w:sz w:val="17"/>
                <w:lang w:val="en-US"/>
              </w:rPr>
              <w:t>Workspace</w:t>
            </w:r>
            <w:r w:rsidRPr="00AC54C6">
              <w:rPr>
                <w:rFonts w:ascii="Times New Roman"/>
                <w:spacing w:val="6"/>
                <w:sz w:val="17"/>
                <w:lang w:val="en-US"/>
              </w:rPr>
              <w:t xml:space="preserve"> </w:t>
            </w:r>
            <w:r w:rsidRPr="00AC54C6">
              <w:rPr>
                <w:rFonts w:ascii="Times New Roman"/>
                <w:sz w:val="17"/>
                <w:lang w:val="en-US"/>
              </w:rPr>
              <w:t>in</w:t>
            </w:r>
            <w:r w:rsidRPr="00AC54C6">
              <w:rPr>
                <w:rFonts w:ascii="Times New Roman"/>
                <w:spacing w:val="1"/>
                <w:sz w:val="17"/>
                <w:lang w:val="en-US"/>
              </w:rPr>
              <w:t xml:space="preserve"> </w:t>
            </w:r>
            <w:r w:rsidRPr="00AC54C6">
              <w:rPr>
                <w:rFonts w:ascii="Times New Roman"/>
                <w:spacing w:val="-2"/>
                <w:sz w:val="17"/>
                <w:lang w:val="en-US"/>
              </w:rPr>
              <w:t>Bratislava</w:t>
            </w:r>
          </w:p>
        </w:tc>
        <w:tc>
          <w:tcPr>
            <w:tcW w:w="1015" w:type="dxa"/>
            <w:tcBorders>
              <w:top w:val="single" w:sz="3" w:space="0" w:color="000000"/>
              <w:left w:val="single" w:sz="5" w:space="0" w:color="000000"/>
              <w:bottom w:val="single" w:sz="5" w:space="0" w:color="000000"/>
              <w:right w:val="single" w:sz="3" w:space="0" w:color="000000"/>
            </w:tcBorders>
          </w:tcPr>
          <w:p w:rsidR="00C87789" w:rsidRPr="00AC54C6" w:rsidRDefault="00C87789" w:rsidP="00C87789">
            <w:pPr>
              <w:widowControl w:val="0"/>
              <w:spacing w:before="109" w:after="0" w:line="240" w:lineRule="auto"/>
              <w:ind w:left="445"/>
              <w:rPr>
                <w:rFonts w:ascii="Times New Roman" w:eastAsia="Times New Roman" w:hAnsi="Times New Roman" w:cs="Times New Roman"/>
                <w:sz w:val="17"/>
                <w:szCs w:val="17"/>
                <w:lang w:val="en-US"/>
              </w:rPr>
            </w:pPr>
            <w:r w:rsidRPr="00AC54C6">
              <w:rPr>
                <w:rFonts w:ascii="Times New Roman"/>
                <w:spacing w:val="-1"/>
                <w:sz w:val="17"/>
                <w:lang w:val="en-US"/>
              </w:rPr>
              <w:t>$4,000</w:t>
            </w:r>
          </w:p>
        </w:tc>
        <w:tc>
          <w:tcPr>
            <w:tcW w:w="694" w:type="dxa"/>
            <w:tcBorders>
              <w:top w:val="single" w:sz="3" w:space="0" w:color="000000"/>
              <w:left w:val="single" w:sz="3" w:space="0" w:color="000000"/>
              <w:bottom w:val="single" w:sz="5" w:space="0" w:color="000000"/>
              <w:right w:val="single" w:sz="5" w:space="0" w:color="000000"/>
            </w:tcBorders>
          </w:tcPr>
          <w:p w:rsidR="00C87789" w:rsidRPr="00AC54C6" w:rsidRDefault="00C87789" w:rsidP="00C87789">
            <w:pPr>
              <w:widowControl w:val="0"/>
              <w:spacing w:before="109" w:after="0" w:line="240" w:lineRule="auto"/>
              <w:ind w:left="368"/>
              <w:rPr>
                <w:rFonts w:ascii="Times New Roman" w:eastAsia="Times New Roman" w:hAnsi="Times New Roman" w:cs="Times New Roman"/>
                <w:sz w:val="17"/>
                <w:szCs w:val="17"/>
                <w:lang w:val="en-US"/>
              </w:rPr>
            </w:pPr>
            <w:r w:rsidRPr="00AC54C6">
              <w:rPr>
                <w:rFonts w:ascii="Times New Roman"/>
                <w:sz w:val="17"/>
                <w:lang w:val="en-US"/>
              </w:rPr>
              <w:t>1%</w:t>
            </w:r>
          </w:p>
        </w:tc>
      </w:tr>
      <w:tr w:rsidR="00C87789" w:rsidRPr="00AC54C6" w:rsidTr="00C87789">
        <w:trPr>
          <w:trHeight w:hRule="exact" w:val="422"/>
        </w:trPr>
        <w:tc>
          <w:tcPr>
            <w:tcW w:w="6163" w:type="dxa"/>
            <w:gridSpan w:val="2"/>
            <w:tcBorders>
              <w:top w:val="single" w:sz="5" w:space="0" w:color="000000"/>
              <w:left w:val="single" w:sz="5" w:space="0" w:color="000000"/>
              <w:bottom w:val="single" w:sz="5" w:space="0" w:color="000000"/>
              <w:right w:val="single" w:sz="5" w:space="0" w:color="000000"/>
            </w:tcBorders>
            <w:shd w:val="clear" w:color="auto" w:fill="E0E0E0"/>
          </w:tcPr>
          <w:p w:rsidR="00C87789" w:rsidRPr="00AC54C6" w:rsidRDefault="00C87789" w:rsidP="00C87789">
            <w:pPr>
              <w:widowControl w:val="0"/>
              <w:spacing w:before="99" w:after="0" w:line="240" w:lineRule="auto"/>
              <w:ind w:right="94"/>
              <w:jc w:val="right"/>
              <w:rPr>
                <w:rFonts w:ascii="Times New Roman" w:eastAsia="Times New Roman" w:hAnsi="Times New Roman" w:cs="Times New Roman"/>
                <w:sz w:val="17"/>
                <w:szCs w:val="17"/>
                <w:lang w:val="en-US"/>
              </w:rPr>
            </w:pPr>
            <w:r w:rsidRPr="00AC54C6">
              <w:rPr>
                <w:rFonts w:ascii="Times New Roman"/>
                <w:b/>
                <w:spacing w:val="-3"/>
                <w:sz w:val="17"/>
                <w:lang w:val="en-US"/>
              </w:rPr>
              <w:t>Total</w:t>
            </w:r>
          </w:p>
        </w:tc>
        <w:tc>
          <w:tcPr>
            <w:tcW w:w="1015" w:type="dxa"/>
            <w:tcBorders>
              <w:top w:val="single" w:sz="5" w:space="0" w:color="000000"/>
              <w:left w:val="single" w:sz="5" w:space="0" w:color="000000"/>
              <w:bottom w:val="single" w:sz="5" w:space="0" w:color="000000"/>
              <w:right w:val="single" w:sz="3" w:space="0" w:color="000000"/>
            </w:tcBorders>
            <w:shd w:val="clear" w:color="auto" w:fill="E0E0E0"/>
          </w:tcPr>
          <w:p w:rsidR="00C87789" w:rsidRPr="00AC54C6" w:rsidRDefault="00C87789" w:rsidP="00C87789">
            <w:pPr>
              <w:widowControl w:val="0"/>
              <w:spacing w:before="99" w:after="0" w:line="240" w:lineRule="auto"/>
              <w:ind w:left="272"/>
              <w:rPr>
                <w:rFonts w:ascii="Times New Roman" w:eastAsia="Times New Roman" w:hAnsi="Times New Roman" w:cs="Times New Roman"/>
                <w:sz w:val="17"/>
                <w:szCs w:val="17"/>
                <w:lang w:val="en-US"/>
              </w:rPr>
            </w:pPr>
            <w:r w:rsidRPr="00AC54C6">
              <w:rPr>
                <w:rFonts w:ascii="Times New Roman"/>
                <w:b/>
                <w:spacing w:val="-1"/>
                <w:sz w:val="17"/>
                <w:lang w:val="en-US"/>
              </w:rPr>
              <w:t>$400,000</w:t>
            </w:r>
          </w:p>
        </w:tc>
        <w:tc>
          <w:tcPr>
            <w:tcW w:w="694" w:type="dxa"/>
            <w:tcBorders>
              <w:top w:val="single" w:sz="5" w:space="0" w:color="000000"/>
              <w:left w:val="single" w:sz="3" w:space="0" w:color="000000"/>
              <w:bottom w:val="single" w:sz="5" w:space="0" w:color="000000"/>
              <w:right w:val="single" w:sz="5" w:space="0" w:color="000000"/>
            </w:tcBorders>
            <w:shd w:val="clear" w:color="auto" w:fill="E0E0E0"/>
          </w:tcPr>
          <w:p w:rsidR="00C87789" w:rsidRPr="00AC54C6" w:rsidRDefault="00C87789" w:rsidP="00C87789">
            <w:pPr>
              <w:widowControl w:val="0"/>
              <w:spacing w:before="99" w:after="0" w:line="240" w:lineRule="auto"/>
              <w:ind w:left="167"/>
              <w:rPr>
                <w:rFonts w:ascii="Times New Roman" w:eastAsia="Times New Roman" w:hAnsi="Times New Roman" w:cs="Times New Roman"/>
                <w:sz w:val="17"/>
                <w:szCs w:val="17"/>
                <w:lang w:val="en-US"/>
              </w:rPr>
            </w:pPr>
            <w:r w:rsidRPr="00AC54C6">
              <w:rPr>
                <w:rFonts w:ascii="Times New Roman"/>
                <w:b/>
                <w:sz w:val="17"/>
                <w:lang w:val="en-US"/>
              </w:rPr>
              <w:t>100%</w:t>
            </w:r>
          </w:p>
        </w:tc>
      </w:tr>
    </w:tbl>
    <w:p w:rsidR="00C87789" w:rsidRPr="00AC54C6" w:rsidRDefault="00C87789" w:rsidP="00C87789">
      <w:pPr>
        <w:widowControl w:val="0"/>
        <w:spacing w:after="0" w:line="240" w:lineRule="auto"/>
        <w:rPr>
          <w:rFonts w:ascii="Times New Roman" w:eastAsia="Times New Roman" w:hAnsi="Times New Roman" w:cs="Times New Roman"/>
          <w:sz w:val="18"/>
          <w:szCs w:val="18"/>
          <w:lang w:val="en-US"/>
        </w:rPr>
        <w:sectPr w:rsidR="00C87789" w:rsidRPr="00AC54C6">
          <w:headerReference w:type="default" r:id="rId13"/>
          <w:pgSz w:w="12240" w:h="15840"/>
          <w:pgMar w:top="1300" w:right="1720" w:bottom="1060" w:left="1720" w:header="0" w:footer="865" w:gutter="0"/>
          <w:cols w:space="720"/>
        </w:sectPr>
      </w:pPr>
    </w:p>
    <w:tbl>
      <w:tblPr>
        <w:tblW w:w="9087" w:type="dxa"/>
        <w:tblInd w:w="-456" w:type="dxa"/>
        <w:tblLayout w:type="fixed"/>
        <w:tblCellMar>
          <w:left w:w="0" w:type="dxa"/>
          <w:right w:w="0" w:type="dxa"/>
        </w:tblCellMar>
        <w:tblLook w:val="01E0" w:firstRow="1" w:lastRow="1" w:firstColumn="1" w:lastColumn="1" w:noHBand="0" w:noVBand="0"/>
      </w:tblPr>
      <w:tblGrid>
        <w:gridCol w:w="1431"/>
        <w:gridCol w:w="1053"/>
        <w:gridCol w:w="1476"/>
        <w:gridCol w:w="1440"/>
        <w:gridCol w:w="3687"/>
      </w:tblGrid>
      <w:tr w:rsidR="00C87789" w:rsidTr="00C87789">
        <w:trPr>
          <w:trHeight w:hRule="exact" w:val="997"/>
        </w:trPr>
        <w:tc>
          <w:tcPr>
            <w:tcW w:w="1431" w:type="dxa"/>
            <w:tcBorders>
              <w:top w:val="single" w:sz="3" w:space="0" w:color="000000"/>
              <w:left w:val="single" w:sz="5" w:space="0" w:color="000000"/>
              <w:bottom w:val="single" w:sz="5" w:space="0" w:color="000000"/>
              <w:right w:val="single" w:sz="5" w:space="0" w:color="000000"/>
            </w:tcBorders>
            <w:shd w:val="clear" w:color="auto" w:fill="E0E0E0"/>
          </w:tcPr>
          <w:p w:rsidR="00C87789" w:rsidRDefault="00C87789" w:rsidP="00C87789">
            <w:pPr>
              <w:pStyle w:val="TableParagraph"/>
              <w:spacing w:before="61"/>
              <w:ind w:left="99"/>
              <w:rPr>
                <w:rFonts w:ascii="Times New Roman" w:eastAsia="Times New Roman" w:hAnsi="Times New Roman" w:cs="Times New Roman"/>
                <w:sz w:val="17"/>
                <w:szCs w:val="17"/>
              </w:rPr>
            </w:pPr>
            <w:r>
              <w:rPr>
                <w:rFonts w:ascii="Times New Roman"/>
                <w:i/>
                <w:spacing w:val="-2"/>
                <w:sz w:val="17"/>
              </w:rPr>
              <w:lastRenderedPageBreak/>
              <w:t xml:space="preserve">Component </w:t>
            </w:r>
          </w:p>
        </w:tc>
        <w:tc>
          <w:tcPr>
            <w:tcW w:w="1053" w:type="dxa"/>
            <w:tcBorders>
              <w:top w:val="single" w:sz="3" w:space="0" w:color="000000"/>
              <w:left w:val="single" w:sz="5" w:space="0" w:color="000000"/>
              <w:bottom w:val="single" w:sz="5" w:space="0" w:color="000000"/>
              <w:right w:val="single" w:sz="5" w:space="0" w:color="000000"/>
            </w:tcBorders>
            <w:shd w:val="clear" w:color="auto" w:fill="E0E0E0"/>
          </w:tcPr>
          <w:p w:rsidR="00C87789" w:rsidRPr="005C6C79" w:rsidRDefault="00C87789" w:rsidP="00C87789">
            <w:pPr>
              <w:pStyle w:val="TableParagraph"/>
            </w:pPr>
            <w:r w:rsidRPr="005C6C79">
              <w:t>Budget (Prodoc)</w:t>
            </w:r>
          </w:p>
        </w:tc>
        <w:tc>
          <w:tcPr>
            <w:tcW w:w="1476" w:type="dxa"/>
            <w:tcBorders>
              <w:top w:val="single" w:sz="3" w:space="0" w:color="000000"/>
              <w:left w:val="single" w:sz="5" w:space="0" w:color="000000"/>
              <w:bottom w:val="single" w:sz="5" w:space="0" w:color="000000"/>
              <w:right w:val="single" w:sz="5" w:space="0" w:color="000000"/>
            </w:tcBorders>
            <w:shd w:val="clear" w:color="auto" w:fill="E0E0E0"/>
          </w:tcPr>
          <w:p w:rsidR="00C87789" w:rsidRDefault="00C87789" w:rsidP="00C87789">
            <w:pPr>
              <w:pStyle w:val="TableParagraph"/>
              <w:spacing w:before="61"/>
              <w:ind w:left="99"/>
              <w:rPr>
                <w:rFonts w:ascii="Times New Roman"/>
                <w:i/>
                <w:spacing w:val="-1"/>
                <w:sz w:val="17"/>
              </w:rPr>
            </w:pPr>
            <w:r>
              <w:rPr>
                <w:rFonts w:ascii="Times New Roman"/>
                <w:i/>
                <w:spacing w:val="-1"/>
                <w:sz w:val="17"/>
              </w:rPr>
              <w:t>Expenditure (UNDP expenditure report )</w:t>
            </w:r>
          </w:p>
        </w:tc>
        <w:tc>
          <w:tcPr>
            <w:tcW w:w="1440" w:type="dxa"/>
            <w:tcBorders>
              <w:top w:val="single" w:sz="3" w:space="0" w:color="000000"/>
              <w:left w:val="single" w:sz="5" w:space="0" w:color="000000"/>
              <w:bottom w:val="single" w:sz="5" w:space="0" w:color="000000"/>
              <w:right w:val="single" w:sz="3" w:space="0" w:color="000000"/>
            </w:tcBorders>
            <w:shd w:val="clear" w:color="auto" w:fill="E0E0E0"/>
          </w:tcPr>
          <w:p w:rsidR="00C87789" w:rsidRDefault="00C87789" w:rsidP="00C87789">
            <w:pPr>
              <w:pStyle w:val="TableParagraph"/>
              <w:spacing w:before="61"/>
              <w:ind w:left="99"/>
              <w:rPr>
                <w:rFonts w:ascii="Times New Roman" w:eastAsia="Times New Roman" w:hAnsi="Times New Roman" w:cs="Times New Roman"/>
                <w:sz w:val="17"/>
                <w:szCs w:val="17"/>
              </w:rPr>
            </w:pPr>
            <w:r>
              <w:rPr>
                <w:rFonts w:ascii="Times New Roman"/>
                <w:i/>
                <w:spacing w:val="-1"/>
                <w:sz w:val="17"/>
              </w:rPr>
              <w:t>Estimated expenditure (based on work plan)</w:t>
            </w:r>
          </w:p>
        </w:tc>
        <w:tc>
          <w:tcPr>
            <w:tcW w:w="3687" w:type="dxa"/>
            <w:tcBorders>
              <w:top w:val="single" w:sz="3" w:space="0" w:color="000000"/>
              <w:left w:val="single" w:sz="3" w:space="0" w:color="000000"/>
              <w:bottom w:val="single" w:sz="5" w:space="0" w:color="000000"/>
              <w:right w:val="single" w:sz="5" w:space="0" w:color="000000"/>
            </w:tcBorders>
            <w:shd w:val="clear" w:color="auto" w:fill="E0E0E0"/>
          </w:tcPr>
          <w:p w:rsidR="00C87789" w:rsidRDefault="00C87789" w:rsidP="00C87789">
            <w:pPr>
              <w:pStyle w:val="TableParagraph"/>
              <w:spacing w:before="61"/>
              <w:ind w:left="99"/>
              <w:rPr>
                <w:rFonts w:ascii="Times New Roman" w:eastAsia="Times New Roman" w:hAnsi="Times New Roman" w:cs="Times New Roman"/>
                <w:sz w:val="17"/>
                <w:szCs w:val="17"/>
              </w:rPr>
            </w:pPr>
            <w:r>
              <w:rPr>
                <w:rFonts w:ascii="Times New Roman"/>
                <w:i/>
                <w:sz w:val="17"/>
              </w:rPr>
              <w:t>Justification</w:t>
            </w:r>
          </w:p>
        </w:tc>
      </w:tr>
      <w:tr w:rsidR="00C87789" w:rsidTr="00C87789">
        <w:trPr>
          <w:trHeight w:hRule="exact" w:val="1533"/>
        </w:trPr>
        <w:tc>
          <w:tcPr>
            <w:tcW w:w="1431" w:type="dxa"/>
            <w:tcBorders>
              <w:top w:val="single" w:sz="5" w:space="0" w:color="000000"/>
              <w:left w:val="single" w:sz="5" w:space="0" w:color="000000"/>
              <w:bottom w:val="single" w:sz="5" w:space="0" w:color="000000"/>
              <w:right w:val="single" w:sz="5" w:space="0" w:color="000000"/>
            </w:tcBorders>
          </w:tcPr>
          <w:p w:rsidR="00C87789" w:rsidRDefault="00C87789" w:rsidP="00C87789">
            <w:pPr>
              <w:pStyle w:val="TableParagraph"/>
              <w:rPr>
                <w:rFonts w:ascii="Times New Roman" w:eastAsia="Times New Roman" w:hAnsi="Times New Roman" w:cs="Times New Roman"/>
                <w:sz w:val="17"/>
                <w:szCs w:val="17"/>
              </w:rPr>
            </w:pPr>
            <w:r>
              <w:rPr>
                <w:rFonts w:ascii="Times New Roman"/>
                <w:spacing w:val="-1"/>
                <w:sz w:val="17"/>
              </w:rPr>
              <w:t>Com#1</w:t>
            </w:r>
          </w:p>
        </w:tc>
        <w:tc>
          <w:tcPr>
            <w:tcW w:w="1053" w:type="dxa"/>
            <w:tcBorders>
              <w:top w:val="single" w:sz="5" w:space="0" w:color="000000"/>
              <w:left w:val="single" w:sz="5" w:space="0" w:color="000000"/>
              <w:bottom w:val="single" w:sz="5" w:space="0" w:color="000000"/>
              <w:right w:val="single" w:sz="5" w:space="0" w:color="000000"/>
            </w:tcBorders>
          </w:tcPr>
          <w:p w:rsidR="00C87789" w:rsidRPr="005C6C79" w:rsidRDefault="00C87789" w:rsidP="00C87789">
            <w:pPr>
              <w:pStyle w:val="TableParagraph"/>
            </w:pPr>
            <w:r w:rsidRPr="005C6C79">
              <w:t>900,000</w:t>
            </w:r>
          </w:p>
        </w:tc>
        <w:tc>
          <w:tcPr>
            <w:tcW w:w="1476" w:type="dxa"/>
            <w:tcBorders>
              <w:top w:val="single" w:sz="5" w:space="0" w:color="000000"/>
              <w:left w:val="single" w:sz="5" w:space="0" w:color="000000"/>
              <w:bottom w:val="single" w:sz="5" w:space="0" w:color="000000"/>
              <w:right w:val="single" w:sz="5" w:space="0" w:color="000000"/>
            </w:tcBorders>
          </w:tcPr>
          <w:p w:rsidR="00C87789" w:rsidRDefault="00C87789" w:rsidP="00C87789">
            <w:pPr>
              <w:pStyle w:val="TableParagraph"/>
              <w:jc w:val="right"/>
              <w:rPr>
                <w:rFonts w:ascii="Times New Roman" w:eastAsia="Times New Roman" w:hAnsi="Times New Roman" w:cs="Times New Roman"/>
                <w:sz w:val="16"/>
                <w:szCs w:val="16"/>
              </w:rPr>
            </w:pPr>
            <w:r w:rsidRPr="00851051">
              <w:rPr>
                <w:rFonts w:ascii="Times New Roman" w:eastAsia="Times New Roman" w:hAnsi="Times New Roman" w:cs="Times New Roman"/>
                <w:sz w:val="16"/>
                <w:szCs w:val="16"/>
              </w:rPr>
              <w:t>1,032,034.54</w:t>
            </w:r>
          </w:p>
        </w:tc>
        <w:tc>
          <w:tcPr>
            <w:tcW w:w="1440" w:type="dxa"/>
            <w:tcBorders>
              <w:top w:val="single" w:sz="5" w:space="0" w:color="000000"/>
              <w:left w:val="single" w:sz="5" w:space="0" w:color="000000"/>
              <w:bottom w:val="single" w:sz="5" w:space="0" w:color="000000"/>
              <w:right w:val="single" w:sz="3" w:space="0" w:color="000000"/>
            </w:tcBorders>
          </w:tcPr>
          <w:p w:rsidR="00C87789" w:rsidRDefault="00C87789" w:rsidP="00C87789">
            <w:pPr>
              <w:pStyle w:val="TableParagraph"/>
              <w:numPr>
                <w:ilvl w:val="0"/>
                <w:numId w:val="29"/>
              </w:numPr>
              <w:ind w:left="180" w:hanging="180"/>
              <w:rPr>
                <w:rFonts w:ascii="Times New Roman" w:eastAsia="Times New Roman" w:hAnsi="Times New Roman" w:cs="Times New Roman"/>
                <w:sz w:val="17"/>
                <w:szCs w:val="17"/>
              </w:rPr>
            </w:pPr>
            <w:r>
              <w:rPr>
                <w:rFonts w:ascii="Times New Roman" w:eastAsia="Times New Roman" w:hAnsi="Times New Roman" w:cs="Times New Roman"/>
                <w:sz w:val="17"/>
                <w:szCs w:val="17"/>
              </w:rPr>
              <w:t>GOF contract $ 839,000</w:t>
            </w:r>
          </w:p>
          <w:p w:rsidR="00C87789" w:rsidRDefault="00C87789" w:rsidP="00C87789">
            <w:pPr>
              <w:pStyle w:val="TableParagraph"/>
              <w:numPr>
                <w:ilvl w:val="0"/>
                <w:numId w:val="29"/>
              </w:numPr>
              <w:ind w:left="180" w:hanging="180"/>
              <w:rPr>
                <w:rFonts w:ascii="Times New Roman" w:eastAsia="Times New Roman" w:hAnsi="Times New Roman" w:cs="Times New Roman"/>
                <w:sz w:val="17"/>
                <w:szCs w:val="17"/>
              </w:rPr>
            </w:pPr>
            <w:r>
              <w:rPr>
                <w:rFonts w:ascii="Times New Roman" w:eastAsia="Times New Roman" w:hAnsi="Times New Roman" w:cs="Times New Roman"/>
                <w:sz w:val="17"/>
                <w:szCs w:val="17"/>
              </w:rPr>
              <w:t>UNOPS Fee 67,000</w:t>
            </w:r>
          </w:p>
          <w:p w:rsidR="00C87789" w:rsidRDefault="00C87789" w:rsidP="00C87789">
            <w:pPr>
              <w:pStyle w:val="TableParagraph"/>
              <w:numPr>
                <w:ilvl w:val="0"/>
                <w:numId w:val="29"/>
              </w:numPr>
              <w:ind w:left="180" w:hanging="180"/>
              <w:rPr>
                <w:rFonts w:ascii="Times New Roman" w:eastAsia="Times New Roman" w:hAnsi="Times New Roman" w:cs="Times New Roman"/>
                <w:sz w:val="17"/>
                <w:szCs w:val="17"/>
              </w:rPr>
            </w:pPr>
            <w:r>
              <w:rPr>
                <w:rFonts w:ascii="Times New Roman" w:eastAsia="Times New Roman" w:hAnsi="Times New Roman" w:cs="Times New Roman"/>
                <w:sz w:val="17"/>
                <w:szCs w:val="17"/>
              </w:rPr>
              <w:t>MTE consultant $5,800</w:t>
            </w:r>
          </w:p>
        </w:tc>
        <w:tc>
          <w:tcPr>
            <w:tcW w:w="3687" w:type="dxa"/>
            <w:tcBorders>
              <w:top w:val="single" w:sz="5" w:space="0" w:color="000000"/>
              <w:left w:val="single" w:sz="3" w:space="0" w:color="000000"/>
              <w:bottom w:val="single" w:sz="5" w:space="0" w:color="000000"/>
              <w:right w:val="single" w:sz="5" w:space="0" w:color="000000"/>
            </w:tcBorders>
          </w:tcPr>
          <w:p w:rsidR="00C87789" w:rsidRDefault="00C87789" w:rsidP="00C87789">
            <w:pPr>
              <w:pStyle w:val="TableParagraph"/>
              <w:rPr>
                <w:rFonts w:ascii="Times New Roman" w:eastAsia="Times New Roman" w:hAnsi="Times New Roman" w:cs="Times New Roman"/>
                <w:sz w:val="17"/>
                <w:szCs w:val="17"/>
              </w:rPr>
            </w:pPr>
            <w:r>
              <w:rPr>
                <w:rFonts w:ascii="Times New Roman" w:eastAsia="Times New Roman" w:hAnsi="Times New Roman" w:cs="Times New Roman"/>
                <w:sz w:val="17"/>
                <w:szCs w:val="17"/>
              </w:rPr>
              <w:t>According to the annual work plan, all activities (accept MTE) were undertaken by GOF under fixed amount contract. A</w:t>
            </w:r>
            <w:r w:rsidRPr="002206BE">
              <w:rPr>
                <w:rFonts w:ascii="Times New Roman" w:eastAsia="Times New Roman" w:hAnsi="Times New Roman" w:cs="Times New Roman"/>
                <w:sz w:val="17"/>
                <w:szCs w:val="17"/>
              </w:rPr>
              <w:t>dditional expenses</w:t>
            </w:r>
            <w:r>
              <w:rPr>
                <w:rFonts w:eastAsia="Times New Roman"/>
              </w:rPr>
              <w:t xml:space="preserve"> </w:t>
            </w:r>
            <w:r>
              <w:rPr>
                <w:rFonts w:ascii="Times New Roman" w:eastAsia="Times New Roman" w:hAnsi="Times New Roman" w:cs="Times New Roman"/>
                <w:sz w:val="17"/>
                <w:szCs w:val="17"/>
              </w:rPr>
              <w:t xml:space="preserve">shown in the report are the matter of recording the cost which linked into wrong component. It supposed to charge against com#2. </w:t>
            </w:r>
          </w:p>
        </w:tc>
      </w:tr>
      <w:tr w:rsidR="00C87789" w:rsidTr="00C87789">
        <w:trPr>
          <w:trHeight w:hRule="exact" w:val="1983"/>
        </w:trPr>
        <w:tc>
          <w:tcPr>
            <w:tcW w:w="1431" w:type="dxa"/>
            <w:tcBorders>
              <w:top w:val="single" w:sz="5" w:space="0" w:color="000000"/>
              <w:left w:val="single" w:sz="5" w:space="0" w:color="000000"/>
              <w:bottom w:val="single" w:sz="3" w:space="0" w:color="000000"/>
              <w:right w:val="single" w:sz="5" w:space="0" w:color="000000"/>
            </w:tcBorders>
          </w:tcPr>
          <w:p w:rsidR="00C87789" w:rsidRDefault="00C87789" w:rsidP="00C87789">
            <w:pPr>
              <w:pStyle w:val="TableParagraph"/>
              <w:spacing w:before="102"/>
              <w:rPr>
                <w:rFonts w:ascii="Times New Roman" w:eastAsia="Times New Roman" w:hAnsi="Times New Roman" w:cs="Times New Roman"/>
                <w:sz w:val="17"/>
                <w:szCs w:val="17"/>
              </w:rPr>
            </w:pPr>
            <w:r>
              <w:rPr>
                <w:rFonts w:ascii="Times New Roman" w:eastAsia="Times New Roman" w:hAnsi="Times New Roman" w:cs="Times New Roman"/>
                <w:sz w:val="17"/>
                <w:szCs w:val="17"/>
              </w:rPr>
              <w:t>Com#2</w:t>
            </w:r>
          </w:p>
        </w:tc>
        <w:tc>
          <w:tcPr>
            <w:tcW w:w="1053" w:type="dxa"/>
            <w:tcBorders>
              <w:top w:val="single" w:sz="5" w:space="0" w:color="000000"/>
              <w:left w:val="single" w:sz="5" w:space="0" w:color="000000"/>
              <w:bottom w:val="single" w:sz="3" w:space="0" w:color="000000"/>
              <w:right w:val="single" w:sz="5" w:space="0" w:color="000000"/>
            </w:tcBorders>
          </w:tcPr>
          <w:p w:rsidR="00C87789" w:rsidRPr="005C6C79" w:rsidRDefault="00C87789" w:rsidP="00C87789">
            <w:pPr>
              <w:pStyle w:val="TableParagraph"/>
            </w:pPr>
            <w:r w:rsidRPr="005C6C79">
              <w:t>473,357</w:t>
            </w:r>
          </w:p>
        </w:tc>
        <w:tc>
          <w:tcPr>
            <w:tcW w:w="1476" w:type="dxa"/>
            <w:tcBorders>
              <w:top w:val="single" w:sz="5" w:space="0" w:color="000000"/>
              <w:left w:val="single" w:sz="5" w:space="0" w:color="000000"/>
              <w:bottom w:val="single" w:sz="3" w:space="0" w:color="000000"/>
              <w:right w:val="single" w:sz="5" w:space="0" w:color="000000"/>
            </w:tcBorders>
          </w:tcPr>
          <w:p w:rsidR="00C87789" w:rsidRDefault="00C87789" w:rsidP="00C87789">
            <w:pPr>
              <w:pStyle w:val="TableParagraph"/>
              <w:jc w:val="right"/>
              <w:rPr>
                <w:rFonts w:ascii="Times New Roman" w:eastAsia="Times New Roman" w:hAnsi="Times New Roman" w:cs="Times New Roman"/>
                <w:sz w:val="16"/>
                <w:szCs w:val="16"/>
              </w:rPr>
            </w:pPr>
            <w:r w:rsidRPr="00851051">
              <w:rPr>
                <w:rFonts w:ascii="Times New Roman" w:eastAsia="Times New Roman" w:hAnsi="Times New Roman" w:cs="Times New Roman"/>
                <w:sz w:val="16"/>
                <w:szCs w:val="16"/>
              </w:rPr>
              <w:t>558,369.73</w:t>
            </w:r>
          </w:p>
        </w:tc>
        <w:tc>
          <w:tcPr>
            <w:tcW w:w="1440" w:type="dxa"/>
            <w:tcBorders>
              <w:top w:val="single" w:sz="5" w:space="0" w:color="000000"/>
              <w:left w:val="single" w:sz="5" w:space="0" w:color="000000"/>
              <w:bottom w:val="single" w:sz="3" w:space="0" w:color="000000"/>
              <w:right w:val="single" w:sz="3" w:space="0" w:color="000000"/>
            </w:tcBorders>
          </w:tcPr>
          <w:p w:rsidR="00C87789" w:rsidRDefault="00C87789" w:rsidP="00C87789">
            <w:pPr>
              <w:pStyle w:val="TableParagraph"/>
              <w:spacing w:before="102"/>
              <w:ind w:left="272"/>
              <w:jc w:val="right"/>
              <w:rPr>
                <w:rFonts w:ascii="Times New Roman" w:eastAsia="Times New Roman" w:hAnsi="Times New Roman" w:cs="Times New Roman"/>
                <w:sz w:val="17"/>
                <w:szCs w:val="17"/>
              </w:rPr>
            </w:pPr>
          </w:p>
        </w:tc>
        <w:tc>
          <w:tcPr>
            <w:tcW w:w="3687" w:type="dxa"/>
            <w:tcBorders>
              <w:top w:val="single" w:sz="5" w:space="0" w:color="000000"/>
              <w:left w:val="single" w:sz="3" w:space="0" w:color="000000"/>
              <w:bottom w:val="single" w:sz="3" w:space="0" w:color="000000"/>
              <w:right w:val="single" w:sz="5" w:space="0" w:color="000000"/>
            </w:tcBorders>
          </w:tcPr>
          <w:p w:rsidR="00C87789" w:rsidRDefault="00C87789" w:rsidP="00C87789">
            <w:pPr>
              <w:pStyle w:val="TableParagraph"/>
              <w:spacing w:before="102"/>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Additional expenses incurred by: </w:t>
            </w:r>
          </w:p>
          <w:p w:rsidR="00C87789" w:rsidRDefault="00C87789" w:rsidP="00C87789">
            <w:pPr>
              <w:pStyle w:val="TableParagraph"/>
              <w:numPr>
                <w:ilvl w:val="0"/>
                <w:numId w:val="29"/>
              </w:numPr>
              <w:spacing w:before="102"/>
              <w:ind w:left="270" w:hanging="270"/>
              <w:rPr>
                <w:rFonts w:ascii="Times New Roman" w:eastAsia="Times New Roman" w:hAnsi="Times New Roman" w:cs="Times New Roman"/>
                <w:sz w:val="17"/>
                <w:szCs w:val="17"/>
              </w:rPr>
            </w:pPr>
            <w:r>
              <w:rPr>
                <w:rFonts w:ascii="Times New Roman" w:eastAsia="Times New Roman" w:hAnsi="Times New Roman" w:cs="Times New Roman"/>
                <w:sz w:val="17"/>
                <w:szCs w:val="17"/>
              </w:rPr>
              <w:t>Three months contract extension of IW-Learn project manager ($30,000) to continue work on remaining activities which has been delayed.</w:t>
            </w:r>
          </w:p>
          <w:p w:rsidR="00C87789" w:rsidRDefault="00C87789" w:rsidP="00C87789">
            <w:pPr>
              <w:pStyle w:val="TableParagraph"/>
              <w:numPr>
                <w:ilvl w:val="0"/>
                <w:numId w:val="29"/>
              </w:numPr>
              <w:spacing w:before="102"/>
              <w:ind w:left="270" w:hanging="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Additional activities e.g </w:t>
            </w:r>
            <w:r w:rsidRPr="002C3C8E">
              <w:rPr>
                <w:rFonts w:ascii="Times New Roman" w:eastAsia="Times New Roman" w:hAnsi="Times New Roman" w:cs="Times New Roman"/>
                <w:sz w:val="17"/>
                <w:szCs w:val="17"/>
              </w:rPr>
              <w:t xml:space="preserve"> IW L</w:t>
            </w:r>
            <w:r>
              <w:rPr>
                <w:rFonts w:ascii="Times New Roman" w:eastAsia="Times New Roman" w:hAnsi="Times New Roman" w:cs="Times New Roman"/>
                <w:sz w:val="17"/>
                <w:szCs w:val="17"/>
              </w:rPr>
              <w:t>e</w:t>
            </w:r>
            <w:r w:rsidRPr="002C3C8E">
              <w:rPr>
                <w:rFonts w:ascii="Times New Roman" w:eastAsia="Times New Roman" w:hAnsi="Times New Roman" w:cs="Times New Roman"/>
                <w:sz w:val="17"/>
                <w:szCs w:val="17"/>
              </w:rPr>
              <w:t>adership Training</w:t>
            </w:r>
          </w:p>
          <w:p w:rsidR="00C87789" w:rsidRDefault="00C87789" w:rsidP="00C87789">
            <w:pPr>
              <w:pStyle w:val="TableParagraph"/>
              <w:numPr>
                <w:ilvl w:val="0"/>
                <w:numId w:val="29"/>
              </w:numPr>
              <w:spacing w:before="102"/>
              <w:ind w:left="270" w:hanging="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Actual cost of many activities during project implementation are increased or higher than estimated budget in prodoc e.g travel, conference charge etc </w:t>
            </w:r>
          </w:p>
          <w:p w:rsidR="00C87789" w:rsidRDefault="00C87789" w:rsidP="00C87789">
            <w:pPr>
              <w:pStyle w:val="TableParagraph"/>
              <w:spacing w:before="102"/>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tc>
      </w:tr>
      <w:tr w:rsidR="00C87789" w:rsidTr="00C87789">
        <w:trPr>
          <w:trHeight w:hRule="exact" w:val="2599"/>
        </w:trPr>
        <w:tc>
          <w:tcPr>
            <w:tcW w:w="1431" w:type="dxa"/>
            <w:tcBorders>
              <w:top w:val="single" w:sz="3" w:space="0" w:color="000000"/>
              <w:left w:val="single" w:sz="5" w:space="0" w:color="000000"/>
              <w:bottom w:val="single" w:sz="5" w:space="0" w:color="000000"/>
              <w:right w:val="single" w:sz="5" w:space="0" w:color="000000"/>
            </w:tcBorders>
          </w:tcPr>
          <w:p w:rsidR="00C87789" w:rsidRDefault="00C87789" w:rsidP="00C87789">
            <w:pPr>
              <w:pStyle w:val="TableParagraph"/>
              <w:rPr>
                <w:rFonts w:ascii="Times New Roman" w:eastAsia="Times New Roman" w:hAnsi="Times New Roman" w:cs="Times New Roman"/>
                <w:sz w:val="17"/>
                <w:szCs w:val="17"/>
              </w:rPr>
            </w:pPr>
            <w:r>
              <w:rPr>
                <w:rFonts w:ascii="Times New Roman"/>
                <w:spacing w:val="-1"/>
                <w:sz w:val="17"/>
              </w:rPr>
              <w:t>Come#4</w:t>
            </w:r>
          </w:p>
        </w:tc>
        <w:tc>
          <w:tcPr>
            <w:tcW w:w="1053" w:type="dxa"/>
            <w:tcBorders>
              <w:top w:val="single" w:sz="3" w:space="0" w:color="000000"/>
              <w:left w:val="single" w:sz="5" w:space="0" w:color="000000"/>
              <w:bottom w:val="single" w:sz="5" w:space="0" w:color="000000"/>
              <w:right w:val="single" w:sz="5" w:space="0" w:color="000000"/>
            </w:tcBorders>
          </w:tcPr>
          <w:p w:rsidR="00C87789" w:rsidRPr="005C6C79" w:rsidRDefault="00C87789" w:rsidP="00C87789">
            <w:pPr>
              <w:pStyle w:val="TableParagraph"/>
            </w:pPr>
            <w:r w:rsidRPr="005C6C79">
              <w:t>200,000</w:t>
            </w:r>
          </w:p>
        </w:tc>
        <w:tc>
          <w:tcPr>
            <w:tcW w:w="1476" w:type="dxa"/>
            <w:tcBorders>
              <w:top w:val="single" w:sz="3" w:space="0" w:color="000000"/>
              <w:left w:val="single" w:sz="5" w:space="0" w:color="000000"/>
              <w:bottom w:val="single" w:sz="5" w:space="0" w:color="000000"/>
              <w:right w:val="single" w:sz="5" w:space="0" w:color="000000"/>
            </w:tcBorders>
          </w:tcPr>
          <w:p w:rsidR="00C87789" w:rsidRDefault="00C87789" w:rsidP="00C87789">
            <w:pPr>
              <w:pStyle w:val="TableParagraph"/>
              <w:spacing w:before="7"/>
              <w:jc w:val="right"/>
              <w:rPr>
                <w:rFonts w:ascii="Times New Roman" w:eastAsia="Times New Roman" w:hAnsi="Times New Roman" w:cs="Times New Roman"/>
                <w:sz w:val="16"/>
                <w:szCs w:val="16"/>
              </w:rPr>
            </w:pPr>
            <w:r w:rsidRPr="00851051">
              <w:rPr>
                <w:rFonts w:ascii="Times New Roman" w:eastAsia="Times New Roman" w:hAnsi="Times New Roman" w:cs="Times New Roman"/>
                <w:sz w:val="16"/>
                <w:szCs w:val="16"/>
              </w:rPr>
              <w:t>-31</w:t>
            </w:r>
            <w:r>
              <w:rPr>
                <w:rFonts w:ascii="Times New Roman" w:eastAsia="Times New Roman" w:hAnsi="Times New Roman" w:cs="Times New Roman"/>
                <w:sz w:val="16"/>
                <w:szCs w:val="16"/>
              </w:rPr>
              <w:t>,</w:t>
            </w:r>
            <w:r w:rsidRPr="00851051">
              <w:rPr>
                <w:rFonts w:ascii="Times New Roman" w:eastAsia="Times New Roman" w:hAnsi="Times New Roman" w:cs="Times New Roman"/>
                <w:sz w:val="16"/>
                <w:szCs w:val="16"/>
              </w:rPr>
              <w:t>033.75</w:t>
            </w:r>
          </w:p>
        </w:tc>
        <w:tc>
          <w:tcPr>
            <w:tcW w:w="1440" w:type="dxa"/>
            <w:tcBorders>
              <w:top w:val="single" w:sz="3" w:space="0" w:color="000000"/>
              <w:left w:val="single" w:sz="5" w:space="0" w:color="000000"/>
              <w:bottom w:val="single" w:sz="5" w:space="0" w:color="000000"/>
              <w:right w:val="single" w:sz="3" w:space="0" w:color="000000"/>
            </w:tcBorders>
          </w:tcPr>
          <w:p w:rsidR="00C87789" w:rsidRDefault="00C87789" w:rsidP="00C87789">
            <w:pPr>
              <w:pStyle w:val="TableParagraph"/>
              <w:ind w:left="90"/>
              <w:rPr>
                <w:rFonts w:ascii="Times New Roman" w:eastAsia="Times New Roman" w:hAnsi="Times New Roman" w:cs="Times New Roman"/>
                <w:sz w:val="17"/>
                <w:szCs w:val="17"/>
              </w:rPr>
            </w:pPr>
            <w:r>
              <w:rPr>
                <w:rFonts w:ascii="Times New Roman" w:eastAsia="Times New Roman" w:hAnsi="Times New Roman" w:cs="Times New Roman"/>
                <w:sz w:val="17"/>
                <w:szCs w:val="17"/>
              </w:rPr>
              <w:t>- Salary for part time Project manager $30,000/Coordinator $6,000</w:t>
            </w:r>
          </w:p>
          <w:p w:rsidR="00C87789" w:rsidRDefault="00C87789" w:rsidP="00C87789">
            <w:pPr>
              <w:pStyle w:val="TableParagraph"/>
              <w:ind w:left="90"/>
              <w:rPr>
                <w:rFonts w:ascii="Times New Roman" w:eastAsia="Times New Roman" w:hAnsi="Times New Roman" w:cs="Times New Roman"/>
                <w:sz w:val="17"/>
                <w:szCs w:val="17"/>
              </w:rPr>
            </w:pPr>
            <w:r>
              <w:rPr>
                <w:rFonts w:ascii="Times New Roman" w:eastAsia="Times New Roman" w:hAnsi="Times New Roman" w:cs="Times New Roman"/>
                <w:sz w:val="17"/>
                <w:szCs w:val="17"/>
              </w:rPr>
              <w:t>- MTE consultant $5,800</w:t>
            </w:r>
          </w:p>
          <w:p w:rsidR="00C87789" w:rsidRDefault="00C87789" w:rsidP="00C87789">
            <w:pPr>
              <w:pStyle w:val="TableParagraph"/>
              <w:ind w:left="90"/>
              <w:rPr>
                <w:rFonts w:ascii="Times New Roman" w:eastAsia="Times New Roman" w:hAnsi="Times New Roman" w:cs="Times New Roman"/>
                <w:sz w:val="17"/>
                <w:szCs w:val="17"/>
              </w:rPr>
            </w:pPr>
            <w:r>
              <w:rPr>
                <w:rFonts w:ascii="Times New Roman" w:eastAsia="Times New Roman" w:hAnsi="Times New Roman" w:cs="Times New Roman"/>
                <w:sz w:val="17"/>
                <w:szCs w:val="17"/>
              </w:rPr>
              <w:t>- Travel (attended IWC5, ADB inception workshop $10,000</w:t>
            </w:r>
          </w:p>
        </w:tc>
        <w:tc>
          <w:tcPr>
            <w:tcW w:w="3687" w:type="dxa"/>
            <w:tcBorders>
              <w:top w:val="single" w:sz="3" w:space="0" w:color="000000"/>
              <w:left w:val="single" w:sz="3" w:space="0" w:color="000000"/>
              <w:bottom w:val="single" w:sz="5" w:space="0" w:color="000000"/>
              <w:right w:val="single" w:sz="5" w:space="0" w:color="000000"/>
            </w:tcBorders>
          </w:tcPr>
          <w:p w:rsidR="00C87789" w:rsidRDefault="00C87789" w:rsidP="00C87789">
            <w:pPr>
              <w:pStyle w:val="TableParagraph"/>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According to the annual work plan, estimated expenses for this component should be around $65,000-80,000. The </w:t>
            </w:r>
            <w:r w:rsidRPr="002206BE">
              <w:rPr>
                <w:rFonts w:ascii="Times New Roman" w:eastAsia="Times New Roman" w:hAnsi="Times New Roman" w:cs="Times New Roman"/>
                <w:sz w:val="17"/>
                <w:szCs w:val="17"/>
              </w:rPr>
              <w:t>expenses</w:t>
            </w:r>
            <w:r>
              <w:rPr>
                <w:rFonts w:eastAsia="Times New Roman"/>
              </w:rPr>
              <w:t xml:space="preserve"> </w:t>
            </w:r>
            <w:r>
              <w:rPr>
                <w:rFonts w:ascii="Times New Roman" w:eastAsia="Times New Roman" w:hAnsi="Times New Roman" w:cs="Times New Roman"/>
                <w:sz w:val="17"/>
                <w:szCs w:val="17"/>
              </w:rPr>
              <w:t xml:space="preserve">shown in the report are deficit. This is the matter of recording the cost which linked into wrong component. The correction have been made during MTE but still didn’t reflect the realistic cost. </w:t>
            </w:r>
          </w:p>
        </w:tc>
      </w:tr>
      <w:tr w:rsidR="00C87789" w:rsidTr="00C87789">
        <w:trPr>
          <w:trHeight w:hRule="exact" w:val="398"/>
        </w:trPr>
        <w:tc>
          <w:tcPr>
            <w:tcW w:w="1431" w:type="dxa"/>
            <w:tcBorders>
              <w:top w:val="single" w:sz="5" w:space="0" w:color="000000"/>
              <w:left w:val="single" w:sz="5" w:space="0" w:color="000000"/>
              <w:bottom w:val="single" w:sz="5" w:space="0" w:color="000000"/>
              <w:right w:val="single" w:sz="5" w:space="0" w:color="000000"/>
            </w:tcBorders>
            <w:shd w:val="clear" w:color="auto" w:fill="E0E0E0"/>
          </w:tcPr>
          <w:p w:rsidR="00C87789" w:rsidRDefault="00C87789" w:rsidP="00C87789">
            <w:pPr>
              <w:pStyle w:val="TableParagraph"/>
              <w:spacing w:before="99"/>
              <w:ind w:right="94"/>
              <w:jc w:val="right"/>
              <w:rPr>
                <w:rFonts w:ascii="Times New Roman" w:eastAsia="Times New Roman" w:hAnsi="Times New Roman" w:cs="Times New Roman"/>
                <w:sz w:val="17"/>
                <w:szCs w:val="17"/>
              </w:rPr>
            </w:pPr>
            <w:r>
              <w:rPr>
                <w:rFonts w:ascii="Times New Roman"/>
                <w:b/>
                <w:spacing w:val="-3"/>
                <w:sz w:val="17"/>
              </w:rPr>
              <w:t>Total</w:t>
            </w:r>
          </w:p>
        </w:tc>
        <w:tc>
          <w:tcPr>
            <w:tcW w:w="1053" w:type="dxa"/>
            <w:tcBorders>
              <w:top w:val="single" w:sz="5" w:space="0" w:color="000000"/>
              <w:left w:val="single" w:sz="5" w:space="0" w:color="000000"/>
              <w:bottom w:val="single" w:sz="5" w:space="0" w:color="000000"/>
              <w:right w:val="single" w:sz="5" w:space="0" w:color="000000"/>
            </w:tcBorders>
            <w:shd w:val="clear" w:color="auto" w:fill="E0E0E0"/>
          </w:tcPr>
          <w:p w:rsidR="00C87789" w:rsidRPr="005C6C79" w:rsidRDefault="00C87789" w:rsidP="00C87789">
            <w:pPr>
              <w:pStyle w:val="TableParagraph"/>
            </w:pPr>
            <w:r w:rsidRPr="005C6C79">
              <w:t>1,573,357</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rsidR="00C87789" w:rsidRDefault="00C87789" w:rsidP="00C87789">
            <w:pPr>
              <w:pStyle w:val="TableParagraph"/>
              <w:spacing w:before="99"/>
              <w:ind w:left="272"/>
              <w:jc w:val="right"/>
              <w:rPr>
                <w:rFonts w:ascii="Times New Roman"/>
                <w:b/>
                <w:spacing w:val="-1"/>
                <w:sz w:val="17"/>
              </w:rPr>
            </w:pPr>
            <w:r w:rsidRPr="00851051">
              <w:rPr>
                <w:rFonts w:ascii="Times New Roman"/>
                <w:b/>
                <w:spacing w:val="-1"/>
                <w:sz w:val="17"/>
              </w:rPr>
              <w:t>1,559,370.52</w:t>
            </w:r>
          </w:p>
        </w:tc>
        <w:tc>
          <w:tcPr>
            <w:tcW w:w="1440" w:type="dxa"/>
            <w:tcBorders>
              <w:top w:val="single" w:sz="5" w:space="0" w:color="000000"/>
              <w:left w:val="single" w:sz="5" w:space="0" w:color="000000"/>
              <w:bottom w:val="single" w:sz="5" w:space="0" w:color="000000"/>
              <w:right w:val="single" w:sz="3" w:space="0" w:color="000000"/>
            </w:tcBorders>
            <w:shd w:val="clear" w:color="auto" w:fill="E0E0E0"/>
          </w:tcPr>
          <w:p w:rsidR="00C87789" w:rsidRDefault="00C87789" w:rsidP="00C87789">
            <w:pPr>
              <w:pStyle w:val="TableParagraph"/>
              <w:spacing w:before="99"/>
              <w:ind w:left="272"/>
              <w:rPr>
                <w:rFonts w:ascii="Times New Roman" w:eastAsia="Times New Roman" w:hAnsi="Times New Roman" w:cs="Times New Roman"/>
                <w:sz w:val="17"/>
                <w:szCs w:val="17"/>
              </w:rPr>
            </w:pPr>
          </w:p>
        </w:tc>
        <w:tc>
          <w:tcPr>
            <w:tcW w:w="3687" w:type="dxa"/>
            <w:tcBorders>
              <w:top w:val="single" w:sz="5" w:space="0" w:color="000000"/>
              <w:left w:val="single" w:sz="3" w:space="0" w:color="000000"/>
              <w:bottom w:val="single" w:sz="5" w:space="0" w:color="000000"/>
              <w:right w:val="single" w:sz="5" w:space="0" w:color="000000"/>
            </w:tcBorders>
            <w:shd w:val="clear" w:color="auto" w:fill="E0E0E0"/>
          </w:tcPr>
          <w:p w:rsidR="00C87789" w:rsidRDefault="00C87789" w:rsidP="00C87789">
            <w:pPr>
              <w:pStyle w:val="TableParagraph"/>
              <w:spacing w:before="99"/>
              <w:ind w:left="167"/>
              <w:rPr>
                <w:rFonts w:ascii="Times New Roman" w:eastAsia="Times New Roman" w:hAnsi="Times New Roman" w:cs="Times New Roman"/>
                <w:sz w:val="17"/>
                <w:szCs w:val="17"/>
              </w:rPr>
            </w:pPr>
          </w:p>
        </w:tc>
      </w:tr>
    </w:tbl>
    <w:p w:rsidR="00C87789" w:rsidRDefault="00C87789" w:rsidP="00C87789"/>
    <w:p w:rsidR="00C87789" w:rsidRPr="00A82363" w:rsidRDefault="00C87789" w:rsidP="00C87789">
      <w:pPr>
        <w:rPr>
          <w:lang w:val="en-US"/>
        </w:rPr>
      </w:pPr>
    </w:p>
    <w:p w:rsidR="006C0C8A" w:rsidRDefault="006C0C8A">
      <w:pPr>
        <w:sectPr w:rsidR="006C0C8A" w:rsidSect="00604439">
          <w:headerReference w:type="default" r:id="rId14"/>
          <w:pgSz w:w="12240" w:h="15840"/>
          <w:pgMar w:top="1440" w:right="1440" w:bottom="1440" w:left="1440" w:header="708" w:footer="708" w:gutter="0"/>
          <w:cols w:space="708"/>
          <w:docGrid w:linePitch="360"/>
        </w:sectPr>
      </w:pPr>
    </w:p>
    <w:tbl>
      <w:tblPr>
        <w:tblStyle w:val="TableGrid"/>
        <w:tblW w:w="12832" w:type="dxa"/>
        <w:tblLook w:val="04A0" w:firstRow="1" w:lastRow="0" w:firstColumn="1" w:lastColumn="0" w:noHBand="0" w:noVBand="1"/>
      </w:tblPr>
      <w:tblGrid>
        <w:gridCol w:w="3085"/>
        <w:gridCol w:w="2693"/>
        <w:gridCol w:w="2268"/>
        <w:gridCol w:w="2127"/>
        <w:gridCol w:w="2659"/>
      </w:tblGrid>
      <w:tr w:rsidR="006C0C8A" w:rsidRPr="006C0C8A" w:rsidTr="00C87789">
        <w:trPr>
          <w:tblHeader/>
        </w:trPr>
        <w:tc>
          <w:tcPr>
            <w:tcW w:w="3085" w:type="dxa"/>
          </w:tcPr>
          <w:p w:rsidR="006C0C8A" w:rsidRPr="006C0C8A" w:rsidRDefault="006C0C8A" w:rsidP="006C0C8A">
            <w:pPr>
              <w:jc w:val="center"/>
              <w:rPr>
                <w:rFonts w:ascii="Arial" w:hAnsi="Arial" w:cs="Arial"/>
                <w:b/>
              </w:rPr>
            </w:pPr>
            <w:r w:rsidRPr="006C0C8A">
              <w:rPr>
                <w:rFonts w:ascii="Arial" w:hAnsi="Arial" w:cs="Arial"/>
                <w:b/>
              </w:rPr>
              <w:lastRenderedPageBreak/>
              <w:t>Objective/ Outcome</w:t>
            </w:r>
          </w:p>
        </w:tc>
        <w:tc>
          <w:tcPr>
            <w:tcW w:w="2693" w:type="dxa"/>
          </w:tcPr>
          <w:p w:rsidR="006C0C8A" w:rsidRPr="006C0C8A" w:rsidRDefault="006C0C8A" w:rsidP="006C0C8A">
            <w:pPr>
              <w:jc w:val="center"/>
              <w:rPr>
                <w:rFonts w:ascii="Arial" w:hAnsi="Arial" w:cs="Arial"/>
                <w:b/>
              </w:rPr>
            </w:pPr>
            <w:r w:rsidRPr="006C0C8A">
              <w:rPr>
                <w:rFonts w:ascii="Arial" w:hAnsi="Arial" w:cs="Arial"/>
                <w:b/>
              </w:rPr>
              <w:t>Evaluation Question</w:t>
            </w:r>
          </w:p>
        </w:tc>
        <w:tc>
          <w:tcPr>
            <w:tcW w:w="2268" w:type="dxa"/>
          </w:tcPr>
          <w:p w:rsidR="006C0C8A" w:rsidRPr="006C0C8A" w:rsidRDefault="006C0C8A" w:rsidP="006C0C8A">
            <w:pPr>
              <w:jc w:val="center"/>
              <w:rPr>
                <w:rFonts w:ascii="Arial" w:hAnsi="Arial" w:cs="Arial"/>
                <w:b/>
              </w:rPr>
            </w:pPr>
            <w:r w:rsidRPr="006C0C8A">
              <w:rPr>
                <w:rFonts w:ascii="Arial" w:hAnsi="Arial" w:cs="Arial"/>
                <w:b/>
              </w:rPr>
              <w:t>Indicator</w:t>
            </w:r>
          </w:p>
        </w:tc>
        <w:tc>
          <w:tcPr>
            <w:tcW w:w="2127" w:type="dxa"/>
          </w:tcPr>
          <w:p w:rsidR="006C0C8A" w:rsidRPr="006C0C8A" w:rsidRDefault="006C0C8A" w:rsidP="006C0C8A">
            <w:pPr>
              <w:jc w:val="center"/>
              <w:rPr>
                <w:rFonts w:ascii="Arial" w:hAnsi="Arial" w:cs="Arial"/>
                <w:b/>
              </w:rPr>
            </w:pPr>
            <w:r w:rsidRPr="006C0C8A">
              <w:rPr>
                <w:rFonts w:ascii="Arial" w:hAnsi="Arial" w:cs="Arial"/>
                <w:b/>
              </w:rPr>
              <w:t>Source</w:t>
            </w:r>
          </w:p>
        </w:tc>
        <w:tc>
          <w:tcPr>
            <w:tcW w:w="2659" w:type="dxa"/>
          </w:tcPr>
          <w:p w:rsidR="006C0C8A" w:rsidRPr="006C0C8A" w:rsidRDefault="006C0C8A" w:rsidP="006C0C8A">
            <w:pPr>
              <w:jc w:val="center"/>
              <w:rPr>
                <w:rFonts w:ascii="Arial" w:hAnsi="Arial" w:cs="Arial"/>
                <w:b/>
              </w:rPr>
            </w:pPr>
            <w:r w:rsidRPr="006C0C8A">
              <w:rPr>
                <w:rFonts w:ascii="Arial" w:hAnsi="Arial" w:cs="Arial"/>
                <w:b/>
              </w:rPr>
              <w:t>Methodology</w:t>
            </w:r>
          </w:p>
        </w:tc>
      </w:tr>
      <w:tr w:rsidR="006C0C8A" w:rsidRPr="006C0C8A" w:rsidTr="00C87789">
        <w:tc>
          <w:tcPr>
            <w:tcW w:w="3085" w:type="dxa"/>
          </w:tcPr>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jc w:val="center"/>
              <w:rPr>
                <w:rFonts w:ascii="Arial" w:hAnsi="Arial" w:cs="Arial"/>
                <w:b/>
              </w:rPr>
            </w:pPr>
            <w:r w:rsidRPr="006C0C8A">
              <w:rPr>
                <w:rFonts w:ascii="Arial" w:hAnsi="Arial" w:cs="Arial"/>
                <w:b/>
              </w:rPr>
              <w:t>Effectiveness</w:t>
            </w:r>
          </w:p>
        </w:tc>
        <w:tc>
          <w:tcPr>
            <w:tcW w:w="2268" w:type="dxa"/>
          </w:tcPr>
          <w:p w:rsidR="006C0C8A" w:rsidRPr="006C0C8A" w:rsidRDefault="006C0C8A" w:rsidP="006C0C8A">
            <w:pPr>
              <w:jc w:val="both"/>
              <w:rPr>
                <w:rFonts w:ascii="Arial" w:hAnsi="Arial" w:cs="Arial"/>
                <w:b/>
                <w:sz w:val="20"/>
                <w:szCs w:val="20"/>
              </w:rPr>
            </w:pPr>
          </w:p>
        </w:tc>
        <w:tc>
          <w:tcPr>
            <w:tcW w:w="2127" w:type="dxa"/>
          </w:tcPr>
          <w:p w:rsidR="006C0C8A" w:rsidRPr="006C0C8A" w:rsidRDefault="006C0C8A" w:rsidP="006C0C8A">
            <w:pPr>
              <w:jc w:val="both"/>
              <w:rPr>
                <w:rFonts w:ascii="Arial" w:hAnsi="Arial" w:cs="Arial"/>
                <w:b/>
                <w:sz w:val="20"/>
                <w:szCs w:val="20"/>
              </w:rPr>
            </w:pPr>
          </w:p>
        </w:tc>
        <w:tc>
          <w:tcPr>
            <w:tcW w:w="2659" w:type="dxa"/>
          </w:tcPr>
          <w:p w:rsidR="006C0C8A" w:rsidRPr="006C0C8A" w:rsidRDefault="006C0C8A" w:rsidP="006C0C8A">
            <w:pPr>
              <w:jc w:val="both"/>
              <w:rPr>
                <w:rFonts w:ascii="Arial" w:hAnsi="Arial" w:cs="Arial"/>
                <w:b/>
                <w:sz w:val="20"/>
                <w:szCs w:val="20"/>
              </w:rPr>
            </w:pPr>
          </w:p>
        </w:tc>
      </w:tr>
      <w:tr w:rsidR="006C0C8A" w:rsidRPr="006C0C8A" w:rsidTr="00C87789">
        <w:tc>
          <w:tcPr>
            <w:tcW w:w="3085" w:type="dxa"/>
          </w:tcPr>
          <w:p w:rsidR="006C0C8A" w:rsidRPr="006C0C8A" w:rsidRDefault="006C0C8A" w:rsidP="006C0C8A">
            <w:pPr>
              <w:rPr>
                <w:rFonts w:ascii="Arial" w:hAnsi="Arial" w:cs="Arial"/>
                <w:spacing w:val="-2"/>
                <w:sz w:val="20"/>
                <w:szCs w:val="20"/>
              </w:rPr>
            </w:pPr>
            <w:r w:rsidRPr="006C0C8A">
              <w:rPr>
                <w:rFonts w:ascii="Arial" w:hAnsi="Arial" w:cs="Arial"/>
                <w:b/>
                <w:spacing w:val="-2"/>
                <w:sz w:val="20"/>
                <w:szCs w:val="20"/>
              </w:rPr>
              <w:t>Objective</w:t>
            </w:r>
            <w:r w:rsidRPr="006C0C8A">
              <w:rPr>
                <w:rFonts w:ascii="Arial" w:hAnsi="Arial" w:cs="Arial"/>
                <w:spacing w:val="-2"/>
                <w:sz w:val="20"/>
                <w:szCs w:val="20"/>
              </w:rPr>
              <w:t xml:space="preserve">: </w:t>
            </w:r>
          </w:p>
          <w:p w:rsidR="006C0C8A" w:rsidRPr="006C0C8A" w:rsidRDefault="006C0C8A" w:rsidP="006C0C8A">
            <w:pPr>
              <w:rPr>
                <w:rFonts w:ascii="Arial" w:hAnsi="Arial" w:cs="Arial"/>
                <w:b/>
                <w:sz w:val="20"/>
                <w:szCs w:val="20"/>
              </w:rPr>
            </w:pPr>
            <w:r w:rsidRPr="006C0C8A">
              <w:rPr>
                <w:rFonts w:ascii="Arial" w:hAnsi="Arial" w:cs="Arial"/>
                <w:spacing w:val="-2"/>
                <w:sz w:val="20"/>
                <w:szCs w:val="20"/>
              </w:rPr>
              <w:t>Improved</w:t>
            </w:r>
            <w:r w:rsidRPr="006C0C8A">
              <w:rPr>
                <w:rFonts w:ascii="Arial" w:hAnsi="Arial" w:cs="Arial"/>
                <w:spacing w:val="12"/>
                <w:sz w:val="20"/>
                <w:szCs w:val="20"/>
              </w:rPr>
              <w:t xml:space="preserve"> </w:t>
            </w:r>
            <w:r w:rsidRPr="006C0C8A">
              <w:rPr>
                <w:rFonts w:ascii="Arial" w:hAnsi="Arial" w:cs="Arial"/>
                <w:spacing w:val="-2"/>
                <w:sz w:val="20"/>
                <w:szCs w:val="20"/>
              </w:rPr>
              <w:t>management</w:t>
            </w:r>
            <w:r w:rsidRPr="006C0C8A">
              <w:rPr>
                <w:rFonts w:ascii="Arial" w:hAnsi="Arial" w:cs="Arial"/>
                <w:spacing w:val="8"/>
                <w:sz w:val="20"/>
                <w:szCs w:val="20"/>
              </w:rPr>
              <w:t xml:space="preserve"> </w:t>
            </w:r>
            <w:r w:rsidRPr="006C0C8A">
              <w:rPr>
                <w:rFonts w:ascii="Arial" w:hAnsi="Arial" w:cs="Arial"/>
                <w:spacing w:val="-3"/>
                <w:sz w:val="20"/>
                <w:szCs w:val="20"/>
              </w:rPr>
              <w:t>of</w:t>
            </w:r>
            <w:r w:rsidRPr="006C0C8A">
              <w:rPr>
                <w:rFonts w:ascii="Arial" w:hAnsi="Arial" w:cs="Arial"/>
                <w:spacing w:val="21"/>
                <w:w w:val="101"/>
                <w:sz w:val="20"/>
                <w:szCs w:val="20"/>
              </w:rPr>
              <w:t xml:space="preserve"> </w:t>
            </w:r>
            <w:r w:rsidRPr="006C0C8A">
              <w:rPr>
                <w:rFonts w:ascii="Arial" w:hAnsi="Arial" w:cs="Arial"/>
                <w:spacing w:val="-1"/>
                <w:sz w:val="20"/>
                <w:szCs w:val="20"/>
              </w:rPr>
              <w:t>coastal</w:t>
            </w:r>
            <w:r w:rsidRPr="006C0C8A">
              <w:rPr>
                <w:rFonts w:ascii="Arial" w:hAnsi="Arial" w:cs="Arial"/>
                <w:spacing w:val="6"/>
                <w:sz w:val="20"/>
                <w:szCs w:val="20"/>
              </w:rPr>
              <w:t xml:space="preserve"> </w:t>
            </w:r>
            <w:r w:rsidRPr="006C0C8A">
              <w:rPr>
                <w:rFonts w:ascii="Arial" w:hAnsi="Arial" w:cs="Arial"/>
                <w:sz w:val="20"/>
                <w:szCs w:val="20"/>
              </w:rPr>
              <w:t>and</w:t>
            </w:r>
            <w:r w:rsidRPr="006C0C8A">
              <w:rPr>
                <w:rFonts w:ascii="Arial" w:hAnsi="Arial" w:cs="Arial"/>
                <w:spacing w:val="4"/>
                <w:sz w:val="20"/>
                <w:szCs w:val="20"/>
              </w:rPr>
              <w:t xml:space="preserve"> </w:t>
            </w:r>
            <w:r w:rsidRPr="006C0C8A">
              <w:rPr>
                <w:rFonts w:ascii="Arial" w:hAnsi="Arial" w:cs="Arial"/>
                <w:spacing w:val="-2"/>
                <w:sz w:val="20"/>
                <w:szCs w:val="20"/>
              </w:rPr>
              <w:t>marine</w:t>
            </w:r>
            <w:r w:rsidRPr="006C0C8A">
              <w:rPr>
                <w:rFonts w:ascii="Arial" w:hAnsi="Arial" w:cs="Arial"/>
                <w:spacing w:val="22"/>
                <w:w w:val="101"/>
                <w:sz w:val="20"/>
                <w:szCs w:val="20"/>
              </w:rPr>
              <w:t xml:space="preserve"> </w:t>
            </w:r>
            <w:r w:rsidRPr="006C0C8A">
              <w:rPr>
                <w:rFonts w:ascii="Arial" w:hAnsi="Arial" w:cs="Arial"/>
                <w:spacing w:val="-2"/>
                <w:sz w:val="20"/>
                <w:szCs w:val="20"/>
              </w:rPr>
              <w:t>ecosystems</w:t>
            </w:r>
            <w:r w:rsidRPr="006C0C8A">
              <w:rPr>
                <w:rFonts w:ascii="Arial" w:hAnsi="Arial" w:cs="Arial"/>
                <w:spacing w:val="14"/>
                <w:sz w:val="20"/>
                <w:szCs w:val="20"/>
              </w:rPr>
              <w:t xml:space="preserve"> </w:t>
            </w:r>
            <w:r w:rsidRPr="006C0C8A">
              <w:rPr>
                <w:rFonts w:ascii="Arial" w:hAnsi="Arial" w:cs="Arial"/>
                <w:spacing w:val="-2"/>
                <w:sz w:val="20"/>
                <w:szCs w:val="20"/>
              </w:rPr>
              <w:t>through</w:t>
            </w:r>
            <w:r w:rsidRPr="006C0C8A">
              <w:rPr>
                <w:rFonts w:ascii="Arial" w:hAnsi="Arial" w:cs="Arial"/>
                <w:spacing w:val="12"/>
                <w:sz w:val="20"/>
                <w:szCs w:val="20"/>
              </w:rPr>
              <w:t xml:space="preserve"> </w:t>
            </w:r>
            <w:r w:rsidRPr="006C0C8A">
              <w:rPr>
                <w:rFonts w:ascii="Arial" w:hAnsi="Arial" w:cs="Arial"/>
                <w:spacing w:val="-2"/>
                <w:sz w:val="20"/>
                <w:szCs w:val="20"/>
              </w:rPr>
              <w:t>efficient</w:t>
            </w:r>
            <w:r w:rsidRPr="006C0C8A">
              <w:rPr>
                <w:rFonts w:ascii="Arial" w:hAnsi="Arial" w:cs="Arial"/>
                <w:spacing w:val="23"/>
                <w:w w:val="101"/>
                <w:sz w:val="20"/>
                <w:szCs w:val="20"/>
              </w:rPr>
              <w:t xml:space="preserve"> </w:t>
            </w:r>
            <w:r w:rsidRPr="006C0C8A">
              <w:rPr>
                <w:rFonts w:ascii="Arial" w:hAnsi="Arial" w:cs="Arial"/>
                <w:sz w:val="20"/>
                <w:szCs w:val="20"/>
              </w:rPr>
              <w:t>and</w:t>
            </w:r>
            <w:r w:rsidRPr="006C0C8A">
              <w:rPr>
                <w:rFonts w:ascii="Arial" w:hAnsi="Arial" w:cs="Arial"/>
                <w:spacing w:val="3"/>
                <w:sz w:val="20"/>
                <w:szCs w:val="20"/>
              </w:rPr>
              <w:t xml:space="preserve"> </w:t>
            </w:r>
            <w:r w:rsidRPr="006C0C8A">
              <w:rPr>
                <w:rFonts w:ascii="Arial" w:hAnsi="Arial" w:cs="Arial"/>
                <w:spacing w:val="-2"/>
                <w:sz w:val="20"/>
                <w:szCs w:val="20"/>
              </w:rPr>
              <w:t>effective</w:t>
            </w:r>
            <w:r w:rsidRPr="006C0C8A">
              <w:rPr>
                <w:rFonts w:ascii="Arial" w:hAnsi="Arial" w:cs="Arial"/>
                <w:spacing w:val="3"/>
                <w:sz w:val="20"/>
                <w:szCs w:val="20"/>
              </w:rPr>
              <w:t xml:space="preserve"> </w:t>
            </w:r>
            <w:r w:rsidRPr="006C0C8A">
              <w:rPr>
                <w:rFonts w:ascii="Arial" w:hAnsi="Arial" w:cs="Arial"/>
                <w:sz w:val="20"/>
                <w:szCs w:val="20"/>
              </w:rPr>
              <w:t>inter-</w:t>
            </w:r>
            <w:r w:rsidRPr="006C0C8A">
              <w:rPr>
                <w:rFonts w:ascii="Arial" w:hAnsi="Arial" w:cs="Arial"/>
                <w:spacing w:val="-1"/>
                <w:sz w:val="20"/>
                <w:szCs w:val="20"/>
              </w:rPr>
              <w:t xml:space="preserve"> </w:t>
            </w:r>
            <w:r w:rsidRPr="006C0C8A">
              <w:rPr>
                <w:rFonts w:ascii="Arial" w:hAnsi="Arial" w:cs="Arial"/>
                <w:sz w:val="20"/>
                <w:szCs w:val="20"/>
              </w:rPr>
              <w:t>and</w:t>
            </w:r>
            <w:r w:rsidRPr="006C0C8A">
              <w:rPr>
                <w:rFonts w:ascii="Arial" w:hAnsi="Arial" w:cs="Arial"/>
                <w:spacing w:val="-2"/>
                <w:sz w:val="20"/>
                <w:szCs w:val="20"/>
              </w:rPr>
              <w:t xml:space="preserve"> </w:t>
            </w:r>
            <w:r w:rsidRPr="006C0C8A">
              <w:rPr>
                <w:rFonts w:ascii="Arial" w:hAnsi="Arial" w:cs="Arial"/>
                <w:sz w:val="20"/>
                <w:szCs w:val="20"/>
              </w:rPr>
              <w:t>intra-</w:t>
            </w:r>
            <w:r w:rsidRPr="006C0C8A">
              <w:rPr>
                <w:rFonts w:ascii="Arial" w:hAnsi="Arial" w:cs="Arial"/>
                <w:spacing w:val="24"/>
                <w:w w:val="101"/>
                <w:sz w:val="20"/>
                <w:szCs w:val="20"/>
              </w:rPr>
              <w:t xml:space="preserve"> </w:t>
            </w:r>
            <w:r w:rsidRPr="006C0C8A">
              <w:rPr>
                <w:rFonts w:ascii="Arial" w:hAnsi="Arial" w:cs="Arial"/>
                <w:spacing w:val="-1"/>
                <w:sz w:val="20"/>
                <w:szCs w:val="20"/>
              </w:rPr>
              <w:t>regional</w:t>
            </w:r>
            <w:r w:rsidRPr="006C0C8A">
              <w:rPr>
                <w:rFonts w:ascii="Arial" w:hAnsi="Arial" w:cs="Arial"/>
                <w:spacing w:val="9"/>
                <w:sz w:val="20"/>
                <w:szCs w:val="20"/>
              </w:rPr>
              <w:t xml:space="preserve"> </w:t>
            </w:r>
            <w:r w:rsidRPr="006C0C8A">
              <w:rPr>
                <w:rFonts w:ascii="Arial" w:hAnsi="Arial" w:cs="Arial"/>
                <w:spacing w:val="-2"/>
                <w:sz w:val="20"/>
                <w:szCs w:val="20"/>
              </w:rPr>
              <w:t>adaptive</w:t>
            </w:r>
            <w:r w:rsidRPr="006C0C8A">
              <w:rPr>
                <w:rFonts w:ascii="Arial" w:hAnsi="Arial" w:cs="Arial"/>
                <w:spacing w:val="6"/>
                <w:sz w:val="20"/>
                <w:szCs w:val="20"/>
              </w:rPr>
              <w:t xml:space="preserve"> </w:t>
            </w:r>
            <w:r w:rsidRPr="006C0C8A">
              <w:rPr>
                <w:rFonts w:ascii="Arial" w:hAnsi="Arial" w:cs="Arial"/>
                <w:spacing w:val="-1"/>
                <w:sz w:val="20"/>
                <w:szCs w:val="20"/>
              </w:rPr>
              <w:t>learning</w:t>
            </w:r>
            <w:r w:rsidRPr="006C0C8A">
              <w:rPr>
                <w:rFonts w:ascii="Arial" w:hAnsi="Arial" w:cs="Arial"/>
                <w:spacing w:val="29"/>
                <w:w w:val="101"/>
                <w:sz w:val="20"/>
                <w:szCs w:val="20"/>
              </w:rPr>
              <w:t xml:space="preserve"> </w:t>
            </w:r>
            <w:r w:rsidRPr="006C0C8A">
              <w:rPr>
                <w:rFonts w:ascii="Arial" w:hAnsi="Arial" w:cs="Arial"/>
                <w:spacing w:val="-2"/>
                <w:sz w:val="20"/>
                <w:szCs w:val="20"/>
              </w:rPr>
              <w:t>processes.</w:t>
            </w:r>
            <w:r w:rsidRPr="006C0C8A">
              <w:rPr>
                <w:rFonts w:ascii="Arial" w:hAnsi="Arial" w:cs="Arial"/>
                <w:sz w:val="20"/>
                <w:szCs w:val="20"/>
              </w:rPr>
              <w:br w:type="column"/>
            </w:r>
          </w:p>
        </w:tc>
        <w:tc>
          <w:tcPr>
            <w:tcW w:w="2693" w:type="dxa"/>
          </w:tcPr>
          <w:p w:rsidR="006C0C8A" w:rsidRPr="006C0C8A" w:rsidRDefault="006C0C8A" w:rsidP="006C0C8A">
            <w:pPr>
              <w:jc w:val="both"/>
              <w:rPr>
                <w:rFonts w:ascii="Arial" w:hAnsi="Arial" w:cs="Arial"/>
                <w:b/>
                <w:sz w:val="20"/>
                <w:szCs w:val="20"/>
              </w:rPr>
            </w:pPr>
            <w:r w:rsidRPr="006C0C8A">
              <w:rPr>
                <w:rFonts w:ascii="Arial" w:hAnsi="Arial" w:cs="Arial"/>
                <w:sz w:val="20"/>
                <w:szCs w:val="20"/>
              </w:rPr>
              <w:t xml:space="preserve">Has there been </w:t>
            </w:r>
            <w:r w:rsidRPr="006C0C8A">
              <w:rPr>
                <w:rFonts w:ascii="Arial" w:hAnsi="Arial" w:cs="Arial"/>
                <w:spacing w:val="-2"/>
                <w:sz w:val="20"/>
                <w:szCs w:val="20"/>
              </w:rPr>
              <w:t>improved</w:t>
            </w:r>
            <w:r w:rsidRPr="006C0C8A">
              <w:rPr>
                <w:rFonts w:ascii="Arial" w:hAnsi="Arial" w:cs="Arial"/>
                <w:spacing w:val="12"/>
                <w:sz w:val="20"/>
                <w:szCs w:val="20"/>
              </w:rPr>
              <w:t xml:space="preserve"> </w:t>
            </w:r>
            <w:r w:rsidRPr="006C0C8A">
              <w:rPr>
                <w:rFonts w:ascii="Arial" w:hAnsi="Arial" w:cs="Arial"/>
                <w:spacing w:val="-2"/>
                <w:sz w:val="20"/>
                <w:szCs w:val="20"/>
              </w:rPr>
              <w:t>management</w:t>
            </w:r>
            <w:r w:rsidRPr="006C0C8A">
              <w:rPr>
                <w:rFonts w:ascii="Arial" w:hAnsi="Arial" w:cs="Arial"/>
                <w:spacing w:val="8"/>
                <w:sz w:val="20"/>
                <w:szCs w:val="20"/>
              </w:rPr>
              <w:t xml:space="preserve"> </w:t>
            </w:r>
            <w:r w:rsidRPr="006C0C8A">
              <w:rPr>
                <w:rFonts w:ascii="Arial" w:hAnsi="Arial" w:cs="Arial"/>
                <w:spacing w:val="-3"/>
                <w:sz w:val="20"/>
                <w:szCs w:val="20"/>
              </w:rPr>
              <w:t>of</w:t>
            </w:r>
            <w:r w:rsidRPr="006C0C8A">
              <w:rPr>
                <w:rFonts w:ascii="Arial" w:hAnsi="Arial" w:cs="Arial"/>
                <w:spacing w:val="21"/>
                <w:w w:val="101"/>
                <w:sz w:val="20"/>
                <w:szCs w:val="20"/>
              </w:rPr>
              <w:t xml:space="preserve"> </w:t>
            </w:r>
            <w:r w:rsidRPr="006C0C8A">
              <w:rPr>
                <w:rFonts w:ascii="Arial" w:hAnsi="Arial" w:cs="Arial"/>
                <w:spacing w:val="-1"/>
                <w:sz w:val="20"/>
                <w:szCs w:val="20"/>
              </w:rPr>
              <w:t>coastal</w:t>
            </w:r>
            <w:r w:rsidRPr="006C0C8A">
              <w:rPr>
                <w:rFonts w:ascii="Arial" w:hAnsi="Arial" w:cs="Arial"/>
                <w:spacing w:val="6"/>
                <w:sz w:val="20"/>
                <w:szCs w:val="20"/>
              </w:rPr>
              <w:t xml:space="preserve"> </w:t>
            </w:r>
            <w:r w:rsidRPr="006C0C8A">
              <w:rPr>
                <w:rFonts w:ascii="Arial" w:hAnsi="Arial" w:cs="Arial"/>
                <w:sz w:val="20"/>
                <w:szCs w:val="20"/>
              </w:rPr>
              <w:t>and</w:t>
            </w:r>
            <w:r w:rsidRPr="006C0C8A">
              <w:rPr>
                <w:rFonts w:ascii="Arial" w:hAnsi="Arial" w:cs="Arial"/>
                <w:spacing w:val="4"/>
                <w:sz w:val="20"/>
                <w:szCs w:val="20"/>
              </w:rPr>
              <w:t xml:space="preserve"> </w:t>
            </w:r>
            <w:r w:rsidRPr="006C0C8A">
              <w:rPr>
                <w:rFonts w:ascii="Arial" w:hAnsi="Arial" w:cs="Arial"/>
                <w:spacing w:val="-2"/>
                <w:sz w:val="20"/>
                <w:szCs w:val="20"/>
              </w:rPr>
              <w:t>marine</w:t>
            </w:r>
            <w:r w:rsidRPr="006C0C8A">
              <w:rPr>
                <w:rFonts w:ascii="Arial" w:hAnsi="Arial" w:cs="Arial"/>
                <w:spacing w:val="22"/>
                <w:w w:val="101"/>
                <w:sz w:val="20"/>
                <w:szCs w:val="20"/>
              </w:rPr>
              <w:t xml:space="preserve"> </w:t>
            </w:r>
            <w:r w:rsidRPr="006C0C8A">
              <w:rPr>
                <w:rFonts w:ascii="Arial" w:hAnsi="Arial" w:cs="Arial"/>
                <w:spacing w:val="-2"/>
                <w:sz w:val="20"/>
                <w:szCs w:val="20"/>
              </w:rPr>
              <w:t>ecosystems</w:t>
            </w:r>
            <w:r w:rsidRPr="006C0C8A">
              <w:rPr>
                <w:rFonts w:ascii="Arial" w:hAnsi="Arial" w:cs="Arial"/>
                <w:spacing w:val="14"/>
                <w:sz w:val="20"/>
                <w:szCs w:val="20"/>
              </w:rPr>
              <w:t xml:space="preserve"> </w:t>
            </w:r>
            <w:r w:rsidRPr="006C0C8A">
              <w:rPr>
                <w:rFonts w:ascii="Arial" w:hAnsi="Arial" w:cs="Arial"/>
                <w:spacing w:val="-2"/>
                <w:sz w:val="20"/>
                <w:szCs w:val="20"/>
              </w:rPr>
              <w:t>through</w:t>
            </w:r>
            <w:r w:rsidRPr="006C0C8A">
              <w:rPr>
                <w:rFonts w:ascii="Arial" w:hAnsi="Arial" w:cs="Arial"/>
                <w:spacing w:val="12"/>
                <w:sz w:val="20"/>
                <w:szCs w:val="20"/>
              </w:rPr>
              <w:t xml:space="preserve"> </w:t>
            </w:r>
            <w:r w:rsidRPr="006C0C8A">
              <w:rPr>
                <w:rFonts w:ascii="Arial" w:hAnsi="Arial" w:cs="Arial"/>
                <w:spacing w:val="-2"/>
                <w:sz w:val="20"/>
                <w:szCs w:val="20"/>
              </w:rPr>
              <w:t>efficient</w:t>
            </w:r>
            <w:r w:rsidRPr="006C0C8A">
              <w:rPr>
                <w:rFonts w:ascii="Arial" w:hAnsi="Arial" w:cs="Arial"/>
                <w:spacing w:val="23"/>
                <w:w w:val="101"/>
                <w:sz w:val="20"/>
                <w:szCs w:val="20"/>
              </w:rPr>
              <w:t xml:space="preserve"> </w:t>
            </w:r>
            <w:r w:rsidRPr="006C0C8A">
              <w:rPr>
                <w:rFonts w:ascii="Arial" w:hAnsi="Arial" w:cs="Arial"/>
                <w:sz w:val="20"/>
                <w:szCs w:val="20"/>
              </w:rPr>
              <w:t>and</w:t>
            </w:r>
            <w:r w:rsidRPr="006C0C8A">
              <w:rPr>
                <w:rFonts w:ascii="Arial" w:hAnsi="Arial" w:cs="Arial"/>
                <w:spacing w:val="3"/>
                <w:sz w:val="20"/>
                <w:szCs w:val="20"/>
              </w:rPr>
              <w:t xml:space="preserve"> </w:t>
            </w:r>
            <w:r w:rsidRPr="006C0C8A">
              <w:rPr>
                <w:rFonts w:ascii="Arial" w:hAnsi="Arial" w:cs="Arial"/>
                <w:spacing w:val="-2"/>
                <w:sz w:val="20"/>
                <w:szCs w:val="20"/>
              </w:rPr>
              <w:t>effective</w:t>
            </w:r>
            <w:r w:rsidRPr="006C0C8A">
              <w:rPr>
                <w:rFonts w:ascii="Arial" w:hAnsi="Arial" w:cs="Arial"/>
                <w:spacing w:val="3"/>
                <w:sz w:val="20"/>
                <w:szCs w:val="20"/>
              </w:rPr>
              <w:t xml:space="preserve"> </w:t>
            </w:r>
            <w:r w:rsidRPr="006C0C8A">
              <w:rPr>
                <w:rFonts w:ascii="Arial" w:hAnsi="Arial" w:cs="Arial"/>
                <w:sz w:val="20"/>
                <w:szCs w:val="20"/>
              </w:rPr>
              <w:t>inter-</w:t>
            </w:r>
            <w:r w:rsidRPr="006C0C8A">
              <w:rPr>
                <w:rFonts w:ascii="Arial" w:hAnsi="Arial" w:cs="Arial"/>
                <w:spacing w:val="-1"/>
                <w:sz w:val="20"/>
                <w:szCs w:val="20"/>
              </w:rPr>
              <w:t xml:space="preserve"> </w:t>
            </w:r>
            <w:r w:rsidRPr="006C0C8A">
              <w:rPr>
                <w:rFonts w:ascii="Arial" w:hAnsi="Arial" w:cs="Arial"/>
                <w:sz w:val="20"/>
                <w:szCs w:val="20"/>
              </w:rPr>
              <w:t>and</w:t>
            </w:r>
            <w:r w:rsidRPr="006C0C8A">
              <w:rPr>
                <w:rFonts w:ascii="Arial" w:hAnsi="Arial" w:cs="Arial"/>
                <w:spacing w:val="-2"/>
                <w:sz w:val="20"/>
                <w:szCs w:val="20"/>
              </w:rPr>
              <w:t xml:space="preserve"> </w:t>
            </w:r>
            <w:r w:rsidRPr="006C0C8A">
              <w:rPr>
                <w:rFonts w:ascii="Arial" w:hAnsi="Arial" w:cs="Arial"/>
                <w:sz w:val="20"/>
                <w:szCs w:val="20"/>
              </w:rPr>
              <w:t>intra-</w:t>
            </w:r>
            <w:r w:rsidRPr="006C0C8A">
              <w:rPr>
                <w:rFonts w:ascii="Arial" w:hAnsi="Arial" w:cs="Arial"/>
                <w:spacing w:val="24"/>
                <w:w w:val="101"/>
                <w:sz w:val="20"/>
                <w:szCs w:val="20"/>
              </w:rPr>
              <w:t xml:space="preserve"> </w:t>
            </w:r>
            <w:r w:rsidRPr="006C0C8A">
              <w:rPr>
                <w:rFonts w:ascii="Arial" w:hAnsi="Arial" w:cs="Arial"/>
                <w:spacing w:val="-1"/>
                <w:sz w:val="20"/>
                <w:szCs w:val="20"/>
              </w:rPr>
              <w:t>regional</w:t>
            </w:r>
            <w:r w:rsidRPr="006C0C8A">
              <w:rPr>
                <w:rFonts w:ascii="Arial" w:hAnsi="Arial" w:cs="Arial"/>
                <w:spacing w:val="9"/>
                <w:sz w:val="20"/>
                <w:szCs w:val="20"/>
              </w:rPr>
              <w:t xml:space="preserve"> </w:t>
            </w:r>
            <w:r w:rsidRPr="006C0C8A">
              <w:rPr>
                <w:rFonts w:ascii="Arial" w:hAnsi="Arial" w:cs="Arial"/>
                <w:spacing w:val="-2"/>
                <w:sz w:val="20"/>
                <w:szCs w:val="20"/>
              </w:rPr>
              <w:t>adaptive</w:t>
            </w:r>
            <w:r w:rsidRPr="006C0C8A">
              <w:rPr>
                <w:rFonts w:ascii="Arial" w:hAnsi="Arial" w:cs="Arial"/>
                <w:spacing w:val="6"/>
                <w:sz w:val="20"/>
                <w:szCs w:val="20"/>
              </w:rPr>
              <w:t xml:space="preserve"> </w:t>
            </w:r>
            <w:r w:rsidRPr="006C0C8A">
              <w:rPr>
                <w:rFonts w:ascii="Arial" w:hAnsi="Arial" w:cs="Arial"/>
                <w:spacing w:val="-1"/>
                <w:sz w:val="20"/>
                <w:szCs w:val="20"/>
              </w:rPr>
              <w:t>learning</w:t>
            </w:r>
            <w:r w:rsidRPr="006C0C8A">
              <w:rPr>
                <w:rFonts w:ascii="Arial" w:hAnsi="Arial" w:cs="Arial"/>
                <w:spacing w:val="29"/>
                <w:w w:val="101"/>
                <w:sz w:val="20"/>
                <w:szCs w:val="20"/>
              </w:rPr>
              <w:t xml:space="preserve"> </w:t>
            </w:r>
            <w:r w:rsidRPr="006C0C8A">
              <w:rPr>
                <w:rFonts w:ascii="Arial" w:hAnsi="Arial" w:cs="Arial"/>
                <w:spacing w:val="-2"/>
                <w:sz w:val="20"/>
                <w:szCs w:val="20"/>
              </w:rPr>
              <w:t>processes.</w:t>
            </w:r>
            <w:r w:rsidRPr="006C0C8A">
              <w:rPr>
                <w:rFonts w:ascii="Arial" w:hAnsi="Arial" w:cs="Arial"/>
                <w:sz w:val="20"/>
                <w:szCs w:val="20"/>
              </w:rPr>
              <w:br w:type="column"/>
            </w:r>
          </w:p>
        </w:tc>
        <w:tc>
          <w:tcPr>
            <w:tcW w:w="2268" w:type="dxa"/>
          </w:tcPr>
          <w:p w:rsidR="006C0C8A" w:rsidRPr="006C0C8A" w:rsidRDefault="006C0C8A" w:rsidP="006C0C8A">
            <w:pPr>
              <w:rPr>
                <w:rFonts w:ascii="Arial" w:hAnsi="Arial" w:cs="Arial"/>
                <w:sz w:val="20"/>
                <w:szCs w:val="20"/>
              </w:rPr>
            </w:pPr>
            <w:r w:rsidRPr="006C0C8A">
              <w:rPr>
                <w:rFonts w:ascii="Arial" w:hAnsi="Arial" w:cs="Arial"/>
                <w:sz w:val="20"/>
                <w:szCs w:val="20"/>
              </w:rPr>
              <w:t>Effective, efficient management systems drawn from targeted learning from the GEF international waters (IW) program applied in the Coral Triangle and other areas by 2010.</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Attendance at WOC in 2009 </w:t>
            </w:r>
          </w:p>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Hits on IW:LEARN website </w:t>
            </w:r>
          </w:p>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CTI Regional Plan of Action and country action plans </w:t>
            </w:r>
          </w:p>
          <w:p w:rsidR="006C0C8A" w:rsidRPr="006C0C8A" w:rsidRDefault="006C0C8A" w:rsidP="006C0C8A">
            <w:pPr>
              <w:jc w:val="both"/>
              <w:rPr>
                <w:rFonts w:ascii="Arial" w:hAnsi="Arial" w:cs="Arial"/>
                <w:sz w:val="20"/>
                <w:szCs w:val="20"/>
              </w:rPr>
            </w:pPr>
            <w:r w:rsidRPr="006C0C8A">
              <w:rPr>
                <w:rFonts w:ascii="Arial" w:hAnsi="Arial" w:cs="Arial"/>
                <w:sz w:val="20"/>
                <w:szCs w:val="20"/>
              </w:rPr>
              <w:t>CTI monitoring and evaluation system.</w:t>
            </w:r>
          </w:p>
          <w:p w:rsidR="006C0C8A" w:rsidRPr="006C0C8A" w:rsidRDefault="006C0C8A" w:rsidP="006C0C8A">
            <w:pPr>
              <w:jc w:val="both"/>
              <w:rPr>
                <w:rFonts w:ascii="Arial" w:hAnsi="Arial" w:cs="Arial"/>
                <w:b/>
                <w:sz w:val="20"/>
                <w:szCs w:val="20"/>
              </w:rPr>
            </w:pP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Review MTE Report</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See Impact section</w:t>
            </w:r>
          </w:p>
        </w:tc>
      </w:tr>
      <w:tr w:rsidR="006C0C8A" w:rsidRPr="006C0C8A" w:rsidTr="00C87789">
        <w:tc>
          <w:tcPr>
            <w:tcW w:w="12832" w:type="dxa"/>
            <w:gridSpan w:val="5"/>
          </w:tcPr>
          <w:p w:rsidR="006C0C8A" w:rsidRPr="006C0C8A" w:rsidRDefault="006C0C8A" w:rsidP="006C0C8A">
            <w:pPr>
              <w:rPr>
                <w:rFonts w:ascii="Arial" w:hAnsi="Arial" w:cs="Arial"/>
                <w:b/>
                <w:i/>
              </w:rPr>
            </w:pPr>
            <w:r w:rsidRPr="006C0C8A">
              <w:rPr>
                <w:rFonts w:ascii="Arial" w:hAnsi="Arial" w:cs="Arial"/>
                <w:i/>
              </w:rPr>
              <w:t xml:space="preserve">The Project  Logical framework does not give indicators for the Component Outcomes but does give detailed indicators for the expected outputs (given in  Table 1). The Indicators listed here have been added by the evaluation team.) </w:t>
            </w:r>
          </w:p>
          <w:p w:rsidR="006C0C8A" w:rsidRPr="006C0C8A" w:rsidRDefault="006C0C8A" w:rsidP="006C0C8A">
            <w:pPr>
              <w:tabs>
                <w:tab w:val="left" w:pos="1605"/>
              </w:tabs>
              <w:rPr>
                <w:rFonts w:ascii="Arial" w:hAnsi="Arial" w:cs="Arial"/>
                <w:b/>
                <w:sz w:val="20"/>
                <w:szCs w:val="20"/>
              </w:rPr>
            </w:pPr>
          </w:p>
        </w:tc>
      </w:tr>
      <w:tr w:rsidR="006C0C8A" w:rsidRPr="006C0C8A" w:rsidTr="00C87789">
        <w:tc>
          <w:tcPr>
            <w:tcW w:w="3085" w:type="dxa"/>
          </w:tcPr>
          <w:p w:rsidR="006C0C8A" w:rsidRPr="006C0C8A" w:rsidRDefault="006C0C8A" w:rsidP="006C0C8A">
            <w:pPr>
              <w:rPr>
                <w:rFonts w:ascii="Arial" w:hAnsi="Arial" w:cs="Arial"/>
                <w:sz w:val="20"/>
                <w:szCs w:val="20"/>
              </w:rPr>
            </w:pPr>
            <w:r w:rsidRPr="006C0C8A">
              <w:rPr>
                <w:rFonts w:ascii="Arial" w:hAnsi="Arial" w:cs="Arial"/>
                <w:b/>
                <w:sz w:val="20"/>
                <w:szCs w:val="20"/>
              </w:rPr>
              <w:t xml:space="preserve">Component 1 </w:t>
            </w:r>
            <w:r w:rsidRPr="006C0C8A">
              <w:rPr>
                <w:rFonts w:ascii="Arial" w:hAnsi="Arial" w:cs="Arial"/>
                <w:sz w:val="20"/>
                <w:szCs w:val="20"/>
              </w:rPr>
              <w:t xml:space="preserve"> </w:t>
            </w:r>
          </w:p>
          <w:p w:rsidR="006C0C8A" w:rsidRPr="006C0C8A" w:rsidRDefault="006C0C8A" w:rsidP="006C0C8A">
            <w:pPr>
              <w:rPr>
                <w:rFonts w:ascii="Arial" w:hAnsi="Arial" w:cs="Arial"/>
                <w:sz w:val="20"/>
                <w:szCs w:val="20"/>
              </w:rPr>
            </w:pPr>
            <w:r w:rsidRPr="006C0C8A">
              <w:rPr>
                <w:rFonts w:ascii="Arial" w:hAnsi="Arial" w:cs="Arial"/>
                <w:sz w:val="20"/>
                <w:szCs w:val="20"/>
              </w:rPr>
              <w:t xml:space="preserve">To foster critical thinking, creativity, learning, and partnership building towards the achievement of WSSD goals and the MDGs related to oceans, coasts, and SIDS, and in response to new ocean issues. </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Have there been increased critical thinking, creativity, learning, and partnership building in advancing the ocean agenda?</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Has there been increased involvement of SIDS &amp; SIDS agenda in ocean policy discussions?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Has there been movement of new ocean issues on to the ocean policy agenda?</w:t>
            </w:r>
          </w:p>
        </w:tc>
        <w:tc>
          <w:tcPr>
            <w:tcW w:w="2268"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Examples of</w:t>
            </w:r>
            <w:r w:rsidRPr="006C0C8A">
              <w:rPr>
                <w:rFonts w:ascii="Arial" w:hAnsi="Arial" w:cs="Arial"/>
                <w:b/>
                <w:sz w:val="20"/>
                <w:szCs w:val="20"/>
              </w:rPr>
              <w:t xml:space="preserve"> </w:t>
            </w:r>
            <w:r w:rsidRPr="006C0C8A">
              <w:rPr>
                <w:rFonts w:ascii="Arial" w:hAnsi="Arial" w:cs="Arial"/>
                <w:sz w:val="20"/>
                <w:szCs w:val="20"/>
              </w:rPr>
              <w:t>increased critical thinking, creativity, learning, and partnership building in advancing the ocean agenda.</w:t>
            </w:r>
          </w:p>
          <w:p w:rsidR="006C0C8A" w:rsidRPr="006C0C8A" w:rsidRDefault="006C0C8A" w:rsidP="006C0C8A">
            <w:pPr>
              <w:rPr>
                <w:rFonts w:ascii="Arial" w:hAnsi="Arial" w:cs="Arial"/>
                <w:b/>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Examples</w:t>
            </w:r>
            <w:r w:rsidRPr="006C0C8A">
              <w:rPr>
                <w:rFonts w:ascii="Arial" w:hAnsi="Arial" w:cs="Arial"/>
                <w:b/>
                <w:sz w:val="20"/>
                <w:szCs w:val="20"/>
              </w:rPr>
              <w:t xml:space="preserve"> </w:t>
            </w:r>
            <w:r w:rsidRPr="006C0C8A">
              <w:rPr>
                <w:rFonts w:ascii="Arial" w:hAnsi="Arial" w:cs="Arial"/>
                <w:sz w:val="20"/>
                <w:szCs w:val="20"/>
              </w:rPr>
              <w:t>of</w:t>
            </w:r>
            <w:r w:rsidRPr="006C0C8A">
              <w:rPr>
                <w:rFonts w:ascii="Arial" w:hAnsi="Arial" w:cs="Arial"/>
                <w:b/>
                <w:sz w:val="20"/>
                <w:szCs w:val="20"/>
              </w:rPr>
              <w:t xml:space="preserve"> </w:t>
            </w:r>
            <w:r w:rsidRPr="006C0C8A">
              <w:rPr>
                <w:rFonts w:ascii="Arial" w:hAnsi="Arial" w:cs="Arial"/>
                <w:sz w:val="20"/>
                <w:szCs w:val="20"/>
              </w:rPr>
              <w:t>increased involvement of SIDS &amp; SIDS agenda in ocean policy discussions.</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 xml:space="preserve">Examples of new ocean issues (climate change, areas beyond national jurisdiction) incorporated into ocean agenda. </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b/>
                <w:sz w:val="20"/>
                <w:szCs w:val="20"/>
              </w:rPr>
            </w:pPr>
          </w:p>
        </w:tc>
        <w:tc>
          <w:tcPr>
            <w:tcW w:w="2127" w:type="dxa"/>
            <w:vAlign w:val="center"/>
          </w:tcPr>
          <w:p w:rsidR="006C0C8A" w:rsidRPr="006C0C8A" w:rsidRDefault="006C0C8A" w:rsidP="006C0C8A">
            <w:pPr>
              <w:jc w:val="both"/>
              <w:rPr>
                <w:rFonts w:ascii="Arial" w:hAnsi="Arial" w:cs="Arial"/>
                <w:sz w:val="20"/>
                <w:szCs w:val="20"/>
              </w:rPr>
            </w:pPr>
            <w:r w:rsidRPr="006C0C8A">
              <w:rPr>
                <w:rFonts w:ascii="Arial" w:hAnsi="Arial" w:cs="Arial"/>
                <w:sz w:val="20"/>
                <w:szCs w:val="20"/>
              </w:rPr>
              <w:lastRenderedPageBreak/>
              <w:t>Documents of ocean meetings (WOC 2009, GOC 2010, Rio+20) and other related meetings (UNFCCC, CBD, BBNJ), &amp; GOF documentation.</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tc>
        <w:tc>
          <w:tcPr>
            <w:tcW w:w="2659" w:type="dxa"/>
          </w:tcPr>
          <w:p w:rsidR="006C0C8A" w:rsidRPr="006C0C8A" w:rsidRDefault="006C0C8A" w:rsidP="006C0C8A">
            <w:pPr>
              <w:numPr>
                <w:ilvl w:val="0"/>
                <w:numId w:val="11"/>
              </w:numPr>
              <w:ind w:left="459" w:hanging="284"/>
              <w:contextualSpacing/>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numPr>
                <w:ilvl w:val="0"/>
                <w:numId w:val="11"/>
              </w:numPr>
              <w:ind w:left="459" w:hanging="284"/>
              <w:contextualSpacing/>
              <w:jc w:val="both"/>
              <w:rPr>
                <w:rFonts w:ascii="Arial" w:hAnsi="Arial" w:cs="Arial"/>
                <w:sz w:val="20"/>
                <w:szCs w:val="20"/>
              </w:rPr>
            </w:pPr>
            <w:r w:rsidRPr="006C0C8A">
              <w:rPr>
                <w:rFonts w:ascii="Arial" w:hAnsi="Arial" w:cs="Arial"/>
                <w:sz w:val="20"/>
                <w:szCs w:val="20"/>
              </w:rPr>
              <w:t>Interviews with Component 1 staff &amp; relevant stakeholders</w:t>
            </w:r>
          </w:p>
          <w:p w:rsidR="006C0C8A" w:rsidRPr="006C0C8A" w:rsidRDefault="006C0C8A" w:rsidP="006C0C8A">
            <w:pPr>
              <w:ind w:left="459"/>
              <w:contextualSpacing/>
              <w:jc w:val="both"/>
              <w:rPr>
                <w:rFonts w:ascii="Arial" w:hAnsi="Arial" w:cs="Arial"/>
                <w:sz w:val="20"/>
                <w:szCs w:val="20"/>
              </w:rPr>
            </w:pPr>
          </w:p>
          <w:p w:rsidR="006C0C8A" w:rsidRPr="006C0C8A" w:rsidRDefault="006C0C8A" w:rsidP="006C0C8A">
            <w:pPr>
              <w:ind w:left="175"/>
              <w:jc w:val="both"/>
              <w:rPr>
                <w:rFonts w:ascii="Arial" w:hAnsi="Arial" w:cs="Arial"/>
                <w:sz w:val="20"/>
                <w:szCs w:val="20"/>
              </w:rPr>
            </w:pPr>
          </w:p>
        </w:tc>
      </w:tr>
      <w:tr w:rsidR="006C0C8A" w:rsidRPr="006C0C8A" w:rsidTr="00C87789">
        <w:tc>
          <w:tcPr>
            <w:tcW w:w="3085" w:type="dxa"/>
          </w:tcPr>
          <w:p w:rsidR="006C0C8A" w:rsidRPr="006C0C8A" w:rsidRDefault="006C0C8A" w:rsidP="006C0C8A">
            <w:pPr>
              <w:rPr>
                <w:rFonts w:ascii="Arial" w:hAnsi="Arial" w:cs="Arial"/>
                <w:spacing w:val="-1"/>
                <w:sz w:val="20"/>
                <w:szCs w:val="20"/>
              </w:rPr>
            </w:pPr>
            <w:r w:rsidRPr="006C0C8A">
              <w:rPr>
                <w:rFonts w:ascii="Arial" w:hAnsi="Arial" w:cs="Arial"/>
                <w:b/>
                <w:spacing w:val="-2"/>
                <w:sz w:val="20"/>
                <w:szCs w:val="20"/>
              </w:rPr>
              <w:lastRenderedPageBreak/>
              <w:t>Component</w:t>
            </w:r>
            <w:r w:rsidRPr="006C0C8A">
              <w:rPr>
                <w:rFonts w:ascii="Arial" w:hAnsi="Arial" w:cs="Arial"/>
                <w:b/>
                <w:spacing w:val="11"/>
                <w:sz w:val="20"/>
                <w:szCs w:val="20"/>
              </w:rPr>
              <w:t xml:space="preserve"> </w:t>
            </w:r>
            <w:r w:rsidRPr="006C0C8A">
              <w:rPr>
                <w:rFonts w:ascii="Arial" w:hAnsi="Arial" w:cs="Arial"/>
                <w:b/>
                <w:spacing w:val="-1"/>
                <w:sz w:val="20"/>
                <w:szCs w:val="20"/>
              </w:rPr>
              <w:t>2</w:t>
            </w:r>
            <w:r w:rsidRPr="006C0C8A">
              <w:rPr>
                <w:rFonts w:ascii="Arial" w:hAnsi="Arial" w:cs="Arial"/>
                <w:spacing w:val="-1"/>
                <w:sz w:val="20"/>
                <w:szCs w:val="20"/>
              </w:rPr>
              <w:t>:</w:t>
            </w:r>
          </w:p>
          <w:p w:rsidR="006C0C8A" w:rsidRPr="006C0C8A" w:rsidRDefault="006C0C8A" w:rsidP="006C0C8A">
            <w:pPr>
              <w:rPr>
                <w:rFonts w:ascii="Arial" w:hAnsi="Arial" w:cs="Arial"/>
                <w:spacing w:val="-2"/>
                <w:sz w:val="20"/>
                <w:szCs w:val="20"/>
              </w:rPr>
            </w:pPr>
            <w:r w:rsidRPr="006C0C8A">
              <w:rPr>
                <w:rFonts w:ascii="Arial" w:hAnsi="Arial" w:cs="Arial"/>
                <w:spacing w:val="2"/>
                <w:sz w:val="20"/>
                <w:szCs w:val="20"/>
              </w:rPr>
              <w:t xml:space="preserve"> </w:t>
            </w:r>
            <w:r w:rsidRPr="006C0C8A">
              <w:rPr>
                <w:rFonts w:ascii="Arial" w:hAnsi="Arial" w:cs="Arial"/>
                <w:spacing w:val="-2"/>
                <w:sz w:val="20"/>
                <w:szCs w:val="20"/>
              </w:rPr>
              <w:t>Improved</w:t>
            </w:r>
            <w:r w:rsidRPr="006C0C8A">
              <w:rPr>
                <w:rFonts w:ascii="Arial" w:hAnsi="Arial" w:cs="Arial"/>
                <w:spacing w:val="25"/>
                <w:w w:val="101"/>
                <w:sz w:val="20"/>
                <w:szCs w:val="20"/>
              </w:rPr>
              <w:t xml:space="preserve"> </w:t>
            </w:r>
            <w:r w:rsidRPr="006C0C8A">
              <w:rPr>
                <w:rFonts w:ascii="Arial" w:hAnsi="Arial" w:cs="Arial"/>
                <w:spacing w:val="-1"/>
                <w:sz w:val="20"/>
                <w:szCs w:val="20"/>
              </w:rPr>
              <w:t>adaptive</w:t>
            </w:r>
            <w:r w:rsidRPr="006C0C8A">
              <w:rPr>
                <w:rFonts w:ascii="Arial" w:hAnsi="Arial" w:cs="Arial"/>
                <w:spacing w:val="6"/>
                <w:sz w:val="20"/>
                <w:szCs w:val="20"/>
              </w:rPr>
              <w:t xml:space="preserve"> </w:t>
            </w:r>
            <w:r w:rsidRPr="006C0C8A">
              <w:rPr>
                <w:rFonts w:ascii="Arial" w:hAnsi="Arial" w:cs="Arial"/>
                <w:spacing w:val="-2"/>
                <w:sz w:val="20"/>
                <w:szCs w:val="20"/>
              </w:rPr>
              <w:t>management</w:t>
            </w:r>
            <w:r w:rsidRPr="006C0C8A">
              <w:rPr>
                <w:rFonts w:ascii="Arial" w:hAnsi="Arial" w:cs="Arial"/>
                <w:spacing w:val="8"/>
                <w:sz w:val="20"/>
                <w:szCs w:val="20"/>
              </w:rPr>
              <w:t xml:space="preserve"> </w:t>
            </w:r>
            <w:r w:rsidRPr="006C0C8A">
              <w:rPr>
                <w:rFonts w:ascii="Arial" w:hAnsi="Arial" w:cs="Arial"/>
                <w:spacing w:val="-3"/>
                <w:sz w:val="20"/>
                <w:szCs w:val="20"/>
              </w:rPr>
              <w:t>of</w:t>
            </w:r>
            <w:r w:rsidRPr="006C0C8A">
              <w:rPr>
                <w:rFonts w:ascii="Arial" w:hAnsi="Arial" w:cs="Arial"/>
                <w:spacing w:val="27"/>
                <w:w w:val="101"/>
                <w:sz w:val="20"/>
                <w:szCs w:val="20"/>
              </w:rPr>
              <w:t xml:space="preserve"> </w:t>
            </w:r>
            <w:r w:rsidRPr="006C0C8A">
              <w:rPr>
                <w:rFonts w:ascii="Arial" w:hAnsi="Arial" w:cs="Arial"/>
                <w:spacing w:val="-1"/>
                <w:sz w:val="20"/>
                <w:szCs w:val="20"/>
              </w:rPr>
              <w:t>transboundary</w:t>
            </w:r>
            <w:r w:rsidRPr="006C0C8A">
              <w:rPr>
                <w:rFonts w:ascii="Arial" w:hAnsi="Arial" w:cs="Arial"/>
                <w:spacing w:val="8"/>
                <w:sz w:val="20"/>
                <w:szCs w:val="20"/>
              </w:rPr>
              <w:t xml:space="preserve"> </w:t>
            </w:r>
            <w:r w:rsidRPr="006C0C8A">
              <w:rPr>
                <w:rFonts w:ascii="Arial" w:hAnsi="Arial" w:cs="Arial"/>
                <w:spacing w:val="-2"/>
                <w:sz w:val="20"/>
                <w:szCs w:val="20"/>
              </w:rPr>
              <w:t>marine,</w:t>
            </w:r>
            <w:r w:rsidRPr="006C0C8A">
              <w:rPr>
                <w:rFonts w:ascii="Arial" w:hAnsi="Arial" w:cs="Arial"/>
                <w:spacing w:val="27"/>
                <w:w w:val="101"/>
                <w:sz w:val="20"/>
                <w:szCs w:val="20"/>
              </w:rPr>
              <w:t xml:space="preserve"> </w:t>
            </w:r>
            <w:r w:rsidRPr="006C0C8A">
              <w:rPr>
                <w:rFonts w:ascii="Arial" w:hAnsi="Arial" w:cs="Arial"/>
                <w:spacing w:val="-1"/>
                <w:sz w:val="20"/>
                <w:szCs w:val="20"/>
              </w:rPr>
              <w:t>coastal</w:t>
            </w:r>
            <w:r w:rsidRPr="006C0C8A">
              <w:rPr>
                <w:rFonts w:ascii="Arial" w:hAnsi="Arial" w:cs="Arial"/>
                <w:spacing w:val="7"/>
                <w:sz w:val="20"/>
                <w:szCs w:val="20"/>
              </w:rPr>
              <w:t xml:space="preserve"> </w:t>
            </w:r>
            <w:r w:rsidRPr="006C0C8A">
              <w:rPr>
                <w:rFonts w:ascii="Arial" w:hAnsi="Arial" w:cs="Arial"/>
                <w:sz w:val="20"/>
                <w:szCs w:val="20"/>
              </w:rPr>
              <w:t>and</w:t>
            </w:r>
            <w:r w:rsidRPr="006C0C8A">
              <w:rPr>
                <w:rFonts w:ascii="Arial" w:hAnsi="Arial" w:cs="Arial"/>
                <w:spacing w:val="6"/>
                <w:sz w:val="20"/>
                <w:szCs w:val="20"/>
              </w:rPr>
              <w:t xml:space="preserve"> </w:t>
            </w:r>
            <w:r w:rsidRPr="006C0C8A">
              <w:rPr>
                <w:rFonts w:ascii="Arial" w:hAnsi="Arial" w:cs="Arial"/>
                <w:spacing w:val="-2"/>
                <w:sz w:val="20"/>
                <w:szCs w:val="20"/>
              </w:rPr>
              <w:t>freshwater</w:t>
            </w:r>
            <w:r w:rsidRPr="006C0C8A">
              <w:rPr>
                <w:rFonts w:ascii="Arial" w:hAnsi="Arial" w:cs="Arial"/>
                <w:spacing w:val="22"/>
                <w:w w:val="101"/>
                <w:sz w:val="20"/>
                <w:szCs w:val="20"/>
              </w:rPr>
              <w:t xml:space="preserve"> </w:t>
            </w:r>
            <w:r w:rsidRPr="006C0C8A">
              <w:rPr>
                <w:rFonts w:ascii="Arial" w:hAnsi="Arial" w:cs="Arial"/>
                <w:spacing w:val="-1"/>
                <w:sz w:val="20"/>
                <w:szCs w:val="20"/>
              </w:rPr>
              <w:t>systems.</w:t>
            </w:r>
            <w:r w:rsidRPr="006C0C8A">
              <w:rPr>
                <w:rFonts w:ascii="Arial" w:hAnsi="Arial" w:cs="Arial"/>
                <w:sz w:val="20"/>
                <w:szCs w:val="20"/>
              </w:rPr>
              <w:t xml:space="preserve"> </w:t>
            </w:r>
            <w:r w:rsidRPr="006C0C8A">
              <w:rPr>
                <w:rFonts w:ascii="Arial" w:hAnsi="Arial" w:cs="Arial"/>
                <w:spacing w:val="16"/>
                <w:sz w:val="20"/>
                <w:szCs w:val="20"/>
              </w:rPr>
              <w:t xml:space="preserve"> </w:t>
            </w:r>
            <w:r w:rsidRPr="006C0C8A">
              <w:rPr>
                <w:rFonts w:ascii="Arial" w:hAnsi="Arial" w:cs="Arial"/>
                <w:b/>
                <w:spacing w:val="-2"/>
                <w:sz w:val="20"/>
                <w:szCs w:val="20"/>
              </w:rPr>
              <w:t>Expected</w:t>
            </w:r>
            <w:r w:rsidRPr="006C0C8A">
              <w:rPr>
                <w:rFonts w:ascii="Arial" w:hAnsi="Arial" w:cs="Arial"/>
                <w:b/>
                <w:spacing w:val="24"/>
                <w:w w:val="101"/>
                <w:sz w:val="20"/>
                <w:szCs w:val="20"/>
              </w:rPr>
              <w:t xml:space="preserve"> </w:t>
            </w:r>
            <w:r w:rsidRPr="006C0C8A">
              <w:rPr>
                <w:rFonts w:ascii="Arial" w:hAnsi="Arial" w:cs="Arial"/>
                <w:b/>
                <w:spacing w:val="-1"/>
                <w:sz w:val="20"/>
                <w:szCs w:val="20"/>
              </w:rPr>
              <w:t>learning</w:t>
            </w:r>
            <w:r w:rsidRPr="006C0C8A">
              <w:rPr>
                <w:rFonts w:ascii="Arial" w:hAnsi="Arial" w:cs="Arial"/>
                <w:b/>
                <w:spacing w:val="16"/>
                <w:sz w:val="20"/>
                <w:szCs w:val="20"/>
              </w:rPr>
              <w:t xml:space="preserve"> </w:t>
            </w:r>
            <w:r w:rsidRPr="006C0C8A">
              <w:rPr>
                <w:rFonts w:ascii="Arial" w:hAnsi="Arial" w:cs="Arial"/>
                <w:b/>
                <w:spacing w:val="-3"/>
                <w:sz w:val="20"/>
                <w:szCs w:val="20"/>
              </w:rPr>
              <w:t>outcomes</w:t>
            </w:r>
            <w:r w:rsidRPr="006C0C8A">
              <w:rPr>
                <w:rFonts w:ascii="Arial" w:hAnsi="Arial" w:cs="Arial"/>
                <w:b/>
                <w:spacing w:val="26"/>
                <w:w w:val="101"/>
                <w:sz w:val="20"/>
                <w:szCs w:val="20"/>
              </w:rPr>
              <w:t xml:space="preserve"> </w:t>
            </w:r>
            <w:r w:rsidRPr="006C0C8A">
              <w:rPr>
                <w:rFonts w:ascii="Arial" w:hAnsi="Arial" w:cs="Arial"/>
                <w:spacing w:val="-1"/>
                <w:sz w:val="20"/>
                <w:szCs w:val="20"/>
              </w:rPr>
              <w:t>include</w:t>
            </w:r>
            <w:r w:rsidRPr="006C0C8A">
              <w:rPr>
                <w:rFonts w:ascii="Arial" w:hAnsi="Arial" w:cs="Arial"/>
                <w:spacing w:val="10"/>
                <w:sz w:val="20"/>
                <w:szCs w:val="20"/>
              </w:rPr>
              <w:t xml:space="preserve"> </w:t>
            </w:r>
            <w:r w:rsidRPr="006C0C8A">
              <w:rPr>
                <w:rFonts w:ascii="Arial" w:hAnsi="Arial" w:cs="Arial"/>
                <w:spacing w:val="-1"/>
                <w:sz w:val="20"/>
                <w:szCs w:val="20"/>
              </w:rPr>
              <w:t>increased</w:t>
            </w:r>
            <w:r w:rsidRPr="006C0C8A">
              <w:rPr>
                <w:rFonts w:ascii="Arial" w:hAnsi="Arial" w:cs="Arial"/>
                <w:spacing w:val="4"/>
                <w:sz w:val="20"/>
                <w:szCs w:val="20"/>
              </w:rPr>
              <w:t xml:space="preserve"> </w:t>
            </w:r>
            <w:r w:rsidRPr="006C0C8A">
              <w:rPr>
                <w:rFonts w:ascii="Arial" w:hAnsi="Arial" w:cs="Arial"/>
                <w:spacing w:val="-2"/>
                <w:sz w:val="20"/>
                <w:szCs w:val="20"/>
              </w:rPr>
              <w:t>GEF</w:t>
            </w:r>
            <w:r w:rsidRPr="006C0C8A">
              <w:rPr>
                <w:rFonts w:ascii="Arial" w:hAnsi="Arial" w:cs="Arial"/>
                <w:spacing w:val="3"/>
                <w:sz w:val="20"/>
                <w:szCs w:val="20"/>
              </w:rPr>
              <w:t xml:space="preserve"> </w:t>
            </w:r>
            <w:r w:rsidRPr="006C0C8A">
              <w:rPr>
                <w:rFonts w:ascii="Arial" w:hAnsi="Arial" w:cs="Arial"/>
                <w:spacing w:val="-4"/>
                <w:sz w:val="20"/>
                <w:szCs w:val="20"/>
              </w:rPr>
              <w:t>IW</w:t>
            </w:r>
            <w:r w:rsidRPr="006C0C8A">
              <w:rPr>
                <w:rFonts w:ascii="Arial" w:hAnsi="Arial" w:cs="Arial"/>
                <w:spacing w:val="25"/>
                <w:w w:val="101"/>
                <w:sz w:val="20"/>
                <w:szCs w:val="20"/>
              </w:rPr>
              <w:t xml:space="preserve"> </w:t>
            </w:r>
            <w:r w:rsidRPr="006C0C8A">
              <w:rPr>
                <w:rFonts w:ascii="Arial" w:hAnsi="Arial" w:cs="Arial"/>
                <w:spacing w:val="-1"/>
                <w:sz w:val="20"/>
                <w:szCs w:val="20"/>
              </w:rPr>
              <w:t>project</w:t>
            </w:r>
            <w:r w:rsidRPr="006C0C8A">
              <w:rPr>
                <w:rFonts w:ascii="Arial" w:hAnsi="Arial" w:cs="Arial"/>
                <w:spacing w:val="4"/>
                <w:sz w:val="20"/>
                <w:szCs w:val="20"/>
              </w:rPr>
              <w:t xml:space="preserve"> </w:t>
            </w:r>
            <w:r w:rsidRPr="006C0C8A">
              <w:rPr>
                <w:rFonts w:ascii="Arial" w:hAnsi="Arial" w:cs="Arial"/>
                <w:spacing w:val="-1"/>
                <w:sz w:val="20"/>
                <w:szCs w:val="20"/>
              </w:rPr>
              <w:t>capacity</w:t>
            </w:r>
            <w:r w:rsidRPr="006C0C8A">
              <w:rPr>
                <w:rFonts w:ascii="Arial" w:hAnsi="Arial" w:cs="Arial"/>
                <w:spacing w:val="-3"/>
                <w:sz w:val="20"/>
                <w:szCs w:val="20"/>
              </w:rPr>
              <w:t xml:space="preserve"> </w:t>
            </w:r>
            <w:r w:rsidRPr="006C0C8A">
              <w:rPr>
                <w:rFonts w:ascii="Arial" w:hAnsi="Arial" w:cs="Arial"/>
                <w:sz w:val="20"/>
                <w:szCs w:val="20"/>
              </w:rPr>
              <w:t>at</w:t>
            </w:r>
            <w:r w:rsidRPr="006C0C8A">
              <w:rPr>
                <w:rFonts w:ascii="Arial" w:hAnsi="Arial" w:cs="Arial"/>
                <w:spacing w:val="5"/>
                <w:sz w:val="20"/>
                <w:szCs w:val="20"/>
              </w:rPr>
              <w:t xml:space="preserve"> </w:t>
            </w:r>
            <w:r w:rsidRPr="006C0C8A">
              <w:rPr>
                <w:rFonts w:ascii="Arial" w:hAnsi="Arial" w:cs="Arial"/>
                <w:sz w:val="20"/>
                <w:szCs w:val="20"/>
              </w:rPr>
              <w:t>3</w:t>
            </w:r>
            <w:r w:rsidRPr="006C0C8A">
              <w:rPr>
                <w:rFonts w:ascii="Arial" w:hAnsi="Arial" w:cs="Arial"/>
                <w:spacing w:val="22"/>
                <w:w w:val="101"/>
                <w:sz w:val="20"/>
                <w:szCs w:val="20"/>
              </w:rPr>
              <w:t xml:space="preserve"> </w:t>
            </w:r>
            <w:r w:rsidRPr="006C0C8A">
              <w:rPr>
                <w:rFonts w:ascii="Arial" w:hAnsi="Arial" w:cs="Arial"/>
                <w:spacing w:val="-1"/>
                <w:sz w:val="20"/>
                <w:szCs w:val="20"/>
              </w:rPr>
              <w:t>levels:</w:t>
            </w:r>
            <w:r w:rsidRPr="006C0C8A">
              <w:rPr>
                <w:rFonts w:ascii="Arial" w:hAnsi="Arial" w:cs="Arial"/>
                <w:spacing w:val="1"/>
                <w:sz w:val="20"/>
                <w:szCs w:val="20"/>
              </w:rPr>
              <w:t xml:space="preserve"> (i)</w:t>
            </w:r>
            <w:r w:rsidRPr="006C0C8A">
              <w:rPr>
                <w:rFonts w:ascii="Arial" w:hAnsi="Arial" w:cs="Arial"/>
                <w:spacing w:val="2"/>
                <w:sz w:val="20"/>
                <w:szCs w:val="20"/>
              </w:rPr>
              <w:t xml:space="preserve"> </w:t>
            </w:r>
            <w:r w:rsidRPr="006C0C8A">
              <w:rPr>
                <w:rFonts w:ascii="Arial" w:hAnsi="Arial" w:cs="Arial"/>
                <w:spacing w:val="-1"/>
                <w:sz w:val="20"/>
                <w:szCs w:val="20"/>
              </w:rPr>
              <w:t>individual</w:t>
            </w:r>
            <w:r w:rsidRPr="006C0C8A">
              <w:rPr>
                <w:rFonts w:ascii="Arial" w:hAnsi="Arial" w:cs="Arial"/>
                <w:spacing w:val="23"/>
                <w:w w:val="101"/>
                <w:sz w:val="20"/>
                <w:szCs w:val="20"/>
              </w:rPr>
              <w:t xml:space="preserve"> </w:t>
            </w:r>
            <w:r w:rsidRPr="006C0C8A">
              <w:rPr>
                <w:rFonts w:ascii="Arial" w:hAnsi="Arial" w:cs="Arial"/>
                <w:spacing w:val="-1"/>
                <w:sz w:val="20"/>
                <w:szCs w:val="20"/>
              </w:rPr>
              <w:t>project</w:t>
            </w:r>
            <w:r w:rsidRPr="006C0C8A">
              <w:rPr>
                <w:rFonts w:ascii="Arial" w:hAnsi="Arial" w:cs="Arial"/>
                <w:spacing w:val="8"/>
                <w:sz w:val="20"/>
                <w:szCs w:val="20"/>
              </w:rPr>
              <w:t xml:space="preserve"> </w:t>
            </w:r>
            <w:r w:rsidRPr="006C0C8A">
              <w:rPr>
                <w:rFonts w:ascii="Arial" w:hAnsi="Arial" w:cs="Arial"/>
                <w:spacing w:val="-1"/>
                <w:sz w:val="20"/>
                <w:szCs w:val="20"/>
              </w:rPr>
              <w:t>stakeholders;</w:t>
            </w:r>
            <w:r w:rsidRPr="006C0C8A">
              <w:rPr>
                <w:rFonts w:ascii="Arial" w:hAnsi="Arial" w:cs="Arial"/>
                <w:spacing w:val="3"/>
                <w:sz w:val="20"/>
                <w:szCs w:val="20"/>
              </w:rPr>
              <w:t xml:space="preserve"> </w:t>
            </w:r>
            <w:r w:rsidRPr="006C0C8A">
              <w:rPr>
                <w:rFonts w:ascii="Arial" w:hAnsi="Arial" w:cs="Arial"/>
                <w:spacing w:val="-2"/>
                <w:sz w:val="20"/>
                <w:szCs w:val="20"/>
              </w:rPr>
              <w:t>(ii)</w:t>
            </w:r>
            <w:r w:rsidRPr="006C0C8A">
              <w:rPr>
                <w:rFonts w:ascii="Arial" w:hAnsi="Arial" w:cs="Arial"/>
                <w:spacing w:val="23"/>
                <w:w w:val="101"/>
                <w:sz w:val="20"/>
                <w:szCs w:val="20"/>
              </w:rPr>
              <w:t xml:space="preserve"> </w:t>
            </w:r>
            <w:r w:rsidRPr="006C0C8A">
              <w:rPr>
                <w:rFonts w:ascii="Arial" w:hAnsi="Arial" w:cs="Arial"/>
                <w:spacing w:val="-1"/>
                <w:sz w:val="20"/>
                <w:szCs w:val="20"/>
              </w:rPr>
              <w:t>organizations;</w:t>
            </w:r>
            <w:r w:rsidRPr="006C0C8A">
              <w:rPr>
                <w:rFonts w:ascii="Arial" w:hAnsi="Arial" w:cs="Arial"/>
                <w:spacing w:val="2"/>
                <w:sz w:val="20"/>
                <w:szCs w:val="20"/>
              </w:rPr>
              <w:t xml:space="preserve"> </w:t>
            </w:r>
            <w:r w:rsidRPr="006C0C8A">
              <w:rPr>
                <w:rFonts w:ascii="Arial" w:hAnsi="Arial" w:cs="Arial"/>
                <w:sz w:val="20"/>
                <w:szCs w:val="20"/>
              </w:rPr>
              <w:t>and</w:t>
            </w:r>
            <w:r w:rsidRPr="006C0C8A">
              <w:rPr>
                <w:rFonts w:ascii="Arial" w:hAnsi="Arial" w:cs="Arial"/>
                <w:spacing w:val="6"/>
                <w:sz w:val="20"/>
                <w:szCs w:val="20"/>
              </w:rPr>
              <w:t xml:space="preserve"> </w:t>
            </w:r>
            <w:r w:rsidRPr="006C0C8A">
              <w:rPr>
                <w:rFonts w:ascii="Arial" w:hAnsi="Arial" w:cs="Arial"/>
                <w:spacing w:val="-1"/>
                <w:sz w:val="20"/>
                <w:szCs w:val="20"/>
              </w:rPr>
              <w:t>(iii)</w:t>
            </w:r>
            <w:r w:rsidRPr="006C0C8A">
              <w:rPr>
                <w:rFonts w:ascii="Arial" w:hAnsi="Arial" w:cs="Arial"/>
                <w:spacing w:val="24"/>
                <w:w w:val="101"/>
                <w:sz w:val="20"/>
                <w:szCs w:val="20"/>
              </w:rPr>
              <w:t xml:space="preserve"> </w:t>
            </w:r>
            <w:r w:rsidRPr="006C0C8A">
              <w:rPr>
                <w:rFonts w:ascii="Arial" w:hAnsi="Arial" w:cs="Arial"/>
                <w:spacing w:val="-2"/>
                <w:sz w:val="20"/>
                <w:szCs w:val="20"/>
              </w:rPr>
              <w:t>governments,</w:t>
            </w:r>
            <w:r w:rsidRPr="006C0C8A">
              <w:rPr>
                <w:rFonts w:ascii="Arial" w:hAnsi="Arial" w:cs="Arial"/>
                <w:spacing w:val="16"/>
                <w:sz w:val="20"/>
                <w:szCs w:val="20"/>
              </w:rPr>
              <w:t xml:space="preserve"> </w:t>
            </w:r>
            <w:r w:rsidRPr="006C0C8A">
              <w:rPr>
                <w:rFonts w:ascii="Arial" w:hAnsi="Arial" w:cs="Arial"/>
                <w:spacing w:val="-1"/>
                <w:sz w:val="20"/>
                <w:szCs w:val="20"/>
              </w:rPr>
              <w:t>fostering</w:t>
            </w:r>
            <w:r w:rsidRPr="006C0C8A">
              <w:rPr>
                <w:rFonts w:ascii="Arial" w:hAnsi="Arial" w:cs="Arial"/>
                <w:spacing w:val="23"/>
                <w:w w:val="101"/>
                <w:sz w:val="20"/>
                <w:szCs w:val="20"/>
              </w:rPr>
              <w:t xml:space="preserve"> </w:t>
            </w:r>
            <w:r w:rsidRPr="006C0C8A">
              <w:rPr>
                <w:rFonts w:ascii="Arial" w:hAnsi="Arial" w:cs="Arial"/>
                <w:spacing w:val="-1"/>
                <w:sz w:val="20"/>
                <w:szCs w:val="20"/>
              </w:rPr>
              <w:t>enabling</w:t>
            </w:r>
            <w:r w:rsidRPr="006C0C8A">
              <w:rPr>
                <w:rFonts w:ascii="Arial" w:hAnsi="Arial" w:cs="Arial"/>
                <w:spacing w:val="14"/>
                <w:sz w:val="20"/>
                <w:szCs w:val="20"/>
              </w:rPr>
              <w:t xml:space="preserve"> </w:t>
            </w:r>
            <w:r w:rsidRPr="006C0C8A">
              <w:rPr>
                <w:rFonts w:ascii="Arial" w:hAnsi="Arial" w:cs="Arial"/>
                <w:spacing w:val="-2"/>
                <w:sz w:val="20"/>
                <w:szCs w:val="20"/>
              </w:rPr>
              <w:t>environments</w:t>
            </w:r>
            <w:r w:rsidRPr="006C0C8A">
              <w:rPr>
                <w:rFonts w:ascii="Arial" w:hAnsi="Arial" w:cs="Arial"/>
                <w:spacing w:val="26"/>
                <w:w w:val="101"/>
                <w:sz w:val="20"/>
                <w:szCs w:val="20"/>
              </w:rPr>
              <w:t xml:space="preserve"> </w:t>
            </w:r>
            <w:r w:rsidRPr="006C0C8A">
              <w:rPr>
                <w:rFonts w:ascii="Arial" w:hAnsi="Arial" w:cs="Arial"/>
                <w:spacing w:val="-3"/>
                <w:sz w:val="20"/>
                <w:szCs w:val="20"/>
              </w:rPr>
              <w:t>for</w:t>
            </w:r>
            <w:r w:rsidRPr="006C0C8A">
              <w:rPr>
                <w:rFonts w:ascii="Arial" w:hAnsi="Arial" w:cs="Arial"/>
                <w:spacing w:val="16"/>
                <w:sz w:val="20"/>
                <w:szCs w:val="20"/>
              </w:rPr>
              <w:t xml:space="preserve"> </w:t>
            </w:r>
            <w:r w:rsidRPr="006C0C8A">
              <w:rPr>
                <w:rFonts w:ascii="Arial" w:hAnsi="Arial" w:cs="Arial"/>
                <w:spacing w:val="-1"/>
                <w:sz w:val="20"/>
                <w:szCs w:val="20"/>
              </w:rPr>
              <w:t>transboundary</w:t>
            </w:r>
            <w:r w:rsidRPr="006C0C8A">
              <w:rPr>
                <w:rFonts w:ascii="Arial" w:hAnsi="Arial" w:cs="Arial"/>
                <w:spacing w:val="23"/>
                <w:w w:val="101"/>
                <w:sz w:val="20"/>
                <w:szCs w:val="20"/>
              </w:rPr>
              <w:t xml:space="preserve"> </w:t>
            </w:r>
            <w:r w:rsidRPr="006C0C8A">
              <w:rPr>
                <w:rFonts w:ascii="Arial" w:hAnsi="Arial" w:cs="Arial"/>
                <w:spacing w:val="-2"/>
                <w:sz w:val="20"/>
                <w:szCs w:val="20"/>
              </w:rPr>
              <w:t>cooperation</w:t>
            </w:r>
            <w:r w:rsidRPr="006C0C8A">
              <w:rPr>
                <w:rFonts w:ascii="Arial" w:hAnsi="Arial" w:cs="Arial"/>
                <w:spacing w:val="10"/>
                <w:sz w:val="20"/>
                <w:szCs w:val="20"/>
              </w:rPr>
              <w:t xml:space="preserve"> </w:t>
            </w:r>
            <w:r w:rsidRPr="006C0C8A">
              <w:rPr>
                <w:rFonts w:ascii="Arial" w:hAnsi="Arial" w:cs="Arial"/>
                <w:spacing w:val="1"/>
                <w:sz w:val="20"/>
                <w:szCs w:val="20"/>
              </w:rPr>
              <w:t>to</w:t>
            </w:r>
            <w:r w:rsidRPr="006C0C8A">
              <w:rPr>
                <w:rFonts w:ascii="Arial" w:hAnsi="Arial" w:cs="Arial"/>
                <w:spacing w:val="6"/>
                <w:sz w:val="20"/>
                <w:szCs w:val="20"/>
              </w:rPr>
              <w:t xml:space="preserve"> </w:t>
            </w:r>
            <w:r w:rsidRPr="006C0C8A">
              <w:rPr>
                <w:rFonts w:ascii="Arial" w:hAnsi="Arial" w:cs="Arial"/>
                <w:spacing w:val="-2"/>
                <w:sz w:val="20"/>
                <w:szCs w:val="20"/>
              </w:rPr>
              <w:t>deepen</w:t>
            </w:r>
            <w:r w:rsidRPr="006C0C8A">
              <w:rPr>
                <w:rFonts w:ascii="Arial" w:hAnsi="Arial" w:cs="Arial"/>
                <w:spacing w:val="29"/>
                <w:w w:val="101"/>
                <w:sz w:val="20"/>
                <w:szCs w:val="20"/>
              </w:rPr>
              <w:t xml:space="preserve"> </w:t>
            </w:r>
            <w:r w:rsidRPr="006C0C8A">
              <w:rPr>
                <w:rFonts w:ascii="Arial" w:hAnsi="Arial" w:cs="Arial"/>
                <w:sz w:val="20"/>
                <w:szCs w:val="20"/>
              </w:rPr>
              <w:t>and</w:t>
            </w:r>
            <w:r w:rsidRPr="006C0C8A">
              <w:rPr>
                <w:rFonts w:ascii="Arial" w:hAnsi="Arial" w:cs="Arial"/>
                <w:spacing w:val="3"/>
                <w:sz w:val="20"/>
                <w:szCs w:val="20"/>
              </w:rPr>
              <w:t xml:space="preserve"> </w:t>
            </w:r>
            <w:r w:rsidRPr="006C0C8A">
              <w:rPr>
                <w:rFonts w:ascii="Arial" w:hAnsi="Arial" w:cs="Arial"/>
                <w:spacing w:val="-2"/>
                <w:sz w:val="20"/>
                <w:szCs w:val="20"/>
              </w:rPr>
              <w:t>accelerate</w:t>
            </w:r>
            <w:r w:rsidRPr="006C0C8A">
              <w:rPr>
                <w:rFonts w:ascii="Arial" w:hAnsi="Arial" w:cs="Arial"/>
                <w:spacing w:val="9"/>
                <w:sz w:val="20"/>
                <w:szCs w:val="20"/>
              </w:rPr>
              <w:t xml:space="preserve"> </w:t>
            </w:r>
            <w:r w:rsidRPr="006C0C8A">
              <w:rPr>
                <w:rFonts w:ascii="Arial" w:hAnsi="Arial" w:cs="Arial"/>
                <w:spacing w:val="-3"/>
                <w:sz w:val="20"/>
                <w:szCs w:val="20"/>
              </w:rPr>
              <w:t>EBM</w:t>
            </w:r>
            <w:r w:rsidRPr="006C0C8A">
              <w:rPr>
                <w:rFonts w:ascii="Arial" w:hAnsi="Arial" w:cs="Arial"/>
                <w:spacing w:val="4"/>
                <w:sz w:val="20"/>
                <w:szCs w:val="20"/>
              </w:rPr>
              <w:t xml:space="preserve"> </w:t>
            </w:r>
            <w:r w:rsidRPr="006C0C8A">
              <w:rPr>
                <w:rFonts w:ascii="Arial" w:hAnsi="Arial" w:cs="Arial"/>
                <w:spacing w:val="-2"/>
                <w:sz w:val="20"/>
                <w:szCs w:val="20"/>
              </w:rPr>
              <w:t>and</w:t>
            </w:r>
            <w:r w:rsidRPr="006C0C8A">
              <w:rPr>
                <w:rFonts w:ascii="Arial" w:hAnsi="Arial" w:cs="Arial"/>
                <w:spacing w:val="28"/>
                <w:w w:val="101"/>
                <w:sz w:val="20"/>
                <w:szCs w:val="20"/>
              </w:rPr>
              <w:t xml:space="preserve"> </w:t>
            </w:r>
            <w:r w:rsidRPr="006C0C8A">
              <w:rPr>
                <w:rFonts w:ascii="Arial" w:hAnsi="Arial" w:cs="Arial"/>
                <w:spacing w:val="-1"/>
                <w:sz w:val="20"/>
                <w:szCs w:val="20"/>
              </w:rPr>
              <w:t>policy</w:t>
            </w:r>
            <w:r w:rsidRPr="006C0C8A">
              <w:rPr>
                <w:rFonts w:ascii="Arial" w:hAnsi="Arial" w:cs="Arial"/>
                <w:sz w:val="20"/>
                <w:szCs w:val="20"/>
              </w:rPr>
              <w:t xml:space="preserve"> </w:t>
            </w:r>
            <w:r w:rsidRPr="006C0C8A">
              <w:rPr>
                <w:rFonts w:ascii="Arial" w:hAnsi="Arial" w:cs="Arial"/>
                <w:spacing w:val="-2"/>
                <w:sz w:val="20"/>
                <w:szCs w:val="20"/>
              </w:rPr>
              <w:t>reform</w:t>
            </w:r>
            <w:r w:rsidRPr="006C0C8A">
              <w:rPr>
                <w:rFonts w:ascii="Arial" w:hAnsi="Arial" w:cs="Arial"/>
                <w:spacing w:val="9"/>
                <w:sz w:val="20"/>
                <w:szCs w:val="20"/>
              </w:rPr>
              <w:t xml:space="preserve"> </w:t>
            </w:r>
            <w:r w:rsidRPr="006C0C8A">
              <w:rPr>
                <w:rFonts w:ascii="Arial" w:hAnsi="Arial" w:cs="Arial"/>
                <w:spacing w:val="-2"/>
                <w:sz w:val="20"/>
                <w:szCs w:val="20"/>
              </w:rPr>
              <w:t>processes</w:t>
            </w:r>
          </w:p>
        </w:tc>
        <w:tc>
          <w:tcPr>
            <w:tcW w:w="2693" w:type="dxa"/>
          </w:tcPr>
          <w:p w:rsidR="006C0C8A" w:rsidRPr="006C0C8A" w:rsidRDefault="006C0C8A" w:rsidP="006C0C8A">
            <w:pPr>
              <w:jc w:val="both"/>
              <w:rPr>
                <w:rFonts w:ascii="Arial" w:hAnsi="Arial" w:cs="Arial"/>
                <w:b/>
                <w:sz w:val="20"/>
                <w:szCs w:val="20"/>
              </w:rPr>
            </w:pPr>
            <w:r w:rsidRPr="006C0C8A">
              <w:rPr>
                <w:rFonts w:ascii="Arial" w:hAnsi="Arial" w:cs="Arial"/>
                <w:sz w:val="20"/>
                <w:szCs w:val="20"/>
              </w:rPr>
              <w:t>Has there been</w:t>
            </w:r>
            <w:r w:rsidRPr="006C0C8A">
              <w:rPr>
                <w:rFonts w:ascii="Arial" w:hAnsi="Arial" w:cs="Arial"/>
                <w:b/>
                <w:sz w:val="20"/>
                <w:szCs w:val="20"/>
              </w:rPr>
              <w:t xml:space="preserve"> </w:t>
            </w:r>
            <w:r w:rsidRPr="006C0C8A">
              <w:rPr>
                <w:rFonts w:ascii="Arial" w:hAnsi="Arial" w:cs="Arial"/>
                <w:spacing w:val="-2"/>
                <w:sz w:val="20"/>
                <w:szCs w:val="20"/>
              </w:rPr>
              <w:t>improved</w:t>
            </w:r>
            <w:r w:rsidRPr="006C0C8A">
              <w:rPr>
                <w:rFonts w:ascii="Arial" w:hAnsi="Arial" w:cs="Arial"/>
                <w:spacing w:val="25"/>
                <w:w w:val="101"/>
                <w:sz w:val="20"/>
                <w:szCs w:val="20"/>
              </w:rPr>
              <w:t xml:space="preserve"> </w:t>
            </w:r>
            <w:r w:rsidRPr="006C0C8A">
              <w:rPr>
                <w:rFonts w:ascii="Arial" w:hAnsi="Arial" w:cs="Arial"/>
                <w:spacing w:val="-1"/>
                <w:sz w:val="20"/>
                <w:szCs w:val="20"/>
              </w:rPr>
              <w:t>adaptive</w:t>
            </w:r>
            <w:r w:rsidRPr="006C0C8A">
              <w:rPr>
                <w:rFonts w:ascii="Arial" w:hAnsi="Arial" w:cs="Arial"/>
                <w:spacing w:val="6"/>
                <w:sz w:val="20"/>
                <w:szCs w:val="20"/>
              </w:rPr>
              <w:t xml:space="preserve"> </w:t>
            </w:r>
            <w:r w:rsidRPr="006C0C8A">
              <w:rPr>
                <w:rFonts w:ascii="Arial" w:hAnsi="Arial" w:cs="Arial"/>
                <w:spacing w:val="-2"/>
                <w:sz w:val="20"/>
                <w:szCs w:val="20"/>
              </w:rPr>
              <w:t>management</w:t>
            </w:r>
            <w:r w:rsidRPr="006C0C8A">
              <w:rPr>
                <w:rFonts w:ascii="Arial" w:hAnsi="Arial" w:cs="Arial"/>
                <w:spacing w:val="8"/>
                <w:sz w:val="20"/>
                <w:szCs w:val="20"/>
              </w:rPr>
              <w:t xml:space="preserve"> </w:t>
            </w:r>
            <w:r w:rsidRPr="006C0C8A">
              <w:rPr>
                <w:rFonts w:ascii="Arial" w:hAnsi="Arial" w:cs="Arial"/>
                <w:spacing w:val="-3"/>
                <w:sz w:val="20"/>
                <w:szCs w:val="20"/>
              </w:rPr>
              <w:t>of</w:t>
            </w:r>
            <w:r w:rsidRPr="006C0C8A">
              <w:rPr>
                <w:rFonts w:ascii="Arial" w:hAnsi="Arial" w:cs="Arial"/>
                <w:spacing w:val="27"/>
                <w:w w:val="101"/>
                <w:sz w:val="20"/>
                <w:szCs w:val="20"/>
              </w:rPr>
              <w:t xml:space="preserve"> </w:t>
            </w:r>
            <w:r w:rsidRPr="006C0C8A">
              <w:rPr>
                <w:rFonts w:ascii="Arial" w:hAnsi="Arial" w:cs="Arial"/>
                <w:spacing w:val="-1"/>
                <w:sz w:val="20"/>
                <w:szCs w:val="20"/>
              </w:rPr>
              <w:t>transboundary</w:t>
            </w:r>
            <w:r w:rsidRPr="006C0C8A">
              <w:rPr>
                <w:rFonts w:ascii="Arial" w:hAnsi="Arial" w:cs="Arial"/>
                <w:spacing w:val="8"/>
                <w:sz w:val="20"/>
                <w:szCs w:val="20"/>
              </w:rPr>
              <w:t xml:space="preserve"> </w:t>
            </w:r>
            <w:r w:rsidRPr="006C0C8A">
              <w:rPr>
                <w:rFonts w:ascii="Arial" w:hAnsi="Arial" w:cs="Arial"/>
                <w:spacing w:val="-2"/>
                <w:sz w:val="20"/>
                <w:szCs w:val="20"/>
              </w:rPr>
              <w:t>marine,</w:t>
            </w:r>
            <w:r w:rsidRPr="006C0C8A">
              <w:rPr>
                <w:rFonts w:ascii="Arial" w:hAnsi="Arial" w:cs="Arial"/>
                <w:spacing w:val="27"/>
                <w:w w:val="101"/>
                <w:sz w:val="20"/>
                <w:szCs w:val="20"/>
              </w:rPr>
              <w:t xml:space="preserve"> </w:t>
            </w:r>
            <w:r w:rsidRPr="006C0C8A">
              <w:rPr>
                <w:rFonts w:ascii="Arial" w:hAnsi="Arial" w:cs="Arial"/>
                <w:spacing w:val="-1"/>
                <w:sz w:val="20"/>
                <w:szCs w:val="20"/>
              </w:rPr>
              <w:t>coastal</w:t>
            </w:r>
            <w:r w:rsidRPr="006C0C8A">
              <w:rPr>
                <w:rFonts w:ascii="Arial" w:hAnsi="Arial" w:cs="Arial"/>
                <w:spacing w:val="7"/>
                <w:sz w:val="20"/>
                <w:szCs w:val="20"/>
              </w:rPr>
              <w:t xml:space="preserve"> </w:t>
            </w:r>
            <w:r w:rsidRPr="006C0C8A">
              <w:rPr>
                <w:rFonts w:ascii="Arial" w:hAnsi="Arial" w:cs="Arial"/>
                <w:sz w:val="20"/>
                <w:szCs w:val="20"/>
              </w:rPr>
              <w:t>and</w:t>
            </w:r>
            <w:r w:rsidRPr="006C0C8A">
              <w:rPr>
                <w:rFonts w:ascii="Arial" w:hAnsi="Arial" w:cs="Arial"/>
                <w:spacing w:val="6"/>
                <w:sz w:val="20"/>
                <w:szCs w:val="20"/>
              </w:rPr>
              <w:t xml:space="preserve"> </w:t>
            </w:r>
            <w:r w:rsidRPr="006C0C8A">
              <w:rPr>
                <w:rFonts w:ascii="Arial" w:hAnsi="Arial" w:cs="Arial"/>
                <w:spacing w:val="-2"/>
                <w:sz w:val="20"/>
                <w:szCs w:val="20"/>
              </w:rPr>
              <w:t>freshwater</w:t>
            </w:r>
            <w:r w:rsidRPr="006C0C8A">
              <w:rPr>
                <w:rFonts w:ascii="Arial" w:hAnsi="Arial" w:cs="Arial"/>
                <w:spacing w:val="22"/>
                <w:w w:val="101"/>
                <w:sz w:val="20"/>
                <w:szCs w:val="20"/>
              </w:rPr>
              <w:t xml:space="preserve"> </w:t>
            </w:r>
            <w:r w:rsidRPr="006C0C8A">
              <w:rPr>
                <w:rFonts w:ascii="Arial" w:hAnsi="Arial" w:cs="Arial"/>
                <w:spacing w:val="-1"/>
                <w:sz w:val="20"/>
                <w:szCs w:val="20"/>
              </w:rPr>
              <w:t>systems in GEF–IW projects due to transboundary cooperation?</w:t>
            </w:r>
          </w:p>
        </w:tc>
        <w:tc>
          <w:tcPr>
            <w:tcW w:w="2268" w:type="dxa"/>
          </w:tcPr>
          <w:p w:rsidR="006C0C8A" w:rsidRPr="006C0C8A" w:rsidRDefault="006C0C8A" w:rsidP="006C0C8A">
            <w:pPr>
              <w:jc w:val="both"/>
              <w:rPr>
                <w:rFonts w:ascii="Arial" w:hAnsi="Arial" w:cs="Arial"/>
                <w:spacing w:val="-1"/>
                <w:sz w:val="20"/>
                <w:szCs w:val="20"/>
              </w:rPr>
            </w:pPr>
            <w:r w:rsidRPr="006C0C8A">
              <w:rPr>
                <w:rFonts w:ascii="Arial" w:hAnsi="Arial" w:cs="Arial"/>
                <w:sz w:val="20"/>
                <w:szCs w:val="20"/>
              </w:rPr>
              <w:t xml:space="preserve">Examples of </w:t>
            </w:r>
            <w:r w:rsidRPr="006C0C8A">
              <w:rPr>
                <w:rFonts w:ascii="Arial" w:hAnsi="Arial" w:cs="Arial"/>
                <w:spacing w:val="-2"/>
                <w:sz w:val="20"/>
                <w:szCs w:val="20"/>
              </w:rPr>
              <w:t>Improved</w:t>
            </w:r>
            <w:r w:rsidRPr="006C0C8A">
              <w:rPr>
                <w:rFonts w:ascii="Arial" w:hAnsi="Arial" w:cs="Arial"/>
                <w:spacing w:val="25"/>
                <w:w w:val="101"/>
                <w:sz w:val="20"/>
                <w:szCs w:val="20"/>
              </w:rPr>
              <w:t xml:space="preserve"> </w:t>
            </w:r>
            <w:r w:rsidRPr="006C0C8A">
              <w:rPr>
                <w:rFonts w:ascii="Arial" w:hAnsi="Arial" w:cs="Arial"/>
                <w:spacing w:val="-1"/>
                <w:sz w:val="20"/>
                <w:szCs w:val="20"/>
              </w:rPr>
              <w:t>adaptive</w:t>
            </w:r>
            <w:r w:rsidRPr="006C0C8A">
              <w:rPr>
                <w:rFonts w:ascii="Arial" w:hAnsi="Arial" w:cs="Arial"/>
                <w:spacing w:val="6"/>
                <w:sz w:val="20"/>
                <w:szCs w:val="20"/>
              </w:rPr>
              <w:t xml:space="preserve"> </w:t>
            </w:r>
            <w:r w:rsidRPr="006C0C8A">
              <w:rPr>
                <w:rFonts w:ascii="Arial" w:hAnsi="Arial" w:cs="Arial"/>
                <w:spacing w:val="-2"/>
                <w:sz w:val="20"/>
                <w:szCs w:val="20"/>
              </w:rPr>
              <w:t>management</w:t>
            </w:r>
            <w:r w:rsidRPr="006C0C8A">
              <w:rPr>
                <w:rFonts w:ascii="Arial" w:hAnsi="Arial" w:cs="Arial"/>
                <w:spacing w:val="8"/>
                <w:sz w:val="20"/>
                <w:szCs w:val="20"/>
              </w:rPr>
              <w:t xml:space="preserve"> </w:t>
            </w:r>
            <w:r w:rsidRPr="006C0C8A">
              <w:rPr>
                <w:rFonts w:ascii="Arial" w:hAnsi="Arial" w:cs="Arial"/>
                <w:spacing w:val="-3"/>
                <w:sz w:val="20"/>
                <w:szCs w:val="20"/>
              </w:rPr>
              <w:t>of</w:t>
            </w:r>
            <w:r w:rsidRPr="006C0C8A">
              <w:rPr>
                <w:rFonts w:ascii="Arial" w:hAnsi="Arial" w:cs="Arial"/>
                <w:spacing w:val="27"/>
                <w:w w:val="101"/>
                <w:sz w:val="20"/>
                <w:szCs w:val="20"/>
              </w:rPr>
              <w:t xml:space="preserve"> </w:t>
            </w:r>
            <w:r w:rsidRPr="006C0C8A">
              <w:rPr>
                <w:rFonts w:ascii="Arial" w:hAnsi="Arial" w:cs="Arial"/>
                <w:spacing w:val="-1"/>
                <w:sz w:val="20"/>
                <w:szCs w:val="20"/>
              </w:rPr>
              <w:t>transboundary</w:t>
            </w:r>
            <w:r w:rsidRPr="006C0C8A">
              <w:rPr>
                <w:rFonts w:ascii="Arial" w:hAnsi="Arial" w:cs="Arial"/>
                <w:spacing w:val="8"/>
                <w:sz w:val="20"/>
                <w:szCs w:val="20"/>
              </w:rPr>
              <w:t xml:space="preserve"> </w:t>
            </w:r>
            <w:r w:rsidRPr="006C0C8A">
              <w:rPr>
                <w:rFonts w:ascii="Arial" w:hAnsi="Arial" w:cs="Arial"/>
                <w:spacing w:val="-2"/>
                <w:sz w:val="20"/>
                <w:szCs w:val="20"/>
              </w:rPr>
              <w:t>marine,</w:t>
            </w:r>
            <w:r w:rsidRPr="006C0C8A">
              <w:rPr>
                <w:rFonts w:ascii="Arial" w:hAnsi="Arial" w:cs="Arial"/>
                <w:spacing w:val="27"/>
                <w:w w:val="101"/>
                <w:sz w:val="20"/>
                <w:szCs w:val="20"/>
              </w:rPr>
              <w:t xml:space="preserve"> </w:t>
            </w:r>
            <w:r w:rsidRPr="006C0C8A">
              <w:rPr>
                <w:rFonts w:ascii="Arial" w:hAnsi="Arial" w:cs="Arial"/>
                <w:spacing w:val="-1"/>
                <w:sz w:val="20"/>
                <w:szCs w:val="20"/>
              </w:rPr>
              <w:t>coastal</w:t>
            </w:r>
            <w:r w:rsidRPr="006C0C8A">
              <w:rPr>
                <w:rFonts w:ascii="Arial" w:hAnsi="Arial" w:cs="Arial"/>
                <w:spacing w:val="7"/>
                <w:sz w:val="20"/>
                <w:szCs w:val="20"/>
              </w:rPr>
              <w:t xml:space="preserve"> </w:t>
            </w:r>
            <w:r w:rsidRPr="006C0C8A">
              <w:rPr>
                <w:rFonts w:ascii="Arial" w:hAnsi="Arial" w:cs="Arial"/>
                <w:sz w:val="20"/>
                <w:szCs w:val="20"/>
              </w:rPr>
              <w:t>and</w:t>
            </w:r>
            <w:r w:rsidRPr="006C0C8A">
              <w:rPr>
                <w:rFonts w:ascii="Arial" w:hAnsi="Arial" w:cs="Arial"/>
                <w:spacing w:val="6"/>
                <w:sz w:val="20"/>
                <w:szCs w:val="20"/>
              </w:rPr>
              <w:t xml:space="preserve"> </w:t>
            </w:r>
            <w:r w:rsidRPr="006C0C8A">
              <w:rPr>
                <w:rFonts w:ascii="Arial" w:hAnsi="Arial" w:cs="Arial"/>
                <w:spacing w:val="-2"/>
                <w:sz w:val="20"/>
                <w:szCs w:val="20"/>
              </w:rPr>
              <w:t>freshwater</w:t>
            </w:r>
            <w:r w:rsidRPr="006C0C8A">
              <w:rPr>
                <w:rFonts w:ascii="Arial" w:hAnsi="Arial" w:cs="Arial"/>
                <w:spacing w:val="22"/>
                <w:w w:val="101"/>
                <w:sz w:val="20"/>
                <w:szCs w:val="20"/>
              </w:rPr>
              <w:t xml:space="preserve"> </w:t>
            </w:r>
            <w:r w:rsidRPr="006C0C8A">
              <w:rPr>
                <w:rFonts w:ascii="Arial" w:hAnsi="Arial" w:cs="Arial"/>
                <w:spacing w:val="-1"/>
                <w:sz w:val="20"/>
                <w:szCs w:val="20"/>
              </w:rPr>
              <w:t>systems in GEF–IW projects.</w:t>
            </w:r>
          </w:p>
          <w:p w:rsidR="006C0C8A" w:rsidRPr="006C0C8A" w:rsidRDefault="006C0C8A" w:rsidP="006C0C8A">
            <w:pPr>
              <w:jc w:val="both"/>
              <w:rPr>
                <w:rFonts w:ascii="Arial" w:hAnsi="Arial" w:cs="Arial"/>
                <w:sz w:val="20"/>
                <w:szCs w:val="20"/>
              </w:rPr>
            </w:pP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IW:LEARN website &amp; documents </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GEF-IW project documents</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Interviews with IW:LEARN staff, GEF-IW staff, &amp; GEF Project leaders.</w:t>
            </w:r>
          </w:p>
        </w:tc>
      </w:tr>
      <w:tr w:rsidR="006C0C8A" w:rsidRPr="006C0C8A" w:rsidTr="00C87789">
        <w:tc>
          <w:tcPr>
            <w:tcW w:w="3085" w:type="dxa"/>
          </w:tcPr>
          <w:p w:rsidR="006C0C8A" w:rsidRPr="006C0C8A" w:rsidRDefault="006C0C8A" w:rsidP="006C0C8A">
            <w:r w:rsidRPr="006C0C8A">
              <w:rPr>
                <w:rFonts w:ascii="Arial" w:hAnsi="Arial" w:cs="Arial"/>
                <w:spacing w:val="-2"/>
                <w:sz w:val="20"/>
                <w:szCs w:val="20"/>
              </w:rPr>
              <w:t>Component 3: Improved</w:t>
            </w:r>
            <w:r w:rsidRPr="006C0C8A">
              <w:rPr>
                <w:rFonts w:ascii="Arial" w:hAnsi="Arial" w:cs="Arial"/>
                <w:spacing w:val="19"/>
                <w:sz w:val="20"/>
                <w:szCs w:val="20"/>
              </w:rPr>
              <w:t xml:space="preserve"> </w:t>
            </w:r>
            <w:r w:rsidRPr="006C0C8A">
              <w:rPr>
                <w:rFonts w:ascii="Arial" w:hAnsi="Arial" w:cs="Arial"/>
                <w:spacing w:val="-2"/>
                <w:sz w:val="20"/>
                <w:szCs w:val="20"/>
              </w:rPr>
              <w:t>management</w:t>
            </w:r>
            <w:r w:rsidRPr="006C0C8A">
              <w:rPr>
                <w:rFonts w:ascii="Arial" w:hAnsi="Arial" w:cs="Arial"/>
                <w:spacing w:val="30"/>
                <w:w w:val="101"/>
                <w:sz w:val="20"/>
                <w:szCs w:val="20"/>
              </w:rPr>
              <w:t xml:space="preserve"> </w:t>
            </w:r>
            <w:r w:rsidRPr="006C0C8A">
              <w:rPr>
                <w:rFonts w:ascii="Arial" w:hAnsi="Arial" w:cs="Arial"/>
                <w:spacing w:val="-1"/>
                <w:sz w:val="20"/>
                <w:szCs w:val="20"/>
              </w:rPr>
              <w:t>system</w:t>
            </w:r>
            <w:r w:rsidRPr="006C0C8A">
              <w:rPr>
                <w:rFonts w:ascii="Arial" w:hAnsi="Arial" w:cs="Arial"/>
                <w:spacing w:val="5"/>
                <w:sz w:val="20"/>
                <w:szCs w:val="20"/>
              </w:rPr>
              <w:t xml:space="preserve"> </w:t>
            </w:r>
            <w:r w:rsidRPr="006C0C8A">
              <w:rPr>
                <w:rFonts w:ascii="Arial" w:hAnsi="Arial" w:cs="Arial"/>
                <w:spacing w:val="-3"/>
                <w:sz w:val="20"/>
                <w:szCs w:val="20"/>
              </w:rPr>
              <w:t>for</w:t>
            </w:r>
            <w:r w:rsidRPr="006C0C8A">
              <w:rPr>
                <w:rFonts w:ascii="Arial" w:hAnsi="Arial" w:cs="Arial"/>
                <w:spacing w:val="10"/>
                <w:sz w:val="20"/>
                <w:szCs w:val="20"/>
              </w:rPr>
              <w:t xml:space="preserve"> </w:t>
            </w:r>
            <w:r w:rsidRPr="006C0C8A">
              <w:rPr>
                <w:rFonts w:ascii="Arial" w:hAnsi="Arial" w:cs="Arial"/>
                <w:spacing w:val="-1"/>
                <w:sz w:val="20"/>
                <w:szCs w:val="20"/>
              </w:rPr>
              <w:t>CTI</w:t>
            </w:r>
            <w:r w:rsidRPr="006C0C8A">
              <w:rPr>
                <w:rFonts w:ascii="Arial" w:hAnsi="Arial" w:cs="Arial"/>
                <w:sz w:val="20"/>
                <w:szCs w:val="20"/>
              </w:rPr>
              <w:t xml:space="preserve"> </w:t>
            </w:r>
            <w:r w:rsidRPr="006C0C8A">
              <w:rPr>
                <w:rFonts w:ascii="Arial" w:hAnsi="Arial" w:cs="Arial"/>
                <w:spacing w:val="-1"/>
                <w:sz w:val="20"/>
                <w:szCs w:val="20"/>
              </w:rPr>
              <w:t>strategic</w:t>
            </w:r>
            <w:r w:rsidRPr="006C0C8A">
              <w:rPr>
                <w:rFonts w:ascii="Arial" w:hAnsi="Arial" w:cs="Arial"/>
                <w:spacing w:val="27"/>
                <w:w w:val="101"/>
                <w:sz w:val="20"/>
                <w:szCs w:val="20"/>
              </w:rPr>
              <w:t xml:space="preserve"> </w:t>
            </w:r>
            <w:r w:rsidRPr="006C0C8A">
              <w:rPr>
                <w:rFonts w:ascii="Arial" w:hAnsi="Arial" w:cs="Arial"/>
                <w:spacing w:val="-1"/>
                <w:sz w:val="20"/>
                <w:szCs w:val="20"/>
              </w:rPr>
              <w:t>planning</w:t>
            </w:r>
            <w:r w:rsidRPr="006C0C8A">
              <w:rPr>
                <w:rFonts w:ascii="Arial" w:hAnsi="Arial" w:cs="Arial"/>
                <w:spacing w:val="8"/>
                <w:sz w:val="20"/>
                <w:szCs w:val="20"/>
              </w:rPr>
              <w:t xml:space="preserve"> </w:t>
            </w:r>
            <w:r w:rsidRPr="006C0C8A">
              <w:rPr>
                <w:rFonts w:ascii="Arial" w:hAnsi="Arial" w:cs="Arial"/>
                <w:sz w:val="20"/>
                <w:szCs w:val="20"/>
              </w:rPr>
              <w:t>and</w:t>
            </w:r>
            <w:r w:rsidRPr="006C0C8A">
              <w:rPr>
                <w:rFonts w:ascii="Arial" w:hAnsi="Arial" w:cs="Arial"/>
                <w:spacing w:val="8"/>
                <w:sz w:val="20"/>
                <w:szCs w:val="20"/>
              </w:rPr>
              <w:t xml:space="preserve"> </w:t>
            </w:r>
            <w:r w:rsidRPr="006C0C8A">
              <w:rPr>
                <w:rFonts w:ascii="Arial" w:hAnsi="Arial" w:cs="Arial"/>
                <w:spacing w:val="-2"/>
                <w:sz w:val="20"/>
                <w:szCs w:val="20"/>
              </w:rPr>
              <w:t>implementation</w:t>
            </w:r>
            <w:r w:rsidRPr="006C0C8A">
              <w:rPr>
                <w:rFonts w:ascii="Arial" w:hAnsi="Arial" w:cs="Arial"/>
                <w:spacing w:val="30"/>
                <w:w w:val="101"/>
                <w:sz w:val="20"/>
                <w:szCs w:val="20"/>
              </w:rPr>
              <w:t xml:space="preserve"> </w:t>
            </w:r>
            <w:r w:rsidRPr="006C0C8A">
              <w:rPr>
                <w:rFonts w:ascii="Arial" w:hAnsi="Arial" w:cs="Arial"/>
                <w:spacing w:val="-3"/>
                <w:sz w:val="20"/>
                <w:szCs w:val="20"/>
              </w:rPr>
              <w:t>of</w:t>
            </w:r>
            <w:r w:rsidRPr="006C0C8A">
              <w:rPr>
                <w:rFonts w:ascii="Arial" w:hAnsi="Arial" w:cs="Arial"/>
                <w:spacing w:val="2"/>
                <w:sz w:val="20"/>
                <w:szCs w:val="20"/>
              </w:rPr>
              <w:t xml:space="preserve"> </w:t>
            </w:r>
            <w:r w:rsidRPr="006C0C8A">
              <w:rPr>
                <w:rFonts w:ascii="Arial" w:hAnsi="Arial" w:cs="Arial"/>
                <w:sz w:val="20"/>
                <w:szCs w:val="20"/>
              </w:rPr>
              <w:t>the</w:t>
            </w:r>
            <w:r w:rsidRPr="006C0C8A">
              <w:rPr>
                <w:rFonts w:ascii="Arial" w:hAnsi="Arial" w:cs="Arial"/>
                <w:spacing w:val="7"/>
                <w:sz w:val="20"/>
                <w:szCs w:val="20"/>
              </w:rPr>
              <w:t xml:space="preserve"> </w:t>
            </w:r>
            <w:r w:rsidRPr="006C0C8A">
              <w:rPr>
                <w:rFonts w:ascii="Arial" w:hAnsi="Arial" w:cs="Arial"/>
                <w:spacing w:val="-1"/>
                <w:sz w:val="20"/>
                <w:szCs w:val="20"/>
              </w:rPr>
              <w:t xml:space="preserve">CTI </w:t>
            </w:r>
            <w:r w:rsidRPr="006C0C8A">
              <w:rPr>
                <w:rFonts w:ascii="Arial" w:hAnsi="Arial" w:cs="Arial"/>
                <w:spacing w:val="-2"/>
                <w:sz w:val="20"/>
                <w:szCs w:val="20"/>
              </w:rPr>
              <w:t>program</w:t>
            </w:r>
            <w:r w:rsidRPr="006C0C8A">
              <w:rPr>
                <w:rFonts w:ascii="Arial" w:hAnsi="Arial" w:cs="Arial"/>
                <w:spacing w:val="3"/>
                <w:sz w:val="20"/>
                <w:szCs w:val="20"/>
              </w:rPr>
              <w:t xml:space="preserve"> </w:t>
            </w:r>
            <w:r w:rsidRPr="006C0C8A">
              <w:rPr>
                <w:rFonts w:ascii="Arial" w:hAnsi="Arial" w:cs="Arial"/>
                <w:spacing w:val="-3"/>
                <w:sz w:val="20"/>
                <w:szCs w:val="20"/>
              </w:rPr>
              <w:t>of</w:t>
            </w:r>
            <w:r w:rsidRPr="006C0C8A">
              <w:rPr>
                <w:rFonts w:ascii="Arial" w:hAnsi="Arial" w:cs="Arial"/>
                <w:spacing w:val="3"/>
                <w:sz w:val="20"/>
                <w:szCs w:val="20"/>
              </w:rPr>
              <w:t xml:space="preserve"> </w:t>
            </w:r>
            <w:r w:rsidRPr="006C0C8A">
              <w:rPr>
                <w:rFonts w:ascii="Arial" w:hAnsi="Arial" w:cs="Arial"/>
                <w:spacing w:val="-1"/>
                <w:sz w:val="20"/>
                <w:szCs w:val="20"/>
              </w:rPr>
              <w:t>action</w:t>
            </w:r>
            <w:r w:rsidRPr="006C0C8A">
              <w:rPr>
                <w:rFonts w:ascii="Arial" w:hAnsi="Arial" w:cs="Arial"/>
                <w:spacing w:val="30"/>
                <w:w w:val="101"/>
                <w:sz w:val="20"/>
                <w:szCs w:val="20"/>
              </w:rPr>
              <w:t xml:space="preserve"> </w:t>
            </w:r>
            <w:r w:rsidRPr="006C0C8A">
              <w:rPr>
                <w:rFonts w:ascii="Arial" w:hAnsi="Arial" w:cs="Arial"/>
                <w:spacing w:val="-1"/>
                <w:sz w:val="20"/>
                <w:szCs w:val="20"/>
              </w:rPr>
              <w:t>through</w:t>
            </w:r>
            <w:r w:rsidRPr="006C0C8A">
              <w:rPr>
                <w:rFonts w:ascii="Arial" w:hAnsi="Arial" w:cs="Arial"/>
                <w:spacing w:val="3"/>
                <w:sz w:val="20"/>
                <w:szCs w:val="20"/>
              </w:rPr>
              <w:t xml:space="preserve"> </w:t>
            </w:r>
            <w:r w:rsidRPr="006C0C8A">
              <w:rPr>
                <w:rFonts w:ascii="Arial" w:hAnsi="Arial" w:cs="Arial"/>
                <w:sz w:val="20"/>
                <w:szCs w:val="20"/>
              </w:rPr>
              <w:t>inter- and</w:t>
            </w:r>
            <w:r w:rsidRPr="006C0C8A">
              <w:rPr>
                <w:rFonts w:ascii="Arial" w:hAnsi="Arial" w:cs="Arial"/>
                <w:spacing w:val="4"/>
                <w:sz w:val="20"/>
                <w:szCs w:val="20"/>
              </w:rPr>
              <w:t xml:space="preserve"> </w:t>
            </w:r>
            <w:r w:rsidRPr="006C0C8A">
              <w:rPr>
                <w:rFonts w:ascii="Arial" w:hAnsi="Arial" w:cs="Arial"/>
                <w:spacing w:val="-1"/>
                <w:sz w:val="20"/>
                <w:szCs w:val="20"/>
              </w:rPr>
              <w:t>intra-</w:t>
            </w:r>
            <w:r w:rsidRPr="006C0C8A">
              <w:rPr>
                <w:rFonts w:ascii="Arial" w:hAnsi="Arial" w:cs="Arial"/>
                <w:spacing w:val="21"/>
                <w:w w:val="101"/>
                <w:sz w:val="20"/>
                <w:szCs w:val="20"/>
              </w:rPr>
              <w:t xml:space="preserve"> </w:t>
            </w:r>
            <w:r w:rsidRPr="006C0C8A">
              <w:rPr>
                <w:rFonts w:ascii="Arial" w:hAnsi="Arial" w:cs="Arial"/>
                <w:spacing w:val="-1"/>
                <w:sz w:val="20"/>
                <w:szCs w:val="20"/>
              </w:rPr>
              <w:t>regional</w:t>
            </w:r>
            <w:r w:rsidRPr="006C0C8A">
              <w:rPr>
                <w:rFonts w:ascii="Arial" w:hAnsi="Arial" w:cs="Arial"/>
                <w:spacing w:val="9"/>
                <w:sz w:val="20"/>
                <w:szCs w:val="20"/>
              </w:rPr>
              <w:t xml:space="preserve"> </w:t>
            </w:r>
            <w:r w:rsidRPr="006C0C8A">
              <w:rPr>
                <w:rFonts w:ascii="Arial" w:hAnsi="Arial" w:cs="Arial"/>
                <w:spacing w:val="-2"/>
                <w:sz w:val="20"/>
                <w:szCs w:val="20"/>
              </w:rPr>
              <w:t>adaptive</w:t>
            </w:r>
            <w:r w:rsidRPr="006C0C8A">
              <w:rPr>
                <w:rFonts w:ascii="Arial" w:hAnsi="Arial" w:cs="Arial"/>
                <w:spacing w:val="6"/>
                <w:sz w:val="20"/>
                <w:szCs w:val="20"/>
              </w:rPr>
              <w:t xml:space="preserve"> </w:t>
            </w:r>
            <w:r w:rsidRPr="006C0C8A">
              <w:rPr>
                <w:rFonts w:ascii="Arial" w:hAnsi="Arial" w:cs="Arial"/>
                <w:spacing w:val="-1"/>
                <w:sz w:val="20"/>
                <w:szCs w:val="20"/>
              </w:rPr>
              <w:t>learning</w:t>
            </w:r>
            <w:r w:rsidRPr="006C0C8A">
              <w:rPr>
                <w:rFonts w:ascii="Arial" w:hAnsi="Arial" w:cs="Arial"/>
                <w:spacing w:val="29"/>
                <w:w w:val="101"/>
                <w:sz w:val="20"/>
                <w:szCs w:val="20"/>
              </w:rPr>
              <w:t xml:space="preserve"> </w:t>
            </w:r>
            <w:r w:rsidRPr="006C0C8A">
              <w:rPr>
                <w:rFonts w:ascii="Arial" w:hAnsi="Arial" w:cs="Arial"/>
                <w:spacing w:val="-2"/>
                <w:sz w:val="20"/>
                <w:szCs w:val="20"/>
              </w:rPr>
              <w:t>processes.</w:t>
            </w:r>
            <w:r w:rsidRPr="006C0C8A">
              <w:br w:type="column"/>
            </w:r>
          </w:p>
          <w:p w:rsidR="006C0C8A" w:rsidRPr="006C0C8A" w:rsidRDefault="006C0C8A" w:rsidP="006C0C8A"/>
          <w:p w:rsidR="006C0C8A" w:rsidRPr="006C0C8A" w:rsidRDefault="006C0C8A" w:rsidP="006C0C8A"/>
          <w:p w:rsidR="006C0C8A" w:rsidRPr="006C0C8A" w:rsidRDefault="006C0C8A" w:rsidP="006C0C8A"/>
          <w:p w:rsidR="006C0C8A" w:rsidRPr="006C0C8A" w:rsidRDefault="006C0C8A" w:rsidP="006C0C8A"/>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rPr>
                <w:rFonts w:ascii="Arial" w:hAnsi="Arial" w:cs="Arial"/>
                <w:b/>
                <w:sz w:val="20"/>
                <w:szCs w:val="20"/>
              </w:rPr>
            </w:pPr>
            <w:r w:rsidRPr="006C0C8A">
              <w:rPr>
                <w:rFonts w:ascii="Arial" w:hAnsi="Arial" w:cs="Arial"/>
                <w:sz w:val="20"/>
                <w:szCs w:val="20"/>
              </w:rPr>
              <w:t>Has strategy formulation and implementation of CT6 countries’ plans of action noticeably benefitted from the Component’s focus on regional learning processes?</w:t>
            </w:r>
            <w:r w:rsidRPr="006C0C8A">
              <w:rPr>
                <w:rFonts w:ascii="Arial" w:hAnsi="Arial" w:cs="Arial"/>
                <w:b/>
                <w:sz w:val="20"/>
                <w:szCs w:val="20"/>
              </w:rPr>
              <w:t xml:space="preserve"> </w:t>
            </w:r>
          </w:p>
        </w:tc>
        <w:tc>
          <w:tcPr>
            <w:tcW w:w="2268" w:type="dxa"/>
          </w:tcPr>
          <w:p w:rsidR="006C0C8A" w:rsidRPr="006C0C8A" w:rsidRDefault="006C0C8A" w:rsidP="006C0C8A">
            <w:pPr>
              <w:rPr>
                <w:rFonts w:ascii="Arial" w:hAnsi="Arial" w:cs="Arial"/>
                <w:sz w:val="20"/>
                <w:szCs w:val="20"/>
              </w:rPr>
            </w:pPr>
            <w:r w:rsidRPr="006C0C8A">
              <w:rPr>
                <w:rFonts w:ascii="Arial" w:hAnsi="Arial" w:cs="Arial"/>
                <w:sz w:val="20"/>
                <w:szCs w:val="20"/>
              </w:rPr>
              <w:t>Consultations and other activities that have facilitated access by policy makers and implementers to new or improved information and methodology of sustainable mgmt. of marine and coastal resources</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 xml:space="preserve">Examples of updates, re-formulations or modifications of strategic documents or plans of action that reflect inter- or intra-regional adaptive learning </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p>
        </w:tc>
        <w:tc>
          <w:tcPr>
            <w:tcW w:w="2127" w:type="dxa"/>
          </w:tcPr>
          <w:p w:rsidR="006C0C8A" w:rsidRPr="006C0C8A" w:rsidRDefault="006C0C8A" w:rsidP="006C0C8A">
            <w:pPr>
              <w:rPr>
                <w:rFonts w:ascii="Arial" w:hAnsi="Arial" w:cs="Arial"/>
                <w:sz w:val="20"/>
                <w:szCs w:val="20"/>
              </w:rPr>
            </w:pPr>
            <w:r w:rsidRPr="006C0C8A">
              <w:rPr>
                <w:rFonts w:ascii="Arial" w:hAnsi="Arial" w:cs="Arial"/>
                <w:sz w:val="20"/>
                <w:szCs w:val="20"/>
              </w:rPr>
              <w:t>IW:LEARN website &amp; documents</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 xml:space="preserve">Statements and presentations by CTI Regional and National Coordination bodies </w:t>
            </w:r>
          </w:p>
          <w:p w:rsidR="006C0C8A" w:rsidRPr="006C0C8A" w:rsidRDefault="006C0C8A" w:rsidP="006C0C8A">
            <w:pPr>
              <w:rPr>
                <w:rFonts w:ascii="Arial" w:hAnsi="Arial" w:cs="Arial"/>
                <w:sz w:val="20"/>
                <w:szCs w:val="20"/>
                <w:shd w:val="clear" w:color="auto" w:fill="FFFFFF"/>
              </w:rPr>
            </w:pPr>
          </w:p>
          <w:p w:rsidR="006C0C8A" w:rsidRPr="006C0C8A" w:rsidRDefault="006C0C8A" w:rsidP="006C0C8A">
            <w:pPr>
              <w:rPr>
                <w:rFonts w:ascii="Arial" w:hAnsi="Arial" w:cs="Arial"/>
              </w:rPr>
            </w:pPr>
            <w:r w:rsidRPr="006C0C8A">
              <w:rPr>
                <w:rFonts w:ascii="Arial" w:hAnsi="Arial" w:cs="Arial"/>
                <w:sz w:val="20"/>
                <w:szCs w:val="20"/>
                <w:shd w:val="clear" w:color="auto" w:fill="FFFFFF"/>
              </w:rPr>
              <w:t>The CTKN knowledge network website and other CTI-related websites</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ADB RETA 7307 Completion Report and other RETA 7307 documentation</w:t>
            </w:r>
          </w:p>
          <w:p w:rsidR="006C0C8A" w:rsidRPr="006C0C8A" w:rsidRDefault="006C0C8A" w:rsidP="006C0C8A">
            <w:pPr>
              <w:rPr>
                <w:rFonts w:ascii="Arial" w:hAnsi="Arial" w:cs="Arial"/>
                <w:sz w:val="20"/>
                <w:szCs w:val="20"/>
              </w:rPr>
            </w:pPr>
            <w:r w:rsidRPr="006C0C8A">
              <w:rPr>
                <w:rFonts w:ascii="Arial" w:hAnsi="Arial" w:cs="Arial"/>
                <w:sz w:val="20"/>
                <w:szCs w:val="20"/>
              </w:rPr>
              <w:t xml:space="preserve">Regional and national plans of action </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Targeted questionnaire and follow-up person-to-person discussions/triangulation (Phone/Skype, personal contacts) with key actors under Component 3</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tc>
      </w:tr>
      <w:tr w:rsidR="006C0C8A" w:rsidRPr="006C0C8A" w:rsidTr="00C87789">
        <w:tc>
          <w:tcPr>
            <w:tcW w:w="3085" w:type="dxa"/>
          </w:tcPr>
          <w:p w:rsidR="006C0C8A" w:rsidRPr="006C0C8A" w:rsidRDefault="006C0C8A" w:rsidP="006C0C8A">
            <w:pPr>
              <w:rPr>
                <w:rFonts w:ascii="Arial" w:hAnsi="Arial" w:cs="Arial"/>
                <w:b/>
                <w:spacing w:val="-2"/>
                <w:sz w:val="20"/>
                <w:szCs w:val="20"/>
              </w:rPr>
            </w:pPr>
            <w:r w:rsidRPr="006C0C8A">
              <w:rPr>
                <w:rFonts w:ascii="Arial" w:hAnsi="Arial" w:cs="Arial"/>
                <w:b/>
                <w:spacing w:val="-2"/>
                <w:sz w:val="20"/>
                <w:szCs w:val="20"/>
              </w:rPr>
              <w:lastRenderedPageBreak/>
              <w:t>Component 4</w:t>
            </w:r>
          </w:p>
          <w:p w:rsidR="006C0C8A" w:rsidRPr="006C0C8A" w:rsidRDefault="006C0C8A" w:rsidP="006C0C8A">
            <w:pPr>
              <w:rPr>
                <w:rFonts w:cs="Times New Roman"/>
                <w:b/>
                <w:sz w:val="20"/>
                <w:szCs w:val="20"/>
              </w:rPr>
            </w:pPr>
            <w:r w:rsidRPr="006C0C8A">
              <w:rPr>
                <w:rFonts w:cs="Times New Roman"/>
                <w:b/>
                <w:sz w:val="20"/>
                <w:szCs w:val="20"/>
              </w:rPr>
              <w:t>Project Coordination and Management</w:t>
            </w:r>
          </w:p>
          <w:p w:rsidR="006C0C8A" w:rsidRPr="006C0C8A" w:rsidRDefault="006C0C8A" w:rsidP="006C0C8A">
            <w:pPr>
              <w:rPr>
                <w:rFonts w:cs="Times New Roman"/>
                <w:sz w:val="18"/>
                <w:szCs w:val="24"/>
              </w:rPr>
            </w:pPr>
          </w:p>
          <w:p w:rsidR="006C0C8A" w:rsidRPr="006C0C8A" w:rsidRDefault="006C0C8A" w:rsidP="006C0C8A">
            <w:pPr>
              <w:rPr>
                <w:rFonts w:ascii="Arial" w:hAnsi="Arial" w:cs="Arial"/>
                <w:sz w:val="20"/>
                <w:szCs w:val="20"/>
              </w:rPr>
            </w:pPr>
            <w:r w:rsidRPr="006C0C8A">
              <w:rPr>
                <w:rFonts w:ascii="Arial" w:hAnsi="Arial" w:cs="Arial"/>
                <w:sz w:val="20"/>
                <w:szCs w:val="20"/>
              </w:rPr>
              <w:t>Improved coordination and integration between the global oceans and coastal agenda, the GEF international waters portfolio, and CTI.</w:t>
            </w:r>
          </w:p>
          <w:p w:rsidR="006C0C8A" w:rsidRPr="006C0C8A" w:rsidRDefault="006C0C8A" w:rsidP="006C0C8A">
            <w:pPr>
              <w:rPr>
                <w:rFonts w:ascii="Arial" w:hAnsi="Arial" w:cs="Arial"/>
                <w:b/>
                <w:spacing w:val="-2"/>
                <w:sz w:val="20"/>
                <w:szCs w:val="20"/>
              </w:rPr>
            </w:pPr>
          </w:p>
        </w:tc>
        <w:tc>
          <w:tcPr>
            <w:tcW w:w="2693"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Have the project components been effectively managed? </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Has there been effective coordination between the project components?   </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color w:val="FF0000"/>
                <w:sz w:val="20"/>
                <w:szCs w:val="20"/>
              </w:rPr>
            </w:pPr>
          </w:p>
        </w:tc>
        <w:tc>
          <w:tcPr>
            <w:tcW w:w="2268" w:type="dxa"/>
          </w:tcPr>
          <w:p w:rsidR="006C0C8A" w:rsidRPr="006C0C8A" w:rsidRDefault="006C0C8A" w:rsidP="006C0C8A">
            <w:pPr>
              <w:rPr>
                <w:rFonts w:ascii="Arial" w:hAnsi="Arial" w:cs="Arial"/>
                <w:sz w:val="20"/>
                <w:szCs w:val="20"/>
              </w:rPr>
            </w:pPr>
            <w:r w:rsidRPr="006C0C8A">
              <w:rPr>
                <w:rFonts w:ascii="Arial" w:hAnsi="Arial" w:cs="Arial"/>
                <w:sz w:val="20"/>
                <w:szCs w:val="20"/>
              </w:rPr>
              <w:t xml:space="preserve">Effective use of UNDP &amp; GEF operating procedures. </w:t>
            </w:r>
          </w:p>
          <w:p w:rsidR="006C0C8A" w:rsidRPr="006C0C8A" w:rsidRDefault="006C0C8A" w:rsidP="006C0C8A">
            <w:pPr>
              <w:rPr>
                <w:rFonts w:ascii="Arial" w:hAnsi="Arial" w:cs="Arial"/>
                <w:sz w:val="20"/>
                <w:szCs w:val="20"/>
              </w:rPr>
            </w:pPr>
          </w:p>
          <w:p w:rsidR="006C0C8A" w:rsidRPr="006C0C8A" w:rsidRDefault="006C0C8A" w:rsidP="006C0C8A">
            <w:pPr>
              <w:rPr>
                <w:rFonts w:ascii="Arial" w:hAnsi="Arial" w:cs="Arial"/>
                <w:sz w:val="20"/>
                <w:szCs w:val="20"/>
              </w:rPr>
            </w:pPr>
            <w:r w:rsidRPr="006C0C8A">
              <w:rPr>
                <w:rFonts w:ascii="Arial" w:hAnsi="Arial" w:cs="Arial"/>
                <w:sz w:val="20"/>
                <w:szCs w:val="20"/>
              </w:rPr>
              <w:t>Examples of coordination between components.</w:t>
            </w:r>
          </w:p>
          <w:p w:rsidR="006C0C8A" w:rsidRPr="006C0C8A" w:rsidRDefault="006C0C8A" w:rsidP="006C0C8A">
            <w:pPr>
              <w:rPr>
                <w:rFonts w:ascii="Arial" w:hAnsi="Arial" w:cs="Arial"/>
                <w:sz w:val="20"/>
                <w:szCs w:val="20"/>
              </w:rPr>
            </w:pP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UNDP Project Reviews (APR), MTE &amp; other project documents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UNDP, UNOPS &amp; Component staff</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Skype &amp; in person interviews</w:t>
            </w:r>
            <w:r w:rsidRPr="006C0C8A">
              <w:rPr>
                <w:rFonts w:ascii="Arial" w:hAnsi="Arial" w:cs="Arial"/>
                <w:b/>
                <w:sz w:val="20"/>
                <w:szCs w:val="20"/>
              </w:rPr>
              <w:t xml:space="preserve"> </w:t>
            </w:r>
          </w:p>
        </w:tc>
      </w:tr>
      <w:tr w:rsidR="006C0C8A" w:rsidRPr="006C0C8A" w:rsidTr="00C87789">
        <w:tc>
          <w:tcPr>
            <w:tcW w:w="3085" w:type="dxa"/>
          </w:tcPr>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jc w:val="both"/>
              <w:rPr>
                <w:rFonts w:ascii="Arial" w:hAnsi="Arial" w:cs="Arial"/>
                <w:b/>
                <w:sz w:val="20"/>
                <w:szCs w:val="20"/>
              </w:rPr>
            </w:pPr>
            <w:r w:rsidRPr="006C0C8A">
              <w:rPr>
                <w:rFonts w:ascii="Arial" w:hAnsi="Arial" w:cs="Arial"/>
                <w:b/>
                <w:sz w:val="20"/>
                <w:szCs w:val="20"/>
              </w:rPr>
              <w:t xml:space="preserve">Efficiency </w:t>
            </w:r>
          </w:p>
        </w:tc>
        <w:tc>
          <w:tcPr>
            <w:tcW w:w="2268" w:type="dxa"/>
          </w:tcPr>
          <w:p w:rsidR="006C0C8A" w:rsidRPr="006C0C8A" w:rsidRDefault="006C0C8A" w:rsidP="006C0C8A">
            <w:pPr>
              <w:jc w:val="both"/>
              <w:rPr>
                <w:rFonts w:ascii="Arial" w:hAnsi="Arial" w:cs="Arial"/>
                <w:b/>
                <w:sz w:val="20"/>
                <w:szCs w:val="20"/>
              </w:rPr>
            </w:pPr>
          </w:p>
        </w:tc>
        <w:tc>
          <w:tcPr>
            <w:tcW w:w="2127" w:type="dxa"/>
          </w:tcPr>
          <w:p w:rsidR="006C0C8A" w:rsidRPr="006C0C8A" w:rsidRDefault="006C0C8A" w:rsidP="006C0C8A">
            <w:pPr>
              <w:jc w:val="both"/>
              <w:rPr>
                <w:rFonts w:ascii="Arial" w:hAnsi="Arial" w:cs="Arial"/>
                <w:b/>
                <w:sz w:val="20"/>
                <w:szCs w:val="20"/>
              </w:rPr>
            </w:pPr>
          </w:p>
        </w:tc>
        <w:tc>
          <w:tcPr>
            <w:tcW w:w="2659" w:type="dxa"/>
          </w:tcPr>
          <w:p w:rsidR="006C0C8A" w:rsidRPr="006C0C8A" w:rsidRDefault="006C0C8A" w:rsidP="006C0C8A">
            <w:pPr>
              <w:jc w:val="both"/>
              <w:rPr>
                <w:rFonts w:ascii="Arial" w:hAnsi="Arial" w:cs="Arial"/>
                <w:b/>
                <w:sz w:val="20"/>
                <w:szCs w:val="20"/>
              </w:rPr>
            </w:pPr>
          </w:p>
        </w:tc>
      </w:tr>
      <w:tr w:rsidR="006C0C8A" w:rsidRPr="006C0C8A" w:rsidTr="00C87789">
        <w:tc>
          <w:tcPr>
            <w:tcW w:w="3085" w:type="dxa"/>
          </w:tcPr>
          <w:p w:rsidR="006C0C8A" w:rsidRPr="006C0C8A" w:rsidRDefault="006C0C8A" w:rsidP="006C0C8A">
            <w:pPr>
              <w:rPr>
                <w:rFonts w:ascii="Arial" w:hAnsi="Arial" w:cs="Arial"/>
                <w:sz w:val="20"/>
                <w:szCs w:val="20"/>
              </w:rPr>
            </w:pPr>
            <w:r w:rsidRPr="006C0C8A">
              <w:rPr>
                <w:rFonts w:ascii="Arial" w:hAnsi="Arial" w:cs="Arial"/>
                <w:sz w:val="20"/>
                <w:szCs w:val="20"/>
              </w:rPr>
              <w:t>Components 1, 2,3,&amp; 4</w:t>
            </w:r>
          </w:p>
        </w:tc>
        <w:tc>
          <w:tcPr>
            <w:tcW w:w="2693"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Has the funding been cost effective?</w:t>
            </w:r>
          </w:p>
        </w:tc>
        <w:tc>
          <w:tcPr>
            <w:tcW w:w="2268"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Degree of funding resulting in additional leverage.</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Adherence to budget.</w:t>
            </w: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Financial reports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PMU, UNOPS &amp; Component leaders</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Review of financial reports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r w:rsidRPr="006C0C8A">
              <w:rPr>
                <w:rFonts w:ascii="Arial" w:hAnsi="Arial" w:cs="Arial"/>
                <w:sz w:val="20"/>
                <w:szCs w:val="20"/>
              </w:rPr>
              <w:t>Interviews (Skype) with PMU,UNOPS &amp; component leaders</w:t>
            </w:r>
          </w:p>
        </w:tc>
      </w:tr>
      <w:tr w:rsidR="006C0C8A" w:rsidRPr="006C0C8A" w:rsidTr="00C87789">
        <w:tc>
          <w:tcPr>
            <w:tcW w:w="3085" w:type="dxa"/>
          </w:tcPr>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jc w:val="both"/>
              <w:rPr>
                <w:rFonts w:ascii="Arial" w:hAnsi="Arial" w:cs="Arial"/>
                <w:b/>
                <w:sz w:val="20"/>
                <w:szCs w:val="20"/>
              </w:rPr>
            </w:pPr>
            <w:r w:rsidRPr="006C0C8A">
              <w:rPr>
                <w:rFonts w:ascii="Arial" w:hAnsi="Arial" w:cs="Arial"/>
                <w:b/>
                <w:sz w:val="20"/>
                <w:szCs w:val="20"/>
              </w:rPr>
              <w:t xml:space="preserve">Sustainability </w:t>
            </w:r>
          </w:p>
        </w:tc>
        <w:tc>
          <w:tcPr>
            <w:tcW w:w="2268" w:type="dxa"/>
          </w:tcPr>
          <w:p w:rsidR="006C0C8A" w:rsidRPr="006C0C8A" w:rsidRDefault="006C0C8A" w:rsidP="006C0C8A">
            <w:pPr>
              <w:jc w:val="both"/>
              <w:rPr>
                <w:rFonts w:ascii="Arial" w:hAnsi="Arial" w:cs="Arial"/>
                <w:b/>
                <w:sz w:val="20"/>
                <w:szCs w:val="20"/>
              </w:rPr>
            </w:pPr>
          </w:p>
        </w:tc>
        <w:tc>
          <w:tcPr>
            <w:tcW w:w="2127" w:type="dxa"/>
          </w:tcPr>
          <w:p w:rsidR="006C0C8A" w:rsidRPr="006C0C8A" w:rsidRDefault="006C0C8A" w:rsidP="006C0C8A">
            <w:pPr>
              <w:jc w:val="both"/>
              <w:rPr>
                <w:rFonts w:ascii="Arial" w:hAnsi="Arial" w:cs="Arial"/>
                <w:b/>
                <w:sz w:val="20"/>
                <w:szCs w:val="20"/>
              </w:rPr>
            </w:pPr>
          </w:p>
        </w:tc>
        <w:tc>
          <w:tcPr>
            <w:tcW w:w="2659" w:type="dxa"/>
          </w:tcPr>
          <w:p w:rsidR="006C0C8A" w:rsidRPr="006C0C8A" w:rsidRDefault="006C0C8A" w:rsidP="006C0C8A">
            <w:pPr>
              <w:jc w:val="both"/>
              <w:rPr>
                <w:rFonts w:ascii="Arial" w:hAnsi="Arial" w:cs="Arial"/>
                <w:b/>
                <w:sz w:val="20"/>
                <w:szCs w:val="20"/>
              </w:rPr>
            </w:pPr>
          </w:p>
        </w:tc>
      </w:tr>
      <w:tr w:rsidR="006C0C8A" w:rsidRPr="006C0C8A" w:rsidTr="00C87789">
        <w:tc>
          <w:tcPr>
            <w:tcW w:w="3085" w:type="dxa"/>
          </w:tcPr>
          <w:p w:rsidR="006C0C8A" w:rsidRPr="006C0C8A" w:rsidRDefault="006C0C8A" w:rsidP="006C0C8A">
            <w:pPr>
              <w:rPr>
                <w:rFonts w:ascii="Arial" w:hAnsi="Arial" w:cs="Arial"/>
                <w:b/>
                <w:sz w:val="20"/>
                <w:szCs w:val="20"/>
              </w:rPr>
            </w:pPr>
            <w:r w:rsidRPr="006C0C8A">
              <w:rPr>
                <w:rFonts w:ascii="Arial" w:hAnsi="Arial" w:cs="Arial"/>
                <w:sz w:val="20"/>
                <w:szCs w:val="20"/>
              </w:rPr>
              <w:t>Components 1, 2,&amp; 3</w:t>
            </w:r>
          </w:p>
        </w:tc>
        <w:tc>
          <w:tcPr>
            <w:tcW w:w="2693"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Are there financial, institutional, socio-economic, and/or environmental risks to sustaining long-term project results?</w:t>
            </w:r>
          </w:p>
        </w:tc>
        <w:tc>
          <w:tcPr>
            <w:tcW w:w="2268"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Degree to which risks may impact on achievement of greater project impact.</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Initiatives &amp; projects that have continued project results</w:t>
            </w: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Project documents </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PMU, UNOPS &amp; Component leaders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 xml:space="preserve">Recent project summaries &amp; proposals </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Interviews (Skype) with PMU,UNOPS &amp; component leaders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Review IW: LEARN &amp; other websites</w:t>
            </w:r>
          </w:p>
        </w:tc>
      </w:tr>
      <w:tr w:rsidR="006C0C8A" w:rsidRPr="006C0C8A" w:rsidTr="00C87789">
        <w:tc>
          <w:tcPr>
            <w:tcW w:w="3085" w:type="dxa"/>
          </w:tcPr>
          <w:p w:rsidR="006C0C8A" w:rsidRPr="006C0C8A" w:rsidRDefault="006C0C8A" w:rsidP="006C0C8A">
            <w:pPr>
              <w:rPr>
                <w:rFonts w:ascii="Arial" w:hAnsi="Arial" w:cs="Arial"/>
                <w:b/>
                <w:sz w:val="20"/>
                <w:szCs w:val="20"/>
              </w:rPr>
            </w:pPr>
          </w:p>
        </w:tc>
        <w:tc>
          <w:tcPr>
            <w:tcW w:w="2693" w:type="dxa"/>
          </w:tcPr>
          <w:p w:rsidR="006C0C8A" w:rsidRPr="006C0C8A" w:rsidRDefault="006C0C8A" w:rsidP="006C0C8A">
            <w:pPr>
              <w:jc w:val="both"/>
              <w:rPr>
                <w:rFonts w:ascii="Arial" w:hAnsi="Arial" w:cs="Arial"/>
                <w:b/>
                <w:sz w:val="20"/>
                <w:szCs w:val="20"/>
              </w:rPr>
            </w:pPr>
            <w:r w:rsidRPr="006C0C8A">
              <w:rPr>
                <w:rFonts w:ascii="Arial" w:hAnsi="Arial" w:cs="Arial"/>
                <w:b/>
                <w:sz w:val="20"/>
                <w:szCs w:val="20"/>
              </w:rPr>
              <w:t>Impact</w:t>
            </w:r>
          </w:p>
        </w:tc>
        <w:tc>
          <w:tcPr>
            <w:tcW w:w="2268" w:type="dxa"/>
          </w:tcPr>
          <w:p w:rsidR="006C0C8A" w:rsidRPr="006C0C8A" w:rsidRDefault="006C0C8A" w:rsidP="006C0C8A">
            <w:pPr>
              <w:jc w:val="both"/>
              <w:rPr>
                <w:rFonts w:ascii="Arial" w:hAnsi="Arial" w:cs="Arial"/>
                <w:b/>
                <w:sz w:val="20"/>
                <w:szCs w:val="20"/>
              </w:rPr>
            </w:pPr>
          </w:p>
        </w:tc>
        <w:tc>
          <w:tcPr>
            <w:tcW w:w="2127" w:type="dxa"/>
          </w:tcPr>
          <w:p w:rsidR="006C0C8A" w:rsidRPr="006C0C8A" w:rsidRDefault="006C0C8A" w:rsidP="006C0C8A">
            <w:pPr>
              <w:jc w:val="both"/>
              <w:rPr>
                <w:rFonts w:ascii="Arial" w:hAnsi="Arial" w:cs="Arial"/>
                <w:b/>
                <w:sz w:val="20"/>
                <w:szCs w:val="20"/>
              </w:rPr>
            </w:pPr>
          </w:p>
        </w:tc>
        <w:tc>
          <w:tcPr>
            <w:tcW w:w="2659" w:type="dxa"/>
          </w:tcPr>
          <w:p w:rsidR="006C0C8A" w:rsidRPr="006C0C8A" w:rsidRDefault="006C0C8A" w:rsidP="006C0C8A">
            <w:pPr>
              <w:jc w:val="both"/>
              <w:rPr>
                <w:rFonts w:ascii="Arial" w:hAnsi="Arial" w:cs="Arial"/>
                <w:b/>
                <w:sz w:val="20"/>
                <w:szCs w:val="20"/>
              </w:rPr>
            </w:pPr>
          </w:p>
        </w:tc>
      </w:tr>
      <w:tr w:rsidR="006C0C8A" w:rsidRPr="006C0C8A" w:rsidTr="00C87789">
        <w:tc>
          <w:tcPr>
            <w:tcW w:w="3085" w:type="dxa"/>
          </w:tcPr>
          <w:p w:rsidR="006C0C8A" w:rsidRPr="006C0C8A" w:rsidRDefault="006C0C8A" w:rsidP="006C0C8A">
            <w:pPr>
              <w:rPr>
                <w:rFonts w:ascii="Arial" w:hAnsi="Arial" w:cs="Arial"/>
                <w:b/>
                <w:sz w:val="20"/>
                <w:szCs w:val="20"/>
              </w:rPr>
            </w:pPr>
            <w:r w:rsidRPr="006C0C8A">
              <w:rPr>
                <w:rFonts w:ascii="Arial" w:hAnsi="Arial" w:cs="Arial"/>
                <w:sz w:val="20"/>
                <w:szCs w:val="20"/>
              </w:rPr>
              <w:t>Components 1, 2,&amp; 3</w:t>
            </w:r>
          </w:p>
        </w:tc>
        <w:tc>
          <w:tcPr>
            <w:tcW w:w="2693"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What are the most significant outcomes in terms of increased ocean policy, increased learning &amp; information sharing, &amp; improved marine ecosystem management?</w:t>
            </w:r>
          </w:p>
        </w:tc>
        <w:tc>
          <w:tcPr>
            <w:tcW w:w="2268"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Examples of significant outcomes in terms of increased ocean policy, increased learning &amp; information sharing, &amp; improved marine ecosystem management?</w:t>
            </w:r>
          </w:p>
        </w:tc>
        <w:tc>
          <w:tcPr>
            <w:tcW w:w="2127"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PMU, UNOPS, other stakeholders &amp;  Component leaders</w:t>
            </w:r>
          </w:p>
          <w:p w:rsidR="006C0C8A" w:rsidRPr="006C0C8A" w:rsidRDefault="006C0C8A" w:rsidP="006C0C8A">
            <w:pPr>
              <w:jc w:val="both"/>
              <w:rPr>
                <w:rFonts w:ascii="Arial" w:hAnsi="Arial" w:cs="Arial"/>
                <w:b/>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Project &amp; related documents</w:t>
            </w:r>
          </w:p>
        </w:tc>
        <w:tc>
          <w:tcPr>
            <w:tcW w:w="2659" w:type="dxa"/>
          </w:tcPr>
          <w:p w:rsidR="006C0C8A" w:rsidRPr="006C0C8A" w:rsidRDefault="006C0C8A" w:rsidP="006C0C8A">
            <w:pPr>
              <w:jc w:val="both"/>
              <w:rPr>
                <w:rFonts w:ascii="Arial" w:hAnsi="Arial" w:cs="Arial"/>
                <w:sz w:val="20"/>
                <w:szCs w:val="20"/>
              </w:rPr>
            </w:pPr>
            <w:r w:rsidRPr="006C0C8A">
              <w:rPr>
                <w:rFonts w:ascii="Arial" w:hAnsi="Arial" w:cs="Arial"/>
                <w:sz w:val="20"/>
                <w:szCs w:val="20"/>
              </w:rPr>
              <w:t>Interviews with PMU, UNOPS, key stakeholders, &amp; component leaders</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r w:rsidRPr="006C0C8A">
              <w:rPr>
                <w:rFonts w:ascii="Arial" w:hAnsi="Arial" w:cs="Arial"/>
                <w:sz w:val="20"/>
                <w:szCs w:val="20"/>
              </w:rPr>
              <w:t>Document review</w:t>
            </w: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sz w:val="20"/>
                <w:szCs w:val="20"/>
              </w:rPr>
            </w:pPr>
          </w:p>
          <w:p w:rsidR="006C0C8A" w:rsidRPr="006C0C8A" w:rsidRDefault="006C0C8A" w:rsidP="006C0C8A">
            <w:pPr>
              <w:jc w:val="both"/>
              <w:rPr>
                <w:rFonts w:ascii="Arial" w:hAnsi="Arial" w:cs="Arial"/>
                <w:b/>
                <w:sz w:val="20"/>
                <w:szCs w:val="20"/>
              </w:rPr>
            </w:pPr>
          </w:p>
        </w:tc>
      </w:tr>
    </w:tbl>
    <w:p w:rsidR="006C0C8A" w:rsidRDefault="006C0C8A" w:rsidP="006C0C8A">
      <w:pPr>
        <w:sectPr w:rsidR="006C0C8A" w:rsidSect="00C87789">
          <w:headerReference w:type="default" r:id="rId15"/>
          <w:pgSz w:w="15840" w:h="12240" w:orient="landscape"/>
          <w:pgMar w:top="1440" w:right="1440" w:bottom="1440" w:left="1440" w:header="708" w:footer="708" w:gutter="0"/>
          <w:cols w:space="708"/>
          <w:docGrid w:linePitch="360"/>
        </w:sect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r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r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rPr>
      </w:pPr>
      <w:r w:rsidRPr="006C0C8A">
        <w:rPr>
          <w:rFonts w:ascii="Arial" w:eastAsiaTheme="majorEastAsia" w:hAnsi="Arial" w:cs="Arial"/>
          <w:bCs/>
          <w:sz w:val="24"/>
          <w:szCs w:val="24"/>
          <w:lang w:val="fr-FR"/>
        </w:rPr>
        <w:t>Component 1 Questionnaire and analysis</w:t>
      </w: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r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eastAsia="en-CA"/>
        </w:rPr>
      </w:pPr>
      <w:r w:rsidRPr="006C0C8A">
        <w:rPr>
          <w:rFonts w:ascii="Arial" w:eastAsiaTheme="majorEastAsia" w:hAnsi="Arial" w:cs="Arial"/>
          <w:bCs/>
          <w:sz w:val="24"/>
          <w:szCs w:val="24"/>
          <w:lang w:val="fr-FR" w:eastAsia="en-CA"/>
        </w:rPr>
        <w:t xml:space="preserve">Component 2 Questionnaires and analysis </w:t>
      </w: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eastAsia="en-CA"/>
        </w:r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rPr>
      </w:pPr>
      <w:r w:rsidRPr="006C0C8A">
        <w:rPr>
          <w:rFonts w:ascii="Arial" w:eastAsiaTheme="majorEastAsia" w:hAnsi="Arial" w:cs="Arial"/>
          <w:bCs/>
          <w:sz w:val="24"/>
          <w:szCs w:val="24"/>
          <w:lang w:val="fr-FR"/>
        </w:rPr>
        <w:t>Component 3 Evaluation Questionnaire</w:t>
      </w: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rPr>
      </w:pPr>
    </w:p>
    <w:p w:rsidR="006C0C8A" w:rsidRPr="006C0C8A" w:rsidRDefault="006C0C8A" w:rsidP="006C0C8A">
      <w:pPr>
        <w:keepNext/>
        <w:keepLines/>
        <w:widowControl w:val="0"/>
        <w:spacing w:before="200" w:after="0" w:line="240" w:lineRule="auto"/>
        <w:ind w:left="1440"/>
        <w:outlineLvl w:val="2"/>
        <w:rPr>
          <w:rFonts w:ascii="Arial" w:eastAsiaTheme="majorEastAsia" w:hAnsi="Arial" w:cs="Arial"/>
          <w:bCs/>
          <w:sz w:val="24"/>
          <w:szCs w:val="24"/>
          <w:lang w:val="fr-FR"/>
        </w:rPr>
      </w:pPr>
      <w:r w:rsidRPr="006C0C8A">
        <w:rPr>
          <w:rFonts w:ascii="Arial" w:eastAsiaTheme="majorEastAsia" w:hAnsi="Arial" w:cs="Arial"/>
          <w:bCs/>
          <w:sz w:val="24"/>
          <w:szCs w:val="24"/>
          <w:lang w:val="fr-FR"/>
        </w:rPr>
        <w:t>Component 3 Analysis of questionnaire responses</w:t>
      </w:r>
    </w:p>
    <w:p w:rsidR="006C0C8A" w:rsidRPr="006C0C8A" w:rsidRDefault="006C0C8A" w:rsidP="006C0C8A">
      <w:pPr>
        <w:rPr>
          <w:rFonts w:ascii="Arial" w:eastAsiaTheme="majorEastAsia" w:hAnsi="Arial" w:cs="Arial"/>
          <w:b/>
          <w:bCs/>
          <w:color w:val="4F81BD" w:themeColor="accent1"/>
          <w:sz w:val="24"/>
          <w:szCs w:val="24"/>
          <w:lang w:val="fr-FR"/>
        </w:rPr>
      </w:pPr>
      <w:r w:rsidRPr="006C0C8A">
        <w:rPr>
          <w:rFonts w:ascii="Arial" w:eastAsiaTheme="majorEastAsia" w:hAnsi="Arial" w:cs="Arial"/>
          <w:b/>
          <w:bCs/>
          <w:color w:val="4F81BD" w:themeColor="accent1"/>
          <w:sz w:val="24"/>
          <w:szCs w:val="24"/>
          <w:lang w:val="fr-FR"/>
        </w:rPr>
        <w:br w:type="page"/>
      </w:r>
    </w:p>
    <w:p w:rsidR="006C0C8A" w:rsidRPr="006C0C8A" w:rsidRDefault="006C0C8A" w:rsidP="006C0C8A">
      <w:pPr>
        <w:keepNext/>
        <w:keepLines/>
        <w:widowControl w:val="0"/>
        <w:spacing w:before="200" w:after="0" w:line="240" w:lineRule="auto"/>
        <w:outlineLvl w:val="1"/>
        <w:rPr>
          <w:rFonts w:asciiTheme="majorHAnsi" w:eastAsiaTheme="majorEastAsia" w:hAnsiTheme="majorHAnsi" w:cstheme="majorBidi"/>
          <w:b/>
          <w:bCs/>
          <w:color w:val="4F81BD" w:themeColor="accent1"/>
          <w:sz w:val="26"/>
          <w:szCs w:val="26"/>
        </w:rPr>
      </w:pPr>
      <w:r w:rsidRPr="006C0C8A">
        <w:rPr>
          <w:rFonts w:asciiTheme="majorHAnsi" w:eastAsiaTheme="majorEastAsia" w:hAnsiTheme="majorHAnsi" w:cstheme="majorBidi"/>
          <w:b/>
          <w:bCs/>
          <w:color w:val="4F81BD" w:themeColor="accent1"/>
          <w:sz w:val="26"/>
          <w:szCs w:val="26"/>
        </w:rPr>
        <w:lastRenderedPageBreak/>
        <w:t>Component 1 Questionnaire and analysis</w:t>
      </w:r>
    </w:p>
    <w:p w:rsidR="006C0C8A" w:rsidRPr="006C0C8A" w:rsidRDefault="006C0C8A" w:rsidP="006C0C8A">
      <w:pPr>
        <w:widowControl w:val="0"/>
        <w:spacing w:after="0" w:line="240" w:lineRule="auto"/>
        <w:rPr>
          <w:rFonts w:ascii="Arial" w:hAnsi="Arial" w:cs="Arial"/>
        </w:rPr>
      </w:pPr>
    </w:p>
    <w:p w:rsidR="006C0C8A" w:rsidRPr="006C0C8A" w:rsidRDefault="006C0C8A" w:rsidP="006C0C8A">
      <w:pPr>
        <w:widowControl w:val="0"/>
        <w:spacing w:after="0" w:line="240" w:lineRule="auto"/>
        <w:rPr>
          <w:rFonts w:ascii="Arial" w:hAnsi="Arial" w:cs="Arial"/>
          <w:b/>
        </w:rPr>
      </w:pPr>
      <w:r w:rsidRPr="006C0C8A">
        <w:rPr>
          <w:rFonts w:ascii="Arial" w:hAnsi="Arial" w:cs="Arial"/>
        </w:rPr>
        <w:t xml:space="preserve">We know that you are very busy but hope you will be able to take about 15 minutes to complete this questionnaire that will assist in the Terminal Evaluation of the </w:t>
      </w:r>
      <w:r w:rsidRPr="006C0C8A">
        <w:rPr>
          <w:rFonts w:ascii="Arial" w:hAnsi="Arial" w:cs="Arial"/>
          <w:b/>
        </w:rPr>
        <w:t>GEF IW: LEARN/CTI:</w:t>
      </w:r>
    </w:p>
    <w:p w:rsidR="006C0C8A" w:rsidRPr="006C0C8A" w:rsidRDefault="006C0C8A" w:rsidP="006C0C8A">
      <w:pPr>
        <w:widowControl w:val="0"/>
        <w:spacing w:after="0" w:line="240" w:lineRule="auto"/>
        <w:rPr>
          <w:rFonts w:ascii="Arial" w:hAnsi="Arial" w:cs="Arial"/>
        </w:rPr>
      </w:pPr>
      <w:r w:rsidRPr="006C0C8A">
        <w:rPr>
          <w:rFonts w:ascii="Arial" w:hAnsi="Arial" w:cs="Arial"/>
        </w:rPr>
        <w:t xml:space="preserve">Portfolio Learning in International Waters with a Focus on Oceans, Coasts, and Islands and Regional Asia-Pacific and Coral Triangle Learning Processes Project. </w:t>
      </w:r>
    </w:p>
    <w:p w:rsidR="006C0C8A" w:rsidRPr="006C0C8A" w:rsidRDefault="006C0C8A" w:rsidP="006C0C8A">
      <w:pPr>
        <w:widowControl w:val="0"/>
        <w:spacing w:after="0" w:line="240" w:lineRule="auto"/>
        <w:rPr>
          <w:rFonts w:ascii="Arial" w:hAnsi="Arial" w:cs="Arial"/>
        </w:rPr>
      </w:pPr>
    </w:p>
    <w:p w:rsidR="006C0C8A" w:rsidRPr="006C0C8A" w:rsidRDefault="006C0C8A" w:rsidP="006C0C8A">
      <w:pPr>
        <w:widowControl w:val="0"/>
        <w:spacing w:after="0" w:line="240" w:lineRule="auto"/>
        <w:rPr>
          <w:rFonts w:ascii="Arial" w:hAnsi="Arial" w:cs="Arial"/>
        </w:rPr>
      </w:pPr>
      <w:r w:rsidRPr="006C0C8A">
        <w:rPr>
          <w:rFonts w:ascii="Arial" w:hAnsi="Arial" w:cs="Arial"/>
        </w:rPr>
        <w:t>All responses are confidential and when reported they will be aggregated and not ascribed to any individual or organisation. Answer the questions as best you can and leave questions blank that are not relevant to you or your organisation.</w:t>
      </w:r>
    </w:p>
    <w:p w:rsidR="006C0C8A" w:rsidRPr="006C0C8A" w:rsidRDefault="006C0C8A" w:rsidP="006C0C8A">
      <w:pPr>
        <w:widowControl w:val="0"/>
        <w:tabs>
          <w:tab w:val="left" w:pos="4069"/>
        </w:tabs>
        <w:spacing w:after="0" w:line="240" w:lineRule="auto"/>
        <w:rPr>
          <w:rFonts w:ascii="Arial" w:hAnsi="Arial" w:cs="Arial"/>
        </w:rPr>
      </w:pPr>
      <w:r w:rsidRPr="006C0C8A">
        <w:rPr>
          <w:rFonts w:ascii="Arial" w:hAnsi="Arial" w:cs="Arial"/>
        </w:rPr>
        <w:tab/>
      </w:r>
    </w:p>
    <w:p w:rsidR="006C0C8A" w:rsidRPr="006C0C8A" w:rsidRDefault="006C0C8A" w:rsidP="006C0C8A">
      <w:pPr>
        <w:widowControl w:val="0"/>
        <w:spacing w:after="0" w:line="240" w:lineRule="auto"/>
        <w:rPr>
          <w:rFonts w:ascii="Arial" w:hAnsi="Arial" w:cs="Arial"/>
        </w:rPr>
      </w:pPr>
      <w:r w:rsidRPr="006C0C8A">
        <w:rPr>
          <w:rFonts w:ascii="Arial" w:hAnsi="Arial" w:cs="Arial"/>
        </w:rPr>
        <w:t xml:space="preserve">We are  looking specifically at Component 1 that was coordinated by the </w:t>
      </w:r>
      <w:r w:rsidRPr="006C0C8A">
        <w:rPr>
          <w:rFonts w:ascii="Arial" w:hAnsi="Arial" w:cs="Arial"/>
          <w:spacing w:val="-1"/>
        </w:rPr>
        <w:t>Global F</w:t>
      </w:r>
      <w:r w:rsidRPr="006C0C8A">
        <w:rPr>
          <w:rFonts w:ascii="Arial" w:hAnsi="Arial" w:cs="Arial"/>
          <w:spacing w:val="-2"/>
        </w:rPr>
        <w:t xml:space="preserve">orum </w:t>
      </w:r>
      <w:r w:rsidRPr="006C0C8A">
        <w:rPr>
          <w:rFonts w:ascii="Arial" w:hAnsi="Arial" w:cs="Arial"/>
          <w:spacing w:val="11"/>
        </w:rPr>
        <w:t>(</w:t>
      </w:r>
      <w:r w:rsidRPr="006C0C8A">
        <w:rPr>
          <w:rFonts w:ascii="Arial" w:hAnsi="Arial" w:cs="Arial"/>
        </w:rPr>
        <w:t>GOF),</w:t>
      </w:r>
      <w:r w:rsidRPr="006C0C8A">
        <w:rPr>
          <w:rFonts w:ascii="Arial" w:hAnsi="Arial" w:cs="Arial"/>
          <w:spacing w:val="-1"/>
        </w:rPr>
        <w:t xml:space="preserve">through </w:t>
      </w:r>
      <w:r w:rsidRPr="006C0C8A">
        <w:rPr>
          <w:rFonts w:ascii="Arial" w:hAnsi="Arial" w:cs="Arial"/>
        </w:rPr>
        <w:t xml:space="preserve">the </w:t>
      </w:r>
      <w:r w:rsidRPr="006C0C8A">
        <w:rPr>
          <w:rFonts w:ascii="Arial" w:hAnsi="Arial" w:cs="Arial"/>
          <w:spacing w:val="-1"/>
        </w:rPr>
        <w:t>secretariat</w:t>
      </w:r>
      <w:r w:rsidRPr="006C0C8A">
        <w:rPr>
          <w:rFonts w:ascii="Arial" w:hAnsi="Arial" w:cs="Arial"/>
        </w:rPr>
        <w:t>–</w:t>
      </w:r>
      <w:r w:rsidRPr="006C0C8A">
        <w:rPr>
          <w:rFonts w:ascii="Arial" w:hAnsi="Arial" w:cs="Arial"/>
          <w:spacing w:val="-2"/>
        </w:rPr>
        <w:t xml:space="preserve">International Coastal </w:t>
      </w:r>
      <w:r w:rsidRPr="006C0C8A">
        <w:rPr>
          <w:rFonts w:ascii="Arial" w:hAnsi="Arial" w:cs="Arial"/>
          <w:spacing w:val="-1"/>
        </w:rPr>
        <w:t xml:space="preserve">and Ocean </w:t>
      </w:r>
      <w:r w:rsidRPr="006C0C8A">
        <w:rPr>
          <w:rFonts w:ascii="Arial" w:hAnsi="Arial" w:cs="Arial"/>
          <w:spacing w:val="-2"/>
        </w:rPr>
        <w:t xml:space="preserve">Organization </w:t>
      </w:r>
      <w:r w:rsidRPr="006C0C8A">
        <w:rPr>
          <w:rFonts w:ascii="Arial" w:hAnsi="Arial" w:cs="Arial"/>
          <w:spacing w:val="-1"/>
        </w:rPr>
        <w:t>(ICO). The objectives of this Component were t</w:t>
      </w:r>
      <w:r w:rsidRPr="006C0C8A">
        <w:rPr>
          <w:rFonts w:ascii="Arial" w:hAnsi="Arial" w:cs="Arial"/>
        </w:rPr>
        <w:t>o:</w:t>
      </w:r>
    </w:p>
    <w:p w:rsidR="006C0C8A" w:rsidRPr="006C0C8A" w:rsidRDefault="006C0C8A" w:rsidP="006C0C8A">
      <w:pPr>
        <w:widowControl w:val="0"/>
        <w:spacing w:after="0" w:line="240" w:lineRule="auto"/>
        <w:ind w:left="720"/>
        <w:rPr>
          <w:rFonts w:ascii="Arial" w:hAnsi="Arial" w:cs="Arial"/>
          <w:i/>
        </w:rPr>
      </w:pPr>
      <w:r w:rsidRPr="006C0C8A">
        <w:rPr>
          <w:rFonts w:ascii="Arial" w:hAnsi="Arial" w:cs="Arial"/>
          <w:i/>
        </w:rPr>
        <w:t xml:space="preserve">foster critical thinking, creativity, learning, &amp; partnership building towards the achievement of WSSD goals &amp; the MDGs related to oceans, coasts, &amp; SIDS, &amp; in response to new ocean issues. </w:t>
      </w:r>
    </w:p>
    <w:p w:rsidR="006C0C8A" w:rsidRPr="006C0C8A" w:rsidRDefault="006C0C8A" w:rsidP="006C0C8A">
      <w:pPr>
        <w:widowControl w:val="0"/>
        <w:spacing w:after="0" w:line="240" w:lineRule="auto"/>
        <w:ind w:left="720"/>
        <w:rPr>
          <w:rFonts w:ascii="Arial" w:hAnsi="Arial" w:cs="Arial"/>
          <w:i/>
        </w:rPr>
      </w:pPr>
    </w:p>
    <w:p w:rsidR="006C0C8A" w:rsidRPr="006C0C8A" w:rsidRDefault="006C0C8A" w:rsidP="006C0C8A">
      <w:pPr>
        <w:widowControl w:val="0"/>
        <w:spacing w:after="0" w:line="240" w:lineRule="auto"/>
        <w:rPr>
          <w:rFonts w:ascii="Arial" w:hAnsi="Arial" w:cs="Arial"/>
        </w:rPr>
      </w:pPr>
      <w:r w:rsidRPr="006C0C8A">
        <w:rPr>
          <w:rFonts w:ascii="Arial" w:hAnsi="Arial" w:cs="Arial"/>
        </w:rPr>
        <w:t xml:space="preserve">As you will know the activities have involved a large number of meetings and fora often in partnership with various other organisations to plan, and strategize in order to advance the ocean agenda and issues. </w:t>
      </w:r>
    </w:p>
    <w:p w:rsidR="006C0C8A" w:rsidRPr="006C0C8A" w:rsidRDefault="006C0C8A" w:rsidP="006C0C8A">
      <w:pPr>
        <w:spacing w:after="0" w:line="240" w:lineRule="auto"/>
        <w:rPr>
          <w:rFonts w:ascii="Arial" w:hAnsi="Arial" w:cs="Arial"/>
        </w:rPr>
      </w:pPr>
      <w:r w:rsidRPr="006C0C8A">
        <w:rPr>
          <w:rFonts w:ascii="Arial" w:hAnsi="Arial" w:cs="Arial"/>
        </w:rPr>
        <w:t>The meetings have included:</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World Ocean Conference,  2009 Manado, Indonesia</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Global Oceans Conference, 2010, Paris</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 xml:space="preserve">Ocean Days @ Rio+20 2012 Rio de Janeiro, Brazil </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Ocean days and side meetings at CBD COP Nagoya, Japan</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Ocean days and side meetings around climate change meetings including UNFCCC COP, Copenhagen, Denmark; Cancun, Mexico; Durban South Africa.</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 xml:space="preserve">Various UN meetings related to Enhancing Governance of Marine Areas Beyond National Jurisdiction (ABNJ), and </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Various activities to increase government capacity in the lead up to Rio+20.</w:t>
      </w:r>
    </w:p>
    <w:p w:rsidR="006C0C8A" w:rsidRPr="006C0C8A" w:rsidRDefault="006C0C8A" w:rsidP="006C0C8A">
      <w:pPr>
        <w:spacing w:after="0" w:line="240" w:lineRule="auto"/>
        <w:ind w:left="720"/>
        <w:contextualSpacing/>
        <w:rPr>
          <w:rFonts w:ascii="Arial" w:hAnsi="Arial" w:cs="Arial"/>
        </w:rPr>
      </w:pPr>
    </w:p>
    <w:p w:rsidR="006C0C8A" w:rsidRPr="006C0C8A" w:rsidRDefault="006C0C8A" w:rsidP="006C0C8A">
      <w:pPr>
        <w:spacing w:after="0" w:line="240" w:lineRule="auto"/>
        <w:ind w:left="360"/>
        <w:rPr>
          <w:rFonts w:ascii="Arial" w:hAnsi="Arial" w:cs="Arial"/>
          <w:i/>
        </w:rPr>
      </w:pPr>
      <w:r w:rsidRPr="006C0C8A">
        <w:rPr>
          <w:rFonts w:ascii="Arial" w:hAnsi="Arial" w:cs="Arial"/>
          <w:b/>
        </w:rPr>
        <w:t xml:space="preserve">11 Responded out of 22 contacted  </w:t>
      </w:r>
      <w:r w:rsidRPr="006C0C8A">
        <w:rPr>
          <w:rFonts w:ascii="Arial" w:hAnsi="Arial" w:cs="Arial"/>
          <w:i/>
        </w:rPr>
        <w:t xml:space="preserve">Number of responses in parenthesis </w:t>
      </w:r>
    </w:p>
    <w:p w:rsidR="006C0C8A" w:rsidRPr="006C0C8A" w:rsidRDefault="006C0C8A" w:rsidP="006C0C8A">
      <w:pPr>
        <w:spacing w:after="0" w:line="240" w:lineRule="auto"/>
        <w:ind w:left="360"/>
        <w:rPr>
          <w:rFonts w:ascii="Arial" w:hAnsi="Arial" w:cs="Arial"/>
          <w:i/>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 xml:space="preserve">What organisation did you represent (answer more than one if relevant)? </w:t>
      </w:r>
    </w:p>
    <w:p w:rsidR="006C0C8A" w:rsidRPr="006C0C8A" w:rsidRDefault="006C0C8A" w:rsidP="006C0C8A">
      <w:pPr>
        <w:widowControl w:val="0"/>
        <w:numPr>
          <w:ilvl w:val="0"/>
          <w:numId w:val="21"/>
        </w:numPr>
        <w:tabs>
          <w:tab w:val="left" w:pos="4069"/>
        </w:tabs>
        <w:spacing w:after="0" w:line="240" w:lineRule="auto"/>
        <w:contextualSpacing/>
        <w:rPr>
          <w:rFonts w:ascii="Arial" w:hAnsi="Arial" w:cs="Arial"/>
        </w:rPr>
      </w:pPr>
      <w:r w:rsidRPr="006C0C8A">
        <w:rPr>
          <w:rFonts w:ascii="Arial" w:hAnsi="Arial" w:cs="Arial"/>
        </w:rPr>
        <w:t xml:space="preserve">National Government </w:t>
      </w:r>
      <w:r w:rsidRPr="006C0C8A">
        <w:rPr>
          <w:rFonts w:ascii="Arial" w:hAnsi="Arial" w:cs="Arial"/>
        </w:rPr>
        <w:tab/>
      </w:r>
      <w:r w:rsidRPr="006C0C8A">
        <w:rPr>
          <w:rFonts w:ascii="Arial" w:hAnsi="Arial" w:cs="Arial"/>
        </w:rPr>
        <w:tab/>
        <w:t>(1)</w:t>
      </w:r>
      <w:r w:rsidRPr="006C0C8A">
        <w:rPr>
          <w:rFonts w:ascii="Arial" w:hAnsi="Arial" w:cs="Arial"/>
        </w:rPr>
        <w:tab/>
      </w:r>
      <w:r w:rsidRPr="006C0C8A">
        <w:rPr>
          <w:rFonts w:ascii="Arial" w:hAnsi="Arial" w:cs="Arial"/>
        </w:rPr>
        <w:tab/>
        <w:t xml:space="preserve"> </w:t>
      </w:r>
    </w:p>
    <w:p w:rsidR="006C0C8A" w:rsidRPr="006C0C8A" w:rsidRDefault="006C0C8A" w:rsidP="006C0C8A">
      <w:pPr>
        <w:widowControl w:val="0"/>
        <w:numPr>
          <w:ilvl w:val="0"/>
          <w:numId w:val="21"/>
        </w:numPr>
        <w:tabs>
          <w:tab w:val="left" w:pos="4069"/>
        </w:tabs>
        <w:spacing w:after="0" w:line="240" w:lineRule="auto"/>
        <w:contextualSpacing/>
        <w:rPr>
          <w:rFonts w:ascii="Arial" w:hAnsi="Arial" w:cs="Arial"/>
        </w:rPr>
      </w:pPr>
      <w:r w:rsidRPr="006C0C8A">
        <w:rPr>
          <w:rFonts w:ascii="Arial" w:hAnsi="Arial" w:cs="Arial"/>
        </w:rPr>
        <w:t>SIDS</w:t>
      </w:r>
      <w:r w:rsidRPr="006C0C8A">
        <w:rPr>
          <w:rFonts w:ascii="Arial" w:hAnsi="Arial" w:cs="Arial"/>
        </w:rPr>
        <w:tab/>
        <w:t xml:space="preserve">    </w:t>
      </w:r>
      <w:r w:rsidRPr="006C0C8A">
        <w:rPr>
          <w:rFonts w:ascii="Arial" w:hAnsi="Arial" w:cs="Arial"/>
        </w:rPr>
        <w:tab/>
      </w:r>
    </w:p>
    <w:p w:rsidR="006C0C8A" w:rsidRPr="006C0C8A" w:rsidRDefault="006C0C8A" w:rsidP="006C0C8A">
      <w:pPr>
        <w:widowControl w:val="0"/>
        <w:numPr>
          <w:ilvl w:val="0"/>
          <w:numId w:val="20"/>
        </w:numPr>
        <w:spacing w:after="0" w:line="240" w:lineRule="auto"/>
        <w:contextualSpacing/>
        <w:rPr>
          <w:rFonts w:ascii="Arial" w:hAnsi="Arial" w:cs="Arial"/>
        </w:rPr>
      </w:pPr>
      <w:r w:rsidRPr="006C0C8A">
        <w:rPr>
          <w:rFonts w:ascii="Arial" w:hAnsi="Arial" w:cs="Arial"/>
        </w:rPr>
        <w:t>NGO</w:t>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t>(4)</w:t>
      </w:r>
      <w:r w:rsidRPr="006C0C8A">
        <w:rPr>
          <w:rFonts w:ascii="Arial" w:hAnsi="Arial" w:cs="Arial"/>
        </w:rPr>
        <w:tab/>
      </w:r>
      <w:r w:rsidRPr="006C0C8A">
        <w:rPr>
          <w:rFonts w:ascii="Arial" w:hAnsi="Arial" w:cs="Arial"/>
        </w:rPr>
        <w:tab/>
      </w:r>
    </w:p>
    <w:p w:rsidR="006C0C8A" w:rsidRPr="006C0C8A" w:rsidRDefault="006C0C8A" w:rsidP="006C0C8A">
      <w:pPr>
        <w:widowControl w:val="0"/>
        <w:numPr>
          <w:ilvl w:val="0"/>
          <w:numId w:val="20"/>
        </w:numPr>
        <w:spacing w:after="0" w:line="240" w:lineRule="auto"/>
        <w:contextualSpacing/>
        <w:rPr>
          <w:rFonts w:ascii="Arial" w:hAnsi="Arial" w:cs="Arial"/>
        </w:rPr>
      </w:pPr>
      <w:r w:rsidRPr="006C0C8A">
        <w:rPr>
          <w:rFonts w:ascii="Arial" w:hAnsi="Arial" w:cs="Arial"/>
        </w:rPr>
        <w:t>University &amp; research Inst.</w:t>
      </w:r>
      <w:r w:rsidRPr="006C0C8A">
        <w:rPr>
          <w:rFonts w:ascii="Arial" w:hAnsi="Arial" w:cs="Arial"/>
        </w:rPr>
        <w:tab/>
      </w:r>
      <w:r w:rsidRPr="006C0C8A">
        <w:rPr>
          <w:rFonts w:ascii="Arial" w:hAnsi="Arial" w:cs="Arial"/>
        </w:rPr>
        <w:tab/>
        <w:t>(4)</w:t>
      </w:r>
    </w:p>
    <w:p w:rsidR="006C0C8A" w:rsidRPr="006C0C8A" w:rsidRDefault="006C0C8A" w:rsidP="006C0C8A">
      <w:pPr>
        <w:spacing w:after="0" w:line="240" w:lineRule="auto"/>
        <w:ind w:firstLine="720"/>
        <w:rPr>
          <w:rFonts w:ascii="Arial" w:hAnsi="Arial" w:cs="Arial"/>
        </w:rPr>
      </w:pPr>
      <w:r w:rsidRPr="006C0C8A">
        <w:rPr>
          <w:rFonts w:ascii="Arial" w:hAnsi="Arial" w:cs="Arial"/>
        </w:rPr>
        <w:t xml:space="preserve">Intergovernmental organisation </w:t>
      </w:r>
      <w:r w:rsidRPr="006C0C8A">
        <w:rPr>
          <w:rFonts w:ascii="Arial" w:hAnsi="Arial" w:cs="Arial"/>
        </w:rPr>
        <w:tab/>
        <w:t>(2)</w:t>
      </w:r>
    </w:p>
    <w:p w:rsidR="006C0C8A" w:rsidRPr="006C0C8A" w:rsidRDefault="006C0C8A" w:rsidP="006C0C8A">
      <w:pPr>
        <w:spacing w:after="0" w:line="240" w:lineRule="auto"/>
        <w:ind w:firstLine="720"/>
        <w:rPr>
          <w:rFonts w:ascii="Arial" w:hAnsi="Arial" w:cs="Arial"/>
        </w:rPr>
      </w:pPr>
      <w:r w:rsidRPr="006C0C8A">
        <w:rPr>
          <w:rFonts w:ascii="Arial" w:hAnsi="Arial" w:cs="Arial"/>
        </w:rPr>
        <w:t xml:space="preserve">Regional Organisation </w:t>
      </w:r>
    </w:p>
    <w:p w:rsidR="006C0C8A" w:rsidRPr="006C0C8A" w:rsidRDefault="006C0C8A" w:rsidP="006C0C8A">
      <w:pPr>
        <w:spacing w:after="0" w:line="240" w:lineRule="auto"/>
        <w:ind w:firstLine="720"/>
        <w:rPr>
          <w:rFonts w:ascii="Arial" w:hAnsi="Arial" w:cs="Arial"/>
        </w:rPr>
      </w:pPr>
      <w:r w:rsidRPr="006C0C8A">
        <w:rPr>
          <w:rFonts w:ascii="Arial" w:hAnsi="Arial" w:cs="Arial"/>
        </w:rPr>
        <w:t>Private Sector</w:t>
      </w:r>
    </w:p>
    <w:p w:rsidR="006C0C8A" w:rsidRPr="006C0C8A" w:rsidRDefault="006C0C8A" w:rsidP="006C0C8A">
      <w:pPr>
        <w:spacing w:after="0" w:line="240" w:lineRule="auto"/>
        <w:ind w:firstLine="472"/>
        <w:rPr>
          <w:rFonts w:ascii="Arial" w:hAnsi="Arial" w:cs="Arial"/>
        </w:rPr>
      </w:pPr>
      <w:r w:rsidRPr="006C0C8A">
        <w:rPr>
          <w:rFonts w:ascii="Arial" w:hAnsi="Arial" w:cs="Arial"/>
        </w:rPr>
        <w:tab/>
        <w:t>Local Government</w:t>
      </w:r>
      <w:r w:rsidRPr="006C0C8A">
        <w:rPr>
          <w:rFonts w:ascii="Arial" w:hAnsi="Arial" w:cs="Arial"/>
        </w:rPr>
        <w:tab/>
      </w:r>
      <w:r w:rsidRPr="006C0C8A">
        <w:rPr>
          <w:rFonts w:ascii="Arial" w:hAnsi="Arial" w:cs="Arial"/>
        </w:rPr>
        <w:tab/>
      </w:r>
      <w:r w:rsidRPr="006C0C8A">
        <w:rPr>
          <w:rFonts w:ascii="Arial" w:hAnsi="Arial" w:cs="Arial"/>
        </w:rPr>
        <w:tab/>
        <w:t>(1)</w:t>
      </w:r>
      <w:r w:rsidRPr="006C0C8A">
        <w:rPr>
          <w:rFonts w:ascii="Arial" w:hAnsi="Arial" w:cs="Arial"/>
        </w:rPr>
        <w:tab/>
      </w:r>
      <w:r w:rsidRPr="006C0C8A">
        <w:rPr>
          <w:rFonts w:ascii="Arial" w:hAnsi="Arial" w:cs="Arial"/>
        </w:rPr>
        <w:tab/>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List the  meetings/activities that you were involved in;</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World Ocean Conference,  2009 Manado, Indonesia</w:t>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t>(8)</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Global Oceans Conference, 2010, Paris</w:t>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t>(10)</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 xml:space="preserve">Ocean Days @ Rio+20 2012 Rio de Janeiro, Brazil </w:t>
      </w:r>
      <w:r w:rsidRPr="006C0C8A">
        <w:rPr>
          <w:rFonts w:ascii="Arial" w:hAnsi="Arial" w:cs="Arial"/>
        </w:rPr>
        <w:tab/>
      </w:r>
      <w:r w:rsidRPr="006C0C8A">
        <w:rPr>
          <w:rFonts w:ascii="Arial" w:hAnsi="Arial" w:cs="Arial"/>
        </w:rPr>
        <w:tab/>
      </w:r>
      <w:r w:rsidRPr="006C0C8A">
        <w:rPr>
          <w:rFonts w:ascii="Arial" w:hAnsi="Arial" w:cs="Arial"/>
        </w:rPr>
        <w:tab/>
      </w:r>
      <w:r w:rsidRPr="006C0C8A">
        <w:rPr>
          <w:rFonts w:ascii="Arial" w:hAnsi="Arial" w:cs="Arial"/>
        </w:rPr>
        <w:tab/>
        <w:t>(5)</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Ocean days and side meetings at CBD COP Nagoya, Japan</w:t>
      </w:r>
      <w:r w:rsidRPr="006C0C8A">
        <w:rPr>
          <w:rFonts w:ascii="Arial" w:hAnsi="Arial" w:cs="Arial"/>
        </w:rPr>
        <w:tab/>
      </w:r>
      <w:r w:rsidRPr="006C0C8A">
        <w:rPr>
          <w:rFonts w:ascii="Arial" w:hAnsi="Arial" w:cs="Arial"/>
        </w:rPr>
        <w:tab/>
      </w:r>
      <w:r w:rsidRPr="006C0C8A">
        <w:rPr>
          <w:rFonts w:ascii="Arial" w:hAnsi="Arial" w:cs="Arial"/>
        </w:rPr>
        <w:tab/>
        <w:t>(3)</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 xml:space="preserve">Ocean days and side meetings around climate change meetings including  </w:t>
      </w:r>
      <w:r w:rsidRPr="006C0C8A">
        <w:rPr>
          <w:rFonts w:ascii="Arial" w:hAnsi="Arial" w:cs="Arial"/>
        </w:rPr>
        <w:tab/>
        <w:t>(8)</w:t>
      </w:r>
    </w:p>
    <w:p w:rsidR="006C0C8A" w:rsidRPr="006C0C8A" w:rsidRDefault="006C0C8A" w:rsidP="006C0C8A">
      <w:pPr>
        <w:spacing w:after="0" w:line="240" w:lineRule="auto"/>
        <w:ind w:left="720"/>
        <w:contextualSpacing/>
        <w:rPr>
          <w:rFonts w:ascii="Arial" w:hAnsi="Arial" w:cs="Arial"/>
        </w:rPr>
      </w:pPr>
      <w:r w:rsidRPr="006C0C8A">
        <w:rPr>
          <w:rFonts w:ascii="Arial" w:hAnsi="Arial" w:cs="Arial"/>
        </w:rPr>
        <w:lastRenderedPageBreak/>
        <w:t>UNFCCC COP, Copenhagen, Denmark; Cancun, Mexico; Durban South Africa.</w:t>
      </w:r>
      <w:r w:rsidRPr="006C0C8A">
        <w:rPr>
          <w:rFonts w:ascii="Arial" w:hAnsi="Arial" w:cs="Arial"/>
        </w:rPr>
        <w:tab/>
        <w:t>(6)</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 xml:space="preserve">Various UN meetings related to Enhancing Governance of Marine Areas </w:t>
      </w:r>
      <w:r w:rsidRPr="006C0C8A">
        <w:rPr>
          <w:rFonts w:ascii="Arial" w:hAnsi="Arial" w:cs="Arial"/>
        </w:rPr>
        <w:tab/>
      </w:r>
      <w:r w:rsidRPr="006C0C8A">
        <w:rPr>
          <w:rFonts w:ascii="Arial" w:hAnsi="Arial" w:cs="Arial"/>
        </w:rPr>
        <w:tab/>
        <w:t>(6)</w:t>
      </w:r>
    </w:p>
    <w:p w:rsidR="006C0C8A" w:rsidRPr="006C0C8A" w:rsidRDefault="006C0C8A" w:rsidP="006C0C8A">
      <w:pPr>
        <w:spacing w:after="0" w:line="240" w:lineRule="auto"/>
        <w:ind w:left="720"/>
        <w:contextualSpacing/>
        <w:rPr>
          <w:rFonts w:ascii="Arial" w:hAnsi="Arial" w:cs="Arial"/>
        </w:rPr>
      </w:pPr>
      <w:r w:rsidRPr="006C0C8A">
        <w:rPr>
          <w:rFonts w:ascii="Arial" w:hAnsi="Arial" w:cs="Arial"/>
        </w:rPr>
        <w:t xml:space="preserve">Beyond National Jurisdiction (ABNJ), and </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Various activities to increase government capacity in the lead up to Rio+20.</w:t>
      </w:r>
      <w:r w:rsidRPr="006C0C8A">
        <w:rPr>
          <w:rFonts w:ascii="Arial" w:hAnsi="Arial" w:cs="Arial"/>
        </w:rPr>
        <w:tab/>
        <w:t>(3)</w:t>
      </w:r>
    </w:p>
    <w:p w:rsidR="006C0C8A" w:rsidRPr="006C0C8A" w:rsidRDefault="006C0C8A" w:rsidP="006C0C8A">
      <w:pPr>
        <w:widowControl w:val="0"/>
        <w:spacing w:after="0" w:line="240" w:lineRule="auto"/>
        <w:ind w:left="720"/>
        <w:contextualSpacing/>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 xml:space="preserve">How relevant have the meetings/activities been towards advancing the goals of sustainable use and development of the ocean? (Rate using a scale of 1-5 where 1 is not relevant and 5 is highly relevant) </w:t>
      </w:r>
      <w:r w:rsidRPr="006C0C8A">
        <w:rPr>
          <w:rFonts w:ascii="Arial" w:hAnsi="Arial" w:cs="Arial"/>
        </w:rPr>
        <w:tab/>
      </w:r>
      <w:r w:rsidRPr="006C0C8A">
        <w:rPr>
          <w:rFonts w:ascii="Arial" w:hAnsi="Arial" w:cs="Arial"/>
        </w:rPr>
        <w:tab/>
        <w:t>_</w:t>
      </w:r>
      <w:r w:rsidRPr="006C0C8A">
        <w:rPr>
          <w:rFonts w:ascii="Arial" w:hAnsi="Arial" w:cs="Arial"/>
          <w:b/>
        </w:rPr>
        <w:t>4.9 (n=10)</w:t>
      </w:r>
    </w:p>
    <w:p w:rsidR="006C0C8A" w:rsidRPr="006C0C8A" w:rsidRDefault="006C0C8A" w:rsidP="006C0C8A">
      <w:pPr>
        <w:spacing w:after="0" w:line="240" w:lineRule="auto"/>
        <w:rPr>
          <w:rFonts w:ascii="Arial" w:hAnsi="Arial" w:cs="Arial"/>
          <w:i/>
        </w:rPr>
      </w:pPr>
    </w:p>
    <w:p w:rsidR="006C0C8A" w:rsidRPr="006C0C8A" w:rsidRDefault="006C0C8A" w:rsidP="006C0C8A">
      <w:pPr>
        <w:spacing w:after="0" w:line="240" w:lineRule="auto"/>
        <w:rPr>
          <w:rFonts w:ascii="Arial" w:hAnsi="Arial" w:cs="Arial"/>
        </w:rPr>
      </w:pPr>
      <w:r w:rsidRPr="006C0C8A">
        <w:rPr>
          <w:rFonts w:ascii="Arial" w:hAnsi="Arial" w:cs="Arial"/>
          <w:b/>
          <w:i/>
          <w:u w:val="single"/>
        </w:rPr>
        <w:t>Quotes</w:t>
      </w:r>
      <w:r w:rsidRPr="006C0C8A">
        <w:rPr>
          <w:rFonts w:ascii="Arial" w:hAnsi="Arial" w:cs="Arial"/>
          <w:i/>
          <w:u w:val="single"/>
        </w:rPr>
        <w:t>:</w:t>
      </w:r>
      <w:r w:rsidRPr="006C0C8A">
        <w:rPr>
          <w:rFonts w:ascii="Arial" w:hAnsi="Arial" w:cs="Arial"/>
          <w:i/>
        </w:rPr>
        <w:t xml:space="preserve"> The series of meetings and activities have provided a structured process for engaging and building the capacity, knowledge and commitment of diverse partners (intergovernmental orgs, govts, NGOs, academia, etc) to separately and severally advocate for advancing a collective ocean/coasts/islands agenda.</w:t>
      </w:r>
      <w:r w:rsidRPr="006C0C8A">
        <w:rPr>
          <w:rFonts w:ascii="Arial" w:hAnsi="Arial" w:cs="Arial"/>
        </w:rPr>
        <w:tab/>
      </w:r>
    </w:p>
    <w:p w:rsidR="006C0C8A" w:rsidRPr="006C0C8A" w:rsidRDefault="006C0C8A" w:rsidP="006C0C8A">
      <w:pPr>
        <w:spacing w:after="0" w:line="240" w:lineRule="auto"/>
        <w:ind w:left="832"/>
        <w:contextualSpacing/>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Please give examples where appropriate of how the meetings activities have increased:</w:t>
      </w:r>
    </w:p>
    <w:p w:rsidR="006C0C8A" w:rsidRPr="006C0C8A" w:rsidRDefault="006C0C8A" w:rsidP="006C0C8A">
      <w:pPr>
        <w:spacing w:after="0" w:line="240" w:lineRule="auto"/>
        <w:ind w:left="832"/>
        <w:contextualSpacing/>
        <w:rPr>
          <w:rFonts w:ascii="Arial" w:hAnsi="Arial" w:cs="Arial"/>
        </w:rPr>
      </w:pPr>
      <w:r w:rsidRPr="006C0C8A">
        <w:rPr>
          <w:rFonts w:ascii="Arial" w:hAnsi="Arial" w:cs="Arial"/>
        </w:rPr>
        <w:t xml:space="preserve"> </w:t>
      </w: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critical thinking</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Discuss high priority issues</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Multiple perspectives &amp; multiple ideas</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Cutting edge issues</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Big picture, holistic &amp; integrative</w:t>
      </w:r>
    </w:p>
    <w:p w:rsidR="006C0C8A" w:rsidRPr="006C0C8A" w:rsidRDefault="006C0C8A" w:rsidP="006C0C8A">
      <w:pPr>
        <w:widowControl w:val="0"/>
        <w:numPr>
          <w:ilvl w:val="0"/>
          <w:numId w:val="18"/>
        </w:numPr>
        <w:spacing w:after="0" w:line="240" w:lineRule="auto"/>
        <w:contextualSpacing/>
        <w:rPr>
          <w:rFonts w:ascii="Arial" w:hAnsi="Arial" w:cs="Arial"/>
        </w:rPr>
      </w:pPr>
      <w:r w:rsidRPr="006C0C8A">
        <w:rPr>
          <w:rFonts w:ascii="Arial" w:hAnsi="Arial" w:cs="Arial"/>
        </w:rPr>
        <w:t>Various actors from heads of state and high level policy makers to NGOs &amp; communities</w:t>
      </w:r>
    </w:p>
    <w:p w:rsidR="006C0C8A" w:rsidRPr="006C0C8A" w:rsidRDefault="006C0C8A" w:rsidP="006C0C8A">
      <w:pPr>
        <w:spacing w:after="0" w:line="240" w:lineRule="auto"/>
        <w:ind w:left="720"/>
        <w:contextualSpacing/>
        <w:rPr>
          <w:rFonts w:ascii="Arial" w:hAnsi="Arial" w:cs="Arial"/>
        </w:rPr>
      </w:pPr>
    </w:p>
    <w:p w:rsidR="006C0C8A" w:rsidRPr="006C0C8A" w:rsidRDefault="006C0C8A" w:rsidP="006C0C8A">
      <w:pPr>
        <w:spacing w:after="0" w:line="240" w:lineRule="auto"/>
        <w:rPr>
          <w:rFonts w:ascii="Arial" w:hAnsi="Arial" w:cs="Arial"/>
          <w:i/>
        </w:rPr>
      </w:pPr>
      <w:r w:rsidRPr="006C0C8A">
        <w:rPr>
          <w:rFonts w:ascii="Arial" w:hAnsi="Arial" w:cs="Arial"/>
          <w:b/>
          <w:i/>
          <w:u w:val="single"/>
        </w:rPr>
        <w:t>Quotes</w:t>
      </w:r>
      <w:r w:rsidRPr="006C0C8A">
        <w:rPr>
          <w:rFonts w:ascii="Arial" w:hAnsi="Arial" w:cs="Arial"/>
          <w:i/>
        </w:rPr>
        <w:t>: The Ocean Forum has become a unique space for presenting, analyzing, and discussing all the relevant ocean, coasts and island topics. Most of any other meetings focus on a single topic missing the big picture and therefore conducting to partial outcomes. The holistic and integrated approach provided at each one of the Ocean Forum meetings drives parties and participants to critical thinking that result in insightful conclusions and propositions.</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Creative learning</w:t>
      </w:r>
    </w:p>
    <w:p w:rsidR="006C0C8A" w:rsidRPr="006C0C8A" w:rsidRDefault="006C0C8A" w:rsidP="006C0C8A">
      <w:pPr>
        <w:widowControl w:val="0"/>
        <w:numPr>
          <w:ilvl w:val="0"/>
          <w:numId w:val="22"/>
        </w:numPr>
        <w:spacing w:after="0" w:line="240" w:lineRule="auto"/>
        <w:contextualSpacing/>
        <w:rPr>
          <w:rFonts w:ascii="Arial" w:hAnsi="Arial" w:cs="Arial"/>
        </w:rPr>
      </w:pPr>
      <w:r w:rsidRPr="006C0C8A">
        <w:rPr>
          <w:rFonts w:ascii="Arial" w:hAnsi="Arial" w:cs="Arial"/>
        </w:rPr>
        <w:t>Objective &amp; strategy of meetings is to create an atmosphere of learning leading to capacity building</w:t>
      </w:r>
    </w:p>
    <w:p w:rsidR="006C0C8A" w:rsidRPr="006C0C8A" w:rsidRDefault="006C0C8A" w:rsidP="006C0C8A">
      <w:pPr>
        <w:widowControl w:val="0"/>
        <w:numPr>
          <w:ilvl w:val="0"/>
          <w:numId w:val="22"/>
        </w:numPr>
        <w:spacing w:after="0" w:line="240" w:lineRule="auto"/>
        <w:contextualSpacing/>
        <w:rPr>
          <w:rFonts w:ascii="Arial" w:hAnsi="Arial" w:cs="Arial"/>
        </w:rPr>
      </w:pPr>
      <w:r w:rsidRPr="006C0C8A">
        <w:rPr>
          <w:rFonts w:ascii="Arial" w:hAnsi="Arial" w:cs="Arial"/>
        </w:rPr>
        <w:t>Increased knowledge of policies</w:t>
      </w:r>
    </w:p>
    <w:p w:rsidR="006C0C8A" w:rsidRPr="006C0C8A" w:rsidRDefault="006C0C8A" w:rsidP="006C0C8A">
      <w:pPr>
        <w:widowControl w:val="0"/>
        <w:numPr>
          <w:ilvl w:val="0"/>
          <w:numId w:val="22"/>
        </w:numPr>
        <w:spacing w:after="0" w:line="240" w:lineRule="auto"/>
        <w:contextualSpacing/>
        <w:rPr>
          <w:rFonts w:ascii="Arial" w:hAnsi="Arial" w:cs="Arial"/>
        </w:rPr>
      </w:pPr>
      <w:r w:rsidRPr="006C0C8A">
        <w:rPr>
          <w:rFonts w:ascii="Arial" w:hAnsi="Arial" w:cs="Arial"/>
        </w:rPr>
        <w:t>Science input useful for policy makers</w:t>
      </w:r>
    </w:p>
    <w:p w:rsidR="006C0C8A" w:rsidRPr="006C0C8A" w:rsidRDefault="006C0C8A" w:rsidP="006C0C8A">
      <w:pPr>
        <w:widowControl w:val="0"/>
        <w:numPr>
          <w:ilvl w:val="0"/>
          <w:numId w:val="22"/>
        </w:numPr>
        <w:spacing w:after="0" w:line="240" w:lineRule="auto"/>
        <w:contextualSpacing/>
        <w:rPr>
          <w:rFonts w:ascii="Arial" w:hAnsi="Arial" w:cs="Arial"/>
        </w:rPr>
      </w:pPr>
      <w:r w:rsidRPr="006C0C8A">
        <w:rPr>
          <w:rFonts w:ascii="Arial" w:hAnsi="Arial" w:cs="Arial"/>
        </w:rPr>
        <w:t>Learning about other experiences</w:t>
      </w:r>
    </w:p>
    <w:p w:rsidR="006C0C8A" w:rsidRPr="006C0C8A" w:rsidRDefault="006C0C8A" w:rsidP="006C0C8A">
      <w:pPr>
        <w:widowControl w:val="0"/>
        <w:numPr>
          <w:ilvl w:val="0"/>
          <w:numId w:val="22"/>
        </w:numPr>
        <w:spacing w:after="0" w:line="240" w:lineRule="auto"/>
        <w:contextualSpacing/>
        <w:rPr>
          <w:rFonts w:ascii="Arial" w:hAnsi="Arial" w:cs="Arial"/>
        </w:rPr>
      </w:pPr>
      <w:r w:rsidRPr="006C0C8A">
        <w:rPr>
          <w:rFonts w:ascii="Arial" w:hAnsi="Arial" w:cs="Arial"/>
        </w:rPr>
        <w:t>Diversity of participants</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Partnerships</w:t>
      </w:r>
    </w:p>
    <w:p w:rsidR="006C0C8A" w:rsidRPr="006C0C8A" w:rsidRDefault="006C0C8A" w:rsidP="006C0C8A">
      <w:pPr>
        <w:widowControl w:val="0"/>
        <w:numPr>
          <w:ilvl w:val="0"/>
          <w:numId w:val="23"/>
        </w:numPr>
        <w:spacing w:after="0" w:line="240" w:lineRule="auto"/>
        <w:contextualSpacing/>
        <w:rPr>
          <w:rFonts w:ascii="Arial" w:hAnsi="Arial" w:cs="Arial"/>
        </w:rPr>
      </w:pPr>
      <w:r w:rsidRPr="006C0C8A">
        <w:rPr>
          <w:rFonts w:ascii="Arial" w:hAnsi="Arial" w:cs="Arial"/>
        </w:rPr>
        <w:t>GOF itself is a dynamic partnership</w:t>
      </w:r>
    </w:p>
    <w:p w:rsidR="006C0C8A" w:rsidRPr="006C0C8A" w:rsidRDefault="006C0C8A" w:rsidP="006C0C8A">
      <w:pPr>
        <w:widowControl w:val="0"/>
        <w:numPr>
          <w:ilvl w:val="0"/>
          <w:numId w:val="23"/>
        </w:numPr>
        <w:spacing w:after="0" w:line="240" w:lineRule="auto"/>
        <w:contextualSpacing/>
        <w:rPr>
          <w:rFonts w:ascii="Arial" w:hAnsi="Arial" w:cs="Arial"/>
        </w:rPr>
      </w:pPr>
      <w:r w:rsidRPr="006C0C8A">
        <w:rPr>
          <w:rFonts w:ascii="Arial" w:hAnsi="Arial" w:cs="Arial"/>
        </w:rPr>
        <w:t xml:space="preserve">All meetings plan for and facilitate partnerships </w:t>
      </w:r>
    </w:p>
    <w:p w:rsidR="006C0C8A" w:rsidRPr="006C0C8A" w:rsidRDefault="006C0C8A" w:rsidP="006C0C8A">
      <w:pPr>
        <w:widowControl w:val="0"/>
        <w:numPr>
          <w:ilvl w:val="0"/>
          <w:numId w:val="23"/>
        </w:numPr>
        <w:spacing w:after="0" w:line="240" w:lineRule="auto"/>
        <w:contextualSpacing/>
        <w:rPr>
          <w:rFonts w:ascii="Arial" w:hAnsi="Arial" w:cs="Arial"/>
        </w:rPr>
      </w:pPr>
      <w:r w:rsidRPr="006C0C8A">
        <w:rPr>
          <w:rFonts w:ascii="Arial" w:hAnsi="Arial" w:cs="Arial"/>
        </w:rPr>
        <w:t>GOF facilitates various organisations to take lead e.g. Indonesia (Manado mtg), Korea (green economy), Mexico &amp; South Africa (climate change), Seychelles (climate change)</w:t>
      </w:r>
    </w:p>
    <w:p w:rsidR="006C0C8A" w:rsidRPr="006C0C8A" w:rsidRDefault="006C0C8A" w:rsidP="006C0C8A">
      <w:pPr>
        <w:widowControl w:val="0"/>
        <w:numPr>
          <w:ilvl w:val="0"/>
          <w:numId w:val="23"/>
        </w:numPr>
        <w:spacing w:after="0" w:line="240" w:lineRule="auto"/>
        <w:contextualSpacing/>
        <w:rPr>
          <w:rFonts w:ascii="Arial" w:hAnsi="Arial" w:cs="Arial"/>
        </w:rPr>
      </w:pPr>
      <w:r w:rsidRPr="006C0C8A">
        <w:rPr>
          <w:rFonts w:ascii="Arial" w:hAnsi="Arial" w:cs="Arial"/>
        </w:rPr>
        <w:t>High diversity of participants facilitates alliances, collaboration &amp; coordination</w:t>
      </w:r>
    </w:p>
    <w:p w:rsidR="006C0C8A" w:rsidRPr="006C0C8A" w:rsidRDefault="006C0C8A" w:rsidP="006C0C8A">
      <w:pPr>
        <w:spacing w:after="0" w:line="240" w:lineRule="auto"/>
        <w:rPr>
          <w:rFonts w:ascii="Arial" w:hAnsi="Arial" w:cs="Arial"/>
          <w:b/>
          <w:i/>
          <w:u w:val="single"/>
        </w:rPr>
      </w:pPr>
    </w:p>
    <w:p w:rsidR="006C0C8A" w:rsidRPr="006C0C8A" w:rsidRDefault="006C0C8A" w:rsidP="006C0C8A">
      <w:pPr>
        <w:spacing w:after="0" w:line="240" w:lineRule="auto"/>
        <w:rPr>
          <w:rFonts w:ascii="Arial" w:hAnsi="Arial" w:cs="Arial"/>
          <w:i/>
        </w:rPr>
      </w:pPr>
      <w:r w:rsidRPr="006C0C8A">
        <w:rPr>
          <w:rFonts w:ascii="Arial" w:hAnsi="Arial" w:cs="Arial"/>
          <w:b/>
          <w:i/>
          <w:u w:val="single"/>
        </w:rPr>
        <w:t>Quotes</w:t>
      </w:r>
      <w:r w:rsidRPr="006C0C8A">
        <w:rPr>
          <w:rFonts w:ascii="Arial" w:hAnsi="Arial" w:cs="Arial"/>
        </w:rPr>
        <w:t xml:space="preserve">: </w:t>
      </w:r>
      <w:r w:rsidRPr="006C0C8A">
        <w:rPr>
          <w:rFonts w:ascii="Arial" w:hAnsi="Arial" w:cs="Arial"/>
          <w:i/>
        </w:rPr>
        <w:t>The GOF de facto provides the only truly multistakeholder forum on oceans and complements and value adds to former mechanisms for ocean science and policy under the UN.</w:t>
      </w:r>
    </w:p>
    <w:p w:rsidR="006C0C8A" w:rsidRPr="006C0C8A" w:rsidRDefault="006C0C8A" w:rsidP="006C0C8A">
      <w:pPr>
        <w:widowControl w:val="0"/>
        <w:spacing w:after="0" w:line="240" w:lineRule="auto"/>
        <w:rPr>
          <w:rFonts w:ascii="Arial" w:hAnsi="Arial" w:cs="Arial"/>
          <w:i/>
        </w:rPr>
      </w:pPr>
    </w:p>
    <w:p w:rsidR="006C0C8A" w:rsidRPr="006C0C8A" w:rsidRDefault="006C0C8A" w:rsidP="006C0C8A">
      <w:pPr>
        <w:widowControl w:val="0"/>
        <w:spacing w:after="0" w:line="240" w:lineRule="auto"/>
        <w:rPr>
          <w:rFonts w:ascii="Arial" w:hAnsi="Arial" w:cs="Arial"/>
          <w:i/>
        </w:rPr>
      </w:pPr>
      <w:r w:rsidRPr="006C0C8A">
        <w:rPr>
          <w:rFonts w:ascii="Arial" w:hAnsi="Arial" w:cs="Arial"/>
          <w:i/>
        </w:rPr>
        <w:t xml:space="preserve">Since it's birth, the Ocean Forum has become a permanent participant of the most relevant International meetings that creat opportunities for interactions for an increasing number of </w:t>
      </w:r>
      <w:r w:rsidRPr="006C0C8A">
        <w:rPr>
          <w:rFonts w:ascii="Arial" w:hAnsi="Arial" w:cs="Arial"/>
          <w:i/>
        </w:rPr>
        <w:lastRenderedPageBreak/>
        <w:t>participants from different levels of government; academia; NGOs; private sector, UN Agencies; and Funding institutions. When this meetings take place, participants always find the proper environment that ultimately results in alliances, coordination, collaboration, as well as partnership opportunities.</w:t>
      </w:r>
    </w:p>
    <w:p w:rsidR="006C0C8A" w:rsidRPr="006C0C8A" w:rsidRDefault="006C0C8A" w:rsidP="006C0C8A">
      <w:pPr>
        <w:spacing w:after="0" w:line="240" w:lineRule="auto"/>
        <w:rPr>
          <w:rFonts w:ascii="Arial" w:eastAsia="Times New Roman" w:hAnsi="Arial" w:cs="Arial"/>
          <w:lang w:eastAsia="en-CA"/>
        </w:rPr>
      </w:pPr>
      <w:r w:rsidRPr="006C0C8A">
        <w:rPr>
          <w:rFonts w:ascii="Arial" w:eastAsia="Times New Roman" w:hAnsi="Arial" w:cs="Arial"/>
          <w:lang w:eastAsia="en-CA"/>
        </w:rPr>
        <w:t> </w:t>
      </w: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At the meetings and activities has there been:</w:t>
      </w:r>
    </w:p>
    <w:p w:rsidR="006C0C8A" w:rsidRPr="006C0C8A" w:rsidRDefault="006C0C8A" w:rsidP="006C0C8A">
      <w:pPr>
        <w:spacing w:after="0" w:line="240" w:lineRule="auto"/>
        <w:ind w:left="832"/>
        <w:contextualSpacing/>
        <w:rPr>
          <w:rFonts w:ascii="Arial" w:hAnsi="Arial" w:cs="Arial"/>
        </w:rPr>
      </w:pPr>
      <w:r w:rsidRPr="006C0C8A">
        <w:rPr>
          <w:rFonts w:ascii="Arial" w:hAnsi="Arial" w:cs="Arial"/>
        </w:rPr>
        <w:t xml:space="preserve"> </w:t>
      </w: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increased involvement of SIDS ? Yes (</w:t>
      </w:r>
      <w:r w:rsidRPr="006C0C8A">
        <w:rPr>
          <w:rFonts w:ascii="Arial" w:hAnsi="Arial" w:cs="Arial"/>
          <w:b/>
        </w:rPr>
        <w:t>9</w:t>
      </w:r>
      <w:r w:rsidRPr="006C0C8A">
        <w:rPr>
          <w:rFonts w:ascii="Arial" w:hAnsi="Arial" w:cs="Arial"/>
        </w:rPr>
        <w:t>)</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Increased involvement of SIDS issues in ocean policy discussions? Yes (</w:t>
      </w:r>
      <w:r w:rsidRPr="006C0C8A">
        <w:rPr>
          <w:rFonts w:ascii="Arial" w:hAnsi="Arial" w:cs="Arial"/>
          <w:b/>
        </w:rPr>
        <w:t>9</w:t>
      </w:r>
      <w:r w:rsidRPr="006C0C8A">
        <w:rPr>
          <w:rFonts w:ascii="Arial" w:hAnsi="Arial" w:cs="Arial"/>
        </w:rPr>
        <w:t>)</w:t>
      </w:r>
    </w:p>
    <w:p w:rsidR="006C0C8A" w:rsidRPr="006C0C8A" w:rsidRDefault="006C0C8A" w:rsidP="006C0C8A">
      <w:pPr>
        <w:spacing w:after="0" w:line="240" w:lineRule="auto"/>
        <w:ind w:left="832"/>
        <w:contextualSpacing/>
        <w:rPr>
          <w:rFonts w:ascii="Arial" w:hAnsi="Arial" w:cs="Arial"/>
        </w:rPr>
      </w:pPr>
    </w:p>
    <w:p w:rsidR="006C0C8A" w:rsidRPr="006C0C8A" w:rsidRDefault="006C0C8A" w:rsidP="006C0C8A">
      <w:pPr>
        <w:widowControl w:val="0"/>
        <w:numPr>
          <w:ilvl w:val="1"/>
          <w:numId w:val="19"/>
        </w:numPr>
        <w:spacing w:after="0" w:line="240" w:lineRule="auto"/>
        <w:contextualSpacing/>
        <w:rPr>
          <w:rFonts w:ascii="Arial" w:hAnsi="Arial" w:cs="Arial"/>
        </w:rPr>
      </w:pPr>
      <w:r w:rsidRPr="006C0C8A">
        <w:rPr>
          <w:rFonts w:ascii="Arial" w:hAnsi="Arial" w:cs="Arial"/>
        </w:rPr>
        <w:t>Give examples or comments</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There has been participation  and involvement but difficult to measure whether there has been increased participation</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SIDS leaders have been involved as session chairs</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 xml:space="preserve">SIDS issues especially related to climate change---vulnerability, coastal disasters, climate refugees, </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Increased involvement of AOSIS</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Some countries i.e. Seychelles have played central role in multistake holder dialogues on climate change</w:t>
      </w:r>
    </w:p>
    <w:p w:rsidR="006C0C8A" w:rsidRPr="006C0C8A" w:rsidRDefault="006C0C8A" w:rsidP="006C0C8A">
      <w:pPr>
        <w:widowControl w:val="0"/>
        <w:numPr>
          <w:ilvl w:val="0"/>
          <w:numId w:val="24"/>
        </w:numPr>
        <w:spacing w:after="0" w:line="240" w:lineRule="auto"/>
        <w:contextualSpacing/>
        <w:rPr>
          <w:rFonts w:ascii="Arial" w:hAnsi="Arial" w:cs="Arial"/>
        </w:rPr>
      </w:pPr>
      <w:r w:rsidRPr="006C0C8A">
        <w:rPr>
          <w:rFonts w:ascii="Arial" w:hAnsi="Arial" w:cs="Arial"/>
        </w:rPr>
        <w:t>Korea will fund capacity building among SIDS</w:t>
      </w:r>
    </w:p>
    <w:p w:rsidR="006C0C8A" w:rsidRPr="006C0C8A" w:rsidRDefault="006C0C8A" w:rsidP="006C0C8A">
      <w:pPr>
        <w:spacing w:after="0" w:line="240" w:lineRule="auto"/>
        <w:ind w:left="832"/>
        <w:contextualSpacing/>
        <w:rPr>
          <w:rFonts w:ascii="Arial" w:hAnsi="Arial" w:cs="Arial"/>
        </w:rPr>
      </w:pPr>
    </w:p>
    <w:p w:rsidR="006C0C8A" w:rsidRPr="006C0C8A" w:rsidRDefault="006C0C8A" w:rsidP="006C0C8A">
      <w:pPr>
        <w:spacing w:after="0" w:line="240" w:lineRule="auto"/>
        <w:ind w:left="832"/>
        <w:contextualSpacing/>
        <w:rPr>
          <w:rFonts w:ascii="Arial" w:hAnsi="Arial" w:cs="Arial"/>
        </w:rPr>
      </w:pPr>
      <w:r w:rsidRPr="006C0C8A">
        <w:rPr>
          <w:rFonts w:ascii="Arial" w:hAnsi="Arial" w:cs="Arial"/>
          <w:b/>
          <w:u w:val="single"/>
        </w:rPr>
        <w:t>Quotes</w:t>
      </w:r>
      <w:r w:rsidRPr="006C0C8A">
        <w:rPr>
          <w:rFonts w:ascii="Arial" w:hAnsi="Arial" w:cs="Arial"/>
          <w:b/>
        </w:rPr>
        <w:t>:</w:t>
      </w:r>
    </w:p>
    <w:p w:rsidR="006C0C8A" w:rsidRPr="006C0C8A" w:rsidRDefault="006C0C8A" w:rsidP="006C0C8A">
      <w:pPr>
        <w:spacing w:after="0" w:line="240" w:lineRule="auto"/>
        <w:contextualSpacing/>
        <w:rPr>
          <w:rFonts w:ascii="Arial" w:hAnsi="Arial" w:cs="Arial"/>
          <w:i/>
        </w:rPr>
      </w:pPr>
      <w:r w:rsidRPr="006C0C8A">
        <w:rPr>
          <w:rFonts w:ascii="Arial" w:hAnsi="Arial" w:cs="Arial"/>
          <w:i/>
        </w:rPr>
        <w:t xml:space="preserve">GOF has been instrumental in influencing the global discourse and nudging forward an increasingly coherent and comprehensive future-oriented climate smart, green-economy/blue-society, low-to-zero-carbon renewable energy transforming healthy ecosystem-service productive agenda on ocean issues, </w:t>
      </w:r>
    </w:p>
    <w:p w:rsidR="006C0C8A" w:rsidRPr="006C0C8A" w:rsidRDefault="006C0C8A" w:rsidP="006C0C8A">
      <w:pPr>
        <w:spacing w:after="0" w:line="240" w:lineRule="auto"/>
        <w:rPr>
          <w:rFonts w:ascii="Arial" w:hAnsi="Arial" w:cs="Arial"/>
          <w:b/>
        </w:rPr>
      </w:pPr>
    </w:p>
    <w:p w:rsidR="006C0C8A" w:rsidRPr="006C0C8A" w:rsidRDefault="006C0C8A" w:rsidP="006C0C8A">
      <w:pPr>
        <w:spacing w:after="0" w:line="240" w:lineRule="auto"/>
        <w:rPr>
          <w:rFonts w:ascii="Arial" w:hAnsi="Arial" w:cs="Arial"/>
          <w:i/>
        </w:rPr>
      </w:pPr>
      <w:r w:rsidRPr="006C0C8A">
        <w:rPr>
          <w:rFonts w:ascii="Arial" w:hAnsi="Arial" w:cs="Arial"/>
          <w:i/>
        </w:rPr>
        <w:t>There was active involvement of SIDS in the various meetings, within and outside the framework of the UNFCCC and CBD COPs and in the Rio+20 process, e.g., regional SIDS preparatory meetings, statements made by SIDS at the informal-informals, intersessionals, and PrepCom meetings; side-events were organized by SIDS at the Rio+20 Conference, and there was a significant number of ocean-related Rio+20 voluntary commitments led by SIDS in the “Oceans and Seas, SIDS” and "Climate Change" categories, namely:</w:t>
      </w:r>
    </w:p>
    <w:p w:rsidR="006C0C8A" w:rsidRPr="006C0C8A" w:rsidRDefault="006C0C8A" w:rsidP="006C0C8A">
      <w:pPr>
        <w:widowControl w:val="0"/>
        <w:numPr>
          <w:ilvl w:val="0"/>
          <w:numId w:val="28"/>
        </w:numPr>
        <w:spacing w:after="0" w:line="240" w:lineRule="auto"/>
        <w:contextualSpacing/>
        <w:rPr>
          <w:rFonts w:ascii="Arial" w:hAnsi="Arial" w:cs="Arial"/>
          <w:i/>
        </w:rPr>
      </w:pPr>
      <w:r w:rsidRPr="006C0C8A">
        <w:rPr>
          <w:rFonts w:ascii="Arial" w:hAnsi="Arial" w:cs="Arial"/>
          <w:i/>
        </w:rPr>
        <w:t>Laying the Foundations of an Ocean Economy (Mauritius)</w:t>
      </w:r>
    </w:p>
    <w:p w:rsidR="006C0C8A" w:rsidRPr="006C0C8A" w:rsidRDefault="006C0C8A" w:rsidP="006C0C8A">
      <w:pPr>
        <w:widowControl w:val="0"/>
        <w:numPr>
          <w:ilvl w:val="0"/>
          <w:numId w:val="28"/>
        </w:numPr>
        <w:spacing w:after="0" w:line="240" w:lineRule="auto"/>
        <w:contextualSpacing/>
        <w:rPr>
          <w:rFonts w:ascii="Arial" w:hAnsi="Arial" w:cs="Arial"/>
          <w:i/>
        </w:rPr>
      </w:pPr>
      <w:r w:rsidRPr="006C0C8A">
        <w:rPr>
          <w:rFonts w:ascii="Arial" w:hAnsi="Arial" w:cs="Arial"/>
          <w:i/>
        </w:rPr>
        <w:t>Signature of Cooperation Agreements between the IOC, and SPREP and IOC and 5Cs (Indian Ocean Commission, South Pacific Regional Program for Environment (SPREP) and the Community Center of Caribbean States for Climate Change (CCCCC))</w:t>
      </w:r>
    </w:p>
    <w:p w:rsidR="006C0C8A" w:rsidRPr="006C0C8A" w:rsidRDefault="006C0C8A" w:rsidP="006C0C8A">
      <w:pPr>
        <w:widowControl w:val="0"/>
        <w:numPr>
          <w:ilvl w:val="0"/>
          <w:numId w:val="28"/>
        </w:numPr>
        <w:spacing w:after="0" w:line="240" w:lineRule="auto"/>
        <w:contextualSpacing/>
        <w:rPr>
          <w:rFonts w:ascii="Arial" w:hAnsi="Arial" w:cs="Arial"/>
          <w:i/>
        </w:rPr>
      </w:pPr>
      <w:r w:rsidRPr="006C0C8A">
        <w:rPr>
          <w:rFonts w:ascii="Arial" w:hAnsi="Arial" w:cs="Arial"/>
          <w:i/>
        </w:rPr>
        <w:t>Smart Island Strategy—Government of Aruba (Government of Aruba, New America Foundation, Carbon War Room)</w:t>
      </w:r>
    </w:p>
    <w:p w:rsidR="006C0C8A" w:rsidRPr="006C0C8A" w:rsidRDefault="006C0C8A" w:rsidP="006C0C8A">
      <w:pPr>
        <w:widowControl w:val="0"/>
        <w:numPr>
          <w:ilvl w:val="0"/>
          <w:numId w:val="28"/>
        </w:numPr>
        <w:spacing w:after="0" w:line="240" w:lineRule="auto"/>
        <w:contextualSpacing/>
        <w:rPr>
          <w:rFonts w:ascii="Arial" w:hAnsi="Arial" w:cs="Arial"/>
          <w:i/>
        </w:rPr>
      </w:pPr>
      <w:r w:rsidRPr="006C0C8A">
        <w:rPr>
          <w:rFonts w:ascii="Arial" w:hAnsi="Arial" w:cs="Arial"/>
          <w:i/>
        </w:rPr>
        <w:t xml:space="preserve">Barbados Declaration – Voluntary Commitment by Island Governments (22 in total) </w:t>
      </w:r>
    </w:p>
    <w:p w:rsidR="006C0C8A" w:rsidRPr="006C0C8A" w:rsidRDefault="006C0C8A" w:rsidP="006C0C8A">
      <w:pPr>
        <w:rPr>
          <w:rFonts w:ascii="Arial" w:hAnsi="Arial" w:cs="Arial"/>
          <w:i/>
        </w:rPr>
      </w:pPr>
      <w:r w:rsidRPr="006C0C8A">
        <w:rPr>
          <w:rFonts w:ascii="Arial" w:hAnsi="Arial" w:cs="Arial"/>
          <w:i/>
        </w:rPr>
        <w:br w:type="page"/>
      </w: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lastRenderedPageBreak/>
        <w:t>Give examples of  new ocean issues that have been moved on to the Global Ocean Policy agenda.</w:t>
      </w:r>
    </w:p>
    <w:p w:rsidR="006C0C8A" w:rsidRPr="006C0C8A" w:rsidRDefault="006C0C8A" w:rsidP="006C0C8A">
      <w:pPr>
        <w:widowControl w:val="0"/>
        <w:numPr>
          <w:ilvl w:val="0"/>
          <w:numId w:val="25"/>
        </w:numPr>
        <w:spacing w:after="0" w:line="240" w:lineRule="auto"/>
        <w:contextualSpacing/>
        <w:rPr>
          <w:rFonts w:ascii="Arial" w:hAnsi="Arial" w:cs="Arial"/>
        </w:rPr>
      </w:pPr>
      <w:r w:rsidRPr="006C0C8A">
        <w:rPr>
          <w:rFonts w:ascii="Arial" w:hAnsi="Arial" w:cs="Arial"/>
        </w:rPr>
        <w:t>Climate change including coastal vulnerability and environmental refugees, ocean acidification (not on agenda before the Manado Meeting), oceans as climate regulators and blue carbon;</w:t>
      </w:r>
    </w:p>
    <w:p w:rsidR="006C0C8A" w:rsidRPr="006C0C8A" w:rsidRDefault="006C0C8A" w:rsidP="006C0C8A">
      <w:pPr>
        <w:widowControl w:val="0"/>
        <w:numPr>
          <w:ilvl w:val="0"/>
          <w:numId w:val="25"/>
        </w:numPr>
        <w:spacing w:after="0" w:line="240" w:lineRule="auto"/>
        <w:contextualSpacing/>
        <w:rPr>
          <w:rFonts w:ascii="Arial" w:hAnsi="Arial" w:cs="Arial"/>
        </w:rPr>
      </w:pPr>
      <w:r w:rsidRPr="006C0C8A">
        <w:rPr>
          <w:rFonts w:ascii="Arial" w:hAnsi="Arial" w:cs="Arial"/>
        </w:rPr>
        <w:t>ABNJ—the endorsement at the Manado meeting lead to the GEF council approving a new program</w:t>
      </w:r>
    </w:p>
    <w:p w:rsidR="006C0C8A" w:rsidRPr="006C0C8A" w:rsidRDefault="006C0C8A" w:rsidP="006C0C8A">
      <w:pPr>
        <w:widowControl w:val="0"/>
        <w:numPr>
          <w:ilvl w:val="0"/>
          <w:numId w:val="25"/>
        </w:numPr>
        <w:spacing w:after="0" w:line="240" w:lineRule="auto"/>
        <w:contextualSpacing/>
        <w:rPr>
          <w:rFonts w:ascii="Arial" w:hAnsi="Arial" w:cs="Arial"/>
        </w:rPr>
      </w:pPr>
      <w:r w:rsidRPr="006C0C8A">
        <w:rPr>
          <w:rFonts w:ascii="Arial" w:hAnsi="Arial" w:cs="Arial"/>
        </w:rPr>
        <w:t>Large Marine Ecosystems (LME)</w:t>
      </w:r>
    </w:p>
    <w:p w:rsidR="006C0C8A" w:rsidRPr="006C0C8A" w:rsidRDefault="006C0C8A" w:rsidP="006C0C8A">
      <w:pPr>
        <w:widowControl w:val="0"/>
        <w:numPr>
          <w:ilvl w:val="0"/>
          <w:numId w:val="25"/>
        </w:numPr>
        <w:spacing w:after="0" w:line="240" w:lineRule="auto"/>
        <w:contextualSpacing/>
        <w:rPr>
          <w:rFonts w:ascii="Arial" w:hAnsi="Arial" w:cs="Arial"/>
        </w:rPr>
      </w:pPr>
      <w:r w:rsidRPr="006C0C8A">
        <w:rPr>
          <w:rFonts w:ascii="Arial" w:hAnsi="Arial" w:cs="Arial"/>
        </w:rPr>
        <w:t>Ecosystem based management  (EBM)</w:t>
      </w:r>
    </w:p>
    <w:p w:rsidR="006C0C8A" w:rsidRPr="006C0C8A" w:rsidRDefault="006C0C8A" w:rsidP="006C0C8A">
      <w:pPr>
        <w:spacing w:after="0" w:line="240" w:lineRule="auto"/>
        <w:ind w:left="1080"/>
        <w:contextualSpacing/>
        <w:rPr>
          <w:rFonts w:ascii="Arial" w:hAnsi="Arial" w:cs="Arial"/>
        </w:rPr>
      </w:pPr>
    </w:p>
    <w:p w:rsidR="006C0C8A" w:rsidRPr="006C0C8A" w:rsidRDefault="006C0C8A" w:rsidP="006C0C8A">
      <w:pPr>
        <w:spacing w:after="0" w:line="240" w:lineRule="auto"/>
        <w:rPr>
          <w:rFonts w:ascii="Arial" w:hAnsi="Arial" w:cs="Arial"/>
        </w:rPr>
      </w:pPr>
      <w:r w:rsidRPr="006C0C8A">
        <w:rPr>
          <w:rFonts w:ascii="Arial" w:hAnsi="Arial" w:cs="Arial"/>
        </w:rPr>
        <w:t>If you were involved in the capacity building/strategizing meetings leading up RIO +20 and /or Oceans Day at Rio+20 please answer the following questions.</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List your involvement—</w:t>
      </w:r>
    </w:p>
    <w:p w:rsidR="006C0C8A" w:rsidRPr="006C0C8A" w:rsidRDefault="006C0C8A" w:rsidP="006C0C8A">
      <w:pPr>
        <w:spacing w:after="0" w:line="240" w:lineRule="auto"/>
        <w:ind w:left="472"/>
        <w:rPr>
          <w:rFonts w:ascii="Arial" w:hAnsi="Arial" w:cs="Arial"/>
        </w:rPr>
      </w:pPr>
      <w:r w:rsidRPr="006C0C8A">
        <w:rPr>
          <w:rFonts w:ascii="Arial" w:hAnsi="Arial" w:cs="Arial"/>
        </w:rPr>
        <w:t>participant, session organisers, presenter, steering committee , and working groups</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How relevant were the meetings/activities in assisting your government or organisation in participating in Rio+20 and ensuring the ocean outcomes were represented in the sustainable development outcomes of the conference.  (Rate using a scale of 1-5 where 1 is not relevant and 5 is highly relevant).___</w:t>
      </w:r>
      <w:r w:rsidRPr="006C0C8A">
        <w:rPr>
          <w:rFonts w:ascii="Arial" w:hAnsi="Arial" w:cs="Arial"/>
          <w:b/>
        </w:rPr>
        <w:t>4.9</w:t>
      </w:r>
      <w:r w:rsidRPr="006C0C8A">
        <w:rPr>
          <w:rFonts w:ascii="Arial" w:hAnsi="Arial" w:cs="Arial"/>
        </w:rPr>
        <w:t>__(n=9)</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Give specific examples of how the meetings/activities assisted?</w:t>
      </w:r>
    </w:p>
    <w:p w:rsidR="006C0C8A" w:rsidRPr="006C0C8A" w:rsidRDefault="006C0C8A" w:rsidP="006C0C8A">
      <w:pPr>
        <w:spacing w:after="0" w:line="240" w:lineRule="auto"/>
        <w:rPr>
          <w:rFonts w:ascii="Arial" w:hAnsi="Arial" w:cs="Arial"/>
        </w:rPr>
      </w:pP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GOF also benefited from the meetings as these were used to sharpen the recommendations on specific issues</w:t>
      </w: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High level (Heads of State) officials attended  and were educated</w:t>
      </w: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 xml:space="preserve">Scientists presentations as sited policy deliberations </w:t>
      </w: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Instrumental in facilitating learning on multiple perspectives</w:t>
      </w: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Integrated approach to climate change</w:t>
      </w:r>
    </w:p>
    <w:p w:rsidR="006C0C8A" w:rsidRPr="006C0C8A" w:rsidRDefault="006C0C8A" w:rsidP="006C0C8A">
      <w:pPr>
        <w:widowControl w:val="0"/>
        <w:numPr>
          <w:ilvl w:val="0"/>
          <w:numId w:val="26"/>
        </w:numPr>
        <w:spacing w:after="0" w:line="240" w:lineRule="auto"/>
        <w:contextualSpacing/>
        <w:rPr>
          <w:rFonts w:ascii="Arial" w:hAnsi="Arial" w:cs="Arial"/>
        </w:rPr>
      </w:pPr>
      <w:r w:rsidRPr="006C0C8A">
        <w:rPr>
          <w:rFonts w:ascii="Arial" w:hAnsi="Arial" w:cs="Arial"/>
        </w:rPr>
        <w:t>The Road to Rio meetings provided venue for government, IGOs &amp; NGOs to firm up alliances to support the Ocean agenda at Rio+20</w:t>
      </w:r>
    </w:p>
    <w:p w:rsidR="006C0C8A" w:rsidRPr="006C0C8A" w:rsidRDefault="006C0C8A" w:rsidP="006C0C8A">
      <w:pPr>
        <w:widowControl w:val="0"/>
        <w:spacing w:after="0" w:line="240" w:lineRule="auto"/>
        <w:ind w:left="720"/>
        <w:contextualSpacing/>
        <w:rPr>
          <w:rFonts w:ascii="Arial" w:hAnsi="Arial" w:cs="Arial"/>
        </w:rPr>
      </w:pPr>
    </w:p>
    <w:p w:rsidR="006C0C8A" w:rsidRPr="006C0C8A" w:rsidRDefault="006C0C8A" w:rsidP="006C0C8A">
      <w:pPr>
        <w:widowControl w:val="0"/>
        <w:spacing w:after="0" w:line="240" w:lineRule="auto"/>
        <w:ind w:left="720"/>
        <w:contextualSpacing/>
        <w:rPr>
          <w:rFonts w:ascii="Arial" w:hAnsi="Arial" w:cs="Arial"/>
          <w:i/>
        </w:rPr>
      </w:pPr>
      <w:r w:rsidRPr="006C0C8A">
        <w:rPr>
          <w:rFonts w:ascii="Arial" w:hAnsi="Arial" w:cs="Arial"/>
          <w:i/>
        </w:rPr>
        <w:t>Quotes: These meetings were instrumental in learning about and understanding the multiple perspectives by different constituencies on ocean matters, some of which of a controversial nature because of their emerging on unresolved nature.</w:t>
      </w:r>
    </w:p>
    <w:p w:rsidR="006C0C8A" w:rsidRPr="006C0C8A" w:rsidRDefault="006C0C8A" w:rsidP="006C0C8A">
      <w:pPr>
        <w:widowControl w:val="0"/>
        <w:spacing w:after="0" w:line="240" w:lineRule="auto"/>
        <w:ind w:left="720"/>
        <w:contextualSpacing/>
        <w:rPr>
          <w:rFonts w:ascii="Arial" w:hAnsi="Arial" w:cs="Arial"/>
          <w:i/>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How useful was the summary and report card “</w:t>
      </w:r>
      <w:r w:rsidRPr="006C0C8A">
        <w:rPr>
          <w:rFonts w:ascii="Arial" w:hAnsi="Arial" w:cs="Arial"/>
          <w:i/>
        </w:rPr>
        <w:t xml:space="preserve">How Well are we Doing on the Major Ocean Commitments” </w:t>
      </w:r>
      <w:r w:rsidRPr="006C0C8A">
        <w:rPr>
          <w:rFonts w:ascii="Arial" w:hAnsi="Arial" w:cs="Arial"/>
        </w:rPr>
        <w:t xml:space="preserve">(Rate using a scale of 1-5 where 1 is not relevant and 5 is highly relevant)  </w:t>
      </w:r>
      <w:r w:rsidRPr="006C0C8A">
        <w:rPr>
          <w:rFonts w:ascii="Arial" w:hAnsi="Arial" w:cs="Arial"/>
          <w:b/>
        </w:rPr>
        <w:t>4.8</w:t>
      </w:r>
      <w:r w:rsidRPr="006C0C8A">
        <w:rPr>
          <w:rFonts w:ascii="Arial" w:hAnsi="Arial" w:cs="Arial"/>
          <w:i/>
        </w:rPr>
        <w:t>_ (n=8)</w:t>
      </w:r>
    </w:p>
    <w:p w:rsidR="006C0C8A" w:rsidRPr="006C0C8A" w:rsidRDefault="006C0C8A" w:rsidP="006C0C8A">
      <w:pPr>
        <w:spacing w:after="0" w:line="240" w:lineRule="auto"/>
        <w:ind w:left="832"/>
        <w:contextualSpacing/>
        <w:rPr>
          <w:rFonts w:ascii="Arial" w:hAnsi="Arial" w:cs="Arial"/>
          <w:i/>
        </w:rPr>
      </w:pPr>
    </w:p>
    <w:p w:rsidR="006C0C8A" w:rsidRPr="006C0C8A" w:rsidRDefault="006C0C8A" w:rsidP="006C0C8A">
      <w:pPr>
        <w:widowControl w:val="0"/>
        <w:numPr>
          <w:ilvl w:val="0"/>
          <w:numId w:val="19"/>
        </w:numPr>
        <w:spacing w:after="0" w:line="240" w:lineRule="auto"/>
        <w:contextualSpacing/>
        <w:rPr>
          <w:rFonts w:ascii="Arial" w:hAnsi="Arial" w:cs="Arial"/>
        </w:rPr>
      </w:pPr>
      <w:r w:rsidRPr="006C0C8A">
        <w:rPr>
          <w:rFonts w:ascii="Arial" w:hAnsi="Arial" w:cs="Arial"/>
        </w:rPr>
        <w:t>Any other comments or issues?</w:t>
      </w:r>
    </w:p>
    <w:p w:rsidR="006C0C8A" w:rsidRPr="006C0C8A" w:rsidRDefault="006C0C8A" w:rsidP="006C0C8A">
      <w:pPr>
        <w:spacing w:after="0" w:line="240" w:lineRule="auto"/>
        <w:ind w:left="720"/>
        <w:rPr>
          <w:rFonts w:ascii="Arial" w:hAnsi="Arial" w:cs="Arial"/>
          <w:b/>
        </w:rPr>
      </w:pPr>
      <w:r w:rsidRPr="006C0C8A">
        <w:rPr>
          <w:rFonts w:ascii="Arial" w:hAnsi="Arial" w:cs="Arial"/>
          <w:b/>
        </w:rPr>
        <w:t>Major Benefits</w:t>
      </w:r>
    </w:p>
    <w:p w:rsidR="006C0C8A" w:rsidRPr="006C0C8A" w:rsidRDefault="006C0C8A" w:rsidP="006C0C8A">
      <w:pPr>
        <w:widowControl w:val="0"/>
        <w:numPr>
          <w:ilvl w:val="0"/>
          <w:numId w:val="27"/>
        </w:numPr>
        <w:spacing w:after="0" w:line="240" w:lineRule="auto"/>
        <w:contextualSpacing/>
        <w:rPr>
          <w:rFonts w:ascii="Arial" w:hAnsi="Arial" w:cs="Arial"/>
          <w:b/>
        </w:rPr>
      </w:pPr>
      <w:r w:rsidRPr="006C0C8A">
        <w:rPr>
          <w:rFonts w:ascii="Arial" w:hAnsi="Arial" w:cs="Arial"/>
        </w:rPr>
        <w:t>The Report card was used as a chapter in a UNESCO publication Focus oceans &amp; coast into National Policy</w:t>
      </w:r>
    </w:p>
    <w:p w:rsidR="006C0C8A" w:rsidRPr="006C0C8A" w:rsidRDefault="006C0C8A" w:rsidP="006C0C8A">
      <w:pPr>
        <w:widowControl w:val="0"/>
        <w:numPr>
          <w:ilvl w:val="0"/>
          <w:numId w:val="27"/>
        </w:numPr>
        <w:spacing w:after="0" w:line="240" w:lineRule="auto"/>
        <w:contextualSpacing/>
        <w:rPr>
          <w:rFonts w:ascii="Arial" w:hAnsi="Arial" w:cs="Arial"/>
          <w:b/>
        </w:rPr>
      </w:pPr>
      <w:r w:rsidRPr="006C0C8A">
        <w:rPr>
          <w:rFonts w:ascii="Arial" w:hAnsi="Arial" w:cs="Arial"/>
        </w:rPr>
        <w:t xml:space="preserve">Assisted capacity building of governments (e.g. Vietnam, Indonesia, Korea, Japan) </w:t>
      </w:r>
    </w:p>
    <w:p w:rsidR="006C0C8A" w:rsidRPr="006C0C8A" w:rsidRDefault="006C0C8A" w:rsidP="006C0C8A">
      <w:pPr>
        <w:widowControl w:val="0"/>
        <w:numPr>
          <w:ilvl w:val="0"/>
          <w:numId w:val="27"/>
        </w:numPr>
        <w:spacing w:after="0" w:line="240" w:lineRule="auto"/>
        <w:contextualSpacing/>
        <w:rPr>
          <w:rFonts w:ascii="Arial" w:hAnsi="Arial" w:cs="Arial"/>
          <w:b/>
        </w:rPr>
      </w:pPr>
      <w:r w:rsidRPr="006C0C8A">
        <w:rPr>
          <w:rFonts w:ascii="Arial" w:hAnsi="Arial" w:cs="Arial"/>
        </w:rPr>
        <w:t>Crucial role in moving forward the ocean agenda</w:t>
      </w:r>
    </w:p>
    <w:p w:rsidR="006C0C8A" w:rsidRPr="006C0C8A" w:rsidRDefault="006C0C8A" w:rsidP="006C0C8A">
      <w:pPr>
        <w:widowControl w:val="0"/>
        <w:numPr>
          <w:ilvl w:val="0"/>
          <w:numId w:val="27"/>
        </w:numPr>
        <w:spacing w:after="0" w:line="240" w:lineRule="auto"/>
        <w:contextualSpacing/>
        <w:rPr>
          <w:rFonts w:ascii="Arial" w:hAnsi="Arial" w:cs="Arial"/>
          <w:b/>
        </w:rPr>
      </w:pPr>
      <w:r w:rsidRPr="006C0C8A">
        <w:rPr>
          <w:rFonts w:ascii="Arial" w:hAnsi="Arial" w:cs="Arial"/>
        </w:rPr>
        <w:t>Inclusive and brings diverse people together</w:t>
      </w:r>
    </w:p>
    <w:p w:rsidR="006C0C8A" w:rsidRPr="006C0C8A" w:rsidRDefault="006C0C8A" w:rsidP="006C0C8A">
      <w:pPr>
        <w:widowControl w:val="0"/>
        <w:numPr>
          <w:ilvl w:val="0"/>
          <w:numId w:val="27"/>
        </w:numPr>
        <w:spacing w:after="0" w:line="240" w:lineRule="auto"/>
        <w:contextualSpacing/>
        <w:rPr>
          <w:rFonts w:ascii="Arial" w:hAnsi="Arial" w:cs="Arial"/>
          <w:b/>
        </w:rPr>
      </w:pPr>
      <w:r w:rsidRPr="006C0C8A">
        <w:rPr>
          <w:rFonts w:ascii="Arial" w:hAnsi="Arial" w:cs="Arial"/>
        </w:rPr>
        <w:t>A big tent but can lack focus.</w:t>
      </w:r>
    </w:p>
    <w:p w:rsidR="006C0C8A" w:rsidRPr="006C0C8A" w:rsidRDefault="006C0C8A" w:rsidP="006C0C8A">
      <w:pPr>
        <w:widowControl w:val="0"/>
        <w:spacing w:after="0" w:line="240" w:lineRule="auto"/>
        <w:ind w:left="720" w:firstLine="112"/>
        <w:rPr>
          <w:rFonts w:ascii="Arial" w:hAnsi="Arial" w:cs="Arial"/>
        </w:rPr>
      </w:pPr>
    </w:p>
    <w:p w:rsidR="006C0C8A" w:rsidRPr="006C0C8A" w:rsidRDefault="006C0C8A" w:rsidP="006C0C8A">
      <w:pPr>
        <w:spacing w:after="0" w:line="240" w:lineRule="auto"/>
        <w:contextualSpacing/>
        <w:rPr>
          <w:rFonts w:ascii="Arial" w:hAnsi="Arial" w:cs="Arial"/>
          <w:i/>
        </w:rPr>
      </w:pPr>
      <w:r w:rsidRPr="006C0C8A">
        <w:rPr>
          <w:rFonts w:ascii="Arial" w:hAnsi="Arial" w:cs="Arial"/>
          <w:i/>
        </w:rPr>
        <w:lastRenderedPageBreak/>
        <w:t>GOF has also graciously contributed to building the leadership capacity of ocean state governments, by providing the enabling support necessary for a succession of govts to take the lead as global convenors around priority regional &amp; national ocean issues; for example Vietnam on climate issues in hosting the Global Conf on Oceans, Coasts &amp; Islands, Indonesia with Bintan process around World Ocean Conf, Korea as champion of ocean-linked innovation in advancing global green economy, Japan as host for Nagoya Ocean Day at CBD, &amp; all the UNFCCC Ocean Day host countries as advocates for embedding the ocean agenda.</w:t>
      </w:r>
    </w:p>
    <w:p w:rsidR="006C0C8A" w:rsidRPr="006C0C8A" w:rsidRDefault="006C0C8A" w:rsidP="006C0C8A">
      <w:pPr>
        <w:spacing w:after="0" w:line="240" w:lineRule="auto"/>
        <w:contextualSpacing/>
        <w:rPr>
          <w:rFonts w:ascii="Arial" w:hAnsi="Arial" w:cs="Arial"/>
          <w:i/>
        </w:rPr>
      </w:pPr>
    </w:p>
    <w:p w:rsidR="006C0C8A" w:rsidRPr="006C0C8A" w:rsidRDefault="006C0C8A" w:rsidP="006C0C8A">
      <w:pPr>
        <w:widowControl w:val="0"/>
        <w:spacing w:after="0" w:line="240" w:lineRule="auto"/>
        <w:rPr>
          <w:rFonts w:ascii="Arial" w:hAnsi="Arial" w:cs="Arial"/>
          <w:i/>
        </w:rPr>
      </w:pPr>
      <w:r w:rsidRPr="006C0C8A">
        <w:rPr>
          <w:rFonts w:ascii="Arial" w:hAnsi="Arial" w:cs="Arial"/>
          <w:i/>
        </w:rPr>
        <w:t>After most of the topics, considerations, and goals contained in Chapter 17 of Agenda 21 were ignored in the outcomes from Johannesbourg, as well as from Rio +20 ; the Ocean Forum has become the only organization that systematically and science-based  deals with ocean,coasts and islands issues, needs, risks, vulnerabilities, lessons learnt exchanging, creative policy proposals designing, governance building and decision-making processes in a comprehensive, holistic and integrated approach.</w:t>
      </w:r>
    </w:p>
    <w:p w:rsidR="006C0C8A" w:rsidRPr="006C0C8A" w:rsidRDefault="006C0C8A" w:rsidP="006C0C8A">
      <w:pPr>
        <w:widowControl w:val="0"/>
        <w:spacing w:after="0" w:line="240" w:lineRule="auto"/>
        <w:rPr>
          <w:rFonts w:ascii="Arial" w:hAnsi="Arial" w:cs="Arial"/>
          <w:i/>
        </w:rPr>
      </w:pPr>
    </w:p>
    <w:p w:rsidR="006C0C8A" w:rsidRPr="006C0C8A" w:rsidRDefault="006C0C8A" w:rsidP="006C0C8A">
      <w:pPr>
        <w:widowControl w:val="0"/>
        <w:spacing w:after="0" w:line="240" w:lineRule="auto"/>
        <w:rPr>
          <w:rFonts w:ascii="Arial" w:hAnsi="Arial" w:cs="Arial"/>
          <w:i/>
        </w:rPr>
      </w:pPr>
      <w:r w:rsidRPr="006C0C8A">
        <w:rPr>
          <w:rFonts w:ascii="Arial" w:hAnsi="Arial" w:cs="Arial"/>
          <w:i/>
        </w:rPr>
        <w:t>Given the fact that The Ocean Forum comprehends parties from every continent and region of the world, it is considered the most important organization outside the UN to enhance States involvement in ocean agendas that actually produces good useful, qualitative and quantitative results at both international and domestic levels. A project such as the Ocean Forum should become permanent to ensure that the ocean agenda is not forgotten, undermined, or misrepresented at any of the international related meetings.</w:t>
      </w:r>
    </w:p>
    <w:p w:rsidR="006C0C8A" w:rsidRPr="006C0C8A" w:rsidRDefault="006C0C8A" w:rsidP="006C0C8A">
      <w:pPr>
        <w:widowControl w:val="0"/>
        <w:spacing w:after="0" w:line="240" w:lineRule="auto"/>
        <w:rPr>
          <w:rFonts w:ascii="Arial" w:hAnsi="Arial" w:cs="Arial"/>
          <w:i/>
        </w:rPr>
      </w:pPr>
    </w:p>
    <w:p w:rsidR="006C0C8A" w:rsidRPr="006C0C8A" w:rsidRDefault="006C0C8A" w:rsidP="006C0C8A">
      <w:pPr>
        <w:widowControl w:val="0"/>
        <w:spacing w:after="0" w:line="240" w:lineRule="auto"/>
        <w:rPr>
          <w:rFonts w:ascii="Arial" w:hAnsi="Arial" w:cs="Arial"/>
          <w:i/>
        </w:rPr>
      </w:pPr>
      <w:r w:rsidRPr="006C0C8A">
        <w:rPr>
          <w:rFonts w:ascii="Arial" w:hAnsi="Arial" w:cs="Arial"/>
          <w:i/>
        </w:rPr>
        <w:t xml:space="preserve">The organization is effective, it brings people together, is inclusive and produces results. </w:t>
      </w:r>
    </w:p>
    <w:p w:rsidR="006C0C8A" w:rsidRPr="006C0C8A" w:rsidRDefault="006C0C8A" w:rsidP="006C0C8A">
      <w:pPr>
        <w:widowControl w:val="0"/>
        <w:spacing w:after="0" w:line="240" w:lineRule="auto"/>
        <w:rPr>
          <w:rFonts w:ascii="Arial" w:hAnsi="Arial" w:cs="Arial"/>
          <w:i/>
        </w:rPr>
      </w:pPr>
    </w:p>
    <w:p w:rsidR="006C0C8A" w:rsidRPr="006C0C8A" w:rsidRDefault="006C0C8A" w:rsidP="006C0C8A">
      <w:pPr>
        <w:widowControl w:val="0"/>
        <w:spacing w:after="0" w:line="240" w:lineRule="auto"/>
        <w:rPr>
          <w:rFonts w:ascii="Arial" w:hAnsi="Arial" w:cs="Arial"/>
          <w:i/>
        </w:rPr>
      </w:pPr>
      <w:r w:rsidRPr="006C0C8A">
        <w:rPr>
          <w:rFonts w:ascii="Arial" w:hAnsi="Arial" w:cs="Arial"/>
          <w:i/>
        </w:rPr>
        <w:t>The global ocean forum is truly the only tent that gathers groups together that is not highly partisan…that is both its value and its weak spot….it is a big tent—which is good---but also lacks focus which can make it difficult to document accomplishments</w:t>
      </w:r>
    </w:p>
    <w:p w:rsidR="006C0C8A" w:rsidRPr="006C0C8A" w:rsidRDefault="006C0C8A" w:rsidP="006C0C8A">
      <w:pPr>
        <w:widowControl w:val="0"/>
        <w:spacing w:after="0" w:line="240" w:lineRule="auto"/>
        <w:ind w:left="720" w:firstLine="112"/>
        <w:rPr>
          <w:rFonts w:ascii="Arial" w:hAnsi="Arial" w:cs="Arial"/>
          <w:i/>
        </w:rPr>
      </w:pPr>
    </w:p>
    <w:p w:rsidR="006C0C8A" w:rsidRPr="006C0C8A" w:rsidRDefault="006C0C8A" w:rsidP="006C0C8A">
      <w:pPr>
        <w:jc w:val="both"/>
        <w:rPr>
          <w:rFonts w:ascii="Arial" w:hAnsi="Arial" w:cs="Arial"/>
          <w:b/>
          <w:lang w:eastAsia="en-CA"/>
        </w:rPr>
      </w:pPr>
      <w:r w:rsidRPr="006C0C8A">
        <w:rPr>
          <w:rFonts w:ascii="Arial" w:hAnsi="Arial" w:cs="Arial"/>
          <w:b/>
          <w:lang w:eastAsia="en-CA"/>
        </w:rPr>
        <w:br w:type="page"/>
      </w:r>
    </w:p>
    <w:p w:rsidR="006C0C8A" w:rsidRPr="006C0C8A" w:rsidRDefault="006C0C8A" w:rsidP="006C0C8A">
      <w:pPr>
        <w:keepNext/>
        <w:keepLines/>
        <w:spacing w:before="200" w:after="0"/>
        <w:outlineLvl w:val="1"/>
        <w:rPr>
          <w:rFonts w:asciiTheme="majorHAnsi" w:eastAsiaTheme="majorEastAsia" w:hAnsiTheme="majorHAnsi" w:cstheme="majorBidi"/>
          <w:b/>
          <w:bCs/>
          <w:color w:val="4F81BD" w:themeColor="accent1"/>
          <w:sz w:val="26"/>
          <w:szCs w:val="26"/>
          <w:lang w:eastAsia="en-CA"/>
        </w:rPr>
      </w:pPr>
      <w:r w:rsidRPr="006C0C8A">
        <w:rPr>
          <w:rFonts w:asciiTheme="majorHAnsi" w:eastAsiaTheme="majorEastAsia" w:hAnsiTheme="majorHAnsi" w:cstheme="majorBidi"/>
          <w:b/>
          <w:bCs/>
          <w:color w:val="4F81BD" w:themeColor="accent1"/>
          <w:sz w:val="26"/>
          <w:szCs w:val="26"/>
          <w:lang w:eastAsia="en-CA"/>
        </w:rPr>
        <w:lastRenderedPageBreak/>
        <w:t>Questionnaires and analysis for Component 2</w:t>
      </w:r>
    </w:p>
    <w:p w:rsidR="006C0C8A" w:rsidRPr="006C0C8A" w:rsidRDefault="006C0C8A" w:rsidP="006C0C8A">
      <w:pPr>
        <w:rPr>
          <w:rFonts w:ascii="Arial" w:hAnsi="Arial"/>
          <w:lang w:eastAsia="en-CA"/>
        </w:rPr>
      </w:pPr>
    </w:p>
    <w:p w:rsidR="006C0C8A" w:rsidRPr="006C0C8A" w:rsidRDefault="006C0C8A" w:rsidP="006C0C8A">
      <w:pPr>
        <w:numPr>
          <w:ilvl w:val="0"/>
          <w:numId w:val="14"/>
        </w:numPr>
        <w:contextualSpacing/>
        <w:jc w:val="center"/>
        <w:rPr>
          <w:rFonts w:ascii="Arial" w:hAnsi="Arial" w:cs="Arial"/>
          <w:b/>
          <w:i/>
          <w:lang w:eastAsia="en-CA"/>
        </w:rPr>
      </w:pPr>
      <w:r w:rsidRPr="006C0C8A">
        <w:rPr>
          <w:rFonts w:ascii="Arial" w:hAnsi="Arial" w:cs="Arial"/>
          <w:b/>
          <w:i/>
          <w:lang w:eastAsia="en-CA"/>
        </w:rPr>
        <w:t>IWC5 Meeting &amp; Organisation</w:t>
      </w:r>
    </w:p>
    <w:p w:rsidR="006C0C8A" w:rsidRPr="006C0C8A" w:rsidRDefault="006C0C8A" w:rsidP="006C0C8A">
      <w:pPr>
        <w:rPr>
          <w:rFonts w:ascii="Arial" w:hAnsi="Arial" w:cs="Arial"/>
          <w:lang w:eastAsia="en-CA"/>
        </w:rPr>
      </w:pPr>
      <w:r w:rsidRPr="006C0C8A">
        <w:rPr>
          <w:rFonts w:ascii="Arial" w:hAnsi="Arial" w:cs="Arial"/>
          <w:lang w:eastAsia="en-CA"/>
        </w:rPr>
        <w:t>Dear All and greetings to those I know personally.</w:t>
      </w:r>
    </w:p>
    <w:p w:rsidR="006C0C8A" w:rsidRPr="006C0C8A" w:rsidRDefault="006C0C8A" w:rsidP="006C0C8A">
      <w:pPr>
        <w:rPr>
          <w:rFonts w:ascii="Arial" w:hAnsi="Arial" w:cs="Arial"/>
          <w:lang w:eastAsia="en-CA"/>
        </w:rPr>
      </w:pPr>
      <w:r w:rsidRPr="006C0C8A">
        <w:rPr>
          <w:rFonts w:ascii="Arial" w:hAnsi="Arial" w:cs="Arial"/>
          <w:lang w:eastAsia="en-CA"/>
        </w:rPr>
        <w:t xml:space="preserve">I am the team leader for the Terminal Evaluation of the </w:t>
      </w:r>
      <w:r w:rsidRPr="006C0C8A">
        <w:rPr>
          <w:rFonts w:ascii="Arial" w:hAnsi="Arial" w:cs="Arial"/>
          <w:b/>
          <w:lang w:eastAsia="en-CA"/>
        </w:rPr>
        <w:t xml:space="preserve">GEF IW:LEARN/CTI; </w:t>
      </w:r>
      <w:r w:rsidRPr="006C0C8A">
        <w:rPr>
          <w:rFonts w:ascii="Arial" w:hAnsi="Arial" w:cs="Arial"/>
          <w:lang w:eastAsia="en-CA"/>
        </w:rPr>
        <w:t xml:space="preserve">Portfolio Learning in International Waters with a Focus on Oceans, Coasts, and Islands and Regional Asia-Pacific and Coral Triangle Learning Processes Project. </w:t>
      </w:r>
    </w:p>
    <w:p w:rsidR="006C0C8A" w:rsidRPr="006C0C8A" w:rsidRDefault="006C0C8A" w:rsidP="006C0C8A">
      <w:pPr>
        <w:rPr>
          <w:rFonts w:ascii="Arial" w:hAnsi="Arial" w:cs="Arial"/>
          <w:lang w:eastAsia="en-CA"/>
        </w:rPr>
      </w:pPr>
      <w:r w:rsidRPr="006C0C8A">
        <w:rPr>
          <w:rFonts w:ascii="Arial" w:hAnsi="Arial" w:cs="Arial"/>
          <w:lang w:eastAsia="en-CA"/>
        </w:rPr>
        <w:t> I am soliciting your input to the accomplishments of one of the components coordinated by IW:LEARN. I know you all are very busy, and your involvement was a few years ago but I hope you will be able to take about 5-10 minutes to answer the following questions. As unfortunately I am on a very tight time frame I would appreciate that your response is returned to me by 27 June. All responses are confidential and when reported they will be aggregated and not ascribed to any individual or organisation.</w:t>
      </w:r>
    </w:p>
    <w:p w:rsidR="006C0C8A" w:rsidRPr="006C0C8A" w:rsidRDefault="006C0C8A" w:rsidP="006C0C8A">
      <w:pPr>
        <w:rPr>
          <w:rFonts w:ascii="Arial" w:hAnsi="Arial" w:cs="Arial"/>
          <w:lang w:eastAsia="en-CA"/>
        </w:rPr>
      </w:pPr>
      <w:r w:rsidRPr="006C0C8A">
        <w:rPr>
          <w:rFonts w:ascii="Arial" w:hAnsi="Arial" w:cs="Arial"/>
          <w:lang w:eastAsia="en-CA"/>
        </w:rPr>
        <w:t xml:space="preserve"> One of the main activities of this component was the planning, organisation and implementation of the IWC5 Meeting in Cairns Australia in 2009. You were involved in the steering committee and participated in the meeting. All reports including the participant evaluation and the Mid Term Review of IW:LEARN suggested this was a successful event. In this Terminal Evaluation I am trying to identify examples of </w:t>
      </w:r>
      <w:r w:rsidRPr="006C0C8A">
        <w:rPr>
          <w:rFonts w:ascii="Arial" w:hAnsi="Arial" w:cs="Arial"/>
          <w:b/>
          <w:lang w:eastAsia="en-CA"/>
        </w:rPr>
        <w:t>longer term</w:t>
      </w:r>
      <w:r w:rsidRPr="006C0C8A">
        <w:rPr>
          <w:rFonts w:ascii="Arial" w:hAnsi="Arial" w:cs="Arial"/>
          <w:lang w:eastAsia="en-CA"/>
        </w:rPr>
        <w:t xml:space="preserve"> Outcomes and Impacts of this meeting. </w:t>
      </w:r>
    </w:p>
    <w:p w:rsidR="006C0C8A" w:rsidRPr="006C0C8A" w:rsidRDefault="006C0C8A" w:rsidP="006C0C8A">
      <w:pPr>
        <w:rPr>
          <w:rFonts w:ascii="Arial" w:hAnsi="Arial" w:cs="Arial"/>
          <w:lang w:eastAsia="en-CA"/>
        </w:rPr>
      </w:pPr>
      <w:r w:rsidRPr="006C0C8A">
        <w:rPr>
          <w:rFonts w:ascii="Arial" w:hAnsi="Arial" w:cs="Arial"/>
          <w:lang w:eastAsia="en-CA"/>
        </w:rPr>
        <w:t>Thank you for your assistance. I would appreciate if you can very briefly answer the following:</w:t>
      </w:r>
    </w:p>
    <w:p w:rsidR="006C0C8A" w:rsidRPr="006C0C8A" w:rsidRDefault="006C0C8A" w:rsidP="006C0C8A">
      <w:pPr>
        <w:rPr>
          <w:rFonts w:ascii="Arial" w:hAnsi="Arial" w:cs="Arial"/>
          <w:b/>
          <w:i/>
          <w:lang w:eastAsia="en-CA"/>
        </w:rPr>
      </w:pPr>
      <w:r w:rsidRPr="006C0C8A">
        <w:rPr>
          <w:rFonts w:ascii="Arial" w:hAnsi="Arial" w:cs="Arial"/>
          <w:i/>
          <w:lang w:eastAsia="en-CA"/>
        </w:rPr>
        <w:t xml:space="preserve">Very limited formal response but additional comments received from members of organising committee via Skype &amp; other email exchanges have been added.  </w:t>
      </w:r>
      <w:r w:rsidRPr="006C0C8A">
        <w:rPr>
          <w:rFonts w:ascii="Arial" w:hAnsi="Arial" w:cs="Arial"/>
          <w:b/>
          <w:i/>
          <w:lang w:eastAsia="en-CA"/>
        </w:rPr>
        <w:t>N=5</w:t>
      </w:r>
    </w:p>
    <w:p w:rsidR="006C0C8A" w:rsidRPr="006C0C8A" w:rsidRDefault="006C0C8A" w:rsidP="006C0C8A">
      <w:pPr>
        <w:rPr>
          <w:rFonts w:ascii="Arial" w:hAnsi="Arial" w:cs="Arial"/>
        </w:rPr>
      </w:pPr>
      <w:r w:rsidRPr="006C0C8A">
        <w:rPr>
          <w:rFonts w:ascii="Arial" w:eastAsia="Arial" w:hAnsi="Arial" w:cs="Arial"/>
          <w:lang w:eastAsia="en-CA"/>
        </w:rPr>
        <w:t>1.</w:t>
      </w:r>
      <w:r w:rsidRPr="006C0C8A">
        <w:rPr>
          <w:rFonts w:ascii="Arial" w:hAnsi="Arial" w:cs="Arial"/>
        </w:rPr>
        <w:t xml:space="preserve">    </w:t>
      </w:r>
      <w:r w:rsidRPr="006C0C8A">
        <w:rPr>
          <w:rFonts w:ascii="Arial" w:hAnsi="Arial" w:cs="Arial"/>
          <w:lang w:eastAsia="en-CA"/>
        </w:rPr>
        <w:t>Can you give any examples of increased exchange of knowledge and expertise as a result of IWC5?</w:t>
      </w:r>
    </w:p>
    <w:p w:rsidR="006C0C8A" w:rsidRPr="006C0C8A" w:rsidRDefault="006C0C8A" w:rsidP="006C0C8A">
      <w:pPr>
        <w:rPr>
          <w:rFonts w:ascii="Arial" w:hAnsi="Arial" w:cs="Arial"/>
          <w:i/>
        </w:rPr>
      </w:pPr>
      <w:r w:rsidRPr="006C0C8A">
        <w:rPr>
          <w:rFonts w:ascii="Arial" w:hAnsi="Arial" w:cs="Arial"/>
          <w:i/>
        </w:rPr>
        <w:t xml:space="preserve"> IWC5 (Oct 2009) provided practical examples in linking freshwater and marine &amp; coastal resources management across national &amp; regional boundaries. The field visit to the Great Barrier Reef, relationship of ground water systems with the oceans, etc.  demonstrated contribution of land-based sourced pollution, tourism, and fishing pressures on environmental degradation including climatic variability and change.  Knowledge on replication of improved management practices and effective public-private partnerships to country context are important considerations for practical application. </w:t>
      </w:r>
    </w:p>
    <w:p w:rsidR="006C0C8A" w:rsidRPr="006C0C8A" w:rsidRDefault="006C0C8A" w:rsidP="006C0C8A">
      <w:pPr>
        <w:rPr>
          <w:rFonts w:ascii="Arial" w:hAnsi="Arial" w:cs="Arial"/>
          <w:i/>
        </w:rPr>
      </w:pPr>
      <w:r w:rsidRPr="006C0C8A">
        <w:rPr>
          <w:rFonts w:ascii="Arial" w:hAnsi="Arial" w:cs="Arial"/>
          <w:i/>
        </w:rPr>
        <w:t xml:space="preserve">Exchanges in knowledge and expertise as a  result of IWC5 include  (i) dialogues on mainstreaming climatic variability and change; (ii)  participation of technical working groups, practitioners/researchers/scientists in the world coral reef conferences; (iii) transboundary cooperation in ecosystem based management through CTI, PEMSEA, Sulu-Sulawesi Marine Ecosystem, ATSEA, COREMAP, &amp;  BIMP-EAGA initiatives in fisheries and food security, youth camp on coastal and marine resources management and climate change adaptation, global conference on land-ocean connections,  etc.; (iv) cross regional training, and local/district level </w:t>
      </w:r>
      <w:r w:rsidRPr="006C0C8A">
        <w:rPr>
          <w:rFonts w:ascii="Arial" w:hAnsi="Arial" w:cs="Arial"/>
          <w:i/>
        </w:rPr>
        <w:lastRenderedPageBreak/>
        <w:t xml:space="preserve">meetings on common issues.  Some of these activities are also featured in the website: </w:t>
      </w:r>
      <w:hyperlink r:id="rId16" w:history="1">
        <w:r w:rsidRPr="006C0C8A">
          <w:rPr>
            <w:rFonts w:ascii="Arial" w:hAnsi="Arial" w:cs="Arial"/>
            <w:i/>
          </w:rPr>
          <w:t>www.ctknetworg.org</w:t>
        </w:r>
      </w:hyperlink>
      <w:r w:rsidRPr="006C0C8A">
        <w:rPr>
          <w:rFonts w:ascii="Arial" w:hAnsi="Arial" w:cs="Arial"/>
          <w:i/>
        </w:rPr>
        <w:t xml:space="preserve">  with calendar of events cited and shared globally.   </w:t>
      </w:r>
    </w:p>
    <w:p w:rsidR="006C0C8A" w:rsidRPr="006C0C8A" w:rsidRDefault="006C0C8A" w:rsidP="006C0C8A">
      <w:pPr>
        <w:rPr>
          <w:rFonts w:ascii="Arial" w:hAnsi="Arial" w:cs="Arial"/>
          <w:i/>
          <w:lang w:eastAsia="en-CA"/>
        </w:rPr>
      </w:pPr>
      <w:r w:rsidRPr="006C0C8A">
        <w:rPr>
          <w:rFonts w:ascii="Arial" w:hAnsi="Arial" w:cs="Arial"/>
          <w:i/>
          <w:lang w:eastAsia="en-CA"/>
        </w:rPr>
        <w:t> it was indeed a great conference but I am not sure if it has actually resulted in any of the outcomes and impacts you list - just the usual networking and lessons sharing at the conference itself</w:t>
      </w:r>
    </w:p>
    <w:p w:rsidR="006C0C8A" w:rsidRPr="006C0C8A" w:rsidRDefault="006C0C8A" w:rsidP="006C0C8A">
      <w:pPr>
        <w:rPr>
          <w:rFonts w:ascii="Arial" w:hAnsi="Arial" w:cs="Arial"/>
          <w:lang w:eastAsia="en-CA"/>
        </w:rPr>
      </w:pPr>
      <w:r w:rsidRPr="006C0C8A">
        <w:rPr>
          <w:rFonts w:ascii="Arial" w:eastAsia="Arial" w:hAnsi="Arial" w:cs="Arial"/>
          <w:lang w:eastAsia="en-CA"/>
        </w:rPr>
        <w:t xml:space="preserve">2.    </w:t>
      </w:r>
      <w:r w:rsidRPr="006C0C8A">
        <w:rPr>
          <w:rFonts w:ascii="Arial" w:hAnsi="Arial" w:cs="Arial"/>
          <w:lang w:eastAsia="en-CA"/>
        </w:rPr>
        <w:t>Are there any other examples of outcomes and impacts from IWC5 visa vie?:</w:t>
      </w:r>
    </w:p>
    <w:p w:rsidR="006C0C8A" w:rsidRPr="006C0C8A" w:rsidRDefault="006C0C8A" w:rsidP="006C0C8A">
      <w:pPr>
        <w:rPr>
          <w:rFonts w:ascii="Arial" w:hAnsi="Arial" w:cs="Arial"/>
          <w:lang w:eastAsia="en-CA"/>
        </w:rPr>
      </w:pPr>
      <w:r w:rsidRPr="006C0C8A">
        <w:rPr>
          <w:rFonts w:ascii="Arial" w:hAnsi="Arial" w:cs="Arial"/>
          <w:lang w:eastAsia="en-CA"/>
        </w:rPr>
        <w:t> </w:t>
      </w:r>
      <w:r w:rsidRPr="006C0C8A">
        <w:rPr>
          <w:rFonts w:ascii="Arial" w:eastAsia="Arial" w:hAnsi="Arial" w:cs="Arial"/>
          <w:lang w:eastAsia="en-CA"/>
        </w:rPr>
        <w:t xml:space="preserve">a.    </w:t>
      </w:r>
      <w:r w:rsidRPr="006C0C8A">
        <w:rPr>
          <w:rFonts w:ascii="Arial" w:hAnsi="Arial" w:cs="Arial"/>
          <w:lang w:eastAsia="en-CA"/>
        </w:rPr>
        <w:t>Coral Triangle Initiative;</w:t>
      </w:r>
    </w:p>
    <w:p w:rsidR="006C0C8A" w:rsidRPr="006C0C8A" w:rsidRDefault="006C0C8A" w:rsidP="006C0C8A">
      <w:pPr>
        <w:rPr>
          <w:rFonts w:ascii="Arial" w:hAnsi="Arial" w:cs="Arial"/>
          <w:i/>
          <w:lang w:eastAsia="en-CA"/>
        </w:rPr>
      </w:pPr>
      <w:r w:rsidRPr="006C0C8A">
        <w:rPr>
          <w:rFonts w:ascii="Arial" w:hAnsi="Arial" w:cs="Arial"/>
          <w:i/>
        </w:rPr>
        <w:t>The design of the ADB-GEF RETAs on CTI were informed by IWC5 and its linkages to GOF supported by GEF. Efforts were also coordinated among multiple agencies in the mainstreaming of climate change adaptation considerations into development plans and programs, creation of national coordination bodies for climate change.  Momentum picked-up on research/ modeling effects of climate change on food security (e.g. IFPRI study on Future Prospects and Adaptation Strategies for the Fisheries Sector under Climate Change in the Pacific Coral Triangle Countries; Climate Change Adaptation Strategies for Coastal Communities of the Pacific-Coral Triangle Countries: Knowledge Generation, Investments, Policy Outreach and Setting Priorities) and development of tools on vulnerability mapping, habitat mapping, supply chains by CT Atlas, World Fish Center, AIMS, WWF, TNC, FAO  etc.</w:t>
      </w:r>
    </w:p>
    <w:p w:rsidR="006C0C8A" w:rsidRPr="006C0C8A" w:rsidRDefault="006C0C8A" w:rsidP="006C0C8A">
      <w:pPr>
        <w:rPr>
          <w:rFonts w:ascii="Arial" w:hAnsi="Arial" w:cs="Arial"/>
          <w:lang w:eastAsia="en-CA"/>
        </w:rPr>
      </w:pPr>
      <w:r w:rsidRPr="006C0C8A">
        <w:rPr>
          <w:rFonts w:ascii="Arial" w:eastAsia="Arial" w:hAnsi="Arial" w:cs="Arial"/>
          <w:lang w:eastAsia="en-CA"/>
        </w:rPr>
        <w:t xml:space="preserve">b.    </w:t>
      </w:r>
      <w:r w:rsidRPr="006C0C8A">
        <w:rPr>
          <w:rFonts w:ascii="Arial" w:hAnsi="Arial" w:cs="Arial"/>
          <w:lang w:eastAsia="en-CA"/>
        </w:rPr>
        <w:t>Australian Government Involvement;</w:t>
      </w:r>
    </w:p>
    <w:p w:rsidR="006C0C8A" w:rsidRPr="006C0C8A" w:rsidRDefault="006C0C8A" w:rsidP="006C0C8A">
      <w:pPr>
        <w:numPr>
          <w:ilvl w:val="0"/>
          <w:numId w:val="12"/>
        </w:numPr>
        <w:contextualSpacing/>
        <w:rPr>
          <w:rFonts w:ascii="Arial" w:hAnsi="Arial" w:cs="Arial"/>
          <w:lang w:eastAsia="en-CA"/>
        </w:rPr>
      </w:pPr>
      <w:r w:rsidRPr="006C0C8A">
        <w:rPr>
          <w:rFonts w:ascii="Arial" w:hAnsi="Arial" w:cs="Arial"/>
          <w:lang w:eastAsia="en-CA"/>
        </w:rPr>
        <w:t>Considerable Australian contributions from government, institutions and private sector;</w:t>
      </w:r>
    </w:p>
    <w:p w:rsidR="006C0C8A" w:rsidRPr="006C0C8A" w:rsidRDefault="006C0C8A" w:rsidP="006C0C8A">
      <w:pPr>
        <w:numPr>
          <w:ilvl w:val="0"/>
          <w:numId w:val="12"/>
        </w:numPr>
        <w:contextualSpacing/>
        <w:rPr>
          <w:rFonts w:ascii="Arial" w:hAnsi="Arial" w:cs="Arial"/>
          <w:lang w:eastAsia="en-CA"/>
        </w:rPr>
      </w:pPr>
      <w:r w:rsidRPr="006C0C8A">
        <w:rPr>
          <w:rFonts w:ascii="Arial" w:hAnsi="Arial" w:cs="Arial"/>
          <w:lang w:eastAsia="en-CA"/>
        </w:rPr>
        <w:t>Contributed to strong Australian commitment to CTI and strong Australian support on Ocean issues at the GEF council</w:t>
      </w:r>
    </w:p>
    <w:p w:rsidR="006C0C8A" w:rsidRPr="006C0C8A" w:rsidRDefault="006C0C8A" w:rsidP="006C0C8A">
      <w:pPr>
        <w:rPr>
          <w:rFonts w:ascii="Arial" w:hAnsi="Arial" w:cs="Arial"/>
          <w:lang w:eastAsia="en-CA"/>
        </w:rPr>
      </w:pPr>
      <w:r w:rsidRPr="006C0C8A">
        <w:rPr>
          <w:rFonts w:ascii="Arial" w:eastAsia="Arial" w:hAnsi="Arial" w:cs="Arial"/>
          <w:lang w:eastAsia="en-CA"/>
        </w:rPr>
        <w:t xml:space="preserve">c.    </w:t>
      </w:r>
      <w:r w:rsidRPr="006C0C8A">
        <w:rPr>
          <w:rFonts w:ascii="Arial" w:hAnsi="Arial" w:cs="Arial"/>
          <w:lang w:eastAsia="en-CA"/>
        </w:rPr>
        <w:t>Other UN agencies, NGOs, or other organisations.</w:t>
      </w:r>
    </w:p>
    <w:p w:rsidR="006C0C8A" w:rsidRPr="006C0C8A" w:rsidRDefault="006C0C8A" w:rsidP="006C0C8A">
      <w:pPr>
        <w:numPr>
          <w:ilvl w:val="0"/>
          <w:numId w:val="13"/>
        </w:numPr>
        <w:contextualSpacing/>
        <w:rPr>
          <w:rFonts w:ascii="Arial" w:hAnsi="Arial" w:cs="Arial"/>
          <w:lang w:eastAsia="en-CA"/>
        </w:rPr>
      </w:pPr>
      <w:r w:rsidRPr="006C0C8A">
        <w:rPr>
          <w:rFonts w:ascii="Arial" w:hAnsi="Arial" w:cs="Arial"/>
        </w:rPr>
        <w:t xml:space="preserve">Incorporation of considerations to mainstream climatic variability and change into all GEF projects subsequent to the IWC5...this was the theme, objective and purpose of the meeting. </w:t>
      </w:r>
    </w:p>
    <w:p w:rsidR="006C0C8A" w:rsidRPr="006C0C8A" w:rsidRDefault="006C0C8A" w:rsidP="006C0C8A">
      <w:pPr>
        <w:rPr>
          <w:rFonts w:ascii="Arial" w:hAnsi="Arial" w:cs="Arial"/>
          <w:lang w:eastAsia="en-CA"/>
        </w:rPr>
      </w:pPr>
      <w:r w:rsidRPr="006C0C8A">
        <w:rPr>
          <w:rFonts w:ascii="Arial" w:eastAsia="Arial" w:hAnsi="Arial" w:cs="Arial"/>
          <w:lang w:eastAsia="en-CA"/>
        </w:rPr>
        <w:t xml:space="preserve">3.    </w:t>
      </w:r>
      <w:r w:rsidRPr="006C0C8A">
        <w:rPr>
          <w:rFonts w:ascii="Arial" w:hAnsi="Arial" w:cs="Arial"/>
          <w:lang w:eastAsia="en-CA"/>
        </w:rPr>
        <w:t>Any Other Comments</w:t>
      </w:r>
    </w:p>
    <w:p w:rsidR="006C0C8A" w:rsidRPr="006C0C8A" w:rsidRDefault="006C0C8A" w:rsidP="006C0C8A">
      <w:pPr>
        <w:numPr>
          <w:ilvl w:val="0"/>
          <w:numId w:val="13"/>
        </w:numPr>
        <w:contextualSpacing/>
        <w:rPr>
          <w:rFonts w:ascii="Arial" w:hAnsi="Arial" w:cs="Arial"/>
        </w:rPr>
      </w:pPr>
      <w:r w:rsidRPr="006C0C8A">
        <w:rPr>
          <w:rFonts w:ascii="Arial" w:hAnsi="Arial" w:cs="Arial"/>
        </w:rPr>
        <w:t>A detailed evaluation at the end of IWC5 rated the meeting (26% response rate) found a high ranking for a successful meeting and applicable to their work.</w:t>
      </w:r>
    </w:p>
    <w:p w:rsidR="006C0C8A" w:rsidRPr="006C0C8A" w:rsidRDefault="006C0C8A" w:rsidP="006C0C8A">
      <w:pPr>
        <w:numPr>
          <w:ilvl w:val="0"/>
          <w:numId w:val="13"/>
        </w:numPr>
        <w:contextualSpacing/>
        <w:rPr>
          <w:rFonts w:ascii="Arial" w:hAnsi="Arial" w:cs="Arial"/>
        </w:rPr>
      </w:pPr>
      <w:r w:rsidRPr="006C0C8A">
        <w:rPr>
          <w:rFonts w:ascii="Arial" w:hAnsi="Arial" w:cs="Arial"/>
        </w:rPr>
        <w:t xml:space="preserve">A follow up survey was carried out in 2013 to determine what had been implemented one year after attending IWC5 but the response rate was very very low. </w:t>
      </w:r>
    </w:p>
    <w:p w:rsidR="006C0C8A" w:rsidRPr="006C0C8A" w:rsidRDefault="006C0C8A" w:rsidP="006C0C8A">
      <w:pPr>
        <w:rPr>
          <w:rFonts w:ascii="Arial" w:hAnsi="Arial" w:cs="Arial"/>
        </w:rPr>
      </w:pPr>
      <w:r w:rsidRPr="006C0C8A">
        <w:rPr>
          <w:rFonts w:ascii="Arial" w:hAnsi="Arial" w:cs="Arial"/>
        </w:rPr>
        <w:br w:type="page"/>
      </w:r>
    </w:p>
    <w:p w:rsidR="006C0C8A" w:rsidRPr="006C0C8A" w:rsidRDefault="006C0C8A" w:rsidP="006C0C8A">
      <w:pPr>
        <w:spacing w:before="100" w:beforeAutospacing="1"/>
        <w:jc w:val="center"/>
        <w:rPr>
          <w:rFonts w:ascii="Arial" w:eastAsia="Times New Roman" w:hAnsi="Arial" w:cs="Arial"/>
          <w:b/>
          <w:lang w:eastAsia="en-CA"/>
        </w:rPr>
      </w:pPr>
      <w:r w:rsidRPr="006C0C8A">
        <w:rPr>
          <w:rFonts w:ascii="Arial" w:eastAsia="Times New Roman" w:hAnsi="Arial" w:cs="Arial"/>
          <w:b/>
          <w:lang w:eastAsia="en-CA"/>
        </w:rPr>
        <w:lastRenderedPageBreak/>
        <w:t>Component 2 Learning Exchange Questionnaire</w:t>
      </w:r>
    </w:p>
    <w:p w:rsidR="006C0C8A" w:rsidRPr="006C0C8A" w:rsidRDefault="006C0C8A" w:rsidP="006C0C8A">
      <w:pPr>
        <w:spacing w:before="100" w:beforeAutospacing="1"/>
        <w:rPr>
          <w:rFonts w:ascii="Arial" w:eastAsia="Times New Roman" w:hAnsi="Arial" w:cs="Arial"/>
          <w:lang w:eastAsia="en-CA"/>
        </w:rPr>
      </w:pPr>
      <w:r w:rsidRPr="006C0C8A">
        <w:rPr>
          <w:rFonts w:ascii="Arial" w:eastAsia="Times New Roman" w:hAnsi="Arial" w:cs="Arial"/>
          <w:lang w:eastAsia="en-CA"/>
        </w:rPr>
        <w:t> I am soliciting your input to the accomplishments of one of the components coordinated by IW:LEARN. I know you all are very busy, but I hope you will be able to take about 5-10 minutes to answer the following questions. As unfortunately I am on a very tight time frame I would appreciate that your response is returned to me by 27 June. All responses are confidential and when reported they will be aggregated and not ascribed to any individual or organisation.</w:t>
      </w:r>
    </w:p>
    <w:p w:rsidR="006C0C8A" w:rsidRPr="006C0C8A" w:rsidRDefault="006C0C8A" w:rsidP="006C0C8A">
      <w:pPr>
        <w:spacing w:before="100" w:beforeAutospacing="1"/>
        <w:rPr>
          <w:rFonts w:ascii="Arial" w:eastAsia="Times New Roman" w:hAnsi="Arial" w:cs="Arial"/>
          <w:lang w:eastAsia="en-CA"/>
        </w:rPr>
      </w:pPr>
      <w:r w:rsidRPr="006C0C8A">
        <w:rPr>
          <w:rFonts w:ascii="Arial" w:eastAsia="Times New Roman" w:hAnsi="Arial" w:cs="Arial"/>
          <w:lang w:eastAsia="en-CA"/>
        </w:rPr>
        <w:t xml:space="preserve">You were involved in either a project to project twinning or a stakeholder learning exchange.  I am trying to identify examples of </w:t>
      </w:r>
      <w:r w:rsidRPr="006C0C8A">
        <w:rPr>
          <w:rFonts w:ascii="Arial" w:eastAsia="Times New Roman" w:hAnsi="Arial" w:cs="Arial"/>
          <w:b/>
          <w:lang w:eastAsia="en-CA"/>
        </w:rPr>
        <w:t>longer term</w:t>
      </w:r>
      <w:r w:rsidRPr="006C0C8A">
        <w:rPr>
          <w:rFonts w:ascii="Arial" w:eastAsia="Times New Roman" w:hAnsi="Arial" w:cs="Arial"/>
          <w:lang w:eastAsia="en-CA"/>
        </w:rPr>
        <w:t xml:space="preserve"> Outcomes and Impacts of these activities. </w:t>
      </w:r>
    </w:p>
    <w:p w:rsidR="006C0C8A" w:rsidRPr="006C0C8A" w:rsidRDefault="006C0C8A" w:rsidP="006C0C8A">
      <w:pPr>
        <w:spacing w:before="100" w:beforeAutospacing="1" w:after="100" w:afterAutospacing="1"/>
        <w:rPr>
          <w:rFonts w:ascii="Arial" w:eastAsia="Times New Roman" w:hAnsi="Arial" w:cs="Arial"/>
          <w:lang w:eastAsia="en-CA"/>
        </w:rPr>
      </w:pPr>
      <w:r w:rsidRPr="006C0C8A">
        <w:rPr>
          <w:rFonts w:ascii="Arial" w:eastAsia="Times New Roman" w:hAnsi="Arial" w:cs="Arial"/>
          <w:lang w:eastAsia="en-CA"/>
        </w:rPr>
        <w:t>Thank you for your assistance. I would appreciate if you can very briefly answer the following:</w:t>
      </w:r>
    </w:p>
    <w:p w:rsidR="006C0C8A" w:rsidRPr="006C0C8A" w:rsidRDefault="006C0C8A" w:rsidP="006C0C8A">
      <w:pPr>
        <w:spacing w:before="100" w:beforeAutospacing="1" w:after="100" w:afterAutospacing="1"/>
        <w:rPr>
          <w:rFonts w:ascii="Arial" w:eastAsia="Times New Roman" w:hAnsi="Arial" w:cs="Arial"/>
          <w:i/>
          <w:lang w:eastAsia="en-CA"/>
        </w:rPr>
      </w:pPr>
      <w:r w:rsidRPr="006C0C8A">
        <w:rPr>
          <w:rFonts w:ascii="Arial" w:eastAsia="Times New Roman" w:hAnsi="Arial" w:cs="Arial"/>
          <w:i/>
          <w:lang w:eastAsia="en-CA"/>
        </w:rPr>
        <w:t>Very low response rate (</w:t>
      </w:r>
      <w:r w:rsidRPr="006C0C8A">
        <w:rPr>
          <w:rFonts w:ascii="Arial" w:eastAsia="Times New Roman" w:hAnsi="Arial" w:cs="Arial"/>
          <w:b/>
          <w:lang w:eastAsia="en-CA"/>
        </w:rPr>
        <w:t xml:space="preserve">N= 3) </w:t>
      </w:r>
      <w:r w:rsidRPr="006C0C8A">
        <w:rPr>
          <w:rFonts w:ascii="Arial" w:eastAsia="Times New Roman" w:hAnsi="Arial" w:cs="Arial"/>
          <w:i/>
          <w:lang w:eastAsia="en-CA"/>
        </w:rPr>
        <w:t xml:space="preserve">and many of the email addresses where no longer valid.  </w:t>
      </w:r>
    </w:p>
    <w:p w:rsidR="006C0C8A" w:rsidRPr="006C0C8A" w:rsidRDefault="006C0C8A" w:rsidP="006C0C8A">
      <w:pPr>
        <w:spacing w:before="100" w:beforeAutospacing="1" w:after="100" w:afterAutospacing="1"/>
        <w:ind w:firstLine="360"/>
        <w:rPr>
          <w:rFonts w:ascii="Arial" w:eastAsia="Times New Roman" w:hAnsi="Arial" w:cs="Arial"/>
          <w:i/>
          <w:lang w:eastAsia="en-CA"/>
        </w:rPr>
      </w:pPr>
      <w:r w:rsidRPr="006C0C8A">
        <w:rPr>
          <w:rFonts w:ascii="Arial" w:eastAsia="Times New Roman" w:hAnsi="Arial" w:cs="Arial"/>
          <w:i/>
          <w:lang w:eastAsia="en-CA"/>
        </w:rPr>
        <w:t>Quotes are in italics.</w:t>
      </w:r>
    </w:p>
    <w:p w:rsidR="006C0C8A" w:rsidRPr="006C0C8A" w:rsidRDefault="006C0C8A" w:rsidP="006C0C8A">
      <w:pPr>
        <w:numPr>
          <w:ilvl w:val="0"/>
          <w:numId w:val="15"/>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What   twinning or exchange event were you were involved in and what dates?</w:t>
      </w:r>
    </w:p>
    <w:p w:rsidR="006C0C8A" w:rsidRPr="006C0C8A" w:rsidRDefault="006C0C8A" w:rsidP="006C0C8A">
      <w:pPr>
        <w:spacing w:before="100" w:beforeAutospacing="1" w:after="100" w:afterAutospacing="1" w:line="240" w:lineRule="auto"/>
        <w:rPr>
          <w:rFonts w:ascii="Arial" w:eastAsia="Times New Roman" w:hAnsi="Arial" w:cs="Arial"/>
          <w:lang w:eastAsia="en-CA"/>
        </w:rPr>
      </w:pPr>
      <w:r w:rsidRPr="006C0C8A">
        <w:rPr>
          <w:rFonts w:ascii="Arial" w:eastAsia="Times New Roman" w:hAnsi="Arial" w:cs="Arial"/>
          <w:b/>
          <w:i/>
          <w:lang w:eastAsia="en-CA"/>
        </w:rPr>
        <w:t xml:space="preserve">Not documented to retain confidentiality given low # of respondents. </w:t>
      </w:r>
    </w:p>
    <w:p w:rsidR="006C0C8A" w:rsidRPr="006C0C8A" w:rsidRDefault="006C0C8A" w:rsidP="006C0C8A">
      <w:pPr>
        <w:numPr>
          <w:ilvl w:val="0"/>
          <w:numId w:val="15"/>
        </w:numPr>
        <w:spacing w:before="100" w:beforeAutospacing="1" w:after="100" w:afterAutospacing="1" w:line="240" w:lineRule="auto"/>
        <w:contextualSpacing/>
        <w:rPr>
          <w:rFonts w:ascii="Arial" w:eastAsia="Times New Roman" w:hAnsi="Arial" w:cs="Arial"/>
          <w:lang w:eastAsia="en-CA"/>
        </w:rPr>
      </w:pPr>
      <w:r w:rsidRPr="006C0C8A">
        <w:rPr>
          <w:rFonts w:ascii="Arial" w:eastAsia="Arial" w:hAnsi="Arial" w:cs="Arial"/>
          <w:lang w:eastAsia="en-CA"/>
        </w:rPr>
        <w:t xml:space="preserve">  </w:t>
      </w:r>
      <w:r w:rsidRPr="006C0C8A">
        <w:rPr>
          <w:rFonts w:ascii="Arial" w:eastAsia="Times New Roman" w:hAnsi="Arial" w:cs="Arial"/>
          <w:lang w:eastAsia="en-CA"/>
        </w:rPr>
        <w:t>Give up to 3 examples of important knowledge, lessons or expertise that were exchanged by this activity.</w:t>
      </w:r>
    </w:p>
    <w:p w:rsidR="006C0C8A" w:rsidRPr="006C0C8A" w:rsidRDefault="006C0C8A" w:rsidP="006C0C8A">
      <w:pPr>
        <w:widowControl w:val="0"/>
        <w:numPr>
          <w:ilvl w:val="0"/>
          <w:numId w:val="16"/>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Analytical tools for Valuation</w:t>
      </w:r>
    </w:p>
    <w:p w:rsidR="006C0C8A" w:rsidRPr="006C0C8A" w:rsidRDefault="006C0C8A" w:rsidP="006C0C8A">
      <w:pPr>
        <w:widowControl w:val="0"/>
        <w:numPr>
          <w:ilvl w:val="0"/>
          <w:numId w:val="16"/>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Information on how other GEF Projects have used these tools</w:t>
      </w:r>
    </w:p>
    <w:p w:rsidR="006C0C8A" w:rsidRPr="006C0C8A" w:rsidRDefault="006C0C8A" w:rsidP="006C0C8A">
      <w:pPr>
        <w:widowControl w:val="0"/>
        <w:numPr>
          <w:ilvl w:val="0"/>
          <w:numId w:val="16"/>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Information on ECE Water Convention</w:t>
      </w:r>
    </w:p>
    <w:p w:rsidR="006C0C8A" w:rsidRPr="006C0C8A" w:rsidRDefault="006C0C8A" w:rsidP="006C0C8A">
      <w:pPr>
        <w:widowControl w:val="0"/>
        <w:numPr>
          <w:ilvl w:val="0"/>
          <w:numId w:val="16"/>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Discussion on twinning Asian projects</w:t>
      </w:r>
    </w:p>
    <w:p w:rsidR="006C0C8A" w:rsidRPr="006C0C8A" w:rsidRDefault="006C0C8A" w:rsidP="006C0C8A">
      <w:pPr>
        <w:widowControl w:val="0"/>
        <w:spacing w:before="100" w:beforeAutospacing="1" w:after="100" w:afterAutospacing="1" w:line="240" w:lineRule="auto"/>
        <w:ind w:left="1440"/>
        <w:contextualSpacing/>
        <w:rPr>
          <w:rFonts w:ascii="Arial" w:eastAsia="Times New Roman" w:hAnsi="Arial" w:cs="Arial"/>
          <w:lang w:eastAsia="en-CA"/>
        </w:rPr>
      </w:pPr>
    </w:p>
    <w:p w:rsidR="006C0C8A" w:rsidRPr="006C0C8A" w:rsidRDefault="006C0C8A" w:rsidP="006C0C8A">
      <w:pPr>
        <w:widowControl w:val="0"/>
        <w:spacing w:before="108" w:after="0" w:line="240" w:lineRule="auto"/>
        <w:ind w:left="720" w:right="360"/>
        <w:jc w:val="both"/>
        <w:rPr>
          <w:rFonts w:ascii="Arial" w:eastAsia="Calibri" w:hAnsi="Arial" w:cs="Arial"/>
          <w:i/>
          <w:color w:val="000000"/>
          <w:lang w:val="en-US"/>
        </w:rPr>
      </w:pPr>
      <w:r w:rsidRPr="006C0C8A">
        <w:rPr>
          <w:rFonts w:ascii="Arial" w:eastAsia="Calibri" w:hAnsi="Arial" w:cs="Arial"/>
          <w:i/>
          <w:color w:val="000000"/>
          <w:lang w:val="en-US"/>
        </w:rPr>
        <w:t>Broad multi-sectoral projects based at the LME level require strategies to fill the gap between expectations and actual funding level. The formation and maintenance of a number of important strategic alliances and partnerships can be successful in doing this but the considerable time commitment and funding required to make the partnerships work, needs to be recognised.</w:t>
      </w:r>
    </w:p>
    <w:p w:rsidR="006C0C8A" w:rsidRPr="006C0C8A" w:rsidRDefault="006C0C8A" w:rsidP="006C0C8A">
      <w:pPr>
        <w:widowControl w:val="0"/>
        <w:spacing w:before="108" w:after="0" w:line="240" w:lineRule="auto"/>
        <w:ind w:left="720" w:right="360"/>
        <w:jc w:val="both"/>
        <w:rPr>
          <w:rFonts w:ascii="Arial" w:eastAsia="Calibri" w:hAnsi="Arial" w:cs="Arial"/>
          <w:i/>
          <w:color w:val="000000"/>
          <w:lang w:val="en-US"/>
        </w:rPr>
      </w:pPr>
      <w:r w:rsidRPr="006C0C8A">
        <w:rPr>
          <w:rFonts w:ascii="Arial" w:eastAsia="Calibri" w:hAnsi="Arial" w:cs="Arial"/>
          <w:i/>
          <w:color w:val="000000"/>
          <w:lang w:val="en-US"/>
        </w:rPr>
        <w:t>Regional cooperation on shared fish stocks in the Indonesian Seas region is critical for the future sustainable development of fisheries in the different LMEs. Promoting cooperation and coordination, however, is costly and politically sensitive in some cases. An incremental approach to build up confidence and trust is essential.</w:t>
      </w:r>
    </w:p>
    <w:p w:rsidR="006C0C8A" w:rsidRPr="006C0C8A" w:rsidRDefault="006C0C8A" w:rsidP="006C0C8A">
      <w:pPr>
        <w:widowControl w:val="0"/>
        <w:spacing w:before="108" w:after="0" w:line="240" w:lineRule="auto"/>
        <w:ind w:left="720" w:right="360"/>
        <w:jc w:val="both"/>
        <w:rPr>
          <w:rFonts w:ascii="Arial" w:eastAsia="Calibri" w:hAnsi="Arial" w:cs="Arial"/>
          <w:i/>
          <w:color w:val="000000"/>
          <w:lang w:val="en-US"/>
        </w:rPr>
      </w:pPr>
      <w:r w:rsidRPr="006C0C8A">
        <w:rPr>
          <w:rFonts w:ascii="Arial" w:eastAsia="Calibri" w:hAnsi="Arial" w:cs="Arial"/>
          <w:i/>
          <w:color w:val="000000"/>
          <w:lang w:val="en-US"/>
        </w:rPr>
        <w:t xml:space="preserve">MPAs as a common tool for protecting and enhancing marine habitats are also an effective tool for fisheries management, although in the past the objectives of developing MPAs have not often considered both habitats (biodiversity conservation) and fisheries, especially the fishing communities impacted by the MPA. This is a high priority area for all projects. </w:t>
      </w:r>
    </w:p>
    <w:p w:rsidR="006C0C8A" w:rsidRPr="006C0C8A" w:rsidRDefault="006C0C8A" w:rsidP="006C0C8A">
      <w:pPr>
        <w:widowControl w:val="0"/>
        <w:spacing w:before="108" w:after="0" w:line="240" w:lineRule="auto"/>
        <w:ind w:left="720" w:right="360"/>
        <w:jc w:val="both"/>
        <w:rPr>
          <w:rFonts w:ascii="Arial" w:eastAsia="Calibri" w:hAnsi="Arial" w:cs="Arial"/>
          <w:i/>
          <w:color w:val="000000"/>
          <w:lang w:val="en-US"/>
        </w:rPr>
      </w:pPr>
    </w:p>
    <w:p w:rsidR="006C0C8A" w:rsidRPr="006C0C8A" w:rsidRDefault="006C0C8A" w:rsidP="006C0C8A">
      <w:pPr>
        <w:rPr>
          <w:rFonts w:ascii="Arial" w:hAnsi="Arial" w:cs="Arial"/>
          <w:lang w:eastAsia="en-CA"/>
        </w:rPr>
      </w:pPr>
      <w:r w:rsidRPr="006C0C8A">
        <w:rPr>
          <w:rFonts w:ascii="Arial" w:hAnsi="Arial" w:cs="Arial"/>
          <w:lang w:eastAsia="en-CA"/>
        </w:rPr>
        <w:br w:type="page"/>
      </w:r>
    </w:p>
    <w:p w:rsidR="006C0C8A" w:rsidRPr="006C0C8A" w:rsidRDefault="006C0C8A" w:rsidP="006C0C8A">
      <w:pPr>
        <w:numPr>
          <w:ilvl w:val="0"/>
          <w:numId w:val="15"/>
        </w:numPr>
        <w:contextualSpacing/>
        <w:rPr>
          <w:rFonts w:ascii="Arial" w:hAnsi="Arial" w:cs="Arial"/>
          <w:lang w:eastAsia="en-CA"/>
        </w:rPr>
      </w:pPr>
      <w:r w:rsidRPr="006C0C8A">
        <w:rPr>
          <w:rFonts w:ascii="Arial" w:hAnsi="Arial" w:cs="Arial"/>
          <w:lang w:eastAsia="en-CA"/>
        </w:rPr>
        <w:lastRenderedPageBreak/>
        <w:t>Give up to 3 examples of how this activity has assisted your project.</w:t>
      </w:r>
    </w:p>
    <w:p w:rsidR="006C0C8A" w:rsidRPr="006C0C8A" w:rsidRDefault="006C0C8A" w:rsidP="006C0C8A">
      <w:pPr>
        <w:numPr>
          <w:ilvl w:val="0"/>
          <w:numId w:val="17"/>
        </w:numPr>
        <w:contextualSpacing/>
        <w:rPr>
          <w:rFonts w:ascii="Arial" w:hAnsi="Arial" w:cs="Arial"/>
          <w:lang w:eastAsia="en-CA"/>
        </w:rPr>
      </w:pPr>
      <w:r w:rsidRPr="006C0C8A">
        <w:rPr>
          <w:rFonts w:ascii="Arial" w:hAnsi="Arial" w:cs="Arial"/>
          <w:lang w:eastAsia="en-CA"/>
        </w:rPr>
        <w:t>Provided information on value of GCLME for Policy advocacy</w:t>
      </w:r>
    </w:p>
    <w:p w:rsidR="006C0C8A" w:rsidRPr="006C0C8A" w:rsidRDefault="006C0C8A" w:rsidP="006C0C8A">
      <w:pPr>
        <w:numPr>
          <w:ilvl w:val="0"/>
          <w:numId w:val="17"/>
        </w:numPr>
        <w:contextualSpacing/>
        <w:rPr>
          <w:rFonts w:ascii="Arial" w:hAnsi="Arial" w:cs="Arial"/>
          <w:lang w:eastAsia="en-CA"/>
        </w:rPr>
      </w:pPr>
      <w:r w:rsidRPr="006C0C8A">
        <w:rPr>
          <w:rFonts w:ascii="Arial" w:hAnsi="Arial" w:cs="Arial"/>
          <w:lang w:eastAsia="en-CA"/>
        </w:rPr>
        <w:t>Provided Forum for dissemination of GCLME outputs</w:t>
      </w:r>
    </w:p>
    <w:p w:rsidR="006C0C8A" w:rsidRPr="006C0C8A" w:rsidRDefault="006C0C8A" w:rsidP="006C0C8A">
      <w:pPr>
        <w:ind w:left="765"/>
        <w:contextualSpacing/>
        <w:rPr>
          <w:rFonts w:ascii="Arial" w:eastAsia="Times New Roman" w:hAnsi="Arial" w:cs="Arial"/>
          <w:lang w:eastAsia="en-CA"/>
        </w:rPr>
      </w:pPr>
    </w:p>
    <w:p w:rsidR="006C0C8A" w:rsidRPr="006C0C8A" w:rsidRDefault="006C0C8A" w:rsidP="006C0C8A">
      <w:pPr>
        <w:contextualSpacing/>
        <w:rPr>
          <w:rFonts w:ascii="Arial" w:eastAsia="Times New Roman" w:hAnsi="Arial" w:cs="Arial"/>
          <w:i/>
          <w:lang w:eastAsia="en-CA"/>
        </w:rPr>
      </w:pPr>
      <w:r w:rsidRPr="006C0C8A">
        <w:rPr>
          <w:rFonts w:ascii="Arial" w:hAnsi="Arial"/>
          <w:i/>
        </w:rPr>
        <w:t>The one-day workshop on “Learning exchange and twinning program of the Indonesian Seas Large Marine Ecosystems:  promote exchange among the projects” was a very interesting and worthwhile exercise. Knowledge and experience was shared on important technical topics (coastal and marine environment conservation and fisheries management; e.g. stock assessment, EAF, MPAs, oceanography, marine pollution etc.) and on procedural/operational topics (TDA-SAP process, governance, project administration, implementation and management). These have been distilled into a series of</w:t>
      </w:r>
      <w:r w:rsidRPr="006C0C8A">
        <w:rPr>
          <w:rFonts w:ascii="Arial" w:eastAsia="Calibri" w:hAnsi="Arial" w:cs="Arial"/>
          <w:i/>
          <w:shd w:val="clear" w:color="auto" w:fill="FFFFFF"/>
          <w:lang w:val="en-US"/>
        </w:rPr>
        <w:t xml:space="preserve"> “lessons learned”. </w:t>
      </w:r>
    </w:p>
    <w:p w:rsidR="006C0C8A" w:rsidRPr="006C0C8A" w:rsidRDefault="006C0C8A" w:rsidP="006C0C8A">
      <w:pPr>
        <w:ind w:left="720"/>
        <w:contextualSpacing/>
        <w:rPr>
          <w:rFonts w:ascii="Arial" w:eastAsia="Times New Roman" w:hAnsi="Arial" w:cs="Arial"/>
          <w:lang w:eastAsia="en-CA"/>
        </w:rPr>
      </w:pPr>
    </w:p>
    <w:p w:rsidR="006C0C8A" w:rsidRPr="006C0C8A" w:rsidRDefault="006C0C8A" w:rsidP="006C0C8A">
      <w:pPr>
        <w:numPr>
          <w:ilvl w:val="0"/>
          <w:numId w:val="15"/>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Give up to 3 examples of how this activity has assisted you personally.</w:t>
      </w:r>
    </w:p>
    <w:p w:rsidR="006C0C8A" w:rsidRPr="006C0C8A" w:rsidRDefault="006C0C8A" w:rsidP="006C0C8A">
      <w:pPr>
        <w:rPr>
          <w:rFonts w:ascii="Arial" w:hAnsi="Arial"/>
          <w:i/>
          <w:lang w:eastAsia="en-CA"/>
        </w:rPr>
      </w:pPr>
      <w:r w:rsidRPr="006C0C8A">
        <w:rPr>
          <w:rFonts w:ascii="Arial" w:hAnsi="Arial"/>
          <w:i/>
          <w:lang w:eastAsia="en-CA"/>
        </w:rPr>
        <w:t>Improved understanding of the economics of ecosystems services.</w:t>
      </w:r>
    </w:p>
    <w:p w:rsidR="006C0C8A" w:rsidRPr="006C0C8A" w:rsidRDefault="006C0C8A" w:rsidP="006C0C8A">
      <w:pPr>
        <w:rPr>
          <w:rFonts w:ascii="Arial" w:hAnsi="Arial" w:cs="Arial"/>
          <w:i/>
          <w:lang w:eastAsia="en-CA"/>
        </w:rPr>
      </w:pPr>
      <w:r w:rsidRPr="006C0C8A">
        <w:rPr>
          <w:rFonts w:ascii="Arial" w:hAnsi="Arial" w:cs="Arial"/>
          <w:i/>
          <w:lang w:eastAsia="en-CA"/>
        </w:rPr>
        <w:t>This activity has assisted me in linking with former colleagues and meeting new colleagues in coastal and marine resources/fisheries management, in knowing the challenges in working with implementing and executing agencies, and in learning that there are kindred spirits across the seas.</w:t>
      </w:r>
    </w:p>
    <w:p w:rsidR="006C0C8A" w:rsidRPr="006C0C8A" w:rsidRDefault="006C0C8A" w:rsidP="006C0C8A">
      <w:pPr>
        <w:spacing w:before="100" w:beforeAutospacing="1" w:after="100" w:afterAutospacing="1"/>
        <w:rPr>
          <w:rFonts w:ascii="Arial" w:eastAsia="Times New Roman" w:hAnsi="Arial" w:cs="Arial"/>
          <w:i/>
          <w:lang w:eastAsia="en-CA"/>
        </w:rPr>
      </w:pPr>
      <w:r w:rsidRPr="006C0C8A">
        <w:rPr>
          <w:rFonts w:ascii="Arial" w:hAnsi="Arial" w:cs="Arial"/>
          <w:i/>
        </w:rPr>
        <w:t>The twinning has been an opportunity to strengthen the existing network of colleagues and to make new contacts.</w:t>
      </w:r>
    </w:p>
    <w:p w:rsidR="006C0C8A" w:rsidRPr="006C0C8A" w:rsidRDefault="006C0C8A" w:rsidP="006C0C8A">
      <w:pPr>
        <w:numPr>
          <w:ilvl w:val="0"/>
          <w:numId w:val="15"/>
        </w:numPr>
        <w:spacing w:before="100" w:beforeAutospacing="1" w:after="100" w:afterAutospacing="1" w:line="240" w:lineRule="auto"/>
        <w:contextualSpacing/>
        <w:rPr>
          <w:rFonts w:ascii="Arial" w:eastAsia="Times New Roman" w:hAnsi="Arial" w:cs="Arial"/>
          <w:lang w:eastAsia="en-CA"/>
        </w:rPr>
      </w:pPr>
      <w:r w:rsidRPr="006C0C8A">
        <w:rPr>
          <w:rFonts w:ascii="Arial" w:eastAsia="Times New Roman" w:hAnsi="Arial" w:cs="Arial"/>
          <w:lang w:eastAsia="en-CA"/>
        </w:rPr>
        <w:t>Any Other Comments</w:t>
      </w:r>
    </w:p>
    <w:p w:rsidR="006C0C8A" w:rsidRPr="006C0C8A" w:rsidRDefault="006C0C8A" w:rsidP="006C0C8A">
      <w:pPr>
        <w:rPr>
          <w:rFonts w:ascii="Arial" w:hAnsi="Arial" w:cs="Arial"/>
          <w:i/>
          <w:lang w:eastAsia="en-CA"/>
        </w:rPr>
      </w:pPr>
      <w:r w:rsidRPr="006C0C8A">
        <w:rPr>
          <w:rFonts w:ascii="Arial" w:hAnsi="Arial" w:cs="Arial"/>
          <w:i/>
          <w:lang w:eastAsia="en-CA"/>
        </w:rPr>
        <w:t>IW:LEARN is very useful for information exchange between various regional projects</w:t>
      </w:r>
    </w:p>
    <w:p w:rsidR="006C0C8A" w:rsidRPr="006C0C8A" w:rsidRDefault="006C0C8A" w:rsidP="006C0C8A">
      <w:pPr>
        <w:rPr>
          <w:rFonts w:ascii="Arial" w:hAnsi="Arial" w:cs="Arial"/>
          <w:i/>
          <w:lang w:eastAsia="en-CA"/>
        </w:rPr>
      </w:pPr>
      <w:r w:rsidRPr="006C0C8A">
        <w:rPr>
          <w:rFonts w:ascii="Arial" w:hAnsi="Arial" w:cs="Arial"/>
          <w:i/>
          <w:lang w:eastAsia="en-CA"/>
        </w:rPr>
        <w:t>The staff of IW:LEARN is commendable in applying the concept of non-formal education, by pairing similar projects, that will allow the exchange of knowledge of subject matter and of lessons from experiential learning between project staff.</w:t>
      </w:r>
    </w:p>
    <w:p w:rsidR="006C0C8A" w:rsidRPr="006C0C8A" w:rsidRDefault="006C0C8A" w:rsidP="006C0C8A">
      <w:pPr>
        <w:rPr>
          <w:rFonts w:ascii="Arial" w:hAnsi="Arial"/>
          <w:i/>
          <w:shd w:val="clear" w:color="auto" w:fill="FFFFFF"/>
          <w:lang w:val="en-US"/>
        </w:rPr>
      </w:pPr>
      <w:r w:rsidRPr="006C0C8A">
        <w:rPr>
          <w:rFonts w:ascii="Arial" w:hAnsi="Arial"/>
          <w:i/>
          <w:shd w:val="clear" w:color="auto" w:fill="FFFFFF"/>
          <w:lang w:val="en-US"/>
        </w:rPr>
        <w:t xml:space="preserve">Lessons learned were applied to the brainstorming on a new “Indonesian Sea LME”, a large area of the Indonesian archipelagic waters not yet covered by a holistic / comprehensive project. It was recommended that for the new envisaged project: This new project is now under development (PIF and PPG approved by GEF). The results of the twinning were then presented at the Asia Conference on Oceans, Food Security and Blue Growth (ACOFB). </w:t>
      </w:r>
    </w:p>
    <w:p w:rsidR="006C0C8A" w:rsidRPr="006C0C8A" w:rsidRDefault="006C0C8A" w:rsidP="006C0C8A">
      <w:pPr>
        <w:rPr>
          <w:rFonts w:ascii="Arial" w:hAnsi="Arial"/>
          <w:i/>
          <w:shd w:val="clear" w:color="auto" w:fill="FFFFFF"/>
          <w:lang w:val="en-US"/>
        </w:rPr>
      </w:pPr>
      <w:r w:rsidRPr="006C0C8A">
        <w:rPr>
          <w:rFonts w:ascii="Arial" w:hAnsi="Arial"/>
          <w:i/>
          <w:shd w:val="clear" w:color="auto" w:fill="FFFFFF"/>
          <w:lang w:val="en-US"/>
        </w:rPr>
        <w:br w:type="page"/>
      </w:r>
    </w:p>
    <w:p w:rsidR="006C0C8A" w:rsidRPr="006C0C8A" w:rsidRDefault="006C0C8A" w:rsidP="006C0C8A">
      <w:pPr>
        <w:keepNext/>
        <w:keepLines/>
        <w:spacing w:before="200" w:after="0"/>
        <w:outlineLvl w:val="1"/>
        <w:rPr>
          <w:rFonts w:asciiTheme="majorHAnsi" w:eastAsiaTheme="majorEastAsia" w:hAnsiTheme="majorHAnsi" w:cstheme="majorBidi"/>
          <w:b/>
          <w:bCs/>
          <w:color w:val="4F81BD" w:themeColor="accent1"/>
          <w:sz w:val="26"/>
          <w:szCs w:val="26"/>
        </w:rPr>
      </w:pPr>
      <w:r w:rsidRPr="006C0C8A">
        <w:rPr>
          <w:rFonts w:asciiTheme="majorHAnsi" w:eastAsiaTheme="majorEastAsia" w:hAnsiTheme="majorHAnsi" w:cstheme="majorBidi"/>
          <w:b/>
          <w:bCs/>
          <w:color w:val="4F81BD" w:themeColor="accent1"/>
          <w:sz w:val="26"/>
          <w:szCs w:val="26"/>
        </w:rPr>
        <w:lastRenderedPageBreak/>
        <w:t>Component 3 Evaluation Questionnaire</w:t>
      </w:r>
    </w:p>
    <w:p w:rsidR="006C0C8A" w:rsidRPr="006C0C8A" w:rsidRDefault="006C0C8A" w:rsidP="006C0C8A">
      <w:pPr>
        <w:rPr>
          <w:rFonts w:ascii="Arial" w:hAnsi="Arial"/>
        </w:rPr>
      </w:pPr>
    </w:p>
    <w:p w:rsidR="006C0C8A" w:rsidRPr="006C0C8A" w:rsidRDefault="006C0C8A" w:rsidP="006C0C8A">
      <w:pPr>
        <w:rPr>
          <w:rFonts w:ascii="Arial" w:hAnsi="Arial" w:cs="Arial"/>
        </w:rPr>
      </w:pPr>
      <w:r w:rsidRPr="006C0C8A">
        <w:rPr>
          <w:rFonts w:ascii="Arial" w:hAnsi="Arial" w:cs="Arial"/>
        </w:rPr>
        <w:t>Presented below is the evaluation questionnaire in the form distributed to a total of 39 RETA 7307 stakeholders:</w:t>
      </w:r>
    </w:p>
    <w:p w:rsidR="006C0C8A" w:rsidRPr="006C0C8A" w:rsidRDefault="006C0C8A" w:rsidP="006C0C8A">
      <w:pPr>
        <w:rPr>
          <w:rFonts w:ascii="Arial" w:hAnsi="Arial" w:cs="Arial"/>
        </w:rPr>
      </w:pPr>
      <w:r w:rsidRPr="006C0C8A">
        <w:rPr>
          <w:rFonts w:ascii="Arial" w:hAnsi="Arial" w:cs="Arial"/>
        </w:rPr>
        <w:t>_______________________________________________________________________</w:t>
      </w:r>
    </w:p>
    <w:p w:rsidR="006C0C8A" w:rsidRPr="006C0C8A" w:rsidRDefault="006C0C8A" w:rsidP="006C0C8A">
      <w:pPr>
        <w:spacing w:after="0"/>
        <w:jc w:val="center"/>
        <w:rPr>
          <w:rFonts w:ascii="Arial" w:hAnsi="Arial" w:cs="Arial"/>
          <w:b/>
        </w:rPr>
      </w:pPr>
      <w:r w:rsidRPr="006C0C8A">
        <w:rPr>
          <w:rFonts w:ascii="Arial" w:hAnsi="Arial" w:cs="Arial"/>
          <w:b/>
        </w:rPr>
        <w:t xml:space="preserve">Terminal evaluation of ADB RETA 7307 (Regional Cooperation on Knowledge Management, Policy and Institutional Support to the Coral Triangle Initiative) </w:t>
      </w:r>
    </w:p>
    <w:p w:rsidR="006C0C8A" w:rsidRPr="006C0C8A" w:rsidRDefault="006C0C8A" w:rsidP="006C0C8A">
      <w:pPr>
        <w:jc w:val="center"/>
        <w:rPr>
          <w:rFonts w:ascii="Arial" w:hAnsi="Arial" w:cs="Arial"/>
          <w:b/>
        </w:rPr>
      </w:pPr>
      <w:r w:rsidRPr="006C0C8A">
        <w:rPr>
          <w:rFonts w:ascii="Arial" w:hAnsi="Arial" w:cs="Arial"/>
          <w:b/>
        </w:rPr>
        <w:t xml:space="preserve"> 1-30 June 2014</w:t>
      </w:r>
    </w:p>
    <w:p w:rsidR="006C0C8A" w:rsidRPr="006C0C8A" w:rsidRDefault="006C0C8A" w:rsidP="006C0C8A">
      <w:pPr>
        <w:rPr>
          <w:rFonts w:ascii="Arial" w:hAnsi="Arial" w:cs="Arial"/>
          <w:sz w:val="18"/>
          <w:szCs w:val="18"/>
        </w:rPr>
      </w:pPr>
      <w:r w:rsidRPr="006C0C8A">
        <w:rPr>
          <w:rFonts w:ascii="Arial" w:hAnsi="Arial" w:cs="Arial"/>
          <w:sz w:val="18"/>
          <w:szCs w:val="18"/>
        </w:rPr>
        <w:t xml:space="preserve">The questionnaire is directed principally at RETA 7307’s four outputs and only obliquely at the Project’s longer term impacts. The phrasing of questions deliberately departs from the wording of RETA 7307 documentation (esp. its design and monitoring framework) in order to encourage a fresh look at the implementation experience. </w:t>
      </w:r>
    </w:p>
    <w:p w:rsidR="006C0C8A" w:rsidRPr="006C0C8A" w:rsidRDefault="006C0C8A" w:rsidP="006C0C8A">
      <w:pPr>
        <w:rPr>
          <w:rFonts w:ascii="Arial" w:hAnsi="Arial" w:cs="Arial"/>
          <w:sz w:val="18"/>
          <w:szCs w:val="18"/>
        </w:rPr>
      </w:pPr>
      <w:r w:rsidRPr="006C0C8A">
        <w:rPr>
          <w:rFonts w:ascii="Arial" w:hAnsi="Arial" w:cs="Arial"/>
          <w:sz w:val="18"/>
          <w:szCs w:val="18"/>
        </w:rPr>
        <w:t xml:space="preserve">Partner collaboration and shared financing feature strongly In CTI. In answering, please attempt –difficult as it may be in some cases—to address the contribution of ADB TA project (RETA 7307) </w:t>
      </w:r>
      <w:r w:rsidRPr="006C0C8A">
        <w:rPr>
          <w:rFonts w:ascii="Arial" w:hAnsi="Arial" w:cs="Arial"/>
          <w:sz w:val="18"/>
          <w:szCs w:val="18"/>
          <w:u w:val="single"/>
        </w:rPr>
        <w:t>only</w:t>
      </w:r>
      <w:r w:rsidRPr="006C0C8A">
        <w:rPr>
          <w:rFonts w:ascii="Arial" w:hAnsi="Arial" w:cs="Arial"/>
          <w:sz w:val="18"/>
          <w:szCs w:val="18"/>
        </w:rPr>
        <w:t xml:space="preserve">.  Please type in your replies, don’t forget to enter the scores, and kindly e-mail the completed questionnaire back to me. Please do not hesitate to venture outside the questionnaire if you feel there are important things to say about RETA 7307 that the questionnaire does not capture. </w:t>
      </w:r>
    </w:p>
    <w:p w:rsidR="006C0C8A" w:rsidRPr="006C0C8A" w:rsidRDefault="006C0C8A" w:rsidP="006C0C8A">
      <w:pPr>
        <w:rPr>
          <w:rFonts w:ascii="Arial" w:hAnsi="Arial" w:cs="Arial"/>
          <w:sz w:val="18"/>
          <w:szCs w:val="18"/>
        </w:rPr>
      </w:pPr>
      <w:r w:rsidRPr="006C0C8A">
        <w:rPr>
          <w:rFonts w:ascii="Arial" w:hAnsi="Arial" w:cs="Arial"/>
          <w:sz w:val="18"/>
          <w:szCs w:val="18"/>
        </w:rPr>
        <w:t>_________________________________________________________________________________________</w:t>
      </w:r>
    </w:p>
    <w:p w:rsidR="006C0C8A" w:rsidRPr="006C0C8A" w:rsidRDefault="006C0C8A" w:rsidP="006C0C8A">
      <w:pPr>
        <w:rPr>
          <w:rFonts w:ascii="Arial" w:hAnsi="Arial" w:cs="Arial"/>
          <w:sz w:val="20"/>
          <w:szCs w:val="20"/>
        </w:rPr>
      </w:pPr>
      <w:r w:rsidRPr="006C0C8A">
        <w:rPr>
          <w:rFonts w:ascii="Arial" w:hAnsi="Arial" w:cs="Arial"/>
          <w:sz w:val="20"/>
          <w:szCs w:val="20"/>
        </w:rPr>
        <w:t>How successful do you consider the Project (RETA 7307) to be in terms of:</w:t>
      </w:r>
    </w:p>
    <w:p w:rsidR="006C0C8A" w:rsidRPr="006C0C8A" w:rsidRDefault="006C0C8A" w:rsidP="006C0C8A">
      <w:pPr>
        <w:ind w:left="426" w:hanging="284"/>
        <w:rPr>
          <w:rFonts w:ascii="Arial" w:hAnsi="Arial" w:cs="Arial"/>
          <w:sz w:val="20"/>
          <w:szCs w:val="20"/>
        </w:rPr>
      </w:pPr>
      <w:r w:rsidRPr="006C0C8A">
        <w:rPr>
          <w:rFonts w:ascii="Arial" w:hAnsi="Arial" w:cs="Arial"/>
          <w:sz w:val="20"/>
          <w:szCs w:val="20"/>
          <w:u w:val="single"/>
        </w:rPr>
        <w:t>(a) Contribution to strengthened CTI cooperation</w:t>
      </w:r>
      <w:r w:rsidRPr="006C0C8A">
        <w:rPr>
          <w:rFonts w:ascii="Arial" w:hAnsi="Arial" w:cs="Arial"/>
          <w:sz w:val="20"/>
          <w:szCs w:val="20"/>
        </w:rPr>
        <w:t xml:space="preserve">  </w:t>
      </w:r>
    </w:p>
    <w:p w:rsidR="006C0C8A" w:rsidRPr="006C0C8A" w:rsidRDefault="006C0C8A" w:rsidP="006C0C8A">
      <w:pPr>
        <w:ind w:left="567"/>
        <w:rPr>
          <w:rFonts w:ascii="Arial" w:hAnsi="Arial" w:cs="Arial"/>
          <w:sz w:val="20"/>
          <w:szCs w:val="20"/>
        </w:rPr>
      </w:pPr>
      <w:r w:rsidRPr="006C0C8A">
        <w:rPr>
          <w:rFonts w:ascii="Arial" w:hAnsi="Arial" w:cs="Arial"/>
          <w:sz w:val="20"/>
          <w:szCs w:val="20"/>
        </w:rPr>
        <w:t xml:space="preserve">a.1  Which were, in your view, RETA 7307’s most useful contributions to improved regional cooperation? And the less useful or less effective? Please rank the following 1-5 where 5 is the most useful/effective and 1 the least useful/effective contribution to improved regional cooperation. </w:t>
      </w:r>
    </w:p>
    <w:p w:rsidR="006C0C8A" w:rsidRPr="006C0C8A" w:rsidRDefault="006C0C8A" w:rsidP="006C0C8A">
      <w:pPr>
        <w:ind w:left="567"/>
        <w:rPr>
          <w:rFonts w:ascii="Arial" w:hAnsi="Arial" w:cs="Arial"/>
          <w:sz w:val="20"/>
          <w:szCs w:val="20"/>
        </w:rPr>
      </w:pPr>
      <w:r w:rsidRPr="006C0C8A">
        <w:rPr>
          <w:rFonts w:ascii="Arial" w:hAnsi="Arial" w:cs="Arial"/>
          <w:sz w:val="20"/>
          <w:szCs w:val="20"/>
        </w:rPr>
        <w:t xml:space="preserve">Support to the Interim Regional Secretariat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 xml:space="preserve">Hosting of regional workshops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 xml:space="preserve">Championing a regional approach to knowledge management  </w:t>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Other (please specify) …………………………………………</w:t>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a.2 Thanks largely (or in part?) to RETA 7307, CT6 countries:  (please rank the answers 1-5 where 5 indicates strong agreement):</w:t>
      </w:r>
    </w:p>
    <w:p w:rsidR="006C0C8A" w:rsidRPr="006C0C8A" w:rsidRDefault="006C0C8A" w:rsidP="006C0C8A">
      <w:pPr>
        <w:ind w:left="567"/>
        <w:rPr>
          <w:rFonts w:ascii="Arial" w:hAnsi="Arial" w:cs="Arial"/>
          <w:sz w:val="20"/>
          <w:szCs w:val="20"/>
        </w:rPr>
      </w:pPr>
      <w:r w:rsidRPr="006C0C8A">
        <w:rPr>
          <w:rFonts w:ascii="Arial" w:hAnsi="Arial" w:cs="Arial"/>
          <w:sz w:val="20"/>
          <w:szCs w:val="20"/>
        </w:rPr>
        <w:t>More effectively share scientific and other CTI-relevant information</w:t>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More actively engage in CTI-relevant adaptive learning</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a.3 Any other observations (positive or negative) on regional cooperation</w:t>
      </w:r>
    </w:p>
    <w:p w:rsidR="006C0C8A" w:rsidRPr="006C0C8A" w:rsidRDefault="006C0C8A" w:rsidP="006C0C8A">
      <w:pPr>
        <w:ind w:left="567"/>
        <w:rPr>
          <w:rFonts w:ascii="Arial" w:hAnsi="Arial" w:cs="Arial"/>
          <w:sz w:val="20"/>
          <w:szCs w:val="20"/>
        </w:rPr>
      </w:pPr>
      <w:r w:rsidRPr="006C0C8A">
        <w:rPr>
          <w:rFonts w:ascii="Arial" w:hAnsi="Arial" w:cs="Arial"/>
          <w:sz w:val="20"/>
          <w:szCs w:val="20"/>
        </w:rPr>
        <w:t xml:space="preserve">…………………………………………………………….. </w:t>
      </w:r>
    </w:p>
    <w:p w:rsidR="006C0C8A" w:rsidRPr="006C0C8A" w:rsidRDefault="006C0C8A" w:rsidP="006C0C8A">
      <w:pPr>
        <w:ind w:left="567"/>
        <w:rPr>
          <w:rFonts w:ascii="Arial" w:hAnsi="Arial" w:cs="Arial"/>
          <w:i/>
          <w:sz w:val="20"/>
          <w:szCs w:val="20"/>
        </w:rPr>
      </w:pPr>
      <w:r w:rsidRPr="006C0C8A">
        <w:rPr>
          <w:rFonts w:ascii="Arial" w:hAnsi="Arial" w:cs="Arial"/>
          <w:i/>
          <w:sz w:val="20"/>
          <w:szCs w:val="20"/>
          <w:highlight w:val="lightGray"/>
        </w:rPr>
        <w:t xml:space="preserve">Overall rating of RETA 7307’s contribution to improved regional coop. </w:t>
      </w:r>
      <w:r w:rsidRPr="006C0C8A">
        <w:rPr>
          <w:rFonts w:ascii="Arial" w:hAnsi="Arial" w:cs="Arial"/>
          <w:i/>
          <w:sz w:val="20"/>
          <w:szCs w:val="20"/>
          <w:highlight w:val="lightGray"/>
        </w:rPr>
        <w:tab/>
        <w:t xml:space="preserve"> Rating (1-5):</w:t>
      </w:r>
      <w:r w:rsidRPr="006C0C8A">
        <w:rPr>
          <w:rFonts w:ascii="Arial" w:hAnsi="Arial" w:cs="Arial"/>
          <w:i/>
          <w:sz w:val="20"/>
          <w:szCs w:val="20"/>
        </w:rPr>
        <w:t xml:space="preserve"> </w:t>
      </w:r>
      <w:r w:rsidRPr="006C0C8A">
        <w:rPr>
          <w:rFonts w:ascii="Arial" w:hAnsi="Arial" w:cs="Arial"/>
          <w:i/>
          <w:sz w:val="20"/>
          <w:szCs w:val="20"/>
          <w:highlight w:val="yellow"/>
        </w:rPr>
        <w:t>XX</w:t>
      </w:r>
    </w:p>
    <w:p w:rsidR="006C0C8A" w:rsidRPr="006C0C8A" w:rsidRDefault="006C0C8A" w:rsidP="006C0C8A">
      <w:pPr>
        <w:rPr>
          <w:rFonts w:ascii="Arial" w:hAnsi="Arial" w:cs="Arial"/>
          <w:sz w:val="20"/>
          <w:szCs w:val="20"/>
        </w:rPr>
      </w:pPr>
      <w:r w:rsidRPr="006C0C8A">
        <w:rPr>
          <w:rFonts w:ascii="Arial" w:hAnsi="Arial" w:cs="Arial"/>
          <w:sz w:val="20"/>
          <w:szCs w:val="20"/>
          <w:u w:val="single"/>
        </w:rPr>
        <w:lastRenderedPageBreak/>
        <w:t>(b)  Establishment of CTI regional and country learning mechanisms</w:t>
      </w:r>
    </w:p>
    <w:p w:rsidR="006C0C8A" w:rsidRPr="006C0C8A" w:rsidRDefault="006C0C8A" w:rsidP="006C0C8A">
      <w:pPr>
        <w:ind w:left="709" w:hanging="142"/>
        <w:rPr>
          <w:rFonts w:ascii="Arial" w:hAnsi="Arial" w:cs="Arial"/>
          <w:sz w:val="20"/>
          <w:szCs w:val="20"/>
        </w:rPr>
      </w:pPr>
      <w:r w:rsidRPr="006C0C8A">
        <w:rPr>
          <w:rFonts w:ascii="Arial" w:hAnsi="Arial" w:cs="Arial"/>
          <w:sz w:val="20"/>
          <w:szCs w:val="20"/>
        </w:rPr>
        <w:t>b.1  To what extent has the Project helped identify and address information and learning needs (Rank 1 to 5 in terms of impact)</w:t>
      </w:r>
    </w:p>
    <w:p w:rsidR="006C0C8A" w:rsidRPr="006C0C8A" w:rsidRDefault="006C0C8A" w:rsidP="006C0C8A">
      <w:pPr>
        <w:ind w:left="709"/>
        <w:rPr>
          <w:rFonts w:ascii="Arial" w:hAnsi="Arial" w:cs="Arial"/>
          <w:sz w:val="20"/>
          <w:szCs w:val="20"/>
        </w:rPr>
      </w:pPr>
      <w:r w:rsidRPr="006C0C8A">
        <w:rPr>
          <w:rFonts w:ascii="Arial" w:hAnsi="Arial" w:cs="Arial"/>
          <w:sz w:val="20"/>
          <w:szCs w:val="20"/>
        </w:rPr>
        <w:t>- at a CT-wide (regional) level</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709"/>
        <w:rPr>
          <w:rFonts w:ascii="Arial" w:hAnsi="Arial" w:cs="Arial"/>
          <w:sz w:val="20"/>
          <w:szCs w:val="20"/>
        </w:rPr>
      </w:pPr>
      <w:r w:rsidRPr="006C0C8A">
        <w:rPr>
          <w:rFonts w:ascii="Arial" w:hAnsi="Arial" w:cs="Arial"/>
          <w:sz w:val="20"/>
          <w:szCs w:val="20"/>
        </w:rPr>
        <w:t>- at a country or your organization’s level</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r w:rsidRPr="006C0C8A">
        <w:rPr>
          <w:rFonts w:ascii="Arial" w:hAnsi="Arial" w:cs="Arial"/>
          <w:sz w:val="20"/>
          <w:szCs w:val="20"/>
        </w:rPr>
        <w:tab/>
      </w:r>
    </w:p>
    <w:p w:rsidR="006C0C8A" w:rsidRPr="006C0C8A" w:rsidRDefault="006C0C8A" w:rsidP="006C0C8A">
      <w:pPr>
        <w:ind w:left="709" w:hanging="142"/>
        <w:rPr>
          <w:rFonts w:ascii="Arial" w:hAnsi="Arial" w:cs="Arial"/>
          <w:sz w:val="20"/>
          <w:szCs w:val="20"/>
        </w:rPr>
      </w:pPr>
      <w:r w:rsidRPr="006C0C8A">
        <w:rPr>
          <w:rFonts w:ascii="Arial" w:hAnsi="Arial" w:cs="Arial"/>
          <w:sz w:val="20"/>
          <w:szCs w:val="20"/>
        </w:rPr>
        <w:t>b.2  With RETA 7307 now completed, would you say (please rank 1 to 5 as above) that CTI  stakeholders are</w:t>
      </w:r>
    </w:p>
    <w:p w:rsidR="006C0C8A" w:rsidRPr="006C0C8A" w:rsidRDefault="006C0C8A" w:rsidP="006C0C8A">
      <w:pPr>
        <w:ind w:left="709" w:firstLine="142"/>
        <w:rPr>
          <w:rFonts w:ascii="Arial" w:hAnsi="Arial" w:cs="Arial"/>
          <w:sz w:val="20"/>
          <w:szCs w:val="20"/>
        </w:rPr>
      </w:pPr>
      <w:r w:rsidRPr="006C0C8A">
        <w:rPr>
          <w:rFonts w:ascii="Arial" w:hAnsi="Arial" w:cs="Arial"/>
          <w:sz w:val="20"/>
          <w:szCs w:val="20"/>
        </w:rPr>
        <w:tab/>
      </w:r>
    </w:p>
    <w:p w:rsidR="006C0C8A" w:rsidRPr="006C0C8A" w:rsidRDefault="006C0C8A" w:rsidP="006C0C8A">
      <w:pPr>
        <w:spacing w:after="0"/>
        <w:ind w:left="709" w:firstLine="142"/>
        <w:rPr>
          <w:rFonts w:ascii="Arial" w:hAnsi="Arial" w:cs="Arial"/>
          <w:sz w:val="20"/>
          <w:szCs w:val="20"/>
        </w:rPr>
      </w:pPr>
      <w:r w:rsidRPr="006C0C8A">
        <w:rPr>
          <w:rFonts w:ascii="Arial" w:hAnsi="Arial" w:cs="Arial"/>
          <w:sz w:val="20"/>
          <w:szCs w:val="20"/>
        </w:rPr>
        <w:t xml:space="preserve">Better informed in their CTI-relevant areas of professional or civic </w:t>
      </w:r>
    </w:p>
    <w:p w:rsidR="006C0C8A" w:rsidRPr="006C0C8A" w:rsidRDefault="006C0C8A" w:rsidP="006C0C8A">
      <w:pPr>
        <w:spacing w:after="0"/>
        <w:ind w:left="709" w:firstLine="142"/>
        <w:rPr>
          <w:rFonts w:ascii="Arial" w:hAnsi="Arial" w:cs="Arial"/>
          <w:sz w:val="20"/>
          <w:szCs w:val="20"/>
        </w:rPr>
      </w:pPr>
      <w:r w:rsidRPr="006C0C8A">
        <w:rPr>
          <w:rFonts w:ascii="Arial" w:hAnsi="Arial" w:cs="Arial"/>
          <w:sz w:val="20"/>
          <w:szCs w:val="20"/>
        </w:rPr>
        <w:t>responsibility</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709" w:firstLine="142"/>
        <w:rPr>
          <w:rFonts w:ascii="Arial" w:hAnsi="Arial" w:cs="Arial"/>
          <w:sz w:val="20"/>
          <w:szCs w:val="20"/>
        </w:rPr>
      </w:pPr>
    </w:p>
    <w:p w:rsidR="006C0C8A" w:rsidRPr="006C0C8A" w:rsidRDefault="006C0C8A" w:rsidP="006C0C8A">
      <w:pPr>
        <w:spacing w:after="0"/>
        <w:ind w:left="709" w:firstLine="142"/>
        <w:rPr>
          <w:rFonts w:ascii="Arial" w:hAnsi="Arial" w:cs="Arial"/>
          <w:sz w:val="20"/>
          <w:szCs w:val="20"/>
        </w:rPr>
      </w:pPr>
      <w:r w:rsidRPr="006C0C8A">
        <w:rPr>
          <w:rFonts w:ascii="Arial" w:hAnsi="Arial" w:cs="Arial"/>
          <w:sz w:val="20"/>
          <w:szCs w:val="20"/>
        </w:rPr>
        <w:t xml:space="preserve">Better able to engage in continuous learning (and do so on a </w:t>
      </w:r>
    </w:p>
    <w:p w:rsidR="006C0C8A" w:rsidRPr="006C0C8A" w:rsidRDefault="006C0C8A" w:rsidP="006C0C8A">
      <w:pPr>
        <w:spacing w:after="0"/>
        <w:ind w:left="709" w:firstLine="142"/>
        <w:rPr>
          <w:rFonts w:ascii="Arial" w:hAnsi="Arial" w:cs="Arial"/>
          <w:sz w:val="20"/>
          <w:szCs w:val="20"/>
        </w:rPr>
      </w:pPr>
      <w:r w:rsidRPr="006C0C8A">
        <w:rPr>
          <w:rFonts w:ascii="Arial" w:hAnsi="Arial" w:cs="Arial"/>
          <w:sz w:val="20"/>
          <w:szCs w:val="20"/>
        </w:rPr>
        <w:t>regional basis)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709" w:hanging="142"/>
        <w:rPr>
          <w:rFonts w:ascii="Arial" w:hAnsi="Arial" w:cs="Arial"/>
          <w:sz w:val="20"/>
          <w:szCs w:val="20"/>
        </w:rPr>
      </w:pPr>
    </w:p>
    <w:p w:rsidR="006C0C8A" w:rsidRPr="006C0C8A" w:rsidRDefault="006C0C8A" w:rsidP="006C0C8A">
      <w:pPr>
        <w:ind w:firstLine="851"/>
        <w:rPr>
          <w:rFonts w:ascii="Arial" w:hAnsi="Arial" w:cs="Arial"/>
          <w:sz w:val="20"/>
          <w:szCs w:val="20"/>
        </w:rPr>
      </w:pPr>
      <w:r w:rsidRPr="006C0C8A">
        <w:rPr>
          <w:rFonts w:ascii="Arial" w:hAnsi="Arial" w:cs="Arial"/>
          <w:sz w:val="20"/>
          <w:szCs w:val="20"/>
        </w:rPr>
        <w:t xml:space="preserve">Better able to turn this RETA-acquired knowledge to practical use? </w:t>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567"/>
        <w:rPr>
          <w:rFonts w:ascii="Arial" w:hAnsi="Arial" w:cs="Arial"/>
          <w:sz w:val="20"/>
          <w:szCs w:val="20"/>
        </w:rPr>
      </w:pPr>
      <w:r w:rsidRPr="006C0C8A">
        <w:rPr>
          <w:rFonts w:ascii="Arial" w:hAnsi="Arial" w:cs="Arial"/>
          <w:sz w:val="20"/>
          <w:szCs w:val="20"/>
        </w:rPr>
        <w:t>b.3 Are the knowledge management processes, promoted by RETA 7307, firmly embedded (Rank 5) or tenuously embedded (rank less than 5) in the work of</w:t>
      </w:r>
    </w:p>
    <w:p w:rsidR="006C0C8A" w:rsidRPr="006C0C8A" w:rsidRDefault="006C0C8A" w:rsidP="006C0C8A">
      <w:pPr>
        <w:spacing w:after="0"/>
        <w:ind w:left="709"/>
        <w:rPr>
          <w:rFonts w:ascii="Arial" w:hAnsi="Arial" w:cs="Arial"/>
          <w:sz w:val="20"/>
          <w:szCs w:val="20"/>
        </w:rPr>
      </w:pPr>
      <w:r w:rsidRPr="006C0C8A">
        <w:rPr>
          <w:rFonts w:ascii="Arial" w:hAnsi="Arial" w:cs="Arial"/>
          <w:sz w:val="20"/>
          <w:szCs w:val="20"/>
        </w:rPr>
        <w:t xml:space="preserve"> -your organization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709"/>
        <w:rPr>
          <w:rFonts w:ascii="Arial" w:hAnsi="Arial" w:cs="Arial"/>
          <w:sz w:val="20"/>
          <w:szCs w:val="20"/>
        </w:rPr>
      </w:pPr>
      <w:r w:rsidRPr="006C0C8A">
        <w:rPr>
          <w:rFonts w:ascii="Arial" w:hAnsi="Arial" w:cs="Arial"/>
          <w:sz w:val="20"/>
          <w:szCs w:val="20"/>
        </w:rPr>
        <w:t xml:space="preserve"> -country institutions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709"/>
        <w:rPr>
          <w:rFonts w:ascii="Arial" w:hAnsi="Arial" w:cs="Arial"/>
          <w:sz w:val="20"/>
          <w:szCs w:val="20"/>
        </w:rPr>
      </w:pPr>
      <w:r w:rsidRPr="006C0C8A">
        <w:rPr>
          <w:rFonts w:ascii="Arial" w:hAnsi="Arial" w:cs="Arial"/>
          <w:sz w:val="20"/>
          <w:szCs w:val="20"/>
        </w:rPr>
        <w:t>- regional institutions or mechanisms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r w:rsidRPr="006C0C8A">
        <w:rPr>
          <w:rFonts w:ascii="Arial" w:hAnsi="Arial" w:cs="Arial"/>
          <w:sz w:val="20"/>
          <w:szCs w:val="20"/>
        </w:rPr>
        <w:tab/>
        <w:t xml:space="preserve">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p>
    <w:p w:rsidR="006C0C8A" w:rsidRPr="006C0C8A" w:rsidRDefault="006C0C8A" w:rsidP="006C0C8A">
      <w:pPr>
        <w:ind w:left="567"/>
        <w:rPr>
          <w:rFonts w:ascii="Arial" w:hAnsi="Arial" w:cs="Arial"/>
          <w:sz w:val="20"/>
          <w:szCs w:val="20"/>
        </w:rPr>
      </w:pPr>
      <w:r w:rsidRPr="006C0C8A">
        <w:rPr>
          <w:rFonts w:ascii="Arial" w:hAnsi="Arial" w:cs="Arial"/>
          <w:sz w:val="20"/>
          <w:szCs w:val="20"/>
        </w:rPr>
        <w:t>b.4 Any other observations (positive or negative) on regional learning mechanisms</w:t>
      </w:r>
    </w:p>
    <w:p w:rsidR="006C0C8A" w:rsidRPr="006C0C8A" w:rsidRDefault="006C0C8A" w:rsidP="006C0C8A">
      <w:pPr>
        <w:ind w:left="567"/>
        <w:rPr>
          <w:rFonts w:ascii="Arial" w:hAnsi="Arial" w:cs="Arial"/>
          <w:sz w:val="20"/>
          <w:szCs w:val="20"/>
        </w:rPr>
      </w:pPr>
      <w:r w:rsidRPr="006C0C8A">
        <w:rPr>
          <w:rFonts w:ascii="Arial" w:hAnsi="Arial" w:cs="Arial"/>
          <w:sz w:val="20"/>
          <w:szCs w:val="20"/>
        </w:rPr>
        <w:t>…………………………………………………………………..</w:t>
      </w:r>
    </w:p>
    <w:p w:rsidR="006C0C8A" w:rsidRPr="006C0C8A" w:rsidRDefault="006C0C8A" w:rsidP="006C0C8A">
      <w:pPr>
        <w:ind w:left="567"/>
        <w:rPr>
          <w:rFonts w:ascii="Arial" w:hAnsi="Arial" w:cs="Arial"/>
          <w:i/>
          <w:sz w:val="20"/>
          <w:szCs w:val="20"/>
        </w:rPr>
      </w:pPr>
      <w:r w:rsidRPr="006C0C8A">
        <w:rPr>
          <w:rFonts w:ascii="Arial" w:hAnsi="Arial" w:cs="Arial"/>
          <w:i/>
          <w:sz w:val="20"/>
          <w:szCs w:val="20"/>
          <w:highlight w:val="lightGray"/>
        </w:rPr>
        <w:t xml:space="preserve">Overall rating on establishment of CTI learning mechanisms </w:t>
      </w:r>
      <w:r w:rsidRPr="006C0C8A">
        <w:rPr>
          <w:rFonts w:ascii="Arial" w:hAnsi="Arial" w:cs="Arial"/>
          <w:i/>
          <w:sz w:val="20"/>
          <w:szCs w:val="20"/>
          <w:highlight w:val="lightGray"/>
        </w:rPr>
        <w:tab/>
      </w:r>
      <w:r w:rsidRPr="006C0C8A">
        <w:rPr>
          <w:rFonts w:ascii="Arial" w:hAnsi="Arial" w:cs="Arial"/>
          <w:i/>
          <w:sz w:val="20"/>
          <w:szCs w:val="20"/>
          <w:highlight w:val="lightGray"/>
        </w:rPr>
        <w:tab/>
        <w:t xml:space="preserve">  Rating (1-5):</w:t>
      </w:r>
      <w:r w:rsidRPr="006C0C8A">
        <w:rPr>
          <w:rFonts w:ascii="Arial" w:hAnsi="Arial" w:cs="Arial"/>
          <w:i/>
          <w:sz w:val="20"/>
          <w:szCs w:val="20"/>
        </w:rPr>
        <w:t xml:space="preserve"> </w:t>
      </w:r>
      <w:r w:rsidRPr="006C0C8A">
        <w:rPr>
          <w:rFonts w:ascii="Arial" w:hAnsi="Arial" w:cs="Arial"/>
          <w:i/>
          <w:sz w:val="20"/>
          <w:szCs w:val="20"/>
          <w:highlight w:val="yellow"/>
        </w:rPr>
        <w:t>XX</w:t>
      </w:r>
    </w:p>
    <w:p w:rsidR="006C0C8A" w:rsidRPr="006C0C8A" w:rsidRDefault="006C0C8A" w:rsidP="006C0C8A">
      <w:pPr>
        <w:ind w:left="360" w:hanging="360"/>
        <w:rPr>
          <w:rFonts w:ascii="Arial" w:hAnsi="Arial" w:cs="Arial"/>
          <w:sz w:val="20"/>
          <w:szCs w:val="20"/>
          <w:u w:val="single"/>
        </w:rPr>
      </w:pPr>
      <w:r w:rsidRPr="006C0C8A">
        <w:rPr>
          <w:rFonts w:ascii="Arial" w:hAnsi="Arial" w:cs="Arial"/>
          <w:sz w:val="20"/>
          <w:szCs w:val="20"/>
        </w:rPr>
        <w:t xml:space="preserve"> (c )  </w:t>
      </w:r>
      <w:r w:rsidRPr="006C0C8A">
        <w:rPr>
          <w:rFonts w:ascii="Arial" w:hAnsi="Arial" w:cs="Arial"/>
          <w:sz w:val="20"/>
          <w:szCs w:val="20"/>
          <w:u w:val="single"/>
        </w:rPr>
        <w:t>Communication and dissemination activities</w:t>
      </w:r>
    </w:p>
    <w:p w:rsidR="006C0C8A" w:rsidRPr="006C0C8A" w:rsidRDefault="006C0C8A" w:rsidP="006C0C8A">
      <w:pPr>
        <w:ind w:left="567"/>
        <w:rPr>
          <w:rFonts w:ascii="Arial" w:hAnsi="Arial" w:cs="Arial"/>
          <w:sz w:val="20"/>
          <w:szCs w:val="20"/>
        </w:rPr>
      </w:pPr>
      <w:r w:rsidRPr="006C0C8A">
        <w:rPr>
          <w:rFonts w:ascii="Arial" w:hAnsi="Arial" w:cs="Arial"/>
          <w:sz w:val="20"/>
          <w:szCs w:val="20"/>
        </w:rPr>
        <w:t>c.1. Do you, at the close of RETA 7307,  consider the CTI communication and dissemination activities to be anchored in a clear plan or be conducted in an “as needed” or opportunity-driven manner (Rank 5 for the most structured approach)</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r w:rsidRPr="006C0C8A">
        <w:rPr>
          <w:rFonts w:ascii="Arial" w:hAnsi="Arial" w:cs="Arial"/>
          <w:sz w:val="20"/>
          <w:szCs w:val="20"/>
        </w:rPr>
        <w:tab/>
      </w:r>
      <w:r w:rsidRPr="006C0C8A">
        <w:rPr>
          <w:rFonts w:ascii="Arial" w:hAnsi="Arial" w:cs="Arial"/>
          <w:sz w:val="20"/>
          <w:szCs w:val="20"/>
        </w:rPr>
        <w:tab/>
      </w:r>
    </w:p>
    <w:p w:rsidR="006C0C8A" w:rsidRPr="006C0C8A" w:rsidRDefault="006C0C8A" w:rsidP="006C0C8A">
      <w:pPr>
        <w:ind w:left="567"/>
        <w:rPr>
          <w:rFonts w:ascii="Arial" w:hAnsi="Arial" w:cs="Arial"/>
          <w:sz w:val="20"/>
          <w:szCs w:val="20"/>
        </w:rPr>
      </w:pPr>
      <w:r w:rsidRPr="006C0C8A">
        <w:rPr>
          <w:rFonts w:ascii="Arial" w:hAnsi="Arial" w:cs="Arial"/>
          <w:sz w:val="20"/>
          <w:szCs w:val="20"/>
        </w:rPr>
        <w:t>c.2. Among those promoted by RETA 7307, which have been the most effective components of the Project’s communication and dissemination activities? (Please rank 5 the most effective)</w:t>
      </w:r>
    </w:p>
    <w:p w:rsidR="006C0C8A" w:rsidRPr="006C0C8A" w:rsidRDefault="006C0C8A" w:rsidP="006C0C8A">
      <w:pPr>
        <w:ind w:left="567"/>
        <w:rPr>
          <w:rFonts w:ascii="Arial" w:hAnsi="Arial" w:cs="Arial"/>
          <w:sz w:val="20"/>
          <w:szCs w:val="20"/>
        </w:rPr>
      </w:pPr>
      <w:r w:rsidRPr="006C0C8A">
        <w:rPr>
          <w:rFonts w:ascii="Arial" w:hAnsi="Arial" w:cs="Arial"/>
          <w:sz w:val="20"/>
          <w:szCs w:val="20"/>
        </w:rPr>
        <w:t>Websites (which ones?)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State of Coral Triangle reports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Economics and sustainable finance-related products (PES, EFACT)</w:t>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Other (please specify)…………………………….</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c.3 Any other observations (positive or negative) on communications and information dissemination</w:t>
      </w:r>
    </w:p>
    <w:p w:rsidR="006C0C8A" w:rsidRPr="006C0C8A" w:rsidRDefault="006C0C8A" w:rsidP="006C0C8A">
      <w:pPr>
        <w:ind w:left="567"/>
        <w:rPr>
          <w:rFonts w:ascii="Arial" w:hAnsi="Arial" w:cs="Arial"/>
          <w:sz w:val="20"/>
          <w:szCs w:val="20"/>
        </w:rPr>
      </w:pPr>
      <w:r w:rsidRPr="006C0C8A">
        <w:rPr>
          <w:rFonts w:ascii="Arial" w:hAnsi="Arial" w:cs="Arial"/>
          <w:sz w:val="20"/>
          <w:szCs w:val="20"/>
        </w:rPr>
        <w:lastRenderedPageBreak/>
        <w:t>……………………………………………</w:t>
      </w:r>
    </w:p>
    <w:p w:rsidR="006C0C8A" w:rsidRPr="006C0C8A" w:rsidRDefault="006C0C8A" w:rsidP="006C0C8A">
      <w:pPr>
        <w:ind w:left="567"/>
        <w:rPr>
          <w:rFonts w:ascii="Arial" w:hAnsi="Arial" w:cs="Arial"/>
          <w:i/>
          <w:sz w:val="20"/>
          <w:szCs w:val="20"/>
        </w:rPr>
      </w:pPr>
      <w:r w:rsidRPr="006C0C8A">
        <w:rPr>
          <w:rFonts w:ascii="Arial" w:hAnsi="Arial" w:cs="Arial"/>
          <w:i/>
          <w:sz w:val="20"/>
          <w:szCs w:val="20"/>
          <w:highlight w:val="lightGray"/>
        </w:rPr>
        <w:t>Overall rating of RETA 7307 on communication and dissemination action   Rating (1-5):</w:t>
      </w:r>
      <w:r w:rsidRPr="006C0C8A">
        <w:rPr>
          <w:rFonts w:ascii="Arial" w:hAnsi="Arial" w:cs="Arial"/>
          <w:i/>
          <w:sz w:val="20"/>
          <w:szCs w:val="20"/>
        </w:rPr>
        <w:t xml:space="preserve"> </w:t>
      </w:r>
      <w:r w:rsidRPr="006C0C8A">
        <w:rPr>
          <w:rFonts w:ascii="Arial" w:hAnsi="Arial" w:cs="Arial"/>
          <w:i/>
          <w:sz w:val="20"/>
          <w:szCs w:val="20"/>
          <w:highlight w:val="yellow"/>
        </w:rPr>
        <w:t>XX</w:t>
      </w:r>
    </w:p>
    <w:p w:rsidR="006C0C8A" w:rsidRPr="006C0C8A" w:rsidRDefault="006C0C8A" w:rsidP="006C0C8A">
      <w:pPr>
        <w:ind w:left="360" w:hanging="360"/>
        <w:rPr>
          <w:rFonts w:ascii="Arial" w:hAnsi="Arial" w:cs="Arial"/>
          <w:sz w:val="20"/>
          <w:szCs w:val="20"/>
          <w:u w:val="single"/>
        </w:rPr>
      </w:pPr>
      <w:r w:rsidRPr="006C0C8A">
        <w:rPr>
          <w:rFonts w:ascii="Arial" w:hAnsi="Arial" w:cs="Arial"/>
          <w:sz w:val="20"/>
          <w:szCs w:val="20"/>
        </w:rPr>
        <w:t xml:space="preserve"> (d ) </w:t>
      </w:r>
      <w:r w:rsidRPr="006C0C8A">
        <w:rPr>
          <w:rFonts w:ascii="Arial" w:hAnsi="Arial" w:cs="Arial"/>
          <w:sz w:val="20"/>
          <w:szCs w:val="20"/>
          <w:u w:val="single"/>
        </w:rPr>
        <w:t>Contribution to sustainable financing of CTI activities</w:t>
      </w:r>
      <w:r w:rsidRPr="006C0C8A">
        <w:rPr>
          <w:rFonts w:ascii="Arial" w:hAnsi="Arial" w:cs="Arial"/>
          <w:sz w:val="20"/>
          <w:szCs w:val="20"/>
        </w:rPr>
        <w:t xml:space="preserve">                     </w:t>
      </w:r>
    </w:p>
    <w:p w:rsidR="006C0C8A" w:rsidRPr="006C0C8A" w:rsidRDefault="006C0C8A" w:rsidP="006C0C8A">
      <w:pPr>
        <w:ind w:left="567"/>
        <w:rPr>
          <w:rFonts w:ascii="Arial" w:hAnsi="Arial" w:cs="Arial"/>
          <w:sz w:val="20"/>
          <w:szCs w:val="20"/>
        </w:rPr>
      </w:pPr>
      <w:r w:rsidRPr="006C0C8A">
        <w:rPr>
          <w:rFonts w:ascii="Arial" w:hAnsi="Arial" w:cs="Arial"/>
          <w:sz w:val="20"/>
          <w:szCs w:val="20"/>
        </w:rPr>
        <w:t>d.1 Which of RETA 7307 activities linked to the question of financing of regional and country plans of action do you consider the most useful/successful? (Rank 5 for the most useful/successful)</w:t>
      </w:r>
    </w:p>
    <w:p w:rsidR="006C0C8A" w:rsidRPr="006C0C8A" w:rsidRDefault="006C0C8A" w:rsidP="006C0C8A">
      <w:pPr>
        <w:ind w:left="851"/>
        <w:rPr>
          <w:rFonts w:ascii="Arial" w:hAnsi="Arial" w:cs="Arial"/>
          <w:sz w:val="20"/>
          <w:szCs w:val="20"/>
        </w:rPr>
      </w:pPr>
      <w:r w:rsidRPr="006C0C8A">
        <w:rPr>
          <w:rFonts w:ascii="Arial" w:hAnsi="Arial" w:cs="Arial"/>
          <w:sz w:val="20"/>
          <w:szCs w:val="20"/>
        </w:rPr>
        <w:t>PES-related work</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851"/>
        <w:rPr>
          <w:rFonts w:ascii="Arial" w:hAnsi="Arial" w:cs="Arial"/>
          <w:sz w:val="20"/>
          <w:szCs w:val="20"/>
        </w:rPr>
      </w:pPr>
      <w:r w:rsidRPr="006C0C8A">
        <w:rPr>
          <w:rFonts w:ascii="Arial" w:hAnsi="Arial" w:cs="Arial"/>
          <w:sz w:val="20"/>
          <w:szCs w:val="20"/>
        </w:rPr>
        <w:t>EFACT study</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851"/>
        <w:rPr>
          <w:rFonts w:ascii="Arial" w:hAnsi="Arial" w:cs="Arial"/>
          <w:sz w:val="20"/>
          <w:szCs w:val="20"/>
        </w:rPr>
      </w:pPr>
      <w:r w:rsidRPr="006C0C8A">
        <w:rPr>
          <w:rFonts w:ascii="Arial" w:hAnsi="Arial" w:cs="Arial"/>
          <w:sz w:val="20"/>
          <w:szCs w:val="20"/>
        </w:rPr>
        <w:t>Identification of financing gaps under NPOAs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851"/>
        <w:rPr>
          <w:rFonts w:ascii="Arial" w:hAnsi="Arial" w:cs="Arial"/>
          <w:sz w:val="20"/>
          <w:szCs w:val="20"/>
        </w:rPr>
      </w:pPr>
      <w:r w:rsidRPr="006C0C8A">
        <w:rPr>
          <w:rFonts w:ascii="Arial" w:hAnsi="Arial" w:cs="Arial"/>
          <w:sz w:val="20"/>
          <w:szCs w:val="20"/>
        </w:rPr>
        <w:t>Other (please specify)…………………………………………</w:t>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d.2. Would you say that at least in part (or mainly?) thanks to RETA 7307, CT6 countries have (Rank 5 if you strongly agree)</w:t>
      </w:r>
    </w:p>
    <w:p w:rsidR="006C0C8A" w:rsidRPr="006C0C8A" w:rsidRDefault="006C0C8A" w:rsidP="006C0C8A">
      <w:pPr>
        <w:ind w:left="360" w:firstLine="360"/>
        <w:rPr>
          <w:rFonts w:ascii="Arial" w:hAnsi="Arial" w:cs="Arial"/>
          <w:sz w:val="20"/>
          <w:szCs w:val="20"/>
        </w:rPr>
      </w:pPr>
      <w:r w:rsidRPr="006C0C8A">
        <w:rPr>
          <w:rFonts w:ascii="Arial" w:hAnsi="Arial" w:cs="Arial"/>
          <w:sz w:val="20"/>
          <w:szCs w:val="20"/>
        </w:rPr>
        <w:t>A significantly better appreciation of the scale of financing needs</w:t>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360" w:firstLine="360"/>
        <w:rPr>
          <w:rFonts w:ascii="Arial" w:hAnsi="Arial" w:cs="Arial"/>
          <w:sz w:val="20"/>
          <w:szCs w:val="20"/>
        </w:rPr>
      </w:pPr>
      <w:r w:rsidRPr="006C0C8A">
        <w:rPr>
          <w:rFonts w:ascii="Arial" w:hAnsi="Arial" w:cs="Arial"/>
          <w:sz w:val="20"/>
          <w:szCs w:val="20"/>
        </w:rPr>
        <w:t>Greater ability to quantify their financing needs</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spacing w:after="0"/>
        <w:ind w:left="709" w:firstLine="11"/>
        <w:rPr>
          <w:rFonts w:ascii="Arial" w:hAnsi="Arial" w:cs="Arial"/>
          <w:sz w:val="20"/>
          <w:szCs w:val="20"/>
        </w:rPr>
      </w:pPr>
      <w:r w:rsidRPr="006C0C8A">
        <w:rPr>
          <w:rFonts w:ascii="Arial" w:hAnsi="Arial" w:cs="Arial"/>
          <w:sz w:val="20"/>
          <w:szCs w:val="20"/>
        </w:rPr>
        <w:t>Better understanding of different mechanisms of financing national</w:t>
      </w:r>
    </w:p>
    <w:p w:rsidR="006C0C8A" w:rsidRPr="006C0C8A" w:rsidRDefault="006C0C8A" w:rsidP="006C0C8A">
      <w:pPr>
        <w:ind w:left="709" w:firstLine="11"/>
        <w:rPr>
          <w:rFonts w:ascii="Arial" w:hAnsi="Arial" w:cs="Arial"/>
          <w:sz w:val="20"/>
          <w:szCs w:val="20"/>
        </w:rPr>
      </w:pPr>
      <w:r w:rsidRPr="006C0C8A">
        <w:rPr>
          <w:rFonts w:ascii="Arial" w:hAnsi="Arial" w:cs="Arial"/>
          <w:sz w:val="20"/>
          <w:szCs w:val="20"/>
        </w:rPr>
        <w:t xml:space="preserve"> and regional plans of action? </w:t>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r>
      <w:r w:rsidRPr="006C0C8A">
        <w:rPr>
          <w:rFonts w:ascii="Arial" w:hAnsi="Arial" w:cs="Arial"/>
          <w:sz w:val="20"/>
          <w:szCs w:val="20"/>
        </w:rPr>
        <w:tab/>
        <w:t xml:space="preserve">Ranking: </w:t>
      </w:r>
      <w:r w:rsidRPr="006C0C8A">
        <w:rPr>
          <w:rFonts w:ascii="Arial" w:hAnsi="Arial" w:cs="Arial"/>
          <w:sz w:val="20"/>
          <w:szCs w:val="20"/>
          <w:highlight w:val="yellow"/>
        </w:rPr>
        <w:t>XX</w:t>
      </w:r>
    </w:p>
    <w:p w:rsidR="006C0C8A" w:rsidRPr="006C0C8A" w:rsidRDefault="006C0C8A" w:rsidP="006C0C8A">
      <w:pPr>
        <w:ind w:left="567"/>
        <w:rPr>
          <w:rFonts w:ascii="Arial" w:hAnsi="Arial" w:cs="Arial"/>
          <w:sz w:val="20"/>
          <w:szCs w:val="20"/>
        </w:rPr>
      </w:pPr>
      <w:r w:rsidRPr="006C0C8A">
        <w:rPr>
          <w:rFonts w:ascii="Arial" w:hAnsi="Arial" w:cs="Arial"/>
          <w:sz w:val="20"/>
          <w:szCs w:val="20"/>
        </w:rPr>
        <w:t>d.3 Any other observations (positive and negative) of sustainable financing of CTI</w:t>
      </w:r>
    </w:p>
    <w:p w:rsidR="006C0C8A" w:rsidRPr="006C0C8A" w:rsidRDefault="006C0C8A" w:rsidP="006C0C8A">
      <w:pPr>
        <w:ind w:left="567"/>
        <w:rPr>
          <w:rFonts w:ascii="Arial" w:hAnsi="Arial" w:cs="Arial"/>
          <w:sz w:val="20"/>
          <w:szCs w:val="20"/>
        </w:rPr>
      </w:pPr>
      <w:r w:rsidRPr="006C0C8A">
        <w:rPr>
          <w:rFonts w:ascii="Arial" w:hAnsi="Arial" w:cs="Arial"/>
          <w:sz w:val="20"/>
          <w:szCs w:val="20"/>
        </w:rPr>
        <w:t>……………………………...</w:t>
      </w:r>
    </w:p>
    <w:p w:rsidR="006C0C8A" w:rsidRPr="006C0C8A" w:rsidRDefault="006C0C8A" w:rsidP="006C0C8A">
      <w:pPr>
        <w:ind w:left="567"/>
        <w:rPr>
          <w:rFonts w:ascii="Arial" w:hAnsi="Arial" w:cs="Arial"/>
          <w:i/>
          <w:sz w:val="20"/>
          <w:szCs w:val="20"/>
        </w:rPr>
      </w:pPr>
      <w:r w:rsidRPr="006C0C8A">
        <w:rPr>
          <w:rFonts w:ascii="Arial" w:hAnsi="Arial" w:cs="Arial"/>
          <w:i/>
          <w:sz w:val="20"/>
          <w:szCs w:val="20"/>
          <w:highlight w:val="lightGray"/>
        </w:rPr>
        <w:t>Overall rating of RETA 7307 on contribution to CTI sustainable financing    Rating (1-5):</w:t>
      </w:r>
      <w:r w:rsidRPr="006C0C8A">
        <w:rPr>
          <w:rFonts w:ascii="Arial" w:hAnsi="Arial" w:cs="Arial"/>
          <w:i/>
          <w:sz w:val="20"/>
          <w:szCs w:val="20"/>
        </w:rPr>
        <w:t xml:space="preserve"> </w:t>
      </w:r>
      <w:r w:rsidRPr="006C0C8A">
        <w:rPr>
          <w:rFonts w:ascii="Arial" w:hAnsi="Arial" w:cs="Arial"/>
          <w:i/>
          <w:sz w:val="20"/>
          <w:szCs w:val="20"/>
          <w:highlight w:val="yellow"/>
        </w:rPr>
        <w:t>XX</w:t>
      </w:r>
    </w:p>
    <w:p w:rsidR="006C0C8A" w:rsidRPr="006C0C8A" w:rsidRDefault="006C0C8A" w:rsidP="006C0C8A">
      <w:pPr>
        <w:ind w:left="360" w:hanging="360"/>
        <w:rPr>
          <w:rFonts w:ascii="Arial" w:hAnsi="Arial" w:cs="Arial"/>
          <w:sz w:val="20"/>
          <w:szCs w:val="20"/>
        </w:rPr>
      </w:pPr>
      <w:r w:rsidRPr="006C0C8A">
        <w:rPr>
          <w:rFonts w:ascii="Arial" w:hAnsi="Arial" w:cs="Arial"/>
          <w:sz w:val="20"/>
          <w:szCs w:val="20"/>
        </w:rPr>
        <w:t xml:space="preserve">(e) </w:t>
      </w:r>
      <w:r w:rsidRPr="006C0C8A">
        <w:rPr>
          <w:rFonts w:ascii="Arial" w:hAnsi="Arial" w:cs="Arial"/>
          <w:sz w:val="20"/>
          <w:szCs w:val="20"/>
          <w:u w:val="single"/>
        </w:rPr>
        <w:t>Any other observations on the RETA 7307 experience</w:t>
      </w:r>
      <w:r w:rsidRPr="006C0C8A">
        <w:rPr>
          <w:rFonts w:ascii="Arial" w:hAnsi="Arial" w:cs="Arial"/>
          <w:sz w:val="20"/>
          <w:szCs w:val="20"/>
        </w:rPr>
        <w:t xml:space="preserve"> (relevance? cost effectiveness? Anything else?)</w:t>
      </w:r>
    </w:p>
    <w:p w:rsidR="006C0C8A" w:rsidRPr="006C0C8A" w:rsidRDefault="006C0C8A" w:rsidP="006C0C8A">
      <w:pPr>
        <w:ind w:left="360"/>
        <w:rPr>
          <w:rFonts w:ascii="Arial" w:hAnsi="Arial" w:cs="Arial"/>
          <w:sz w:val="20"/>
          <w:szCs w:val="20"/>
        </w:rPr>
      </w:pPr>
      <w:r w:rsidRPr="006C0C8A">
        <w:rPr>
          <w:rFonts w:ascii="Arial" w:hAnsi="Arial" w:cs="Arial"/>
          <w:sz w:val="20"/>
          <w:szCs w:val="20"/>
        </w:rPr>
        <w:t>…………………………………</w:t>
      </w:r>
    </w:p>
    <w:p w:rsidR="006C0C8A" w:rsidRPr="006C0C8A" w:rsidRDefault="006C0C8A" w:rsidP="006C0C8A">
      <w:pPr>
        <w:ind w:left="360"/>
        <w:jc w:val="center"/>
        <w:rPr>
          <w:rFonts w:ascii="Arial" w:hAnsi="Arial" w:cs="Arial"/>
          <w:sz w:val="20"/>
          <w:szCs w:val="20"/>
        </w:rPr>
      </w:pPr>
      <w:r w:rsidRPr="006C0C8A">
        <w:rPr>
          <w:rFonts w:ascii="Arial" w:hAnsi="Arial" w:cs="Arial"/>
          <w:sz w:val="20"/>
          <w:szCs w:val="20"/>
          <w:highlight w:val="darkCyan"/>
        </w:rPr>
        <w:t>Thank you very much</w:t>
      </w:r>
    </w:p>
    <w:p w:rsidR="006C0C8A" w:rsidRPr="006C0C8A" w:rsidRDefault="006C0C8A" w:rsidP="006C0C8A">
      <w:pPr>
        <w:ind w:left="360"/>
        <w:rPr>
          <w:rFonts w:ascii="Arial" w:hAnsi="Arial" w:cs="Arial"/>
          <w:sz w:val="20"/>
          <w:szCs w:val="20"/>
        </w:rPr>
      </w:pPr>
    </w:p>
    <w:p w:rsidR="006C0C8A" w:rsidRPr="006C0C8A" w:rsidRDefault="006C0C8A" w:rsidP="006C0C8A">
      <w:pPr>
        <w:ind w:left="360"/>
        <w:rPr>
          <w:rFonts w:ascii="Arial" w:hAnsi="Arial" w:cs="Arial"/>
          <w:sz w:val="20"/>
          <w:szCs w:val="20"/>
        </w:rPr>
      </w:pPr>
    </w:p>
    <w:p w:rsidR="006C0C8A" w:rsidRPr="006C0C8A" w:rsidRDefault="006C0C8A" w:rsidP="006C0C8A">
      <w:pPr>
        <w:ind w:left="360"/>
        <w:rPr>
          <w:rFonts w:ascii="Arial" w:hAnsi="Arial" w:cs="Arial"/>
        </w:rPr>
      </w:pPr>
    </w:p>
    <w:p w:rsidR="006C0C8A" w:rsidRPr="006C0C8A" w:rsidRDefault="006C0C8A" w:rsidP="006C0C8A">
      <w:pPr>
        <w:ind w:left="360"/>
        <w:rPr>
          <w:rFonts w:ascii="Arial" w:hAnsi="Arial" w:cs="Arial"/>
        </w:rPr>
      </w:pPr>
    </w:p>
    <w:p w:rsidR="006C0C8A" w:rsidRPr="006C0C8A" w:rsidRDefault="006C0C8A" w:rsidP="006C0C8A">
      <w:pPr>
        <w:ind w:left="360"/>
        <w:rPr>
          <w:rFonts w:ascii="Arial" w:hAnsi="Arial" w:cs="Arial"/>
        </w:rPr>
      </w:pPr>
    </w:p>
    <w:p w:rsidR="006C0C8A" w:rsidRPr="006C0C8A" w:rsidRDefault="006C0C8A" w:rsidP="006C0C8A">
      <w:pPr>
        <w:ind w:left="360"/>
        <w:rPr>
          <w:rFonts w:ascii="Arial" w:hAnsi="Arial" w:cs="Arial"/>
        </w:rPr>
      </w:pPr>
    </w:p>
    <w:p w:rsidR="006C0C8A" w:rsidRPr="006C0C8A" w:rsidRDefault="006C0C8A" w:rsidP="006C0C8A">
      <w:pPr>
        <w:ind w:left="360"/>
        <w:rPr>
          <w:rFonts w:ascii="Arial" w:hAnsi="Arial" w:cs="Arial"/>
        </w:rPr>
      </w:pPr>
    </w:p>
    <w:p w:rsidR="006C0C8A" w:rsidRPr="006C0C8A" w:rsidRDefault="006C0C8A" w:rsidP="006C0C8A">
      <w:pPr>
        <w:spacing w:after="0"/>
        <w:jc w:val="center"/>
        <w:rPr>
          <w:rFonts w:ascii="Arial" w:hAnsi="Arial" w:cs="Arial"/>
          <w:b/>
        </w:rPr>
      </w:pPr>
      <w:r w:rsidRPr="006C0C8A">
        <w:rPr>
          <w:rFonts w:ascii="Arial" w:hAnsi="Arial" w:cs="Arial"/>
          <w:b/>
        </w:rPr>
        <w:lastRenderedPageBreak/>
        <w:t>Component 3 Analysis of questionnaire responses</w:t>
      </w:r>
    </w:p>
    <w:p w:rsidR="006C0C8A" w:rsidRPr="006C0C8A" w:rsidRDefault="006C0C8A" w:rsidP="006C0C8A">
      <w:pPr>
        <w:rPr>
          <w:rFonts w:ascii="Arial" w:hAnsi="Arial" w:cs="Arial"/>
          <w:sz w:val="16"/>
          <w:szCs w:val="16"/>
        </w:rPr>
      </w:pPr>
    </w:p>
    <w:p w:rsidR="006C0C8A" w:rsidRPr="006C0C8A" w:rsidRDefault="006C0C8A" w:rsidP="006C0C8A">
      <w:pPr>
        <w:rPr>
          <w:rFonts w:ascii="Arial" w:hAnsi="Arial" w:cs="Arial"/>
        </w:rPr>
      </w:pPr>
      <w:r w:rsidRPr="006C0C8A">
        <w:rPr>
          <w:rFonts w:ascii="Arial" w:hAnsi="Arial" w:cs="Arial"/>
        </w:rPr>
        <w:t xml:space="preserve">Activities or results of RETA 7307 </w:t>
      </w:r>
      <w:r w:rsidRPr="006C0C8A">
        <w:rPr>
          <w:rFonts w:ascii="Arial" w:hAnsi="Arial" w:cs="Arial"/>
          <w:u w:val="single"/>
        </w:rPr>
        <w:t>ranked</w:t>
      </w:r>
      <w:r w:rsidRPr="006C0C8A">
        <w:rPr>
          <w:rFonts w:ascii="Arial" w:hAnsi="Arial" w:cs="Arial"/>
        </w:rPr>
        <w:t xml:space="preserve"> by respondents 1-5 where 5 is the most useful/effective/successful and 1 the least useful/effective/successful.</w:t>
      </w:r>
    </w:p>
    <w:p w:rsidR="006C0C8A" w:rsidRPr="006C0C8A" w:rsidRDefault="006C0C8A" w:rsidP="006C0C8A">
      <w:pPr>
        <w:rPr>
          <w:rFonts w:ascii="Arial" w:hAnsi="Arial" w:cs="Arial"/>
        </w:rPr>
      </w:pPr>
      <w:r w:rsidRPr="006C0C8A">
        <w:rPr>
          <w:rFonts w:ascii="Arial" w:hAnsi="Arial" w:cs="Arial"/>
        </w:rPr>
        <w:t xml:space="preserve">RETA 7307’s main output categories (enhanced regional cooperation, establishment of regional learning mechanisms, information dissemination plan, sustainable financing) are </w:t>
      </w:r>
      <w:r w:rsidRPr="006C0C8A">
        <w:rPr>
          <w:rFonts w:ascii="Arial" w:hAnsi="Arial" w:cs="Arial"/>
          <w:u w:val="single"/>
        </w:rPr>
        <w:t>rated</w:t>
      </w:r>
      <w:r w:rsidRPr="006C0C8A">
        <w:rPr>
          <w:rFonts w:ascii="Arial" w:hAnsi="Arial" w:cs="Arial"/>
        </w:rPr>
        <w:t xml:space="preserve"> 1-5 in terms of perceived achievements.</w:t>
      </w:r>
    </w:p>
    <w:p w:rsidR="006C0C8A" w:rsidRPr="006C0C8A" w:rsidRDefault="006C0C8A" w:rsidP="006C0C8A">
      <w:pPr>
        <w:rPr>
          <w:rFonts w:ascii="Arial" w:hAnsi="Arial" w:cs="Arial"/>
        </w:rPr>
      </w:pPr>
      <w:r w:rsidRPr="006C0C8A">
        <w:rPr>
          <w:rFonts w:ascii="Arial" w:hAnsi="Arial" w:cs="Arial"/>
        </w:rPr>
        <w:t>A total of 39 invitations to participate in the interview were sent by 22 June 2014 based on the list in Annex 2. As of 28 June 2014, 11 replies had been received, of which 6 were from government respondents and 5 from non-government respondents. In view of the smallness of the sample the original intention to refine the results by different categories of stakeholders was abandoned and a single score has been established for the entire group. The analysed responses exclude those by RETA implementation consultants.</w:t>
      </w:r>
    </w:p>
    <w:p w:rsidR="006C0C8A" w:rsidRPr="006C0C8A" w:rsidRDefault="006C0C8A" w:rsidP="006C0C8A">
      <w:pPr>
        <w:rPr>
          <w:rFonts w:ascii="Arial" w:hAnsi="Arial" w:cs="Arial"/>
        </w:rPr>
      </w:pPr>
      <w:r w:rsidRPr="006C0C8A">
        <w:rPr>
          <w:rFonts w:ascii="Arial" w:hAnsi="Arial" w:cs="Arial"/>
        </w:rPr>
        <w:t>As the rating scale chosen for the questionnaire was 1 to 5 while the UNDP/GEF performance evaluation scale is 1 to 6</w:t>
      </w:r>
      <w:r w:rsidRPr="006C0C8A">
        <w:rPr>
          <w:rFonts w:ascii="Arial" w:hAnsi="Arial" w:cs="Arial"/>
          <w:vertAlign w:val="superscript"/>
        </w:rPr>
        <w:footnoteReference w:id="1"/>
      </w:r>
      <w:r w:rsidRPr="006C0C8A">
        <w:rPr>
          <w:rFonts w:ascii="Arial" w:hAnsi="Arial" w:cs="Arial"/>
        </w:rPr>
        <w:t>, the scores of the former were brought in line with the latter by multiplying them by 1.2 (=6/5). We leave aside some of the methodological complexities of that operation and caution against assuming perfect correspondence between the two evaluation scales.</w:t>
      </w:r>
    </w:p>
    <w:p w:rsidR="006C0C8A" w:rsidRPr="006C0C8A" w:rsidRDefault="006C0C8A" w:rsidP="006C0C8A">
      <w:pPr>
        <w:rPr>
          <w:rFonts w:ascii="Arial" w:hAnsi="Arial" w:cs="Arial"/>
          <w:sz w:val="20"/>
          <w:szCs w:val="20"/>
        </w:rPr>
      </w:pPr>
    </w:p>
    <w:tbl>
      <w:tblPr>
        <w:tblStyle w:val="TableGrid"/>
        <w:tblW w:w="8926" w:type="dxa"/>
        <w:tblLayout w:type="fixed"/>
        <w:tblLook w:val="04A0" w:firstRow="1" w:lastRow="0" w:firstColumn="1" w:lastColumn="0" w:noHBand="0" w:noVBand="1"/>
      </w:tblPr>
      <w:tblGrid>
        <w:gridCol w:w="3256"/>
        <w:gridCol w:w="708"/>
        <w:gridCol w:w="567"/>
        <w:gridCol w:w="567"/>
        <w:gridCol w:w="567"/>
        <w:gridCol w:w="567"/>
        <w:gridCol w:w="567"/>
        <w:gridCol w:w="567"/>
        <w:gridCol w:w="709"/>
        <w:gridCol w:w="851"/>
      </w:tblGrid>
      <w:tr w:rsidR="006C0C8A" w:rsidRPr="006C0C8A" w:rsidTr="00C87789">
        <w:trPr>
          <w:cantSplit/>
          <w:trHeight w:val="1134"/>
        </w:trPr>
        <w:tc>
          <w:tcPr>
            <w:tcW w:w="3256" w:type="dxa"/>
            <w:textDirection w:val="tbRl"/>
          </w:tcPr>
          <w:p w:rsidR="006C0C8A" w:rsidRPr="006C0C8A" w:rsidRDefault="006C0C8A" w:rsidP="006C0C8A">
            <w:pPr>
              <w:ind w:left="113" w:right="113"/>
              <w:rPr>
                <w:rFonts w:ascii="Arial" w:hAnsi="Arial" w:cs="Arial"/>
                <w:lang w:val="en-GB"/>
              </w:rPr>
            </w:pPr>
            <w:r w:rsidRPr="006C0C8A">
              <w:rPr>
                <w:rFonts w:ascii="Arial" w:hAnsi="Arial" w:cs="Arial"/>
                <w:sz w:val="16"/>
                <w:szCs w:val="16"/>
                <w:lang w:val="en-GB"/>
              </w:rPr>
              <w:t xml:space="preserve"> </w:t>
            </w:r>
            <w:r w:rsidRPr="006C0C8A">
              <w:rPr>
                <w:rFonts w:ascii="Arial" w:hAnsi="Arial" w:cs="Arial"/>
                <w:sz w:val="18"/>
                <w:szCs w:val="18"/>
                <w:lang w:val="en-GB"/>
              </w:rPr>
              <w:t>_</w:t>
            </w:r>
          </w:p>
        </w:tc>
        <w:tc>
          <w:tcPr>
            <w:tcW w:w="708"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All stakeholders</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(n=30)</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Philippines</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(n=7)</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Indonesia</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(n=3)</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 xml:space="preserve">Malaysia </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 xml:space="preserve">(n=2) </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PNG</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(n=2)</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Solomon Isl.</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(n=3)</w:t>
            </w:r>
          </w:p>
        </w:tc>
        <w:tc>
          <w:tcPr>
            <w:tcW w:w="567"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Timor Leste</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(n=2)</w:t>
            </w:r>
          </w:p>
        </w:tc>
        <w:tc>
          <w:tcPr>
            <w:tcW w:w="709"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Govt. stakeholders</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(n=8)</w:t>
            </w:r>
          </w:p>
        </w:tc>
        <w:tc>
          <w:tcPr>
            <w:tcW w:w="851" w:type="dxa"/>
            <w:textDirection w:val="btLr"/>
          </w:tcPr>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Non-govt.</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Stakeholrs</w:t>
            </w:r>
          </w:p>
          <w:p w:rsidR="006C0C8A" w:rsidRPr="006C0C8A" w:rsidRDefault="006C0C8A" w:rsidP="006C0C8A">
            <w:pPr>
              <w:ind w:left="113" w:right="113"/>
              <w:rPr>
                <w:rFonts w:ascii="Arial" w:hAnsi="Arial" w:cs="Arial"/>
                <w:sz w:val="16"/>
                <w:szCs w:val="16"/>
                <w:lang w:val="en-GB"/>
              </w:rPr>
            </w:pPr>
            <w:r w:rsidRPr="006C0C8A">
              <w:rPr>
                <w:rFonts w:ascii="Arial" w:hAnsi="Arial" w:cs="Arial"/>
                <w:sz w:val="16"/>
                <w:szCs w:val="16"/>
                <w:lang w:val="en-GB"/>
              </w:rPr>
              <w:t>(n=12)</w:t>
            </w:r>
          </w:p>
        </w:tc>
      </w:tr>
      <w:tr w:rsidR="006C0C8A" w:rsidRPr="006C0C8A" w:rsidTr="00C87789">
        <w:trPr>
          <w:cantSplit/>
          <w:trHeight w:val="582"/>
        </w:trPr>
        <w:tc>
          <w:tcPr>
            <w:tcW w:w="8926" w:type="dxa"/>
            <w:gridSpan w:val="10"/>
            <w:shd w:val="clear" w:color="auto" w:fill="auto"/>
          </w:tcPr>
          <w:p w:rsidR="006C0C8A" w:rsidRPr="006C0C8A" w:rsidRDefault="006C0C8A" w:rsidP="006C0C8A">
            <w:pPr>
              <w:rPr>
                <w:rFonts w:ascii="Arial" w:hAnsi="Arial" w:cs="Arial"/>
                <w:sz w:val="16"/>
                <w:szCs w:val="16"/>
                <w:lang w:val="en-GB"/>
              </w:rPr>
            </w:pPr>
          </w:p>
        </w:tc>
      </w:tr>
      <w:tr w:rsidR="006C0C8A" w:rsidRPr="006C0C8A" w:rsidTr="00C87789">
        <w:trPr>
          <w:cantSplit/>
          <w:trHeight w:val="264"/>
        </w:trPr>
        <w:tc>
          <w:tcPr>
            <w:tcW w:w="3256" w:type="dxa"/>
            <w:shd w:val="clear" w:color="auto" w:fill="auto"/>
          </w:tcPr>
          <w:p w:rsidR="006C0C8A" w:rsidRPr="006C0C8A" w:rsidRDefault="006C0C8A" w:rsidP="006C0C8A">
            <w:pPr>
              <w:rPr>
                <w:rFonts w:ascii="Arial" w:hAnsi="Arial" w:cs="Arial"/>
                <w:i/>
                <w:sz w:val="16"/>
                <w:szCs w:val="16"/>
                <w:lang w:val="en-GB"/>
              </w:rPr>
            </w:pPr>
            <w:r w:rsidRPr="006C0C8A">
              <w:rPr>
                <w:rFonts w:ascii="Arial" w:hAnsi="Arial" w:cs="Arial"/>
                <w:i/>
                <w:sz w:val="16"/>
                <w:szCs w:val="16"/>
                <w:lang w:val="en-GB"/>
              </w:rPr>
              <w:t>Elements of Output category 1</w:t>
            </w:r>
          </w:p>
        </w:tc>
        <w:tc>
          <w:tcPr>
            <w:tcW w:w="5670" w:type="dxa"/>
            <w:gridSpan w:val="9"/>
            <w:shd w:val="clear" w:color="auto" w:fill="auto"/>
          </w:tcPr>
          <w:p w:rsidR="006C0C8A" w:rsidRPr="006C0C8A" w:rsidRDefault="006C0C8A" w:rsidP="006C0C8A">
            <w:pPr>
              <w:rPr>
                <w:rFonts w:ascii="Arial" w:hAnsi="Arial" w:cs="Arial"/>
                <w:sz w:val="16"/>
                <w:szCs w:val="16"/>
                <w:lang w:val="en-GB"/>
              </w:rPr>
            </w:pPr>
          </w:p>
        </w:tc>
      </w:tr>
      <w:tr w:rsidR="006C0C8A" w:rsidRPr="006C0C8A" w:rsidTr="00C87789">
        <w:trPr>
          <w:cantSplit/>
          <w:trHeight w:val="264"/>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Support to the Interim Regional Secretariat</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3.15</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69"/>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Hosting of regional workshops</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3.72</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8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Championing regional approach to KM</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3.84</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79"/>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Other</w:t>
            </w:r>
          </w:p>
        </w:tc>
        <w:tc>
          <w:tcPr>
            <w:tcW w:w="708"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1"/>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More effective sharing of scientific and other CTI-relevant information</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4.32</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More active engagement by stakeholders in CTI-relevant adaptive learning</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3.60</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 xml:space="preserve">Output 1: RETA 7307’s contribution to enhanced regional cooperation. </w:t>
            </w:r>
          </w:p>
        </w:tc>
        <w:tc>
          <w:tcPr>
            <w:tcW w:w="708" w:type="dxa"/>
            <w:shd w:val="clear" w:color="auto" w:fill="auto"/>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3.71</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21"/>
        </w:trPr>
        <w:tc>
          <w:tcPr>
            <w:tcW w:w="3256" w:type="dxa"/>
            <w:shd w:val="clear" w:color="auto" w:fill="auto"/>
          </w:tcPr>
          <w:p w:rsidR="006C0C8A" w:rsidRPr="006C0C8A" w:rsidRDefault="006C0C8A" w:rsidP="006C0C8A">
            <w:pPr>
              <w:rPr>
                <w:rFonts w:ascii="Arial" w:hAnsi="Arial" w:cs="Arial"/>
                <w:i/>
                <w:sz w:val="16"/>
                <w:szCs w:val="16"/>
                <w:lang w:val="en-GB"/>
              </w:rPr>
            </w:pPr>
            <w:r w:rsidRPr="006C0C8A">
              <w:rPr>
                <w:rFonts w:ascii="Arial" w:hAnsi="Arial" w:cs="Arial"/>
                <w:i/>
                <w:sz w:val="16"/>
                <w:szCs w:val="16"/>
                <w:lang w:val="en-GB"/>
              </w:rPr>
              <w:t>Elements of Output category 2:</w:t>
            </w:r>
          </w:p>
        </w:tc>
        <w:tc>
          <w:tcPr>
            <w:tcW w:w="5670" w:type="dxa"/>
            <w:gridSpan w:val="9"/>
            <w:shd w:val="clear" w:color="auto" w:fill="auto"/>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Addressing information and learning needs at a regional level</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3.96</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Addressing information and learning needs at a country level</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3.24</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lastRenderedPageBreak/>
              <w:t>Making CTI stakeholders better informed in their area of responsibility</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3.24</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Making CTI stakeholders better prepared to engage in continuous learning</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3.48</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Making CTI stakeholders better able to turn RETA 7307activities to practical use</w:t>
            </w:r>
          </w:p>
        </w:tc>
        <w:tc>
          <w:tcPr>
            <w:tcW w:w="708" w:type="dxa"/>
            <w:shd w:val="clear" w:color="auto" w:fill="auto"/>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3.84</w:t>
            </w: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shd w:val="clear" w:color="auto" w:fill="auto"/>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Embedding CTI-relevant learning processes in the work of organizations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3.36</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Embedding CTI-relevant learning processes in the work of country institutions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3.36</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Embedding CTI-relevant learning processes in the work of regional institutions or mechanisms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3.86</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Output 2: RETA 7307’s contribution to CTI learning mechanisms</w:t>
            </w:r>
          </w:p>
        </w:tc>
        <w:tc>
          <w:tcPr>
            <w:tcW w:w="708"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3.60</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341"/>
        </w:trPr>
        <w:tc>
          <w:tcPr>
            <w:tcW w:w="3256" w:type="dxa"/>
          </w:tcPr>
          <w:p w:rsidR="006C0C8A" w:rsidRPr="006C0C8A" w:rsidRDefault="006C0C8A" w:rsidP="006C0C8A">
            <w:pPr>
              <w:rPr>
                <w:rFonts w:ascii="Arial" w:hAnsi="Arial" w:cs="Arial"/>
                <w:i/>
                <w:sz w:val="16"/>
                <w:szCs w:val="16"/>
                <w:lang w:val="en-GB"/>
              </w:rPr>
            </w:pPr>
            <w:r w:rsidRPr="006C0C8A">
              <w:rPr>
                <w:rFonts w:ascii="Arial" w:hAnsi="Arial" w:cs="Arial"/>
                <w:i/>
                <w:sz w:val="16"/>
                <w:szCs w:val="16"/>
                <w:lang w:val="en-GB"/>
              </w:rPr>
              <w:t>Elements of Output category 3:</w:t>
            </w:r>
          </w:p>
        </w:tc>
        <w:tc>
          <w:tcPr>
            <w:tcW w:w="708"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Giving a firmer structure to communication and information dissemination</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3.60</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Development of website(s)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3.07</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Completion and distribution of State of Coral Triangle reports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4.92</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Preparation and dissemination of economics-related material (EFACT, PES)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4.20</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Output 3: Contribution to communication and information dissemination action</w:t>
            </w:r>
          </w:p>
        </w:tc>
        <w:tc>
          <w:tcPr>
            <w:tcW w:w="708"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3.92</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38"/>
        </w:trPr>
        <w:tc>
          <w:tcPr>
            <w:tcW w:w="3256" w:type="dxa"/>
          </w:tcPr>
          <w:p w:rsidR="006C0C8A" w:rsidRPr="006C0C8A" w:rsidRDefault="006C0C8A" w:rsidP="006C0C8A">
            <w:pPr>
              <w:rPr>
                <w:rFonts w:ascii="Arial" w:hAnsi="Arial" w:cs="Arial"/>
                <w:i/>
                <w:sz w:val="16"/>
                <w:szCs w:val="16"/>
                <w:lang w:val="en-GB"/>
              </w:rPr>
            </w:pPr>
            <w:r w:rsidRPr="006C0C8A">
              <w:rPr>
                <w:rFonts w:ascii="Arial" w:hAnsi="Arial" w:cs="Arial"/>
                <w:i/>
                <w:sz w:val="16"/>
                <w:szCs w:val="16"/>
                <w:lang w:val="en-GB"/>
              </w:rPr>
              <w:t>Elements of Output category 4:</w:t>
            </w:r>
          </w:p>
        </w:tc>
        <w:tc>
          <w:tcPr>
            <w:tcW w:w="5670" w:type="dxa"/>
            <w:gridSpan w:val="9"/>
          </w:tcPr>
          <w:p w:rsidR="006C0C8A" w:rsidRPr="006C0C8A" w:rsidRDefault="006C0C8A" w:rsidP="006C0C8A">
            <w:pPr>
              <w:rPr>
                <w:rFonts w:ascii="Arial" w:hAnsi="Arial" w:cs="Arial"/>
                <w:sz w:val="16"/>
                <w:szCs w:val="16"/>
                <w:lang w:val="en-GB"/>
              </w:rPr>
            </w:pPr>
          </w:p>
        </w:tc>
      </w:tr>
      <w:tr w:rsidR="006C0C8A" w:rsidRPr="006C0C8A" w:rsidTr="00C87789">
        <w:trPr>
          <w:cantSplit/>
          <w:trHeight w:val="269"/>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Usefulness of PES-related outputs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3.60</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272"/>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Usefulness of EFACT outputs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3.46</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Usefulness of costing of national plans of action</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4.08</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Better appreciation of the scale of financing needs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3.48</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Greater ability to quantify financing needs</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3.84</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Better understanding of different financial mechanisms of financing national and regional plans of action</w:t>
            </w:r>
          </w:p>
        </w:tc>
        <w:tc>
          <w:tcPr>
            <w:tcW w:w="708" w:type="dxa"/>
          </w:tcPr>
          <w:p w:rsidR="006C0C8A" w:rsidRPr="006C0C8A" w:rsidRDefault="006C0C8A" w:rsidP="006C0C8A">
            <w:pPr>
              <w:rPr>
                <w:rFonts w:ascii="Arial" w:hAnsi="Arial" w:cs="Arial"/>
                <w:sz w:val="16"/>
                <w:szCs w:val="16"/>
                <w:lang w:val="en-GB"/>
              </w:rPr>
            </w:pPr>
            <w:r w:rsidRPr="006C0C8A">
              <w:rPr>
                <w:rFonts w:ascii="Arial" w:hAnsi="Arial" w:cs="Arial"/>
                <w:sz w:val="16"/>
                <w:szCs w:val="16"/>
                <w:lang w:val="en-GB"/>
              </w:rPr>
              <w:t>3.96</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Output 4: Contribution to sustainable financing of CTI plans of action</w:t>
            </w:r>
          </w:p>
        </w:tc>
        <w:tc>
          <w:tcPr>
            <w:tcW w:w="708"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3.71</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r w:rsidR="006C0C8A" w:rsidRPr="006C0C8A" w:rsidTr="00C87789">
        <w:trPr>
          <w:cantSplit/>
          <w:trHeight w:val="416"/>
        </w:trPr>
        <w:tc>
          <w:tcPr>
            <w:tcW w:w="3256"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Combined rating of RETA 7307</w:t>
            </w:r>
            <w:r w:rsidRPr="006C0C8A">
              <w:rPr>
                <w:rFonts w:ascii="Arial" w:hAnsi="Arial" w:cs="Arial"/>
                <w:b/>
                <w:sz w:val="18"/>
                <w:szCs w:val="16"/>
                <w:vertAlign w:val="superscript"/>
                <w:lang w:val="en-GB"/>
              </w:rPr>
              <w:t>a</w:t>
            </w:r>
            <w:r w:rsidRPr="006C0C8A">
              <w:rPr>
                <w:rFonts w:ascii="Arial" w:hAnsi="Arial" w:cs="Arial"/>
                <w:b/>
                <w:sz w:val="16"/>
                <w:szCs w:val="16"/>
                <w:lang w:val="en-GB"/>
              </w:rPr>
              <w:t xml:space="preserve"> </w:t>
            </w:r>
            <w:r w:rsidRPr="006C0C8A">
              <w:rPr>
                <w:rFonts w:ascii="Arial" w:hAnsi="Arial" w:cs="Arial"/>
                <w:sz w:val="16"/>
                <w:szCs w:val="16"/>
                <w:lang w:val="en-GB"/>
              </w:rPr>
              <w:t>()</w:t>
            </w:r>
            <w:r w:rsidRPr="006C0C8A">
              <w:rPr>
                <w:rFonts w:ascii="Arial" w:hAnsi="Arial" w:cs="Arial"/>
                <w:b/>
                <w:sz w:val="16"/>
                <w:szCs w:val="16"/>
                <w:lang w:val="en-GB"/>
              </w:rPr>
              <w:t xml:space="preserve"> </w:t>
            </w:r>
          </w:p>
        </w:tc>
        <w:tc>
          <w:tcPr>
            <w:tcW w:w="708" w:type="dxa"/>
          </w:tcPr>
          <w:p w:rsidR="006C0C8A" w:rsidRPr="006C0C8A" w:rsidRDefault="006C0C8A" w:rsidP="006C0C8A">
            <w:pPr>
              <w:rPr>
                <w:rFonts w:ascii="Arial" w:hAnsi="Arial" w:cs="Arial"/>
                <w:b/>
                <w:sz w:val="16"/>
                <w:szCs w:val="16"/>
                <w:lang w:val="en-GB"/>
              </w:rPr>
            </w:pPr>
            <w:r w:rsidRPr="006C0C8A">
              <w:rPr>
                <w:rFonts w:ascii="Arial" w:hAnsi="Arial" w:cs="Arial"/>
                <w:b/>
                <w:sz w:val="16"/>
                <w:szCs w:val="16"/>
                <w:lang w:val="en-GB"/>
              </w:rPr>
              <w:t>3.73</w:t>
            </w: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567" w:type="dxa"/>
          </w:tcPr>
          <w:p w:rsidR="006C0C8A" w:rsidRPr="006C0C8A" w:rsidRDefault="006C0C8A" w:rsidP="006C0C8A">
            <w:pPr>
              <w:rPr>
                <w:rFonts w:ascii="Arial" w:hAnsi="Arial" w:cs="Arial"/>
                <w:sz w:val="16"/>
                <w:szCs w:val="16"/>
                <w:lang w:val="en-GB"/>
              </w:rPr>
            </w:pPr>
          </w:p>
        </w:tc>
        <w:tc>
          <w:tcPr>
            <w:tcW w:w="709" w:type="dxa"/>
          </w:tcPr>
          <w:p w:rsidR="006C0C8A" w:rsidRPr="006C0C8A" w:rsidRDefault="006C0C8A" w:rsidP="006C0C8A">
            <w:pPr>
              <w:rPr>
                <w:rFonts w:ascii="Arial" w:hAnsi="Arial" w:cs="Arial"/>
                <w:sz w:val="16"/>
                <w:szCs w:val="16"/>
                <w:lang w:val="en-GB"/>
              </w:rPr>
            </w:pPr>
          </w:p>
        </w:tc>
        <w:tc>
          <w:tcPr>
            <w:tcW w:w="851" w:type="dxa"/>
          </w:tcPr>
          <w:p w:rsidR="006C0C8A" w:rsidRPr="006C0C8A" w:rsidRDefault="006C0C8A" w:rsidP="006C0C8A">
            <w:pPr>
              <w:rPr>
                <w:rFonts w:ascii="Arial" w:hAnsi="Arial" w:cs="Arial"/>
                <w:sz w:val="16"/>
                <w:szCs w:val="16"/>
                <w:lang w:val="en-GB"/>
              </w:rPr>
            </w:pPr>
          </w:p>
        </w:tc>
      </w:tr>
    </w:tbl>
    <w:p w:rsidR="006C0C8A" w:rsidRPr="006C0C8A" w:rsidRDefault="006C0C8A" w:rsidP="006C0C8A">
      <w:pPr>
        <w:ind w:left="426" w:hanging="284"/>
        <w:rPr>
          <w:rFonts w:ascii="Arial" w:hAnsi="Arial" w:cs="Arial"/>
          <w:sz w:val="16"/>
          <w:szCs w:val="16"/>
        </w:rPr>
      </w:pPr>
      <w:r w:rsidRPr="006C0C8A">
        <w:rPr>
          <w:rFonts w:ascii="Arial" w:hAnsi="Arial" w:cs="Arial"/>
          <w:sz w:val="16"/>
          <w:szCs w:val="16"/>
          <w:u w:val="single"/>
        </w:rPr>
        <w:t xml:space="preserve">Notes: </w:t>
      </w:r>
      <w:r w:rsidRPr="006C0C8A">
        <w:rPr>
          <w:rFonts w:ascii="Arial" w:hAnsi="Arial" w:cs="Arial"/>
          <w:sz w:val="18"/>
          <w:szCs w:val="16"/>
          <w:vertAlign w:val="superscript"/>
        </w:rPr>
        <w:t xml:space="preserve">a  </w:t>
      </w:r>
      <w:r w:rsidRPr="006C0C8A">
        <w:rPr>
          <w:rFonts w:ascii="Arial" w:hAnsi="Arial" w:cs="Arial"/>
          <w:sz w:val="16"/>
          <w:szCs w:val="16"/>
        </w:rPr>
        <w:t>simple average of the ratings of the four output categories .   “n” denotes the number of respondents in each group</w:t>
      </w:r>
    </w:p>
    <w:p w:rsidR="006C0C8A" w:rsidRDefault="006C0C8A" w:rsidP="006C0C8A">
      <w:pPr>
        <w:rPr>
          <w:rFonts w:ascii="Arial" w:hAnsi="Arial" w:cs="Arial"/>
        </w:rPr>
        <w:sectPr w:rsidR="006C0C8A">
          <w:headerReference w:type="default" r:id="rId17"/>
          <w:pgSz w:w="12240" w:h="15840"/>
          <w:pgMar w:top="1440" w:right="1440" w:bottom="1440" w:left="1440" w:header="708" w:footer="708" w:gutter="0"/>
          <w:cols w:space="708"/>
          <w:docGrid w:linePitch="360"/>
        </w:sectPr>
      </w:pPr>
      <w:r w:rsidRPr="006C0C8A">
        <w:rPr>
          <w:rFonts w:ascii="Arial" w:hAnsi="Arial" w:cs="Arial"/>
        </w:rPr>
        <w:t xml:space="preserve">Given the statistical nature of the evaluation conducted and a very coarse interpretation to be given to each questionnaire score (unlike in the UNDP/GEF approach) we interpret the results as indicating about an average degree of satisfaction with RETA 7307’s contribution. This is a somewhat blunt and “unexciting” result but as a minimum it contains a degree of reassurance that the Project efforts were not wasted. If there is a pattern emerging it is the high appreciation of the State of the Coral Triangle reporting.  </w:t>
      </w:r>
    </w:p>
    <w:p w:rsidR="006C0C8A" w:rsidRPr="00D97ECB" w:rsidRDefault="006C0C8A" w:rsidP="006C0C8A">
      <w:pPr>
        <w:jc w:val="center"/>
        <w:rPr>
          <w:rFonts w:ascii="Arial" w:hAnsi="Arial" w:cs="Arial"/>
          <w:b/>
          <w:sz w:val="20"/>
          <w:szCs w:val="20"/>
        </w:rPr>
      </w:pPr>
      <w:r w:rsidRPr="00D97ECB">
        <w:rPr>
          <w:rFonts w:ascii="Arial" w:hAnsi="Arial" w:cs="Arial"/>
          <w:b/>
          <w:sz w:val="20"/>
          <w:szCs w:val="20"/>
        </w:rPr>
        <w:lastRenderedPageBreak/>
        <w:t xml:space="preserve">Major donor-funded CTI regional projects and programs </w:t>
      </w:r>
    </w:p>
    <w:p w:rsidR="006C0C8A" w:rsidRPr="00D97ECB" w:rsidRDefault="006C0C8A" w:rsidP="006C0C8A">
      <w:pPr>
        <w:rPr>
          <w:rFonts w:ascii="Arial" w:hAnsi="Arial" w:cs="Arial"/>
          <w:sz w:val="20"/>
          <w:szCs w:val="20"/>
        </w:rPr>
      </w:pPr>
      <w:r w:rsidRPr="00D97ECB">
        <w:rPr>
          <w:rFonts w:ascii="Arial" w:hAnsi="Arial" w:cs="Arial"/>
          <w:sz w:val="20"/>
          <w:szCs w:val="20"/>
        </w:rPr>
        <w:t>The performance of the IW:LEARN/CTI Project (of which RETA 7307 is a component) cannot be assessed adequately without taking into account the full range of recent and ongoing regional projects and programs not all of which are formally linked to CTI yet pursue similar objectives. This</w:t>
      </w:r>
      <w:r>
        <w:rPr>
          <w:rFonts w:ascii="Arial" w:hAnsi="Arial" w:cs="Arial"/>
          <w:sz w:val="20"/>
          <w:szCs w:val="20"/>
        </w:rPr>
        <w:t xml:space="preserve"> proliferation</w:t>
      </w:r>
      <w:r w:rsidRPr="00D97ECB">
        <w:rPr>
          <w:rFonts w:ascii="Arial" w:hAnsi="Arial" w:cs="Arial"/>
          <w:sz w:val="20"/>
          <w:szCs w:val="20"/>
        </w:rPr>
        <w:t xml:space="preserve"> helps explain the integrating intent of the IW:LEARN/CTI. Shared understanding of, and learning from, a wide range of IW-type projects –and uniting CTI with the rest of the IW global portfolio-- was the principal objective of Component 2 of IW:LEARN/CTI. As to Component 3 of IW:LEARN/CTI (i.e. ADB RETA 7307), its knowledge management core</w:t>
      </w:r>
      <w:r>
        <w:rPr>
          <w:rFonts w:ascii="Arial" w:hAnsi="Arial" w:cs="Arial"/>
          <w:sz w:val="20"/>
          <w:szCs w:val="20"/>
        </w:rPr>
        <w:t xml:space="preserve"> had a similar integrating intent even if, at times,</w:t>
      </w:r>
      <w:r w:rsidRPr="00D97ECB">
        <w:rPr>
          <w:rFonts w:ascii="Arial" w:hAnsi="Arial" w:cs="Arial"/>
          <w:sz w:val="20"/>
          <w:szCs w:val="20"/>
        </w:rPr>
        <w:t xml:space="preserve"> the Component found it useful to step out of its CTI boundaries and cast the net more widely. This was the case, for instance, in mainstreaming into CTI some of the lessons of sustainable financing or approaches to using particular financing mechanisms (such as PES).</w:t>
      </w:r>
    </w:p>
    <w:p w:rsidR="006C0C8A" w:rsidRPr="00D97ECB" w:rsidRDefault="006C0C8A" w:rsidP="006C0C8A">
      <w:pPr>
        <w:rPr>
          <w:rFonts w:ascii="Arial" w:hAnsi="Arial" w:cs="Arial"/>
          <w:sz w:val="20"/>
          <w:szCs w:val="20"/>
        </w:rPr>
      </w:pPr>
      <w:r w:rsidRPr="00D97ECB">
        <w:rPr>
          <w:rFonts w:ascii="Arial" w:hAnsi="Arial" w:cs="Arial"/>
          <w:sz w:val="20"/>
          <w:szCs w:val="20"/>
        </w:rPr>
        <w:t xml:space="preserve">Once country-level initiatives in each of the CT6 countries are added to regional programs, the picture </w:t>
      </w:r>
      <w:r>
        <w:rPr>
          <w:rFonts w:ascii="Arial" w:hAnsi="Arial" w:cs="Arial"/>
          <w:sz w:val="20"/>
          <w:szCs w:val="20"/>
        </w:rPr>
        <w:t>(and the integrating task) become</w:t>
      </w:r>
      <w:r w:rsidRPr="00D97ECB">
        <w:rPr>
          <w:rFonts w:ascii="Arial" w:hAnsi="Arial" w:cs="Arial"/>
          <w:sz w:val="20"/>
          <w:szCs w:val="20"/>
        </w:rPr>
        <w:t xml:space="preserve"> even more complex. One of the virtues of the National Plans of Action (NOPAs) prepared at the outset of CTI was to have also listed (usually in an appendix) activities being implemented at the country level only. This was an important reminder of the fact that new initiatives such as CTI are superimposed on, or added to, an array of existing (or recent) investment-, training- and research activities in each country. These in turn help determine the degree to which each country can respond to the new challenges introduced by CTI.</w:t>
      </w:r>
      <w:r>
        <w:rPr>
          <w:rFonts w:ascii="Arial" w:hAnsi="Arial" w:cs="Arial"/>
          <w:sz w:val="20"/>
          <w:szCs w:val="20"/>
        </w:rPr>
        <w:t xml:space="preserve"> </w:t>
      </w:r>
      <w:r w:rsidRPr="00D97ECB">
        <w:rPr>
          <w:rFonts w:ascii="Arial" w:hAnsi="Arial" w:cs="Arial"/>
          <w:sz w:val="20"/>
          <w:szCs w:val="20"/>
        </w:rPr>
        <w:t>In the present evaluation it also raises the problem of attributing outcomes and impacts to where they are due. Some of RETA 7307 outcomes (to the extent they can be established so soon after the Project’s completion) will almost certainly have reflected the contribution of other initiatives, whether formally embedded into the CTI or outside its formal structure.</w:t>
      </w:r>
    </w:p>
    <w:p w:rsidR="006C0C8A" w:rsidRPr="00D97ECB" w:rsidRDefault="006C0C8A" w:rsidP="006C0C8A">
      <w:pPr>
        <w:rPr>
          <w:rFonts w:ascii="Arial" w:hAnsi="Arial" w:cs="Arial"/>
          <w:sz w:val="20"/>
          <w:szCs w:val="20"/>
        </w:rPr>
      </w:pPr>
      <w:r w:rsidRPr="00D97ECB">
        <w:rPr>
          <w:rFonts w:ascii="Arial" w:hAnsi="Arial" w:cs="Arial"/>
          <w:sz w:val="20"/>
          <w:szCs w:val="20"/>
        </w:rPr>
        <w:t xml:space="preserve">Listed below </w:t>
      </w:r>
      <w:r>
        <w:rPr>
          <w:rFonts w:ascii="Arial" w:hAnsi="Arial" w:cs="Arial"/>
          <w:sz w:val="20"/>
          <w:szCs w:val="20"/>
        </w:rPr>
        <w:t xml:space="preserve">first </w:t>
      </w:r>
      <w:r w:rsidRPr="00D97ECB">
        <w:rPr>
          <w:rFonts w:ascii="Arial" w:hAnsi="Arial" w:cs="Arial"/>
          <w:sz w:val="20"/>
          <w:szCs w:val="20"/>
        </w:rPr>
        <w:t>are the principal CTI-relevant regional activities.  “Regional” is understood here to mean an activity involving more than a single CT6 country. In a number of cases, activities are co</w:t>
      </w:r>
      <w:r>
        <w:rPr>
          <w:rFonts w:ascii="Arial" w:hAnsi="Arial" w:cs="Arial"/>
          <w:sz w:val="20"/>
          <w:szCs w:val="20"/>
        </w:rPr>
        <w:t>-</w:t>
      </w:r>
      <w:r w:rsidRPr="00D97ECB">
        <w:rPr>
          <w:rFonts w:ascii="Arial" w:hAnsi="Arial" w:cs="Arial"/>
          <w:sz w:val="20"/>
          <w:szCs w:val="20"/>
        </w:rPr>
        <w:t>financed (true especially of projects by GEF implementing agencies, but also of some projects and programs supported by major bilateral development agencies).</w:t>
      </w:r>
    </w:p>
    <w:p w:rsidR="006C0C8A" w:rsidRPr="00D97ECB" w:rsidRDefault="006C0C8A" w:rsidP="006C0C8A">
      <w:pPr>
        <w:rPr>
          <w:rFonts w:ascii="Arial" w:hAnsi="Arial" w:cs="Arial"/>
          <w:sz w:val="20"/>
          <w:szCs w:val="20"/>
        </w:rPr>
      </w:pPr>
      <w:r w:rsidRPr="00D97ECB">
        <w:rPr>
          <w:rFonts w:ascii="Arial" w:hAnsi="Arial" w:cs="Arial"/>
          <w:b/>
          <w:sz w:val="20"/>
          <w:szCs w:val="20"/>
        </w:rPr>
        <w:t>ADB</w:t>
      </w:r>
      <w:r w:rsidRPr="00D97ECB">
        <w:rPr>
          <w:rFonts w:ascii="Arial" w:hAnsi="Arial" w:cs="Arial"/>
          <w:sz w:val="20"/>
          <w:szCs w:val="20"/>
        </w:rPr>
        <w:t>(alone or with co-financing)</w:t>
      </w:r>
    </w:p>
    <w:p w:rsidR="006C0C8A" w:rsidRPr="00D97ECB" w:rsidRDefault="006C0C8A" w:rsidP="006C0C8A">
      <w:pPr>
        <w:rPr>
          <w:rFonts w:ascii="Arial" w:hAnsi="Arial" w:cs="Arial"/>
          <w:color w:val="000000"/>
          <w:sz w:val="20"/>
          <w:szCs w:val="20"/>
          <w:shd w:val="clear" w:color="auto" w:fill="F5F5EC"/>
        </w:rPr>
      </w:pPr>
      <w:r w:rsidRPr="00D97ECB">
        <w:rPr>
          <w:rFonts w:ascii="Arial" w:hAnsi="Arial" w:cs="Arial"/>
          <w:i/>
          <w:sz w:val="20"/>
          <w:szCs w:val="20"/>
        </w:rPr>
        <w:t>Strengthening Sound Environmental Management in the Brunei Darussalam, Indonesia, Malaysia and Philippines East ASEAN Growth Area</w:t>
      </w:r>
      <w:r w:rsidRPr="00D97ECB">
        <w:rPr>
          <w:rFonts w:ascii="Arial" w:hAnsi="Arial" w:cs="Arial"/>
          <w:sz w:val="20"/>
          <w:szCs w:val="20"/>
        </w:rPr>
        <w:t xml:space="preserve">  (RETA 6446, 2008-2014, </w:t>
      </w:r>
      <w:r>
        <w:rPr>
          <w:rFonts w:ascii="Arial" w:hAnsi="Arial" w:cs="Arial"/>
          <w:sz w:val="20"/>
          <w:szCs w:val="20"/>
        </w:rPr>
        <w:t>GEF co-financing). Wide scope;</w:t>
      </w:r>
      <w:r w:rsidRPr="00D97ECB">
        <w:rPr>
          <w:rFonts w:ascii="Arial" w:hAnsi="Arial" w:cs="Arial"/>
          <w:sz w:val="20"/>
          <w:szCs w:val="20"/>
        </w:rPr>
        <w:t xml:space="preserve"> marine resources </w:t>
      </w:r>
      <w:r>
        <w:rPr>
          <w:rFonts w:ascii="Arial" w:hAnsi="Arial" w:cs="Arial"/>
          <w:sz w:val="20"/>
          <w:szCs w:val="20"/>
        </w:rPr>
        <w:t xml:space="preserve">one of the component. </w:t>
      </w:r>
      <w:hyperlink r:id="rId18" w:history="1">
        <w:r w:rsidRPr="00D97ECB">
          <w:rPr>
            <w:rStyle w:val="Hyperlink"/>
            <w:rFonts w:ascii="Arial" w:hAnsi="Arial" w:cs="Arial"/>
            <w:sz w:val="20"/>
            <w:szCs w:val="20"/>
          </w:rPr>
          <w:t>http://www.adb.org/projects/41075-012/main</w:t>
        </w:r>
      </w:hyperlink>
      <w:r>
        <w:rPr>
          <w:rStyle w:val="Hyperlink"/>
          <w:rFonts w:ascii="Arial" w:hAnsi="Arial" w:cs="Arial"/>
          <w:sz w:val="20"/>
          <w:szCs w:val="20"/>
        </w:rPr>
        <w:t xml:space="preserve">. </w:t>
      </w:r>
      <w:r w:rsidRPr="006D6474">
        <w:rPr>
          <w:rFonts w:ascii="Arial" w:hAnsi="Arial" w:cs="Arial"/>
          <w:sz w:val="20"/>
          <w:szCs w:val="20"/>
        </w:rPr>
        <w:t xml:space="preserve">RETA 6446 </w:t>
      </w:r>
      <w:r>
        <w:rPr>
          <w:rFonts w:ascii="Arial" w:hAnsi="Arial" w:cs="Arial"/>
          <w:sz w:val="20"/>
          <w:szCs w:val="20"/>
        </w:rPr>
        <w:t>is</w:t>
      </w:r>
      <w:r w:rsidRPr="006D6474">
        <w:rPr>
          <w:rFonts w:ascii="Arial" w:hAnsi="Arial" w:cs="Arial"/>
          <w:sz w:val="20"/>
          <w:szCs w:val="20"/>
        </w:rPr>
        <w:t xml:space="preserve"> the umbrella TA under which the various CTI TAs (RETA 7307 and RETA 7813) were designed as part of the proposed regional environment program, </w:t>
      </w:r>
      <w:r>
        <w:rPr>
          <w:rFonts w:ascii="Arial" w:hAnsi="Arial" w:cs="Arial"/>
          <w:sz w:val="20"/>
          <w:szCs w:val="20"/>
        </w:rPr>
        <w:t>in which</w:t>
      </w:r>
      <w:r w:rsidRPr="006D6474">
        <w:rPr>
          <w:rFonts w:ascii="Arial" w:hAnsi="Arial" w:cs="Arial"/>
          <w:sz w:val="20"/>
          <w:szCs w:val="20"/>
        </w:rPr>
        <w:t xml:space="preserve"> CTI is one of the main components.</w:t>
      </w:r>
      <w:r>
        <w:rPr>
          <w:rFonts w:ascii="Arial" w:hAnsi="Arial" w:cs="Arial"/>
          <w:sz w:val="20"/>
          <w:szCs w:val="20"/>
        </w:rPr>
        <w:t xml:space="preserve"> Among other things, RETA 6446 supported the preparation of the 2011 </w:t>
      </w:r>
      <w:r w:rsidRPr="00D97ECB">
        <w:rPr>
          <w:rFonts w:ascii="Arial" w:hAnsi="Arial" w:cs="Arial"/>
          <w:sz w:val="20"/>
          <w:szCs w:val="20"/>
        </w:rPr>
        <w:t>Comprehensive Action Plans of the Sulu-Sulawesi Marine Ecoregion</w:t>
      </w:r>
      <w:r>
        <w:rPr>
          <w:rFonts w:ascii="Arial" w:hAnsi="Arial" w:cs="Arial"/>
          <w:sz w:val="20"/>
          <w:szCs w:val="20"/>
        </w:rPr>
        <w:t xml:space="preserve"> (SSME), a subset of the whole CT region. (</w:t>
      </w:r>
      <w:hyperlink r:id="rId19" w:history="1">
        <w:r w:rsidRPr="00697267">
          <w:rPr>
            <w:rStyle w:val="Hyperlink"/>
            <w:rFonts w:ascii="Arial" w:hAnsi="Arial" w:cs="Arial"/>
            <w:sz w:val="20"/>
            <w:szCs w:val="20"/>
          </w:rPr>
          <w:t>http://www.adb.org/sites/default/files/ssme-action-plans.pdf</w:t>
        </w:r>
      </w:hyperlink>
      <w:r>
        <w:rPr>
          <w:rFonts w:ascii="Arial" w:hAnsi="Arial" w:cs="Arial"/>
          <w:sz w:val="20"/>
          <w:szCs w:val="20"/>
        </w:rPr>
        <w:t>). The SSME Action Plan is partly aligned with the CTI Regional Plan of Action.</w:t>
      </w:r>
    </w:p>
    <w:p w:rsidR="006C0C8A" w:rsidRPr="00D97ECB" w:rsidRDefault="006C0C8A" w:rsidP="006C0C8A">
      <w:pPr>
        <w:rPr>
          <w:rFonts w:ascii="Arial" w:hAnsi="Arial" w:cs="Arial"/>
          <w:sz w:val="20"/>
          <w:szCs w:val="20"/>
        </w:rPr>
      </w:pPr>
      <w:r w:rsidRPr="00D97ECB">
        <w:rPr>
          <w:rFonts w:ascii="Arial" w:hAnsi="Arial" w:cs="Arial"/>
          <w:i/>
          <w:sz w:val="20"/>
          <w:szCs w:val="20"/>
        </w:rPr>
        <w:t>Coastal Marine Resources Management in the Coral Triangle - Southeast Asia</w:t>
      </w:r>
      <w:r w:rsidRPr="00D97ECB">
        <w:rPr>
          <w:rFonts w:ascii="Arial" w:hAnsi="Arial" w:cs="Arial"/>
          <w:sz w:val="20"/>
          <w:szCs w:val="20"/>
        </w:rPr>
        <w:t xml:space="preserve"> (“CTI-SEA”) RETA 7813. </w:t>
      </w:r>
      <w:r>
        <w:rPr>
          <w:rFonts w:ascii="Arial" w:hAnsi="Arial" w:cs="Arial"/>
          <w:sz w:val="20"/>
          <w:szCs w:val="20"/>
        </w:rPr>
        <w:t xml:space="preserve">GEF co-financing. </w:t>
      </w:r>
      <w:r w:rsidRPr="00D97ECB">
        <w:rPr>
          <w:rFonts w:ascii="Arial" w:hAnsi="Arial" w:cs="Arial"/>
          <w:sz w:val="20"/>
          <w:szCs w:val="20"/>
        </w:rPr>
        <w:t xml:space="preserve">2012-2016. Involving Philippines, Malaysia and Indonesia to improve management in the Sulu-Sulawesi priority seascape. </w:t>
      </w:r>
      <w:r w:rsidRPr="00D97ECB">
        <w:rPr>
          <w:rFonts w:ascii="Arial" w:hAnsi="Arial" w:cs="Arial"/>
          <w:color w:val="333333"/>
          <w:sz w:val="20"/>
          <w:szCs w:val="20"/>
          <w:shd w:val="clear" w:color="auto" w:fill="FFFFFF"/>
        </w:rPr>
        <w:t xml:space="preserve">TA activities linked to the implementation of the CTI national plans of action. Loan project </w:t>
      </w:r>
      <w:r>
        <w:rPr>
          <w:rFonts w:ascii="Arial" w:hAnsi="Arial" w:cs="Arial"/>
          <w:color w:val="333333"/>
          <w:sz w:val="20"/>
          <w:szCs w:val="20"/>
          <w:shd w:val="clear" w:color="auto" w:fill="FFFFFF"/>
        </w:rPr>
        <w:t xml:space="preserve">expected to follow. </w:t>
      </w:r>
      <w:hyperlink r:id="rId20" w:history="1">
        <w:r w:rsidRPr="00D55001">
          <w:rPr>
            <w:rStyle w:val="Hyperlink"/>
            <w:rFonts w:ascii="Arial" w:hAnsi="Arial" w:cs="Arial"/>
            <w:sz w:val="20"/>
            <w:szCs w:val="20"/>
            <w:shd w:val="clear" w:color="auto" w:fill="FFFFFF"/>
          </w:rPr>
          <w:t>http://www.adb.org/projects/44113-012/main</w:t>
        </w:r>
      </w:hyperlink>
    </w:p>
    <w:p w:rsidR="006C0C8A" w:rsidRPr="00D97ECB" w:rsidRDefault="006C0C8A" w:rsidP="006C0C8A">
      <w:pPr>
        <w:rPr>
          <w:rFonts w:ascii="Arial" w:hAnsi="Arial" w:cs="Arial"/>
          <w:sz w:val="20"/>
          <w:szCs w:val="20"/>
        </w:rPr>
      </w:pPr>
      <w:r w:rsidRPr="00D97ECB">
        <w:rPr>
          <w:rFonts w:ascii="Arial" w:hAnsi="Arial" w:cs="Arial"/>
          <w:i/>
          <w:sz w:val="20"/>
          <w:szCs w:val="20"/>
        </w:rPr>
        <w:t>Developing Sustainable Alternative Livelihoods in Coastal Fishing Communities in the Coral Triangle: Indonesia and the Philippines</w:t>
      </w:r>
      <w:r w:rsidRPr="00D97ECB">
        <w:rPr>
          <w:rFonts w:ascii="Arial" w:hAnsi="Arial" w:cs="Arial"/>
          <w:sz w:val="20"/>
          <w:szCs w:val="20"/>
        </w:rPr>
        <w:t xml:space="preserve"> (2014–2017). JFPR-financed project in East Kalimantan (Indonesia) and Balabac Islands, Palawan (Philippines) </w:t>
      </w:r>
      <w:hyperlink r:id="rId21" w:history="1">
        <w:r w:rsidRPr="00D97ECB">
          <w:rPr>
            <w:rStyle w:val="Hyperlink"/>
            <w:rFonts w:ascii="Arial" w:hAnsi="Arial" w:cs="Arial"/>
            <w:sz w:val="20"/>
            <w:szCs w:val="20"/>
          </w:rPr>
          <w:t>http://www.adb.org/projects/44129-012/details</w:t>
        </w:r>
      </w:hyperlink>
    </w:p>
    <w:p w:rsidR="006C0C8A" w:rsidRPr="00D97ECB" w:rsidRDefault="006C0C8A" w:rsidP="006C0C8A">
      <w:pPr>
        <w:rPr>
          <w:rFonts w:ascii="Arial" w:hAnsi="Arial" w:cs="Arial"/>
          <w:sz w:val="20"/>
          <w:szCs w:val="20"/>
          <w:u w:val="single"/>
        </w:rPr>
      </w:pPr>
      <w:r w:rsidRPr="00D97ECB">
        <w:rPr>
          <w:rFonts w:ascii="Arial" w:hAnsi="Arial" w:cs="Arial"/>
          <w:i/>
          <w:sz w:val="20"/>
          <w:szCs w:val="20"/>
        </w:rPr>
        <w:lastRenderedPageBreak/>
        <w:t>Strengthening Coastal and Marine Resources Management of the Coral Triangle in the Pacific</w:t>
      </w:r>
      <w:r w:rsidRPr="00D97ECB">
        <w:rPr>
          <w:rFonts w:ascii="Arial" w:hAnsi="Arial" w:cs="Arial"/>
          <w:sz w:val="20"/>
          <w:szCs w:val="20"/>
        </w:rPr>
        <w:t xml:space="preserve">, Design Phase I 2008-2009 as RETA 6471, Implementation Phase II 2010-2013 as RETA 7753.Emphasis on climate adaptation in PNG, Fiji, Vanuatu, Solomon Islands and Timor Leste. Co-financed by GEF and Australian Government. $18.5 million. In part a follow up on ADB’s </w:t>
      </w:r>
      <w:r w:rsidRPr="00D97ECB">
        <w:rPr>
          <w:rFonts w:ascii="Arial" w:hAnsi="Arial" w:cs="Arial"/>
          <w:i/>
          <w:sz w:val="20"/>
          <w:szCs w:val="20"/>
        </w:rPr>
        <w:t>Climate Change Adaptation Project for the Pacific (CLIMAP)</w:t>
      </w:r>
      <w:r>
        <w:rPr>
          <w:rFonts w:ascii="Arial" w:hAnsi="Arial" w:cs="Arial"/>
          <w:i/>
          <w:sz w:val="20"/>
          <w:szCs w:val="20"/>
        </w:rPr>
        <w:t xml:space="preserve"> </w:t>
      </w:r>
      <w:r w:rsidRPr="00D97ECB">
        <w:rPr>
          <w:rFonts w:ascii="Arial" w:hAnsi="Arial" w:cs="Arial"/>
          <w:sz w:val="20"/>
          <w:szCs w:val="20"/>
        </w:rPr>
        <w:t>finished in 2005 involving Federated States of Micronesia, Cook Islands and other PIDCs.</w:t>
      </w:r>
      <w:hyperlink r:id="rId22" w:history="1">
        <w:r w:rsidRPr="00D55001">
          <w:rPr>
            <w:rStyle w:val="Hyperlink"/>
            <w:rFonts w:ascii="Arial" w:hAnsi="Arial" w:cs="Arial"/>
            <w:sz w:val="20"/>
            <w:szCs w:val="20"/>
          </w:rPr>
          <w:t>http://www.adb.org/projects/43427-012/main</w:t>
        </w:r>
      </w:hyperlink>
    </w:p>
    <w:p w:rsidR="006C0C8A" w:rsidRPr="00D97ECB" w:rsidRDefault="006C0C8A" w:rsidP="006C0C8A">
      <w:pPr>
        <w:rPr>
          <w:rFonts w:ascii="Arial" w:hAnsi="Arial" w:cs="Arial"/>
          <w:sz w:val="20"/>
          <w:szCs w:val="20"/>
        </w:rPr>
      </w:pPr>
      <w:r w:rsidRPr="00D97ECB">
        <w:rPr>
          <w:rFonts w:ascii="Arial" w:hAnsi="Arial" w:cs="Arial"/>
          <w:b/>
          <w:sz w:val="20"/>
          <w:szCs w:val="20"/>
        </w:rPr>
        <w:t>World Bank</w:t>
      </w:r>
      <w:r w:rsidRPr="00D97ECB">
        <w:rPr>
          <w:rFonts w:ascii="Arial" w:hAnsi="Arial" w:cs="Arial"/>
          <w:sz w:val="20"/>
          <w:szCs w:val="20"/>
        </w:rPr>
        <w:t xml:space="preserve"> (with co-financing) </w:t>
      </w:r>
    </w:p>
    <w:p w:rsidR="006C0C8A" w:rsidRPr="00D97ECB" w:rsidRDefault="006C0C8A" w:rsidP="006C0C8A">
      <w:pPr>
        <w:rPr>
          <w:rFonts w:ascii="Arial" w:hAnsi="Arial" w:cs="Arial"/>
          <w:sz w:val="20"/>
          <w:szCs w:val="20"/>
        </w:rPr>
      </w:pPr>
      <w:r w:rsidRPr="00D97ECB">
        <w:rPr>
          <w:rFonts w:ascii="Arial" w:hAnsi="Arial" w:cs="Arial"/>
          <w:i/>
          <w:color w:val="372F22"/>
          <w:spacing w:val="5"/>
          <w:sz w:val="20"/>
          <w:szCs w:val="20"/>
          <w:shd w:val="clear" w:color="auto" w:fill="FFFFFF"/>
        </w:rPr>
        <w:t>Capturing Coral Reef and Related Ecosystem Services</w:t>
      </w:r>
      <w:r w:rsidRPr="00D97ECB">
        <w:rPr>
          <w:rFonts w:ascii="Arial" w:hAnsi="Arial" w:cs="Arial"/>
          <w:color w:val="372F22"/>
          <w:spacing w:val="5"/>
          <w:sz w:val="20"/>
          <w:szCs w:val="20"/>
          <w:shd w:val="clear" w:color="auto" w:fill="FFFFFF"/>
        </w:rPr>
        <w:t xml:space="preserve"> (CCRES)</w:t>
      </w:r>
      <w:r>
        <w:rPr>
          <w:rStyle w:val="apple-converted-space"/>
          <w:rFonts w:ascii="Arial" w:hAnsi="Arial" w:cs="Arial"/>
          <w:color w:val="372F22"/>
          <w:spacing w:val="5"/>
          <w:sz w:val="20"/>
          <w:szCs w:val="20"/>
          <w:shd w:val="clear" w:color="auto" w:fill="FFFFFF"/>
        </w:rPr>
        <w:t xml:space="preserve"> </w:t>
      </w:r>
      <w:r w:rsidRPr="00D97ECB">
        <w:rPr>
          <w:rStyle w:val="apple-converted-space"/>
          <w:rFonts w:ascii="Arial" w:hAnsi="Arial" w:cs="Arial"/>
          <w:color w:val="372F22"/>
          <w:spacing w:val="5"/>
          <w:sz w:val="20"/>
          <w:szCs w:val="20"/>
          <w:shd w:val="clear" w:color="auto" w:fill="FFFFFF"/>
        </w:rPr>
        <w:t>(co</w:t>
      </w:r>
      <w:r>
        <w:rPr>
          <w:rStyle w:val="apple-converted-space"/>
          <w:rFonts w:ascii="Arial" w:hAnsi="Arial" w:cs="Arial"/>
          <w:color w:val="372F22"/>
          <w:spacing w:val="5"/>
          <w:sz w:val="20"/>
          <w:szCs w:val="20"/>
          <w:shd w:val="clear" w:color="auto" w:fill="FFFFFF"/>
        </w:rPr>
        <w:t>-</w:t>
      </w:r>
      <w:r w:rsidRPr="00D97ECB">
        <w:rPr>
          <w:rStyle w:val="apple-converted-space"/>
          <w:rFonts w:ascii="Arial" w:hAnsi="Arial" w:cs="Arial"/>
          <w:color w:val="372F22"/>
          <w:spacing w:val="5"/>
          <w:sz w:val="20"/>
          <w:szCs w:val="20"/>
          <w:shd w:val="clear" w:color="auto" w:fill="FFFFFF"/>
        </w:rPr>
        <w:t xml:space="preserve">financed by GEF and Australia with parallel financing out of COREMAP-CTI—see </w:t>
      </w:r>
      <w:r>
        <w:rPr>
          <w:rStyle w:val="apple-converted-space"/>
          <w:rFonts w:ascii="Arial" w:hAnsi="Arial" w:cs="Arial"/>
          <w:color w:val="372F22"/>
          <w:spacing w:val="5"/>
          <w:sz w:val="20"/>
          <w:szCs w:val="20"/>
          <w:shd w:val="clear" w:color="auto" w:fill="FFFFFF"/>
        </w:rPr>
        <w:t>below</w:t>
      </w:r>
      <w:r w:rsidRPr="00D97ECB">
        <w:rPr>
          <w:rStyle w:val="apple-converted-space"/>
          <w:rFonts w:ascii="Arial" w:hAnsi="Arial" w:cs="Arial"/>
          <w:color w:val="372F22"/>
          <w:spacing w:val="5"/>
          <w:sz w:val="20"/>
          <w:szCs w:val="20"/>
          <w:shd w:val="clear" w:color="auto" w:fill="FFFFFF"/>
        </w:rPr>
        <w:t>-- and Rural Development Project in the Philippines</w:t>
      </w:r>
      <w:r>
        <w:rPr>
          <w:rStyle w:val="apple-converted-space"/>
          <w:rFonts w:ascii="Arial" w:hAnsi="Arial" w:cs="Arial"/>
          <w:color w:val="372F22"/>
          <w:spacing w:val="5"/>
          <w:sz w:val="20"/>
          <w:szCs w:val="20"/>
          <w:shd w:val="clear" w:color="auto" w:fill="FFFFFF"/>
        </w:rPr>
        <w:t>). To</w:t>
      </w:r>
      <w:r w:rsidRPr="00D97ECB">
        <w:rPr>
          <w:rFonts w:ascii="Arial" w:hAnsi="Arial" w:cs="Arial"/>
          <w:color w:val="372F22"/>
          <w:spacing w:val="5"/>
          <w:sz w:val="20"/>
          <w:szCs w:val="20"/>
          <w:shd w:val="clear" w:color="auto" w:fill="FFFFFF"/>
        </w:rPr>
        <w:t xml:space="preserve"> design innovative models for valuing mangrove, sea grass and coral reef ecosystems services in I</w:t>
      </w:r>
      <w:r w:rsidRPr="00D97ECB">
        <w:rPr>
          <w:rStyle w:val="apple-converted-space"/>
          <w:rFonts w:ascii="Arial" w:hAnsi="Arial" w:cs="Arial"/>
          <w:color w:val="372F22"/>
          <w:spacing w:val="5"/>
          <w:sz w:val="20"/>
          <w:szCs w:val="20"/>
          <w:shd w:val="clear" w:color="auto" w:fill="FFFFFF"/>
        </w:rPr>
        <w:t>ndonesia and the Philippines</w:t>
      </w:r>
      <w:r>
        <w:rPr>
          <w:rStyle w:val="apple-converted-space"/>
          <w:rFonts w:ascii="Arial" w:hAnsi="Arial" w:cs="Arial"/>
          <w:color w:val="372F22"/>
          <w:spacing w:val="5"/>
          <w:sz w:val="20"/>
          <w:szCs w:val="20"/>
          <w:shd w:val="clear" w:color="auto" w:fill="FFFFFF"/>
        </w:rPr>
        <w:t>.</w:t>
      </w:r>
      <w:hyperlink r:id="rId23" w:history="1">
        <w:r w:rsidRPr="00D55001">
          <w:rPr>
            <w:rStyle w:val="Hyperlink"/>
            <w:rFonts w:ascii="Arial" w:hAnsi="Arial" w:cs="Arial"/>
            <w:spacing w:val="5"/>
            <w:sz w:val="20"/>
            <w:szCs w:val="20"/>
            <w:shd w:val="clear" w:color="auto" w:fill="FFFFFF"/>
          </w:rPr>
          <w:t>http://www.worldbank.org/projects/P123933/capturing-coral-reef-ecosystem-services-ccres?lang=en</w:t>
        </w:r>
      </w:hyperlink>
    </w:p>
    <w:p w:rsidR="006C0C8A" w:rsidRPr="00D97ECB" w:rsidRDefault="006C0C8A" w:rsidP="006C0C8A">
      <w:pPr>
        <w:ind w:left="360" w:hanging="360"/>
        <w:rPr>
          <w:rFonts w:ascii="Arial" w:hAnsi="Arial" w:cs="Arial"/>
          <w:b/>
          <w:sz w:val="20"/>
          <w:szCs w:val="20"/>
        </w:rPr>
      </w:pPr>
      <w:r w:rsidRPr="00D97ECB">
        <w:rPr>
          <w:rFonts w:ascii="Arial" w:hAnsi="Arial" w:cs="Arial"/>
          <w:b/>
          <w:sz w:val="20"/>
          <w:szCs w:val="20"/>
        </w:rPr>
        <w:t>UNDP</w:t>
      </w:r>
      <w:r w:rsidRPr="008F1C24">
        <w:rPr>
          <w:rFonts w:ascii="Arial" w:hAnsi="Arial" w:cs="Arial"/>
          <w:sz w:val="20"/>
          <w:szCs w:val="20"/>
        </w:rPr>
        <w:t>(with GEF co</w:t>
      </w:r>
      <w:r>
        <w:rPr>
          <w:rFonts w:ascii="Arial" w:hAnsi="Arial" w:cs="Arial"/>
          <w:sz w:val="20"/>
          <w:szCs w:val="20"/>
        </w:rPr>
        <w:t>-</w:t>
      </w:r>
      <w:r w:rsidRPr="008F1C24">
        <w:rPr>
          <w:rFonts w:ascii="Arial" w:hAnsi="Arial" w:cs="Arial"/>
          <w:sz w:val="20"/>
          <w:szCs w:val="20"/>
        </w:rPr>
        <w:t>financing</w:t>
      </w:r>
      <w:r>
        <w:rPr>
          <w:rFonts w:ascii="Arial" w:hAnsi="Arial" w:cs="Arial"/>
          <w:sz w:val="20"/>
          <w:szCs w:val="20"/>
        </w:rPr>
        <w:t xml:space="preserve">; only projects </w:t>
      </w:r>
      <w:r w:rsidRPr="00D97ECB">
        <w:rPr>
          <w:rFonts w:ascii="Arial" w:hAnsi="Arial" w:cs="Arial"/>
          <w:sz w:val="20"/>
          <w:szCs w:val="20"/>
        </w:rPr>
        <w:t>other than IW:LEARN/CTI project evaluated in this document</w:t>
      </w:r>
      <w:r>
        <w:rPr>
          <w:rFonts w:ascii="Arial" w:hAnsi="Arial" w:cs="Arial"/>
          <w:sz w:val="20"/>
          <w:szCs w:val="20"/>
        </w:rPr>
        <w:t xml:space="preserve"> are listed</w:t>
      </w:r>
      <w:r w:rsidRPr="00D97ECB">
        <w:rPr>
          <w:rFonts w:ascii="Arial" w:hAnsi="Arial" w:cs="Arial"/>
          <w:sz w:val="20"/>
          <w:szCs w:val="20"/>
        </w:rPr>
        <w:t>)</w:t>
      </w:r>
    </w:p>
    <w:p w:rsidR="006C0C8A" w:rsidRPr="00150C6E" w:rsidRDefault="006C0C8A" w:rsidP="006C0C8A">
      <w:pPr>
        <w:rPr>
          <w:rFonts w:ascii="Arial" w:hAnsi="Arial" w:cs="Arial"/>
          <w:sz w:val="20"/>
          <w:szCs w:val="20"/>
        </w:rPr>
      </w:pPr>
      <w:r w:rsidRPr="00D97ECB">
        <w:rPr>
          <w:rFonts w:ascii="Arial" w:hAnsi="Arial" w:cs="Arial"/>
          <w:i/>
          <w:sz w:val="20"/>
          <w:szCs w:val="20"/>
        </w:rPr>
        <w:t>Arafura-Timor Seas Ecosystem Action Program</w:t>
      </w:r>
      <w:r w:rsidRPr="00D97ECB">
        <w:rPr>
          <w:rFonts w:ascii="Arial" w:hAnsi="Arial" w:cs="Arial"/>
          <w:sz w:val="20"/>
          <w:szCs w:val="20"/>
        </w:rPr>
        <w:t xml:space="preserve"> (</w:t>
      </w:r>
      <w:r>
        <w:rPr>
          <w:rFonts w:ascii="Arial" w:hAnsi="Arial" w:cs="Arial"/>
          <w:sz w:val="20"/>
          <w:szCs w:val="20"/>
        </w:rPr>
        <w:t>“</w:t>
      </w:r>
      <w:r w:rsidRPr="00D97ECB">
        <w:rPr>
          <w:rFonts w:ascii="Arial" w:hAnsi="Arial" w:cs="Arial"/>
          <w:sz w:val="20"/>
          <w:szCs w:val="20"/>
        </w:rPr>
        <w:t>ATSEA</w:t>
      </w:r>
      <w:r>
        <w:rPr>
          <w:rFonts w:ascii="Arial" w:hAnsi="Arial" w:cs="Arial"/>
          <w:sz w:val="20"/>
          <w:szCs w:val="20"/>
        </w:rPr>
        <w:t>”)</w:t>
      </w:r>
      <w:r w:rsidRPr="00D97ECB">
        <w:rPr>
          <w:rFonts w:ascii="Arial" w:hAnsi="Arial" w:cs="Arial"/>
          <w:sz w:val="20"/>
          <w:szCs w:val="20"/>
        </w:rPr>
        <w:t xml:space="preserve">: </w:t>
      </w:r>
      <w:r w:rsidRPr="00150C6E">
        <w:rPr>
          <w:rFonts w:ascii="Arial" w:hAnsi="Arial" w:cs="Arial"/>
          <w:sz w:val="20"/>
          <w:szCs w:val="20"/>
        </w:rPr>
        <w:t xml:space="preserve">“To undertake a </w:t>
      </w:r>
      <w:r w:rsidRPr="00150C6E">
        <w:rPr>
          <w:rFonts w:ascii="Arial" w:hAnsi="Arial" w:cs="Arial"/>
          <w:color w:val="000000"/>
          <w:sz w:val="20"/>
          <w:szCs w:val="20"/>
          <w:shd w:val="clear" w:color="auto" w:fill="FFFFFF"/>
        </w:rPr>
        <w:t xml:space="preserve">Transboundary Diagnostic Analysis (TDA), develop a Strategic Action Programme (SAP), and implement innovative demonstration projects….strengthen </w:t>
      </w:r>
      <w:r w:rsidRPr="00150C6E">
        <w:rPr>
          <w:rFonts w:ascii="Arial" w:hAnsi="Arial" w:cs="Arial"/>
          <w:sz w:val="20"/>
          <w:szCs w:val="20"/>
        </w:rPr>
        <w:t xml:space="preserve">ATS Expert Forum… and….(foster)…regional cooperation”  </w:t>
      </w:r>
      <w:hyperlink r:id="rId24" w:history="1">
        <w:r w:rsidRPr="00150C6E">
          <w:rPr>
            <w:rStyle w:val="Hyperlink"/>
            <w:rFonts w:ascii="Arial" w:hAnsi="Arial" w:cs="Arial"/>
            <w:sz w:val="20"/>
            <w:szCs w:val="20"/>
          </w:rPr>
          <w:t>www.atsea-program.org</w:t>
        </w:r>
      </w:hyperlink>
    </w:p>
    <w:p w:rsidR="006C0C8A" w:rsidRDefault="006C0C8A" w:rsidP="006C0C8A">
      <w:pPr>
        <w:spacing w:after="0"/>
        <w:rPr>
          <w:rFonts w:ascii="Arial" w:hAnsi="Arial" w:cs="Arial"/>
          <w:color w:val="000000"/>
          <w:sz w:val="20"/>
          <w:szCs w:val="20"/>
          <w:shd w:val="clear" w:color="auto" w:fill="FFFFFF"/>
        </w:rPr>
      </w:pPr>
      <w:r w:rsidRPr="00150C6E">
        <w:rPr>
          <w:rFonts w:ascii="Arial" w:hAnsi="Arial" w:cs="Arial"/>
          <w:i/>
          <w:sz w:val="20"/>
          <w:szCs w:val="20"/>
        </w:rPr>
        <w:t>Sulu Celebes Sea Regional Fisheries Management Project</w:t>
      </w:r>
      <w:r>
        <w:rPr>
          <w:rFonts w:ascii="Arial" w:hAnsi="Arial" w:cs="Arial"/>
          <w:color w:val="000000"/>
          <w:sz w:val="20"/>
          <w:szCs w:val="20"/>
          <w:shd w:val="clear" w:color="auto" w:fill="FFFFFF"/>
        </w:rPr>
        <w:t xml:space="preserve">(sometimes referred to as </w:t>
      </w:r>
      <w:r w:rsidRPr="005A0623">
        <w:rPr>
          <w:rFonts w:ascii="Arial" w:hAnsi="Arial" w:cs="Arial"/>
          <w:color w:val="000000"/>
          <w:sz w:val="20"/>
          <w:szCs w:val="20"/>
          <w:shd w:val="clear" w:color="auto" w:fill="FFFFFF"/>
        </w:rPr>
        <w:t>Sustainable Fisheries Management Project for the SCS-LME</w:t>
      </w:r>
      <w:r>
        <w:rPr>
          <w:rFonts w:ascii="Arial" w:hAnsi="Arial" w:cs="Arial"/>
          <w:color w:val="000000"/>
          <w:sz w:val="20"/>
          <w:szCs w:val="20"/>
          <w:shd w:val="clear" w:color="auto" w:fill="FFFFFF"/>
        </w:rPr>
        <w:t xml:space="preserve"> or </w:t>
      </w:r>
      <w:r w:rsidRPr="005A0623">
        <w:rPr>
          <w:rFonts w:ascii="Arial" w:hAnsi="Arial" w:cs="Arial"/>
          <w:sz w:val="20"/>
          <w:szCs w:val="20"/>
        </w:rPr>
        <w:t>Sulu-Celebes/Sulawesi Large Marine Ecosystem (SCS-LME)</w:t>
      </w:r>
      <w:r>
        <w:rPr>
          <w:rFonts w:ascii="Arial" w:hAnsi="Arial" w:cs="Arial"/>
          <w:color w:val="000000"/>
          <w:sz w:val="20"/>
          <w:szCs w:val="20"/>
          <w:shd w:val="clear" w:color="auto" w:fill="FFFFFF"/>
        </w:rPr>
        <w:t xml:space="preserve">) (2010-  ) </w:t>
      </w:r>
      <w:r w:rsidRPr="00150C6E">
        <w:rPr>
          <w:rFonts w:ascii="Arial" w:hAnsi="Arial" w:cs="Arial"/>
          <w:color w:val="000000"/>
          <w:sz w:val="20"/>
          <w:szCs w:val="20"/>
          <w:shd w:val="clear" w:color="auto" w:fill="FFFFFF"/>
        </w:rPr>
        <w:t xml:space="preserve">“to improve the condition of </w:t>
      </w:r>
      <w:r w:rsidRPr="00D551DA">
        <w:rPr>
          <w:rFonts w:ascii="Arial" w:hAnsi="Arial" w:cs="Arial"/>
          <w:color w:val="000000"/>
          <w:sz w:val="20"/>
          <w:szCs w:val="20"/>
          <w:shd w:val="clear" w:color="auto" w:fill="FFFFFF"/>
        </w:rPr>
        <w:t xml:space="preserve">fisheries and their habitats in the Sulu-Celebes Sea (Sulu-Sulawesi Marine Ecoregion) through an integrated, collaborative and participatory management at the local, national and tri-national levels. …to formulate a Strategic Action Program (SAP), based on the existing Conservation Plan for the Sulu-Sulawesi Marine Ecoregion. Run from DENR Philippines. </w:t>
      </w:r>
      <w:hyperlink r:id="rId25" w:history="1">
        <w:r w:rsidRPr="00D551DA">
          <w:rPr>
            <w:rStyle w:val="Hyperlink"/>
            <w:rFonts w:ascii="Arial" w:hAnsi="Arial" w:cs="Arial"/>
            <w:sz w:val="20"/>
            <w:szCs w:val="20"/>
            <w:shd w:val="clear" w:color="auto" w:fill="FFFFFF"/>
          </w:rPr>
          <w:t>http://www.ssme-fishproject.org/</w:t>
        </w:r>
      </w:hyperlink>
    </w:p>
    <w:p w:rsidR="006C0C8A" w:rsidRPr="00150C6E" w:rsidRDefault="006C0C8A" w:rsidP="006C0C8A">
      <w:pPr>
        <w:rPr>
          <w:rFonts w:ascii="Arial" w:hAnsi="Arial" w:cs="Arial"/>
          <w:i/>
          <w:sz w:val="20"/>
          <w:szCs w:val="20"/>
        </w:rPr>
      </w:pPr>
      <w:r>
        <w:rPr>
          <w:rFonts w:ascii="Arial" w:hAnsi="Arial" w:cs="Arial"/>
          <w:color w:val="000000"/>
          <w:sz w:val="20"/>
          <w:szCs w:val="20"/>
          <w:shd w:val="clear" w:color="auto" w:fill="FFFFFF"/>
        </w:rPr>
        <w:t xml:space="preserve">See the Regional Strategic Action Program for the Sulu-Celebes Sea  </w:t>
      </w:r>
      <w:hyperlink r:id="rId26" w:history="1">
        <w:r w:rsidRPr="00D55001">
          <w:rPr>
            <w:rStyle w:val="Hyperlink"/>
            <w:rFonts w:ascii="Arial" w:hAnsi="Arial" w:cs="Arial"/>
            <w:sz w:val="20"/>
            <w:szCs w:val="20"/>
            <w:shd w:val="clear" w:color="auto" w:fill="FFFFFF"/>
          </w:rPr>
          <w:t>http://iwlearn.net/news/signing-of-sulu-celebes-sap-indonesia-malaysia-and-philippines-commit-to-sustain-shared-fisheries-resources/image/image_view_fullscreen</w:t>
        </w:r>
      </w:hyperlink>
    </w:p>
    <w:p w:rsidR="006C0C8A" w:rsidRPr="00D97ECB" w:rsidRDefault="006C0C8A" w:rsidP="006C0C8A">
      <w:pPr>
        <w:tabs>
          <w:tab w:val="left" w:pos="1435"/>
          <w:tab w:val="left" w:pos="2875"/>
          <w:tab w:val="left" w:pos="4315"/>
          <w:tab w:val="left" w:pos="5755"/>
          <w:tab w:val="left" w:pos="7195"/>
          <w:tab w:val="left" w:pos="8635"/>
          <w:tab w:val="left" w:pos="10075"/>
          <w:tab w:val="left" w:pos="11515"/>
          <w:tab w:val="left" w:pos="12955"/>
          <w:tab w:val="left" w:pos="14395"/>
          <w:tab w:val="left" w:pos="15835"/>
        </w:tabs>
        <w:spacing w:after="0" w:line="240" w:lineRule="auto"/>
        <w:textAlignment w:val="baseline"/>
        <w:rPr>
          <w:rFonts w:ascii="Arial" w:hAnsi="Arial" w:cs="Arial"/>
          <w:sz w:val="20"/>
          <w:szCs w:val="20"/>
        </w:rPr>
      </w:pPr>
      <w:r w:rsidRPr="00D97ECB">
        <w:rPr>
          <w:rFonts w:ascii="Arial" w:hAnsi="Arial" w:cs="Arial"/>
          <w:i/>
          <w:sz w:val="20"/>
          <w:szCs w:val="20"/>
        </w:rPr>
        <w:t>West Pacific East Asia Fisheries Management Project</w:t>
      </w:r>
      <w:r w:rsidRPr="00D97ECB">
        <w:rPr>
          <w:rFonts w:ascii="Arial" w:hAnsi="Arial" w:cs="Arial"/>
          <w:sz w:val="20"/>
          <w:szCs w:val="20"/>
        </w:rPr>
        <w:t xml:space="preserve"> (WPEA) </w:t>
      </w:r>
      <w:r>
        <w:rPr>
          <w:rFonts w:ascii="Arial" w:hAnsi="Arial" w:cs="Arial"/>
          <w:sz w:val="20"/>
          <w:szCs w:val="20"/>
        </w:rPr>
        <w:t xml:space="preserve">(2010-2013) Objective: </w:t>
      </w:r>
      <w:r w:rsidRPr="00D97ECB">
        <w:rPr>
          <w:rFonts w:ascii="Arial" w:hAnsi="Arial" w:cs="Arial"/>
          <w:sz w:val="20"/>
          <w:szCs w:val="20"/>
        </w:rPr>
        <w:t xml:space="preserve">to extend the jurisdiction of the West Central Pacific Fisheries Commission (WCPFC) to East Asia for highly migratory species. </w:t>
      </w:r>
      <w:r>
        <w:rPr>
          <w:rFonts w:ascii="Arial" w:hAnsi="Arial" w:cs="Arial"/>
          <w:sz w:val="20"/>
          <w:szCs w:val="20"/>
        </w:rPr>
        <w:t xml:space="preserve">See final evaluation </w:t>
      </w:r>
      <w:hyperlink r:id="rId27" w:history="1">
        <w:r w:rsidRPr="00D55001">
          <w:rPr>
            <w:rStyle w:val="Hyperlink"/>
            <w:rFonts w:ascii="Arial" w:hAnsi="Arial" w:cs="Arial"/>
            <w:sz w:val="20"/>
            <w:szCs w:val="20"/>
          </w:rPr>
          <w:t>file:///C:/Users/ivan/Downloads/WPEA%20Terminal%20Evaluation%20FINAL%20ver%20Jan%2017.pdf</w:t>
        </w:r>
      </w:hyperlink>
    </w:p>
    <w:p w:rsidR="006C0C8A" w:rsidRPr="00D97ECB" w:rsidRDefault="006C0C8A" w:rsidP="006C0C8A">
      <w:pPr>
        <w:tabs>
          <w:tab w:val="left" w:pos="1435"/>
          <w:tab w:val="left" w:pos="2875"/>
          <w:tab w:val="left" w:pos="4315"/>
          <w:tab w:val="left" w:pos="5755"/>
          <w:tab w:val="left" w:pos="7195"/>
          <w:tab w:val="left" w:pos="8635"/>
          <w:tab w:val="left" w:pos="10075"/>
          <w:tab w:val="left" w:pos="11515"/>
          <w:tab w:val="left" w:pos="12955"/>
          <w:tab w:val="left" w:pos="14395"/>
          <w:tab w:val="left" w:pos="15835"/>
        </w:tabs>
        <w:spacing w:after="0" w:line="240" w:lineRule="auto"/>
        <w:textAlignment w:val="baseline"/>
        <w:rPr>
          <w:rFonts w:ascii="Arial" w:hAnsi="Arial" w:cs="Arial"/>
          <w:sz w:val="20"/>
          <w:szCs w:val="20"/>
        </w:rPr>
      </w:pPr>
    </w:p>
    <w:p w:rsidR="006C0C8A" w:rsidRPr="00762F65" w:rsidRDefault="006C0C8A" w:rsidP="006C0C8A">
      <w:pPr>
        <w:shd w:val="clear" w:color="auto" w:fill="FFFFFF"/>
        <w:spacing w:after="0" w:line="240" w:lineRule="auto"/>
        <w:rPr>
          <w:rFonts w:ascii="Arial" w:hAnsi="Arial" w:cs="Arial"/>
          <w:color w:val="252525"/>
          <w:sz w:val="20"/>
          <w:szCs w:val="20"/>
        </w:rPr>
      </w:pPr>
      <w:r w:rsidRPr="00D97ECB">
        <w:rPr>
          <w:rFonts w:ascii="Arial" w:hAnsi="Arial" w:cs="Arial"/>
          <w:i/>
          <w:sz w:val="20"/>
          <w:szCs w:val="20"/>
        </w:rPr>
        <w:t>Partnership for Environmental Management for the Seas of East Asia</w:t>
      </w:r>
      <w:r w:rsidRPr="00D97ECB">
        <w:rPr>
          <w:rFonts w:ascii="Arial" w:hAnsi="Arial" w:cs="Arial"/>
          <w:sz w:val="20"/>
          <w:szCs w:val="20"/>
        </w:rPr>
        <w:t xml:space="preserve"> (PEMSEA) GEF-cofinancing</w:t>
      </w:r>
      <w:r>
        <w:rPr>
          <w:rFonts w:ascii="Arial" w:hAnsi="Arial" w:cs="Arial"/>
          <w:sz w:val="20"/>
          <w:szCs w:val="20"/>
        </w:rPr>
        <w:t xml:space="preserve"> in t</w:t>
      </w:r>
      <w:r w:rsidRPr="00D97ECB">
        <w:rPr>
          <w:rFonts w:ascii="Arial" w:hAnsi="Arial" w:cs="Arial"/>
          <w:sz w:val="20"/>
          <w:szCs w:val="20"/>
        </w:rPr>
        <w:t xml:space="preserve">hree phases. Strategic Partnership with WB-Investment Fund. Started in 1994 </w:t>
      </w:r>
      <w:r>
        <w:rPr>
          <w:rFonts w:ascii="Arial" w:hAnsi="Arial" w:cs="Arial"/>
          <w:sz w:val="20"/>
          <w:szCs w:val="20"/>
        </w:rPr>
        <w:t xml:space="preserve">as </w:t>
      </w:r>
      <w:r w:rsidRPr="00D97ECB">
        <w:rPr>
          <w:rFonts w:ascii="Arial" w:hAnsi="Arial" w:cs="Arial"/>
          <w:color w:val="252525"/>
          <w:sz w:val="20"/>
          <w:szCs w:val="20"/>
        </w:rPr>
        <w:t xml:space="preserve">Prevention and Management of Marine Pollution in the East Asian Seas (SDS-SEA). Phase II (1999-2007) hosted by DENR Philippines. </w:t>
      </w:r>
      <w:r w:rsidRPr="00762F65">
        <w:rPr>
          <w:rFonts w:ascii="Arial" w:hAnsi="Arial" w:cs="Arial"/>
          <w:color w:val="252525"/>
          <w:sz w:val="20"/>
          <w:szCs w:val="20"/>
        </w:rPr>
        <w:t>In 2006,</w:t>
      </w:r>
      <w:r>
        <w:rPr>
          <w:rFonts w:ascii="Arial" w:hAnsi="Arial" w:cs="Arial"/>
          <w:color w:val="252525"/>
          <w:sz w:val="20"/>
          <w:szCs w:val="20"/>
        </w:rPr>
        <w:t xml:space="preserve"> PEMSEA transformed from a project</w:t>
      </w:r>
      <w:r w:rsidRPr="00762F65">
        <w:rPr>
          <w:rFonts w:ascii="Arial" w:hAnsi="Arial" w:cs="Arial"/>
          <w:color w:val="252525"/>
          <w:sz w:val="20"/>
          <w:szCs w:val="20"/>
        </w:rPr>
        <w:t xml:space="preserve">–based arrangement into a </w:t>
      </w:r>
    </w:p>
    <w:p w:rsidR="006C0C8A" w:rsidRPr="00762F65" w:rsidRDefault="006C0C8A" w:rsidP="006C0C8A">
      <w:pPr>
        <w:shd w:val="clear" w:color="auto" w:fill="FFFFFF"/>
        <w:spacing w:after="0" w:line="240" w:lineRule="auto"/>
        <w:rPr>
          <w:rFonts w:ascii="Arial" w:hAnsi="Arial" w:cs="Arial"/>
          <w:color w:val="252525"/>
          <w:sz w:val="20"/>
          <w:szCs w:val="20"/>
        </w:rPr>
      </w:pPr>
      <w:r w:rsidRPr="00762F65">
        <w:rPr>
          <w:rFonts w:ascii="Arial" w:hAnsi="Arial" w:cs="Arial"/>
          <w:color w:val="252525"/>
          <w:sz w:val="20"/>
          <w:szCs w:val="20"/>
        </w:rPr>
        <w:t xml:space="preserve">self-sustained, regional collaborative mechanism with the mandate to pursue the implementation </w:t>
      </w:r>
    </w:p>
    <w:p w:rsidR="006C0C8A" w:rsidRPr="00762F65" w:rsidRDefault="006C0C8A" w:rsidP="006C0C8A">
      <w:pPr>
        <w:shd w:val="clear" w:color="auto" w:fill="FFFFFF"/>
        <w:spacing w:after="0" w:line="240" w:lineRule="auto"/>
        <w:rPr>
          <w:rFonts w:ascii="Arial" w:hAnsi="Arial" w:cs="Arial"/>
          <w:color w:val="252525"/>
          <w:sz w:val="20"/>
          <w:szCs w:val="20"/>
        </w:rPr>
      </w:pPr>
      <w:r>
        <w:rPr>
          <w:rFonts w:ascii="Arial" w:hAnsi="Arial" w:cs="Arial"/>
          <w:color w:val="252525"/>
          <w:sz w:val="20"/>
          <w:szCs w:val="20"/>
        </w:rPr>
        <w:t xml:space="preserve">of </w:t>
      </w:r>
      <w:r w:rsidRPr="00762F65">
        <w:rPr>
          <w:rFonts w:ascii="Arial" w:hAnsi="Arial" w:cs="Arial"/>
          <w:color w:val="252525"/>
          <w:sz w:val="20"/>
          <w:szCs w:val="20"/>
        </w:rPr>
        <w:t xml:space="preserve">regional marine strategy, the Sustainable Development Strategy for the Seas of </w:t>
      </w:r>
    </w:p>
    <w:p w:rsidR="006C0C8A" w:rsidRPr="00D97ECB" w:rsidRDefault="006C0C8A" w:rsidP="006C0C8A">
      <w:pPr>
        <w:shd w:val="clear" w:color="auto" w:fill="FFFFFF"/>
        <w:spacing w:after="0" w:line="240" w:lineRule="auto"/>
        <w:rPr>
          <w:rFonts w:ascii="Arial" w:hAnsi="Arial" w:cs="Arial"/>
          <w:sz w:val="20"/>
          <w:szCs w:val="20"/>
        </w:rPr>
      </w:pPr>
      <w:r w:rsidRPr="00762F65">
        <w:rPr>
          <w:rFonts w:ascii="Arial" w:hAnsi="Arial" w:cs="Arial"/>
          <w:color w:val="252525"/>
          <w:sz w:val="20"/>
          <w:szCs w:val="20"/>
        </w:rPr>
        <w:t xml:space="preserve">East Asia (SDS-SEA). </w:t>
      </w:r>
      <w:r w:rsidRPr="00D97ECB">
        <w:rPr>
          <w:rFonts w:ascii="Arial" w:hAnsi="Arial" w:cs="Arial"/>
          <w:color w:val="252525"/>
          <w:sz w:val="20"/>
          <w:szCs w:val="20"/>
        </w:rPr>
        <w:t xml:space="preserve">12 partners.  </w:t>
      </w:r>
      <w:r>
        <w:rPr>
          <w:rFonts w:ascii="Arial" w:hAnsi="Arial" w:cs="Arial"/>
          <w:color w:val="252525"/>
          <w:sz w:val="20"/>
          <w:szCs w:val="20"/>
        </w:rPr>
        <w:t xml:space="preserve">“To </w:t>
      </w:r>
      <w:r w:rsidRPr="00D97ECB">
        <w:rPr>
          <w:rFonts w:ascii="Arial" w:hAnsi="Arial" w:cs="Arial"/>
          <w:color w:val="252525"/>
          <w:sz w:val="20"/>
          <w:szCs w:val="20"/>
          <w:shd w:val="clear" w:color="auto" w:fill="FFFFFF"/>
        </w:rPr>
        <w:t>help turn knowledge into action”.</w:t>
      </w:r>
      <w:hyperlink r:id="rId28" w:history="1">
        <w:r w:rsidRPr="00D55001">
          <w:rPr>
            <w:rStyle w:val="Hyperlink"/>
            <w:rFonts w:ascii="Arial" w:hAnsi="Arial" w:cs="Arial"/>
            <w:sz w:val="20"/>
            <w:szCs w:val="20"/>
            <w:shd w:val="clear" w:color="auto" w:fill="FFFFFF"/>
          </w:rPr>
          <w:t>www.pemsea.org</w:t>
        </w:r>
      </w:hyperlink>
    </w:p>
    <w:p w:rsidR="006C0C8A" w:rsidRPr="00D97ECB" w:rsidRDefault="006C0C8A" w:rsidP="006C0C8A">
      <w:pPr>
        <w:pStyle w:val="NormalWeb"/>
        <w:shd w:val="clear" w:color="auto" w:fill="FFFFFF"/>
        <w:spacing w:before="0" w:beforeAutospacing="0" w:after="0" w:afterAutospacing="0"/>
        <w:rPr>
          <w:rFonts w:ascii="Arial" w:hAnsi="Arial" w:cs="Arial"/>
          <w:color w:val="333333"/>
          <w:sz w:val="20"/>
          <w:szCs w:val="20"/>
          <w:shd w:val="clear" w:color="auto" w:fill="F1F2F3"/>
        </w:rPr>
      </w:pPr>
    </w:p>
    <w:p w:rsidR="006C0C8A" w:rsidRPr="00D97ECB" w:rsidRDefault="006C0C8A" w:rsidP="006C0C8A">
      <w:pPr>
        <w:spacing w:after="0" w:line="240" w:lineRule="auto"/>
        <w:textAlignment w:val="baseline"/>
        <w:rPr>
          <w:rFonts w:ascii="Arial" w:hAnsi="Arial" w:cs="Arial"/>
          <w:sz w:val="20"/>
          <w:szCs w:val="20"/>
        </w:rPr>
      </w:pPr>
      <w:r w:rsidRPr="00D97ECB">
        <w:rPr>
          <w:rFonts w:ascii="Arial" w:hAnsi="Arial" w:cs="Arial"/>
          <w:i/>
          <w:sz w:val="20"/>
          <w:szCs w:val="20"/>
        </w:rPr>
        <w:t>Strategic Action Programme of the Pacific Small Island Developing States</w:t>
      </w:r>
      <w:r w:rsidRPr="00D97ECB">
        <w:rPr>
          <w:rFonts w:ascii="Arial" w:hAnsi="Arial" w:cs="Arial"/>
          <w:sz w:val="20"/>
          <w:szCs w:val="20"/>
        </w:rPr>
        <w:t xml:space="preserve"> (</w:t>
      </w:r>
      <w:r>
        <w:rPr>
          <w:rFonts w:ascii="Arial" w:hAnsi="Arial" w:cs="Arial"/>
          <w:sz w:val="20"/>
          <w:szCs w:val="20"/>
        </w:rPr>
        <w:t>2000-2005), implemented by SPREP.</w:t>
      </w:r>
      <w:hyperlink r:id="rId29" w:history="1">
        <w:r w:rsidRPr="00D55001">
          <w:rPr>
            <w:rStyle w:val="Hyperlink"/>
            <w:rFonts w:ascii="Arial" w:hAnsi="Arial" w:cs="Arial"/>
            <w:sz w:val="20"/>
            <w:szCs w:val="20"/>
          </w:rPr>
          <w:t>http://iwlearn.net/iw-projects/530/@@gefonlineview.html</w:t>
        </w:r>
      </w:hyperlink>
    </w:p>
    <w:p w:rsidR="006C0C8A" w:rsidRPr="00D97ECB" w:rsidRDefault="006C0C8A" w:rsidP="006C0C8A">
      <w:pPr>
        <w:spacing w:after="0" w:line="240" w:lineRule="auto"/>
        <w:textAlignment w:val="baseline"/>
        <w:rPr>
          <w:rFonts w:ascii="Arial" w:hAnsi="Arial" w:cs="Arial"/>
          <w:sz w:val="20"/>
          <w:szCs w:val="20"/>
        </w:rPr>
      </w:pPr>
    </w:p>
    <w:p w:rsidR="006C0C8A" w:rsidRPr="00762F65" w:rsidRDefault="006C0C8A" w:rsidP="006C0C8A">
      <w:pPr>
        <w:spacing w:after="0" w:line="240" w:lineRule="auto"/>
        <w:textAlignment w:val="baseline"/>
        <w:rPr>
          <w:rFonts w:ascii="Arial" w:hAnsi="Arial" w:cs="Arial"/>
          <w:sz w:val="20"/>
          <w:szCs w:val="20"/>
          <w:u w:val="single"/>
        </w:rPr>
      </w:pPr>
      <w:r w:rsidRPr="00D97ECB">
        <w:rPr>
          <w:rFonts w:ascii="Arial" w:hAnsi="Arial" w:cs="Arial"/>
          <w:i/>
          <w:sz w:val="20"/>
          <w:szCs w:val="20"/>
        </w:rPr>
        <w:t>Pacific Islands Oceanic Fisheries Management Project</w:t>
      </w:r>
      <w:r>
        <w:rPr>
          <w:rFonts w:ascii="Arial" w:hAnsi="Arial" w:cs="Arial"/>
          <w:sz w:val="20"/>
          <w:szCs w:val="20"/>
          <w:u w:val="single"/>
        </w:rPr>
        <w:t xml:space="preserve"> (2005- 2011)</w:t>
      </w:r>
      <w:hyperlink r:id="rId30" w:history="1">
        <w:r w:rsidRPr="00762F65">
          <w:rPr>
            <w:rStyle w:val="Hyperlink"/>
            <w:rFonts w:ascii="Arial" w:hAnsi="Arial" w:cs="Arial"/>
          </w:rPr>
          <w:t>http://iwlearn.net/iw-projects/2131</w:t>
        </w:r>
      </w:hyperlink>
    </w:p>
    <w:p w:rsidR="006C0C8A" w:rsidRPr="00D97ECB" w:rsidRDefault="006C0C8A" w:rsidP="006C0C8A">
      <w:pPr>
        <w:spacing w:after="0" w:line="240" w:lineRule="auto"/>
        <w:textAlignment w:val="baseline"/>
        <w:rPr>
          <w:rFonts w:ascii="Arial" w:hAnsi="Arial" w:cs="Arial"/>
          <w:sz w:val="20"/>
          <w:szCs w:val="20"/>
          <w:u w:val="single"/>
        </w:rPr>
      </w:pPr>
    </w:p>
    <w:p w:rsidR="006C0C8A" w:rsidRPr="006D6474" w:rsidRDefault="006C0C8A" w:rsidP="006C0C8A">
      <w:pPr>
        <w:spacing w:after="0" w:line="240" w:lineRule="auto"/>
        <w:textAlignment w:val="baseline"/>
        <w:rPr>
          <w:rFonts w:ascii="Arial" w:hAnsi="Arial" w:cs="Arial"/>
          <w:sz w:val="20"/>
          <w:szCs w:val="20"/>
        </w:rPr>
      </w:pPr>
      <w:r w:rsidRPr="006D6474">
        <w:rPr>
          <w:rFonts w:ascii="Arial" w:hAnsi="Arial" w:cs="Arial"/>
          <w:sz w:val="20"/>
          <w:szCs w:val="20"/>
        </w:rPr>
        <w:t xml:space="preserve">With UNEP: </w:t>
      </w:r>
    </w:p>
    <w:p w:rsidR="006C0C8A" w:rsidRPr="006D6474" w:rsidRDefault="006C0C8A" w:rsidP="006C0C8A">
      <w:pPr>
        <w:spacing w:after="0" w:line="240" w:lineRule="auto"/>
        <w:textAlignment w:val="baseline"/>
        <w:rPr>
          <w:rFonts w:ascii="Arial" w:hAnsi="Arial" w:cs="Arial"/>
          <w:i/>
          <w:sz w:val="20"/>
          <w:szCs w:val="20"/>
        </w:rPr>
      </w:pPr>
      <w:r w:rsidRPr="006D6474">
        <w:rPr>
          <w:rFonts w:ascii="Arial" w:hAnsi="Arial" w:cs="Arial"/>
          <w:i/>
          <w:sz w:val="20"/>
          <w:szCs w:val="20"/>
        </w:rPr>
        <w:t xml:space="preserve">Sustainable Integrated Water Resources and Wastewater Management in Pacific SIDS </w:t>
      </w:r>
    </w:p>
    <w:p w:rsidR="006C0C8A" w:rsidRPr="006D6474" w:rsidRDefault="006C0C8A" w:rsidP="006C0C8A">
      <w:pPr>
        <w:spacing w:after="0" w:line="240" w:lineRule="auto"/>
        <w:outlineLvl w:val="0"/>
        <w:rPr>
          <w:rFonts w:ascii="Arial" w:eastAsia="Times New Roman" w:hAnsi="Arial" w:cs="Arial"/>
          <w:bCs/>
          <w:spacing w:val="-12"/>
          <w:kern w:val="36"/>
          <w:sz w:val="20"/>
          <w:szCs w:val="20"/>
          <w:lang w:eastAsia="en-GB"/>
        </w:rPr>
      </w:pPr>
      <w:r w:rsidRPr="006D6474">
        <w:rPr>
          <w:rFonts w:ascii="Arial" w:eastAsia="Times New Roman" w:hAnsi="Arial" w:cs="Arial"/>
          <w:bCs/>
          <w:spacing w:val="-12"/>
          <w:kern w:val="36"/>
          <w:sz w:val="20"/>
          <w:szCs w:val="20"/>
          <w:lang w:eastAsia="en-GB"/>
        </w:rPr>
        <w:t>Under the GEF-sponsored  Pacific Alliance for Sustainability (PAS). PAS Implementing Sustainable Integrated Water Resource and Wastewater Management in the Pacific Island Countries.</w:t>
      </w:r>
      <w:hyperlink r:id="rId31" w:history="1">
        <w:r w:rsidRPr="006D6474">
          <w:rPr>
            <w:rStyle w:val="Hyperlink"/>
            <w:rFonts w:ascii="Arial" w:hAnsi="Arial" w:cs="Arial"/>
            <w:sz w:val="20"/>
            <w:szCs w:val="20"/>
            <w:shd w:val="clear" w:color="auto" w:fill="FFFFFF"/>
          </w:rPr>
          <w:t>www.</w:t>
        </w:r>
        <w:r w:rsidRPr="006D6474">
          <w:rPr>
            <w:rStyle w:val="Hyperlink"/>
            <w:rFonts w:ascii="Arial" w:hAnsi="Arial" w:cs="Arial"/>
            <w:bCs/>
            <w:sz w:val="20"/>
            <w:szCs w:val="20"/>
            <w:shd w:val="clear" w:color="auto" w:fill="FFFFFF"/>
          </w:rPr>
          <w:t>pacific</w:t>
        </w:r>
        <w:r w:rsidRPr="006D6474">
          <w:rPr>
            <w:rStyle w:val="Hyperlink"/>
            <w:rFonts w:ascii="Arial" w:hAnsi="Arial" w:cs="Arial"/>
            <w:sz w:val="20"/>
            <w:szCs w:val="20"/>
            <w:shd w:val="clear" w:color="auto" w:fill="FFFFFF"/>
          </w:rPr>
          <w:t>-iwrm.org/</w:t>
        </w:r>
      </w:hyperlink>
    </w:p>
    <w:p w:rsidR="006C0C8A" w:rsidRPr="006D6474" w:rsidRDefault="006C0C8A" w:rsidP="006C0C8A">
      <w:pPr>
        <w:ind w:left="360"/>
        <w:rPr>
          <w:rFonts w:ascii="Arial" w:hAnsi="Arial" w:cs="Arial"/>
          <w:b/>
          <w:sz w:val="20"/>
          <w:szCs w:val="20"/>
        </w:rPr>
      </w:pPr>
    </w:p>
    <w:p w:rsidR="00C87789" w:rsidRDefault="006C0C8A" w:rsidP="00C87789">
      <w:pPr>
        <w:spacing w:after="0"/>
        <w:rPr>
          <w:rFonts w:ascii="Arial" w:hAnsi="Arial" w:cs="Arial"/>
          <w:b/>
          <w:sz w:val="20"/>
          <w:szCs w:val="20"/>
        </w:rPr>
      </w:pPr>
      <w:r w:rsidRPr="00D97ECB">
        <w:rPr>
          <w:rFonts w:ascii="Arial" w:hAnsi="Arial" w:cs="Arial"/>
          <w:b/>
          <w:sz w:val="20"/>
          <w:szCs w:val="20"/>
        </w:rPr>
        <w:t>Other UN organizations</w:t>
      </w:r>
    </w:p>
    <w:p w:rsidR="006C0C8A" w:rsidRPr="00D97ECB" w:rsidRDefault="006C0C8A" w:rsidP="006C0C8A">
      <w:pPr>
        <w:rPr>
          <w:rFonts w:ascii="Arial" w:hAnsi="Arial" w:cs="Arial"/>
          <w:sz w:val="20"/>
          <w:szCs w:val="20"/>
        </w:rPr>
      </w:pPr>
      <w:r w:rsidRPr="00D97ECB">
        <w:rPr>
          <w:rFonts w:ascii="Arial" w:hAnsi="Arial" w:cs="Arial"/>
          <w:bCs/>
          <w:i/>
          <w:sz w:val="20"/>
          <w:szCs w:val="20"/>
          <w:shd w:val="clear" w:color="auto" w:fill="FFFFFF"/>
        </w:rPr>
        <w:t>Reduction of Environmental Impact from Tropical Shrimp Trawling, through the Introduction of Bycatch Reduction Technologies and Change of Management</w:t>
      </w:r>
      <w:r>
        <w:rPr>
          <w:rFonts w:ascii="Arial" w:hAnsi="Arial" w:cs="Arial"/>
          <w:bCs/>
          <w:i/>
          <w:sz w:val="20"/>
          <w:szCs w:val="20"/>
          <w:shd w:val="clear" w:color="auto" w:fill="FFFFFF"/>
        </w:rPr>
        <w:t xml:space="preserve"> </w:t>
      </w:r>
      <w:r w:rsidRPr="00D97ECB">
        <w:rPr>
          <w:rFonts w:ascii="Arial" w:hAnsi="Arial" w:cs="Arial"/>
          <w:sz w:val="20"/>
          <w:szCs w:val="20"/>
        </w:rPr>
        <w:t xml:space="preserve">(“REBYC”); GEF financed, FAO-implemented 2002-2008. To improve trawl fishing, reduce </w:t>
      </w:r>
      <w:r>
        <w:rPr>
          <w:rFonts w:ascii="Arial" w:hAnsi="Arial" w:cs="Arial"/>
          <w:sz w:val="20"/>
          <w:szCs w:val="20"/>
        </w:rPr>
        <w:t>by-trash fish, reduce IUU catch</w:t>
      </w:r>
      <w:r w:rsidRPr="00D97ECB">
        <w:rPr>
          <w:rFonts w:ascii="Arial" w:hAnsi="Arial" w:cs="Arial"/>
          <w:sz w:val="20"/>
          <w:szCs w:val="20"/>
        </w:rPr>
        <w:t>. mainly in Indonesia and t</w:t>
      </w:r>
      <w:r>
        <w:rPr>
          <w:rFonts w:ascii="Arial" w:hAnsi="Arial" w:cs="Arial"/>
          <w:sz w:val="20"/>
          <w:szCs w:val="20"/>
        </w:rPr>
        <w:t>he Philippines. With SEAFDEC i</w:t>
      </w:r>
      <w:r w:rsidRPr="00D97ECB">
        <w:rPr>
          <w:rFonts w:ascii="Arial" w:hAnsi="Arial" w:cs="Arial"/>
          <w:sz w:val="20"/>
          <w:szCs w:val="20"/>
        </w:rPr>
        <w:t>nvolvement</w:t>
      </w:r>
      <w:r>
        <w:rPr>
          <w:rFonts w:ascii="Arial" w:hAnsi="Arial" w:cs="Arial"/>
          <w:sz w:val="20"/>
          <w:szCs w:val="20"/>
        </w:rPr>
        <w:t xml:space="preserve">. </w:t>
      </w:r>
      <w:hyperlink r:id="rId32" w:history="1">
        <w:r w:rsidRPr="00D55001">
          <w:rPr>
            <w:rStyle w:val="Hyperlink"/>
            <w:rFonts w:ascii="Arial" w:hAnsi="Arial" w:cs="Arial"/>
            <w:sz w:val="20"/>
            <w:szCs w:val="20"/>
          </w:rPr>
          <w:t>http://www.fao.org/fishery/gefshrimp/en</w:t>
        </w:r>
      </w:hyperlink>
    </w:p>
    <w:p w:rsidR="006C0C8A" w:rsidRPr="00D97ECB" w:rsidRDefault="006C0C8A" w:rsidP="006C0C8A">
      <w:pPr>
        <w:rPr>
          <w:rFonts w:ascii="Arial" w:hAnsi="Arial" w:cs="Arial"/>
          <w:sz w:val="20"/>
          <w:szCs w:val="20"/>
          <w:u w:val="single"/>
        </w:rPr>
      </w:pPr>
      <w:r>
        <w:rPr>
          <w:rFonts w:ascii="Arial" w:hAnsi="Arial" w:cs="Arial"/>
          <w:i/>
          <w:sz w:val="20"/>
          <w:szCs w:val="20"/>
        </w:rPr>
        <w:t>Strategies for Trawl Fisheries Bycatch M</w:t>
      </w:r>
      <w:r w:rsidRPr="00D97ECB">
        <w:rPr>
          <w:rFonts w:ascii="Arial" w:hAnsi="Arial" w:cs="Arial"/>
          <w:i/>
          <w:sz w:val="20"/>
          <w:szCs w:val="20"/>
        </w:rPr>
        <w:t>anagement</w:t>
      </w:r>
      <w:r w:rsidRPr="00D97ECB">
        <w:rPr>
          <w:rFonts w:ascii="Arial" w:hAnsi="Arial" w:cs="Arial"/>
          <w:sz w:val="20"/>
          <w:szCs w:val="20"/>
        </w:rPr>
        <w:t xml:space="preserve"> (“REBYC-II CTI”), 2012-</w:t>
      </w:r>
      <w:r w:rsidRPr="00D97ECB">
        <w:rPr>
          <w:rFonts w:ascii="Arial" w:hAnsi="Arial" w:cs="Arial"/>
          <w:sz w:val="20"/>
          <w:szCs w:val="20"/>
          <w:u w:val="single"/>
        </w:rPr>
        <w:cr/>
      </w:r>
      <w:r w:rsidRPr="00D97ECB">
        <w:rPr>
          <w:rFonts w:ascii="Arial" w:hAnsi="Arial" w:cs="Arial"/>
          <w:sz w:val="20"/>
          <w:szCs w:val="20"/>
        </w:rPr>
        <w:t xml:space="preserve">Indonesia, Philippines, PNG, Thailand, Vietnam; </w:t>
      </w:r>
      <w:r>
        <w:rPr>
          <w:rFonts w:ascii="Arial" w:hAnsi="Arial" w:cs="Arial"/>
          <w:sz w:val="20"/>
          <w:szCs w:val="20"/>
        </w:rPr>
        <w:t xml:space="preserve">GEF-funded, </w:t>
      </w:r>
      <w:r w:rsidRPr="00D97ECB">
        <w:rPr>
          <w:rFonts w:ascii="Arial" w:hAnsi="Arial" w:cs="Arial"/>
          <w:sz w:val="20"/>
          <w:szCs w:val="20"/>
        </w:rPr>
        <w:t>FAO-implemented</w:t>
      </w:r>
      <w:r>
        <w:rPr>
          <w:rFonts w:ascii="Arial" w:hAnsi="Arial" w:cs="Arial"/>
          <w:sz w:val="20"/>
          <w:szCs w:val="20"/>
        </w:rPr>
        <w:t xml:space="preserve">. See </w:t>
      </w:r>
      <w:hyperlink r:id="rId33" w:history="1">
        <w:r w:rsidRPr="00D55001">
          <w:rPr>
            <w:rStyle w:val="Hyperlink"/>
            <w:rFonts w:ascii="Arial" w:hAnsi="Arial" w:cs="Arial"/>
            <w:sz w:val="20"/>
            <w:szCs w:val="20"/>
          </w:rPr>
          <w:t>http://www.fao.org/fishery/topic/16920/en</w:t>
        </w:r>
      </w:hyperlink>
    </w:p>
    <w:p w:rsidR="006C0C8A" w:rsidRDefault="006C0C8A" w:rsidP="006C0C8A">
      <w:pPr>
        <w:rPr>
          <w:rFonts w:ascii="Arial" w:hAnsi="Arial" w:cs="Arial"/>
          <w:sz w:val="20"/>
          <w:szCs w:val="20"/>
        </w:rPr>
      </w:pPr>
      <w:r>
        <w:rPr>
          <w:rFonts w:ascii="Arial" w:hAnsi="Arial" w:cs="Arial"/>
          <w:sz w:val="20"/>
          <w:szCs w:val="20"/>
        </w:rPr>
        <w:t>UNEP and its Regional Seas Program (</w:t>
      </w:r>
      <w:hyperlink r:id="rId34" w:history="1">
        <w:r w:rsidRPr="00697267">
          <w:rPr>
            <w:rStyle w:val="Hyperlink"/>
            <w:rFonts w:ascii="Arial" w:hAnsi="Arial" w:cs="Arial"/>
            <w:sz w:val="20"/>
            <w:szCs w:val="20"/>
          </w:rPr>
          <w:t>http://www.unep.org/regionalseas</w:t>
        </w:r>
      </w:hyperlink>
      <w:r>
        <w:rPr>
          <w:rFonts w:ascii="Arial" w:hAnsi="Arial" w:cs="Arial"/>
          <w:sz w:val="20"/>
          <w:szCs w:val="20"/>
        </w:rPr>
        <w:t xml:space="preserve">)    </w:t>
      </w:r>
    </w:p>
    <w:p w:rsidR="006C0C8A" w:rsidRPr="00D97ECB" w:rsidRDefault="006C0C8A" w:rsidP="006C0C8A">
      <w:pPr>
        <w:rPr>
          <w:rFonts w:ascii="Arial" w:hAnsi="Arial" w:cs="Arial"/>
          <w:sz w:val="20"/>
          <w:szCs w:val="20"/>
        </w:rPr>
      </w:pPr>
      <w:r>
        <w:rPr>
          <w:rFonts w:ascii="Arial" w:hAnsi="Arial" w:cs="Arial"/>
          <w:sz w:val="20"/>
          <w:szCs w:val="20"/>
        </w:rPr>
        <w:t>UNESCO, especially various programs of its Intergovernmental Oceanographic Commission (</w:t>
      </w:r>
      <w:hyperlink r:id="rId35" w:history="1">
        <w:r w:rsidRPr="00D55001">
          <w:rPr>
            <w:rStyle w:val="Hyperlink"/>
            <w:rFonts w:ascii="Arial" w:hAnsi="Arial" w:cs="Arial"/>
            <w:sz w:val="20"/>
            <w:szCs w:val="20"/>
          </w:rPr>
          <w:t>www.ioc-unesco.org</w:t>
        </w:r>
      </w:hyperlink>
      <w:r>
        <w:rPr>
          <w:rFonts w:ascii="Arial" w:hAnsi="Arial" w:cs="Arial"/>
          <w:sz w:val="20"/>
          <w:szCs w:val="20"/>
        </w:rPr>
        <w:t>)</w:t>
      </w:r>
    </w:p>
    <w:p w:rsidR="006C0C8A" w:rsidRPr="00D97ECB" w:rsidRDefault="006C0C8A" w:rsidP="00C87789">
      <w:pPr>
        <w:spacing w:after="0"/>
        <w:rPr>
          <w:rFonts w:ascii="Arial" w:hAnsi="Arial" w:cs="Arial"/>
          <w:b/>
          <w:sz w:val="20"/>
          <w:szCs w:val="20"/>
        </w:rPr>
      </w:pPr>
      <w:r w:rsidRPr="00D97ECB">
        <w:rPr>
          <w:rFonts w:ascii="Arial" w:hAnsi="Arial" w:cs="Arial"/>
          <w:b/>
          <w:sz w:val="20"/>
          <w:szCs w:val="20"/>
        </w:rPr>
        <w:t>USAID</w:t>
      </w:r>
    </w:p>
    <w:p w:rsidR="006C0C8A" w:rsidRPr="007C165A" w:rsidRDefault="006C0C8A" w:rsidP="006C0C8A">
      <w:pPr>
        <w:spacing w:after="0"/>
        <w:rPr>
          <w:rFonts w:ascii="Arial" w:hAnsi="Arial" w:cs="Arial"/>
        </w:rPr>
      </w:pPr>
      <w:r w:rsidRPr="00D97ECB">
        <w:rPr>
          <w:rFonts w:ascii="Arial" w:hAnsi="Arial" w:cs="Arial"/>
          <w:i/>
        </w:rPr>
        <w:t>Coral Triangle Support Program</w:t>
      </w:r>
      <w:r>
        <w:rPr>
          <w:rFonts w:ascii="Arial" w:hAnsi="Arial" w:cs="Arial"/>
          <w:i/>
        </w:rPr>
        <w:t xml:space="preserve"> (USCTI) and Partnership (CTSP) </w:t>
      </w:r>
      <w:r w:rsidRPr="007C165A">
        <w:rPr>
          <w:rFonts w:ascii="Arial" w:hAnsi="Arial" w:cs="Arial"/>
        </w:rPr>
        <w:t>(2008-2013)</w:t>
      </w:r>
    </w:p>
    <w:p w:rsidR="006C0C8A" w:rsidRDefault="006C0C8A" w:rsidP="006C0C8A">
      <w:pPr>
        <w:spacing w:after="0"/>
        <w:rPr>
          <w:rFonts w:ascii="Arial" w:hAnsi="Arial" w:cs="Arial"/>
          <w:sz w:val="20"/>
          <w:szCs w:val="20"/>
        </w:rPr>
      </w:pPr>
      <w:r w:rsidRPr="00D97ECB">
        <w:rPr>
          <w:rFonts w:ascii="Arial" w:hAnsi="Arial" w:cs="Arial"/>
          <w:color w:val="222222"/>
          <w:sz w:val="20"/>
          <w:szCs w:val="20"/>
          <w:shd w:val="clear" w:color="auto" w:fill="FFFFFF"/>
        </w:rPr>
        <w:t xml:space="preserve">USCTI </w:t>
      </w:r>
      <w:r>
        <w:rPr>
          <w:rFonts w:ascii="Arial" w:hAnsi="Arial" w:cs="Arial"/>
          <w:color w:val="222222"/>
          <w:sz w:val="20"/>
          <w:szCs w:val="20"/>
          <w:shd w:val="clear" w:color="auto" w:fill="FFFFFF"/>
        </w:rPr>
        <w:t>was</w:t>
      </w:r>
      <w:r w:rsidRPr="00D97ECB">
        <w:rPr>
          <w:rFonts w:ascii="Arial" w:hAnsi="Arial" w:cs="Arial"/>
          <w:color w:val="222222"/>
          <w:sz w:val="20"/>
          <w:szCs w:val="20"/>
          <w:shd w:val="clear" w:color="auto" w:fill="FFFFFF"/>
        </w:rPr>
        <w:t xml:space="preserve"> designed to facilitate the Coral Triangle countries’ implementation of the CTI Regional Plan of Action through assistance from the National Oceanic and Atmospheric Administration, a Program Integrator contract, and the Coral Triangle Support Partnership (CTSP). The majority of the funding support</w:t>
      </w:r>
      <w:r>
        <w:rPr>
          <w:rFonts w:ascii="Arial" w:hAnsi="Arial" w:cs="Arial"/>
          <w:color w:val="222222"/>
          <w:sz w:val="20"/>
          <w:szCs w:val="20"/>
          <w:shd w:val="clear" w:color="auto" w:fill="FFFFFF"/>
        </w:rPr>
        <w:t>ed</w:t>
      </w:r>
      <w:r w:rsidRPr="00D97ECB">
        <w:rPr>
          <w:rFonts w:ascii="Arial" w:hAnsi="Arial" w:cs="Arial"/>
          <w:color w:val="222222"/>
          <w:sz w:val="20"/>
          <w:szCs w:val="20"/>
          <w:shd w:val="clear" w:color="auto" w:fill="FFFFFF"/>
        </w:rPr>
        <w:t xml:space="preserve"> the CTSP, a consortium of NGOs that include</w:t>
      </w:r>
      <w:r>
        <w:rPr>
          <w:rFonts w:ascii="Arial" w:hAnsi="Arial" w:cs="Arial"/>
          <w:color w:val="222222"/>
          <w:sz w:val="20"/>
          <w:szCs w:val="20"/>
          <w:shd w:val="clear" w:color="auto" w:fill="FFFFFF"/>
        </w:rPr>
        <w:t>d</w:t>
      </w:r>
      <w:r w:rsidRPr="00D97ECB">
        <w:rPr>
          <w:rFonts w:ascii="Arial" w:hAnsi="Arial" w:cs="Arial"/>
          <w:color w:val="222222"/>
          <w:sz w:val="20"/>
          <w:szCs w:val="20"/>
          <w:shd w:val="clear" w:color="auto" w:fill="FFFFFF"/>
        </w:rPr>
        <w:t xml:space="preserve"> the World Wildlife Fund, The Nature Conservancy, and Conservation International. The program works with other donors including the Government of Australia and the Asian Development Bank. $42 mil $.</w:t>
      </w:r>
      <w:r>
        <w:rPr>
          <w:rFonts w:ascii="Arial" w:hAnsi="Arial" w:cs="Arial"/>
          <w:sz w:val="20"/>
          <w:szCs w:val="20"/>
        </w:rPr>
        <w:t xml:space="preserve">Involves a large number </w:t>
      </w:r>
      <w:r w:rsidRPr="00D97ECB">
        <w:rPr>
          <w:rFonts w:ascii="Arial" w:hAnsi="Arial" w:cs="Arial"/>
          <w:sz w:val="20"/>
          <w:szCs w:val="20"/>
        </w:rPr>
        <w:t>of different projects in CT6 countries</w:t>
      </w:r>
      <w:r>
        <w:rPr>
          <w:rFonts w:ascii="Arial" w:hAnsi="Arial" w:cs="Arial"/>
          <w:sz w:val="20"/>
          <w:szCs w:val="20"/>
        </w:rPr>
        <w:t xml:space="preserve"> as well as activities regional in character (e.g. support to CTI Secretariat, support given to CTI working groups, etc.)</w:t>
      </w:r>
      <w:r w:rsidRPr="00D97ECB">
        <w:rPr>
          <w:rFonts w:ascii="Arial" w:hAnsi="Arial" w:cs="Arial"/>
          <w:color w:val="0000FF" w:themeColor="hyperlink"/>
          <w:sz w:val="20"/>
          <w:szCs w:val="20"/>
        </w:rPr>
        <w:t>.</w:t>
      </w:r>
      <w:r w:rsidRPr="006D6474">
        <w:rPr>
          <w:rFonts w:ascii="Arial" w:hAnsi="Arial" w:cs="Arial"/>
          <w:sz w:val="20"/>
          <w:szCs w:val="20"/>
        </w:rPr>
        <w:t>Ov</w:t>
      </w:r>
      <w:r>
        <w:rPr>
          <w:rFonts w:ascii="Arial" w:hAnsi="Arial" w:cs="Arial"/>
          <w:sz w:val="20"/>
          <w:szCs w:val="20"/>
        </w:rPr>
        <w:t xml:space="preserve">erlap (cross-fertilization?) </w:t>
      </w:r>
      <w:r w:rsidRPr="00D97ECB">
        <w:rPr>
          <w:rFonts w:ascii="Arial" w:hAnsi="Arial" w:cs="Arial"/>
          <w:sz w:val="20"/>
          <w:szCs w:val="20"/>
        </w:rPr>
        <w:t xml:space="preserve">with RETA 7307 activities. </w:t>
      </w:r>
      <w:r>
        <w:rPr>
          <w:rFonts w:ascii="Arial" w:hAnsi="Arial" w:cs="Arial"/>
          <w:sz w:val="20"/>
          <w:szCs w:val="20"/>
        </w:rPr>
        <w:t xml:space="preserve">Large number of outputs many with regional applicability (e.g. support to Coral Triangle Atlas, </w:t>
      </w:r>
      <w:r w:rsidRPr="00D97ECB">
        <w:rPr>
          <w:rFonts w:ascii="Arial" w:hAnsi="Arial" w:cs="Arial"/>
          <w:sz w:val="20"/>
          <w:szCs w:val="20"/>
        </w:rPr>
        <w:t>Early Action Plan for Climate Change Adaptation. Climate Change Vulnerability Assessment Toolkit for Coastal Systems</w:t>
      </w:r>
      <w:r>
        <w:rPr>
          <w:rFonts w:ascii="Arial" w:hAnsi="Arial" w:cs="Arial"/>
          <w:sz w:val="20"/>
          <w:szCs w:val="20"/>
        </w:rPr>
        <w:t>, Coral Triangle Marine Protection Areas System Framework and Action Plan, development of monitoring and evaluation indicators etc.)</w:t>
      </w:r>
      <w:r>
        <w:rPr>
          <w:rFonts w:ascii="Arial" w:hAnsi="Arial" w:cs="Arial"/>
          <w:color w:val="0000FF" w:themeColor="hyperlink"/>
          <w:sz w:val="20"/>
          <w:szCs w:val="20"/>
          <w:u w:val="single"/>
        </w:rPr>
        <w:t xml:space="preserve">. </w:t>
      </w:r>
      <w:r w:rsidRPr="00D97ECB">
        <w:rPr>
          <w:rFonts w:ascii="Arial" w:hAnsi="Arial" w:cs="Arial"/>
          <w:sz w:val="20"/>
          <w:szCs w:val="20"/>
        </w:rPr>
        <w:t>Possible next phase currently under consideration</w:t>
      </w:r>
      <w:r>
        <w:rPr>
          <w:rFonts w:ascii="Arial" w:hAnsi="Arial" w:cs="Arial"/>
          <w:sz w:val="20"/>
          <w:szCs w:val="20"/>
        </w:rPr>
        <w:t xml:space="preserve">. </w:t>
      </w:r>
      <w:hyperlink r:id="rId36" w:history="1">
        <w:r w:rsidRPr="00D55001">
          <w:rPr>
            <w:rStyle w:val="Hyperlink"/>
            <w:rFonts w:ascii="Arial" w:hAnsi="Arial" w:cs="Arial"/>
            <w:sz w:val="20"/>
            <w:szCs w:val="20"/>
          </w:rPr>
          <w:t>www.uscti.org</w:t>
        </w:r>
      </w:hyperlink>
    </w:p>
    <w:p w:rsidR="006C0C8A" w:rsidRDefault="006C0C8A" w:rsidP="006C0C8A">
      <w:pPr>
        <w:pStyle w:val="NormalWeb"/>
        <w:shd w:val="clear" w:color="auto" w:fill="FFFFFF"/>
        <w:spacing w:before="0" w:beforeAutospacing="0" w:after="0" w:afterAutospacing="0"/>
        <w:rPr>
          <w:rFonts w:ascii="Arial" w:hAnsi="Arial" w:cs="Arial"/>
          <w:b/>
          <w:color w:val="333333"/>
          <w:kern w:val="36"/>
          <w:sz w:val="22"/>
          <w:szCs w:val="22"/>
        </w:rPr>
      </w:pPr>
    </w:p>
    <w:p w:rsidR="006C0C8A" w:rsidRPr="00E7470C" w:rsidRDefault="006C0C8A" w:rsidP="00C87789">
      <w:pPr>
        <w:pStyle w:val="NormalWeb"/>
        <w:shd w:val="clear" w:color="auto" w:fill="FFFFFF"/>
        <w:spacing w:before="0" w:beforeAutospacing="0" w:after="240" w:afterAutospacing="0"/>
        <w:rPr>
          <w:rFonts w:ascii="Arial" w:hAnsi="Arial" w:cs="Arial"/>
          <w:b/>
          <w:color w:val="333333"/>
          <w:kern w:val="36"/>
          <w:sz w:val="22"/>
          <w:szCs w:val="22"/>
        </w:rPr>
      </w:pPr>
      <w:r w:rsidRPr="00E7470C">
        <w:rPr>
          <w:rFonts w:ascii="Arial" w:hAnsi="Arial" w:cs="Arial"/>
          <w:b/>
          <w:color w:val="333333"/>
          <w:kern w:val="36"/>
          <w:sz w:val="22"/>
          <w:szCs w:val="22"/>
        </w:rPr>
        <w:t>Germany</w:t>
      </w:r>
    </w:p>
    <w:p w:rsidR="006C0C8A" w:rsidRDefault="006C0C8A" w:rsidP="006C0C8A">
      <w:pPr>
        <w:pStyle w:val="NormalWeb"/>
        <w:shd w:val="clear" w:color="auto" w:fill="FFFFFF"/>
        <w:spacing w:before="0" w:beforeAutospacing="0" w:after="0" w:afterAutospacing="0"/>
        <w:rPr>
          <w:rFonts w:ascii="Arial" w:hAnsi="Arial" w:cs="Arial"/>
          <w:color w:val="333333"/>
          <w:kern w:val="36"/>
          <w:sz w:val="22"/>
          <w:szCs w:val="22"/>
          <w:u w:val="single"/>
        </w:rPr>
      </w:pPr>
    </w:p>
    <w:p w:rsidR="006C0C8A" w:rsidRPr="001F6B64" w:rsidRDefault="006C0C8A" w:rsidP="006C0C8A">
      <w:pPr>
        <w:pStyle w:val="NormalWeb"/>
        <w:shd w:val="clear" w:color="auto" w:fill="FFFFFF"/>
        <w:spacing w:before="0" w:beforeAutospacing="0" w:after="0" w:afterAutospacing="0"/>
        <w:rPr>
          <w:rFonts w:ascii="Arial" w:hAnsi="Arial" w:cs="Arial"/>
          <w:color w:val="333333"/>
          <w:sz w:val="20"/>
          <w:szCs w:val="20"/>
        </w:rPr>
      </w:pPr>
      <w:r w:rsidRPr="00E7470C">
        <w:rPr>
          <w:rFonts w:ascii="Arial" w:hAnsi="Arial" w:cs="Arial"/>
          <w:i/>
          <w:color w:val="333333"/>
          <w:kern w:val="36"/>
          <w:sz w:val="20"/>
          <w:szCs w:val="20"/>
        </w:rPr>
        <w:t>Support to the Implementation of the Tri-national Sulu-Sulawesi Marine Ecoregion Comprehensive Action Plan (SSME) Project</w:t>
      </w:r>
      <w:r w:rsidRPr="00E7470C">
        <w:rPr>
          <w:rFonts w:ascii="Arial" w:hAnsi="Arial" w:cs="Arial"/>
          <w:color w:val="333333"/>
          <w:kern w:val="36"/>
          <w:sz w:val="20"/>
          <w:szCs w:val="20"/>
        </w:rPr>
        <w:t xml:space="preserve"> funded by BMUB 2012-2017, Imple</w:t>
      </w:r>
      <w:r>
        <w:rPr>
          <w:rFonts w:ascii="Arial" w:hAnsi="Arial" w:cs="Arial"/>
          <w:color w:val="333333"/>
          <w:kern w:val="36"/>
          <w:sz w:val="20"/>
          <w:szCs w:val="20"/>
        </w:rPr>
        <w:t>m</w:t>
      </w:r>
      <w:r w:rsidRPr="00E7470C">
        <w:rPr>
          <w:rFonts w:ascii="Arial" w:hAnsi="Arial" w:cs="Arial"/>
          <w:color w:val="333333"/>
          <w:kern w:val="36"/>
          <w:sz w:val="20"/>
          <w:szCs w:val="20"/>
        </w:rPr>
        <w:t>ented by GIZ working with DENR, MMAF, MOSTI in Phi</w:t>
      </w:r>
      <w:r>
        <w:rPr>
          <w:rFonts w:ascii="Arial" w:hAnsi="Arial" w:cs="Arial"/>
          <w:color w:val="333333"/>
          <w:kern w:val="36"/>
          <w:sz w:val="20"/>
          <w:szCs w:val="20"/>
        </w:rPr>
        <w:t>lippines, Indonesia and Malaysia</w:t>
      </w:r>
      <w:r w:rsidRPr="00E7470C">
        <w:rPr>
          <w:rFonts w:ascii="Arial" w:hAnsi="Arial" w:cs="Arial"/>
          <w:color w:val="333333"/>
          <w:kern w:val="36"/>
          <w:sz w:val="20"/>
          <w:szCs w:val="20"/>
        </w:rPr>
        <w:t xml:space="preserve"> respectively. To foster </w:t>
      </w:r>
      <w:r w:rsidRPr="00E7470C">
        <w:rPr>
          <w:rFonts w:ascii="Arial" w:hAnsi="Arial" w:cs="Arial"/>
          <w:color w:val="333333"/>
          <w:sz w:val="20"/>
          <w:szCs w:val="20"/>
          <w:shd w:val="clear" w:color="auto" w:fill="FFFFFF"/>
        </w:rPr>
        <w:t>closer cooperation within the SSME region as well as the promotion of a cross-border network of marine protected areas</w:t>
      </w:r>
      <w:r w:rsidRPr="00E7470C">
        <w:rPr>
          <w:rStyle w:val="apple-converted-space"/>
          <w:rFonts w:ascii="Arial" w:hAnsi="Arial" w:cs="Arial"/>
          <w:color w:val="333333"/>
          <w:sz w:val="20"/>
          <w:szCs w:val="20"/>
          <w:shd w:val="clear" w:color="auto" w:fill="FFFFFF"/>
        </w:rPr>
        <w:t> .</w:t>
      </w:r>
      <w:r>
        <w:rPr>
          <w:rStyle w:val="apple-converted-space"/>
          <w:rFonts w:ascii="Arial" w:hAnsi="Arial" w:cs="Arial"/>
          <w:color w:val="333333"/>
          <w:sz w:val="20"/>
          <w:szCs w:val="20"/>
          <w:shd w:val="clear" w:color="auto" w:fill="FFFFFF"/>
        </w:rPr>
        <w:t>”</w:t>
      </w:r>
      <w:r w:rsidRPr="00E7470C">
        <w:rPr>
          <w:rStyle w:val="apple-converted-space"/>
          <w:rFonts w:ascii="Arial" w:hAnsi="Arial" w:cs="Arial"/>
          <w:color w:val="333333"/>
          <w:sz w:val="20"/>
          <w:szCs w:val="20"/>
          <w:shd w:val="clear" w:color="auto" w:fill="FFFFFF"/>
        </w:rPr>
        <w:t xml:space="preserve">.to </w:t>
      </w:r>
      <w:r w:rsidRPr="00E7470C">
        <w:rPr>
          <w:rFonts w:ascii="Arial" w:hAnsi="Arial" w:cs="Arial"/>
          <w:color w:val="333333"/>
          <w:sz w:val="20"/>
          <w:szCs w:val="20"/>
          <w:shd w:val="clear" w:color="auto" w:fill="FFFFFF"/>
        </w:rPr>
        <w:t>jointly develop climate-relevant regional planning and development plans and successfully implement them</w:t>
      </w:r>
      <w:r>
        <w:rPr>
          <w:rFonts w:ascii="Arial" w:hAnsi="Arial" w:cs="Arial"/>
          <w:color w:val="333333"/>
          <w:sz w:val="20"/>
          <w:szCs w:val="20"/>
          <w:shd w:val="clear" w:color="auto" w:fill="FFFFFF"/>
        </w:rPr>
        <w:t>”  (and),,,”</w:t>
      </w:r>
      <w:r w:rsidRPr="00E7470C">
        <w:rPr>
          <w:rFonts w:ascii="Arial" w:hAnsi="Arial" w:cs="Arial"/>
          <w:color w:val="333333"/>
          <w:sz w:val="20"/>
          <w:szCs w:val="20"/>
        </w:rPr>
        <w:t xml:space="preserve"> to consolidate cooperation within the SSME action plan</w:t>
      </w:r>
      <w:r>
        <w:rPr>
          <w:rFonts w:ascii="Arial" w:hAnsi="Arial" w:cs="Arial"/>
          <w:color w:val="333333"/>
          <w:sz w:val="20"/>
          <w:szCs w:val="20"/>
        </w:rPr>
        <w:t>”</w:t>
      </w:r>
      <w:r w:rsidRPr="00E7470C">
        <w:rPr>
          <w:rFonts w:ascii="Arial" w:hAnsi="Arial" w:cs="Arial"/>
          <w:color w:val="333333"/>
          <w:sz w:val="20"/>
          <w:szCs w:val="20"/>
        </w:rPr>
        <w:t>.</w:t>
      </w:r>
      <w:r>
        <w:rPr>
          <w:rFonts w:ascii="Arial" w:hAnsi="Arial" w:cs="Arial"/>
          <w:color w:val="333333"/>
          <w:sz w:val="20"/>
          <w:szCs w:val="20"/>
        </w:rPr>
        <w:t xml:space="preserve"> Complements the UNDP/GEF </w:t>
      </w:r>
      <w:r w:rsidRPr="001F6B64">
        <w:rPr>
          <w:rFonts w:ascii="Arial" w:hAnsi="Arial" w:cs="Arial"/>
          <w:sz w:val="20"/>
          <w:szCs w:val="20"/>
        </w:rPr>
        <w:t>Sulu Celebes Sea Regional Fisheries Management Project</w:t>
      </w:r>
      <w:r>
        <w:rPr>
          <w:rFonts w:ascii="Arial" w:hAnsi="Arial" w:cs="Arial"/>
          <w:sz w:val="20"/>
          <w:szCs w:val="20"/>
        </w:rPr>
        <w:t xml:space="preserve"> (see above under UNDP)</w:t>
      </w:r>
    </w:p>
    <w:p w:rsidR="006C0C8A" w:rsidRPr="001F6B64" w:rsidRDefault="006C0C8A" w:rsidP="006C0C8A">
      <w:pPr>
        <w:rPr>
          <w:rFonts w:ascii="Arial" w:hAnsi="Arial" w:cs="Arial"/>
          <w:sz w:val="20"/>
          <w:szCs w:val="20"/>
        </w:rPr>
      </w:pPr>
    </w:p>
    <w:p w:rsidR="006C0C8A" w:rsidRDefault="006C0C8A" w:rsidP="00C87789">
      <w:pPr>
        <w:spacing w:after="0"/>
        <w:rPr>
          <w:rFonts w:ascii="Arial" w:hAnsi="Arial" w:cs="Arial"/>
          <w:sz w:val="20"/>
          <w:szCs w:val="20"/>
        </w:rPr>
      </w:pPr>
      <w:r>
        <w:rPr>
          <w:rFonts w:ascii="Arial" w:hAnsi="Arial" w:cs="Arial"/>
          <w:b/>
          <w:sz w:val="20"/>
          <w:szCs w:val="20"/>
        </w:rPr>
        <w:t>C</w:t>
      </w:r>
      <w:r w:rsidRPr="00E7470C">
        <w:rPr>
          <w:rFonts w:ascii="Arial" w:hAnsi="Arial" w:cs="Arial"/>
          <w:b/>
          <w:sz w:val="20"/>
          <w:szCs w:val="20"/>
        </w:rPr>
        <w:t>ountry-level projects</w:t>
      </w:r>
    </w:p>
    <w:p w:rsidR="006C0C8A" w:rsidRPr="00D97ECB" w:rsidRDefault="006C0C8A" w:rsidP="006C0C8A">
      <w:pPr>
        <w:rPr>
          <w:rFonts w:ascii="Arial" w:hAnsi="Arial" w:cs="Arial"/>
          <w:sz w:val="20"/>
          <w:szCs w:val="20"/>
        </w:rPr>
      </w:pPr>
      <w:r>
        <w:rPr>
          <w:rFonts w:ascii="Arial" w:hAnsi="Arial" w:cs="Arial"/>
          <w:sz w:val="20"/>
          <w:szCs w:val="20"/>
        </w:rPr>
        <w:t>Examples of ma</w:t>
      </w:r>
      <w:r w:rsidRPr="00D97ECB">
        <w:rPr>
          <w:rFonts w:ascii="Arial" w:hAnsi="Arial" w:cs="Arial"/>
          <w:sz w:val="20"/>
          <w:szCs w:val="20"/>
        </w:rPr>
        <w:t xml:space="preserve">jor </w:t>
      </w:r>
      <w:r>
        <w:rPr>
          <w:rFonts w:ascii="Arial" w:hAnsi="Arial" w:cs="Arial"/>
          <w:sz w:val="20"/>
          <w:szCs w:val="20"/>
        </w:rPr>
        <w:t xml:space="preserve">recent or </w:t>
      </w:r>
      <w:r w:rsidRPr="00D97ECB">
        <w:rPr>
          <w:rFonts w:ascii="Arial" w:hAnsi="Arial" w:cs="Arial"/>
          <w:sz w:val="20"/>
          <w:szCs w:val="20"/>
        </w:rPr>
        <w:t xml:space="preserve">new </w:t>
      </w:r>
      <w:r>
        <w:rPr>
          <w:rFonts w:ascii="Arial" w:hAnsi="Arial" w:cs="Arial"/>
          <w:sz w:val="20"/>
          <w:szCs w:val="20"/>
        </w:rPr>
        <w:t xml:space="preserve">country-level projects and programs </w:t>
      </w:r>
      <w:r w:rsidRPr="00D97ECB">
        <w:rPr>
          <w:rFonts w:ascii="Arial" w:hAnsi="Arial" w:cs="Arial"/>
          <w:sz w:val="20"/>
          <w:szCs w:val="20"/>
        </w:rPr>
        <w:t xml:space="preserve">sharing CTI objectives </w:t>
      </w:r>
      <w:r>
        <w:rPr>
          <w:rFonts w:ascii="Arial" w:hAnsi="Arial" w:cs="Arial"/>
          <w:sz w:val="20"/>
          <w:szCs w:val="20"/>
        </w:rPr>
        <w:t xml:space="preserve">or explicitly contributing to them </w:t>
      </w:r>
      <w:r w:rsidRPr="00D97ECB">
        <w:rPr>
          <w:rFonts w:ascii="Arial" w:hAnsi="Arial" w:cs="Arial"/>
          <w:sz w:val="20"/>
          <w:szCs w:val="20"/>
        </w:rPr>
        <w:t>include:</w:t>
      </w:r>
    </w:p>
    <w:p w:rsidR="006C0C8A" w:rsidRPr="00E7470C" w:rsidRDefault="006C0C8A" w:rsidP="00C87789">
      <w:pPr>
        <w:spacing w:after="0"/>
        <w:rPr>
          <w:rFonts w:ascii="Arial" w:hAnsi="Arial" w:cs="Arial"/>
          <w:color w:val="000000"/>
          <w:sz w:val="20"/>
          <w:szCs w:val="20"/>
          <w:u w:val="single"/>
          <w:shd w:val="clear" w:color="auto" w:fill="F5F5EC"/>
        </w:rPr>
      </w:pPr>
      <w:r w:rsidRPr="00E7470C">
        <w:rPr>
          <w:rFonts w:ascii="Arial" w:hAnsi="Arial" w:cs="Arial"/>
          <w:color w:val="000000"/>
          <w:sz w:val="20"/>
          <w:szCs w:val="20"/>
          <w:u w:val="single"/>
          <w:shd w:val="clear" w:color="auto" w:fill="F5F5EC"/>
        </w:rPr>
        <w:lastRenderedPageBreak/>
        <w:t>Philipp</w:t>
      </w:r>
      <w:r>
        <w:rPr>
          <w:rFonts w:ascii="Arial" w:hAnsi="Arial" w:cs="Arial"/>
          <w:color w:val="000000"/>
          <w:sz w:val="20"/>
          <w:szCs w:val="20"/>
          <w:u w:val="single"/>
          <w:shd w:val="clear" w:color="auto" w:fill="F5F5EC"/>
        </w:rPr>
        <w:t>i</w:t>
      </w:r>
      <w:r w:rsidRPr="00E7470C">
        <w:rPr>
          <w:rFonts w:ascii="Arial" w:hAnsi="Arial" w:cs="Arial"/>
          <w:color w:val="000000"/>
          <w:sz w:val="20"/>
          <w:szCs w:val="20"/>
          <w:u w:val="single"/>
          <w:shd w:val="clear" w:color="auto" w:fill="F5F5EC"/>
        </w:rPr>
        <w:t>nes</w:t>
      </w:r>
    </w:p>
    <w:p w:rsidR="006C0C8A" w:rsidRPr="007C165A" w:rsidRDefault="006C0C8A" w:rsidP="006C0C8A">
      <w:pPr>
        <w:rPr>
          <w:rFonts w:ascii="Arial" w:hAnsi="Arial" w:cs="Arial"/>
          <w:sz w:val="20"/>
          <w:szCs w:val="20"/>
        </w:rPr>
      </w:pPr>
      <w:r w:rsidRPr="00E7470C">
        <w:rPr>
          <w:rFonts w:ascii="Arial" w:hAnsi="Arial" w:cs="Arial"/>
          <w:i/>
        </w:rPr>
        <w:t>Integrated Coastal Resources Management</w:t>
      </w:r>
      <w:r>
        <w:rPr>
          <w:rFonts w:ascii="Arial" w:hAnsi="Arial" w:cs="Arial"/>
          <w:sz w:val="20"/>
          <w:szCs w:val="20"/>
        </w:rPr>
        <w:t xml:space="preserve"> </w:t>
      </w:r>
      <w:r w:rsidRPr="00E7470C">
        <w:rPr>
          <w:rFonts w:ascii="Arial" w:hAnsi="Arial" w:cs="Arial"/>
          <w:sz w:val="20"/>
          <w:szCs w:val="20"/>
        </w:rPr>
        <w:t>ADB,</w:t>
      </w:r>
      <w:r>
        <w:rPr>
          <w:rFonts w:ascii="Arial" w:hAnsi="Arial" w:cs="Arial"/>
          <w:sz w:val="20"/>
          <w:szCs w:val="20"/>
        </w:rPr>
        <w:t xml:space="preserve"> GEF cofinancing,</w:t>
      </w:r>
      <w:r w:rsidRPr="00E7470C">
        <w:rPr>
          <w:rFonts w:ascii="Arial" w:hAnsi="Arial" w:cs="Arial"/>
          <w:sz w:val="20"/>
          <w:szCs w:val="20"/>
        </w:rPr>
        <w:t xml:space="preserve"> 2007</w:t>
      </w:r>
      <w:r w:rsidRPr="007C165A">
        <w:rPr>
          <w:rFonts w:ascii="Arial" w:hAnsi="Arial" w:cs="Arial"/>
          <w:sz w:val="20"/>
          <w:szCs w:val="20"/>
        </w:rPr>
        <w:t xml:space="preserve">–2013) </w:t>
      </w:r>
      <w:r>
        <w:rPr>
          <w:rFonts w:ascii="Arial" w:hAnsi="Arial" w:cs="Arial"/>
          <w:sz w:val="20"/>
          <w:szCs w:val="20"/>
        </w:rPr>
        <w:t xml:space="preserve">implemented </w:t>
      </w:r>
      <w:r w:rsidRPr="007C165A">
        <w:rPr>
          <w:rFonts w:ascii="Arial" w:hAnsi="Arial" w:cs="Arial"/>
          <w:sz w:val="20"/>
          <w:szCs w:val="20"/>
        </w:rPr>
        <w:t>in provinces and municipalities surrounding marine biodiversity corridors of national and global signiﬁcance.</w:t>
      </w:r>
      <w:r>
        <w:rPr>
          <w:rFonts w:ascii="Arial" w:hAnsi="Arial" w:cs="Arial"/>
          <w:color w:val="333333"/>
          <w:sz w:val="20"/>
          <w:szCs w:val="20"/>
          <w:shd w:val="clear" w:color="auto" w:fill="FFFFFF"/>
        </w:rPr>
        <w:t xml:space="preserve"> S</w:t>
      </w:r>
      <w:r w:rsidRPr="007C165A">
        <w:rPr>
          <w:rFonts w:ascii="Arial" w:hAnsi="Arial" w:cs="Arial"/>
          <w:color w:val="333333"/>
          <w:sz w:val="20"/>
          <w:szCs w:val="20"/>
          <w:shd w:val="clear" w:color="auto" w:fill="FFFFFF"/>
        </w:rPr>
        <w:t>even priority marine biodiversity corridors and ecosystems covering 80 municipalities in the provinces of Cagayan, Cebu, Davao Oriental, Masbate, Romblon, Siquijor, and Zambales.</w:t>
      </w:r>
      <w:r w:rsidRPr="007C165A">
        <w:rPr>
          <w:rFonts w:ascii="Arial" w:hAnsi="Arial" w:cs="Arial"/>
          <w:sz w:val="20"/>
          <w:szCs w:val="20"/>
        </w:rPr>
        <w:t xml:space="preserve"> Loan $33.8 million</w:t>
      </w:r>
      <w:hyperlink r:id="rId37" w:history="1">
        <w:r w:rsidRPr="00D55001">
          <w:rPr>
            <w:rStyle w:val="Hyperlink"/>
            <w:rFonts w:ascii="Arial" w:hAnsi="Arial" w:cs="Arial"/>
            <w:sz w:val="20"/>
            <w:szCs w:val="20"/>
          </w:rPr>
          <w:t>http://www.adb.org/projects/33276-013/main</w:t>
        </w:r>
      </w:hyperlink>
    </w:p>
    <w:p w:rsidR="006C0C8A" w:rsidRPr="007C165A" w:rsidRDefault="006C0C8A" w:rsidP="006C0C8A">
      <w:pPr>
        <w:rPr>
          <w:rFonts w:ascii="Arial" w:hAnsi="Arial" w:cs="Arial"/>
          <w:sz w:val="20"/>
          <w:szCs w:val="20"/>
        </w:rPr>
      </w:pPr>
      <w:r w:rsidRPr="00E7470C">
        <w:rPr>
          <w:rFonts w:ascii="Arial" w:hAnsi="Arial" w:cs="Arial"/>
          <w:i/>
        </w:rPr>
        <w:t>Integrated Natural Resources and Environmental Management</w:t>
      </w:r>
      <w:r w:rsidRPr="007C165A">
        <w:rPr>
          <w:rFonts w:ascii="Arial" w:hAnsi="Arial" w:cs="Arial"/>
          <w:sz w:val="20"/>
          <w:szCs w:val="20"/>
        </w:rPr>
        <w:t>(</w:t>
      </w:r>
      <w:r>
        <w:rPr>
          <w:rFonts w:ascii="Arial" w:hAnsi="Arial" w:cs="Arial"/>
          <w:sz w:val="20"/>
          <w:szCs w:val="20"/>
        </w:rPr>
        <w:t xml:space="preserve"> ADB, </w:t>
      </w:r>
      <w:r w:rsidRPr="007C165A">
        <w:rPr>
          <w:rFonts w:ascii="Arial" w:hAnsi="Arial" w:cs="Arial"/>
          <w:sz w:val="20"/>
          <w:szCs w:val="20"/>
        </w:rPr>
        <w:t>2013-2019) Ridge-to-reef management of coastal pollution. Loan $</w:t>
      </w:r>
      <w:r>
        <w:rPr>
          <w:rFonts w:ascii="Arial" w:hAnsi="Arial" w:cs="Arial"/>
          <w:sz w:val="20"/>
          <w:szCs w:val="20"/>
        </w:rPr>
        <w:t>120</w:t>
      </w:r>
      <w:r w:rsidRPr="007C165A">
        <w:rPr>
          <w:rFonts w:ascii="Arial" w:hAnsi="Arial" w:cs="Arial"/>
          <w:sz w:val="20"/>
          <w:szCs w:val="20"/>
        </w:rPr>
        <w:t xml:space="preserve"> mil</w:t>
      </w:r>
      <w:r>
        <w:rPr>
          <w:rFonts w:ascii="Arial" w:hAnsi="Arial" w:cs="Arial"/>
          <w:sz w:val="20"/>
          <w:szCs w:val="20"/>
        </w:rPr>
        <w:t xml:space="preserve"> contains a major climate resilience strengthening component. </w:t>
      </w:r>
      <w:hyperlink r:id="rId38" w:history="1">
        <w:r w:rsidRPr="00D55001">
          <w:rPr>
            <w:rStyle w:val="Hyperlink"/>
            <w:rFonts w:ascii="Arial" w:hAnsi="Arial" w:cs="Arial"/>
            <w:sz w:val="20"/>
            <w:szCs w:val="20"/>
          </w:rPr>
          <w:t>http://www.adb.org/projects/41220-013/main</w:t>
        </w:r>
      </w:hyperlink>
    </w:p>
    <w:p w:rsidR="006C0C8A" w:rsidRDefault="006C0C8A" w:rsidP="006C0C8A">
      <w:pPr>
        <w:rPr>
          <w:rFonts w:ascii="Arial" w:hAnsi="Arial" w:cs="Arial"/>
          <w:color w:val="000000"/>
          <w:sz w:val="20"/>
          <w:szCs w:val="20"/>
          <w:shd w:val="clear" w:color="auto" w:fill="F5F5EC"/>
        </w:rPr>
      </w:pPr>
      <w:r w:rsidRPr="00E7470C">
        <w:rPr>
          <w:rFonts w:ascii="Arial" w:hAnsi="Arial" w:cs="Arial"/>
          <w:i/>
          <w:color w:val="333333"/>
        </w:rPr>
        <w:t>Adaptation to Climate Change in Coastal Areas</w:t>
      </w:r>
      <w:r>
        <w:rPr>
          <w:rFonts w:ascii="Arial" w:hAnsi="Arial" w:cs="Arial"/>
          <w:i/>
          <w:color w:val="333333"/>
        </w:rPr>
        <w:t xml:space="preserve"> </w:t>
      </w:r>
      <w:r w:rsidRPr="00E7470C">
        <w:rPr>
          <w:rFonts w:ascii="Arial" w:hAnsi="Arial" w:cs="Arial"/>
          <w:i/>
          <w:color w:val="333333"/>
        </w:rPr>
        <w:t>(“ACCCoast”</w:t>
      </w:r>
      <w:r w:rsidRPr="00E7470C">
        <w:rPr>
          <w:rFonts w:ascii="Arial" w:hAnsi="Arial" w:cs="Arial"/>
          <w:i/>
          <w:color w:val="333333"/>
          <w:sz w:val="20"/>
          <w:szCs w:val="20"/>
        </w:rPr>
        <w:t>).</w:t>
      </w:r>
      <w:r>
        <w:rPr>
          <w:rFonts w:ascii="Arial" w:hAnsi="Arial" w:cs="Arial"/>
          <w:color w:val="333333"/>
          <w:sz w:val="20"/>
          <w:szCs w:val="20"/>
          <w:u w:val="single"/>
        </w:rPr>
        <w:t xml:space="preserve"> F</w:t>
      </w:r>
      <w:r w:rsidRPr="007C165A">
        <w:rPr>
          <w:rStyle w:val="a4"/>
          <w:rFonts w:ascii="Arial" w:hAnsi="Arial" w:cs="Arial"/>
          <w:color w:val="333333"/>
          <w:sz w:val="20"/>
          <w:szCs w:val="20"/>
        </w:rPr>
        <w:t>unded by the German Federal Ministry for the Environment, Nature Conservation and Nuclear Safety (BMU</w:t>
      </w:r>
      <w:r>
        <w:rPr>
          <w:rStyle w:val="a4"/>
          <w:rFonts w:ascii="Arial" w:hAnsi="Arial" w:cs="Arial"/>
          <w:color w:val="333333"/>
          <w:sz w:val="20"/>
          <w:szCs w:val="20"/>
        </w:rPr>
        <w:t>B</w:t>
      </w:r>
      <w:r w:rsidRPr="007C165A">
        <w:rPr>
          <w:rStyle w:val="a4"/>
          <w:rFonts w:ascii="Arial" w:hAnsi="Arial" w:cs="Arial"/>
          <w:color w:val="333333"/>
          <w:sz w:val="20"/>
          <w:szCs w:val="20"/>
        </w:rPr>
        <w:t xml:space="preserve">) under its International Climate Initiative. </w:t>
      </w:r>
      <w:r>
        <w:rPr>
          <w:rStyle w:val="a4"/>
          <w:rFonts w:ascii="Arial" w:hAnsi="Arial" w:cs="Arial"/>
          <w:color w:val="333333"/>
          <w:sz w:val="20"/>
          <w:szCs w:val="20"/>
        </w:rPr>
        <w:t xml:space="preserve">GIZ-implemented </w:t>
      </w:r>
      <w:r w:rsidRPr="007C165A">
        <w:rPr>
          <w:rStyle w:val="a4"/>
          <w:rFonts w:ascii="Arial" w:hAnsi="Arial" w:cs="Arial"/>
          <w:color w:val="333333"/>
          <w:sz w:val="20"/>
          <w:szCs w:val="20"/>
        </w:rPr>
        <w:t xml:space="preserve">2011-2014. </w:t>
      </w:r>
      <w:r>
        <w:rPr>
          <w:rStyle w:val="a4"/>
          <w:rFonts w:ascii="Arial" w:hAnsi="Arial" w:cs="Arial"/>
          <w:color w:val="333333"/>
          <w:sz w:val="20"/>
          <w:szCs w:val="20"/>
        </w:rPr>
        <w:t xml:space="preserve">To </w:t>
      </w:r>
      <w:r w:rsidRPr="007C165A">
        <w:rPr>
          <w:rStyle w:val="a2"/>
          <w:rFonts w:ascii="Arial" w:hAnsi="Arial" w:cs="Arial"/>
          <w:color w:val="333333"/>
          <w:sz w:val="20"/>
          <w:szCs w:val="20"/>
        </w:rPr>
        <w:t>strengthen the capacity of DENR in Marine Protected Areas’ (MPAs) governance by supporting the implementation of the Philippine contribution to the Coral Triangle Initiative as delineated in the Philippine National Plan of Action (PNPoA). ACCCoast supports the coordination of the development of national climate change adaptation strategies and the implementation of selected measures to protect and increase the resiliency of the coastal environment and communities</w:t>
      </w:r>
      <w:r>
        <w:rPr>
          <w:rStyle w:val="a2"/>
          <w:rFonts w:ascii="Arial" w:hAnsi="Arial" w:cs="Arial"/>
          <w:color w:val="333333"/>
          <w:sz w:val="20"/>
          <w:szCs w:val="20"/>
        </w:rPr>
        <w:t xml:space="preserve">. </w:t>
      </w:r>
      <w:hyperlink r:id="rId39" w:history="1">
        <w:r w:rsidRPr="00D55001">
          <w:rPr>
            <w:rStyle w:val="Hyperlink"/>
            <w:rFonts w:ascii="Arial" w:hAnsi="Arial" w:cs="Arial"/>
            <w:sz w:val="20"/>
            <w:szCs w:val="20"/>
          </w:rPr>
          <w:t>http://acccoast.bmb.gov.ph/</w:t>
        </w:r>
      </w:hyperlink>
    </w:p>
    <w:p w:rsidR="006C0C8A" w:rsidRPr="00E7470C" w:rsidRDefault="006C0C8A" w:rsidP="006C0C8A">
      <w:pPr>
        <w:pStyle w:val="default"/>
        <w:shd w:val="clear" w:color="auto" w:fill="FFFFFF"/>
        <w:spacing w:before="0" w:beforeAutospacing="0" w:after="0" w:afterAutospacing="0"/>
        <w:rPr>
          <w:rFonts w:ascii="Arial" w:hAnsi="Arial" w:cs="Arial"/>
          <w:color w:val="333333"/>
          <w:sz w:val="20"/>
          <w:szCs w:val="20"/>
          <w:u w:val="single"/>
        </w:rPr>
      </w:pPr>
      <w:r w:rsidRPr="00E7470C">
        <w:rPr>
          <w:rStyle w:val="a2"/>
          <w:rFonts w:ascii="Arial" w:hAnsi="Arial" w:cs="Arial"/>
          <w:i/>
          <w:color w:val="333333"/>
          <w:sz w:val="20"/>
          <w:szCs w:val="20"/>
        </w:rPr>
        <w:t>Protected Area Management Enhancement.</w:t>
      </w:r>
      <w:r w:rsidRPr="00E7470C">
        <w:rPr>
          <w:rStyle w:val="a2"/>
          <w:rFonts w:ascii="Arial" w:hAnsi="Arial" w:cs="Arial"/>
          <w:color w:val="333333"/>
          <w:sz w:val="20"/>
          <w:szCs w:val="20"/>
        </w:rPr>
        <w:t>Financed by BMUB</w:t>
      </w:r>
      <w:r>
        <w:rPr>
          <w:rStyle w:val="a2"/>
          <w:rFonts w:ascii="Arial" w:hAnsi="Arial" w:cs="Arial"/>
          <w:color w:val="333333"/>
          <w:sz w:val="20"/>
          <w:szCs w:val="20"/>
        </w:rPr>
        <w:t>,</w:t>
      </w:r>
      <w:r w:rsidRPr="00E7470C">
        <w:rPr>
          <w:rStyle w:val="a2"/>
          <w:rFonts w:ascii="Arial" w:hAnsi="Arial" w:cs="Arial"/>
          <w:color w:val="333333"/>
          <w:sz w:val="20"/>
          <w:szCs w:val="20"/>
        </w:rPr>
        <w:t xml:space="preserve"> GIZ-implemented. </w:t>
      </w:r>
      <w:r w:rsidRPr="00E7470C">
        <w:rPr>
          <w:rFonts w:ascii="Arial" w:hAnsi="Arial" w:cs="Arial"/>
          <w:color w:val="333333"/>
          <w:sz w:val="20"/>
          <w:szCs w:val="20"/>
          <w:shd w:val="clear" w:color="auto" w:fill="FFFFFF"/>
        </w:rPr>
        <w:t>Until now only 50 of the 228 terrestrial and marine Key</w:t>
      </w:r>
      <w:r>
        <w:rPr>
          <w:rFonts w:ascii="Arial" w:hAnsi="Arial" w:cs="Arial"/>
          <w:color w:val="333333"/>
          <w:sz w:val="20"/>
          <w:szCs w:val="20"/>
          <w:shd w:val="clear" w:color="auto" w:fill="FFFFFF"/>
        </w:rPr>
        <w:t xml:space="preserve"> Biodiversity Areas (KBAs) </w:t>
      </w:r>
      <w:r w:rsidRPr="00E7470C">
        <w:rPr>
          <w:rFonts w:ascii="Arial" w:hAnsi="Arial" w:cs="Arial"/>
          <w:color w:val="333333"/>
          <w:sz w:val="20"/>
          <w:szCs w:val="20"/>
          <w:shd w:val="clear" w:color="auto" w:fill="FFFFFF"/>
        </w:rPr>
        <w:t>identified thus far are afforded sufficient levels of legal protection while 41 areas are only partially protected and the majority, comprising 137 areas, as yet receive no protection at all. Objective: to improve the management of 60 existing protected areas and established 100 further terrestrial and marine protected areas in selected KBAa. Enahn</w:t>
      </w:r>
      <w:r>
        <w:rPr>
          <w:rFonts w:ascii="Arial" w:hAnsi="Arial" w:cs="Arial"/>
          <w:color w:val="333333"/>
          <w:sz w:val="20"/>
          <w:szCs w:val="20"/>
          <w:shd w:val="clear" w:color="auto" w:fill="FFFFFF"/>
        </w:rPr>
        <w:t>ce DENR skills, establish co-man</w:t>
      </w:r>
      <w:r w:rsidRPr="00E7470C">
        <w:rPr>
          <w:rFonts w:ascii="Arial" w:hAnsi="Arial" w:cs="Arial"/>
          <w:color w:val="333333"/>
          <w:sz w:val="20"/>
          <w:szCs w:val="20"/>
          <w:shd w:val="clear" w:color="auto" w:fill="FFFFFF"/>
        </w:rPr>
        <w:t>age</w:t>
      </w:r>
      <w:r>
        <w:rPr>
          <w:rFonts w:ascii="Arial" w:hAnsi="Arial" w:cs="Arial"/>
          <w:color w:val="333333"/>
          <w:sz w:val="20"/>
          <w:szCs w:val="20"/>
          <w:shd w:val="clear" w:color="auto" w:fill="FFFFFF"/>
        </w:rPr>
        <w:t xml:space="preserve">ment (DENR-local authorities). </w:t>
      </w:r>
      <w:hyperlink r:id="rId40" w:history="1">
        <w:r w:rsidRPr="00D55001">
          <w:rPr>
            <w:rStyle w:val="Hyperlink"/>
            <w:rFonts w:ascii="Arial" w:hAnsi="Arial" w:cs="Arial"/>
            <w:sz w:val="20"/>
            <w:szCs w:val="20"/>
            <w:shd w:val="clear" w:color="auto" w:fill="FFFFFF"/>
          </w:rPr>
          <w:t>http://www.giz.de/en/worldwide/18221.html</w:t>
        </w:r>
      </w:hyperlink>
    </w:p>
    <w:p w:rsidR="006C0C8A" w:rsidRPr="00E7470C" w:rsidRDefault="006C0C8A" w:rsidP="006C0C8A">
      <w:pPr>
        <w:spacing w:after="0"/>
        <w:rPr>
          <w:rFonts w:ascii="Arial" w:hAnsi="Arial" w:cs="Arial"/>
          <w:color w:val="000000"/>
          <w:sz w:val="20"/>
          <w:szCs w:val="20"/>
          <w:u w:val="single"/>
          <w:shd w:val="clear" w:color="auto" w:fill="F5F5EC"/>
        </w:rPr>
      </w:pPr>
    </w:p>
    <w:p w:rsidR="006C0C8A" w:rsidRPr="008C2199" w:rsidRDefault="006C0C8A" w:rsidP="006C0C8A">
      <w:pPr>
        <w:shd w:val="clear" w:color="auto" w:fill="FFFFFF"/>
        <w:spacing w:after="0" w:line="240" w:lineRule="auto"/>
        <w:outlineLvl w:val="0"/>
        <w:rPr>
          <w:rFonts w:ascii="Arial" w:eastAsia="Times New Roman" w:hAnsi="Arial" w:cs="Arial"/>
          <w:color w:val="333333"/>
          <w:kern w:val="36"/>
          <w:sz w:val="20"/>
          <w:szCs w:val="20"/>
          <w:u w:val="single"/>
          <w:lang w:eastAsia="en-GB"/>
        </w:rPr>
      </w:pPr>
      <w:r w:rsidRPr="00E7470C">
        <w:rPr>
          <w:rFonts w:ascii="Arial" w:eastAsia="Times New Roman" w:hAnsi="Arial" w:cs="Arial"/>
          <w:i/>
          <w:color w:val="333333"/>
          <w:kern w:val="36"/>
          <w:sz w:val="20"/>
          <w:szCs w:val="20"/>
          <w:lang w:eastAsia="en-GB"/>
        </w:rPr>
        <w:t>Conservation and rehabilitation of coastal ecosystems</w:t>
      </w:r>
      <w:r w:rsidRPr="00E7470C">
        <w:rPr>
          <w:rFonts w:ascii="Arial" w:eastAsia="Times New Roman" w:hAnsi="Arial" w:cs="Arial"/>
          <w:color w:val="333333"/>
          <w:kern w:val="36"/>
          <w:sz w:val="20"/>
          <w:szCs w:val="20"/>
          <w:u w:val="single"/>
          <w:lang w:eastAsia="en-GB"/>
        </w:rPr>
        <w:t xml:space="preserve">, </w:t>
      </w:r>
      <w:r w:rsidRPr="00E7470C">
        <w:rPr>
          <w:rFonts w:ascii="Arial" w:eastAsia="Times New Roman" w:hAnsi="Arial" w:cs="Arial"/>
          <w:color w:val="333333"/>
          <w:kern w:val="36"/>
          <w:sz w:val="20"/>
          <w:szCs w:val="20"/>
          <w:lang w:eastAsia="en-GB"/>
        </w:rPr>
        <w:t xml:space="preserve">BMUB financed, GIZ implemented 2011-2014. </w:t>
      </w:r>
      <w:r>
        <w:rPr>
          <w:rFonts w:ascii="Arial" w:hAnsi="Arial" w:cs="Arial"/>
          <w:color w:val="333333"/>
          <w:sz w:val="20"/>
          <w:szCs w:val="20"/>
          <w:shd w:val="clear" w:color="auto" w:fill="FFFFFF"/>
        </w:rPr>
        <w:t>P</w:t>
      </w:r>
      <w:r w:rsidRPr="00E7470C">
        <w:rPr>
          <w:rFonts w:ascii="Arial" w:hAnsi="Arial" w:cs="Arial"/>
          <w:color w:val="333333"/>
          <w:sz w:val="20"/>
          <w:szCs w:val="20"/>
          <w:shd w:val="clear" w:color="auto" w:fill="FFFFFF"/>
        </w:rPr>
        <w:t xml:space="preserve">olicy advice </w:t>
      </w:r>
      <w:r>
        <w:rPr>
          <w:rFonts w:ascii="Arial" w:hAnsi="Arial" w:cs="Arial"/>
          <w:color w:val="333333"/>
          <w:sz w:val="20"/>
          <w:szCs w:val="20"/>
          <w:shd w:val="clear" w:color="auto" w:fill="FFFFFF"/>
        </w:rPr>
        <w:t xml:space="preserve">support </w:t>
      </w:r>
      <w:r w:rsidRPr="00E7470C">
        <w:rPr>
          <w:rFonts w:ascii="Arial" w:hAnsi="Arial" w:cs="Arial"/>
          <w:color w:val="333333"/>
          <w:sz w:val="20"/>
          <w:szCs w:val="20"/>
          <w:shd w:val="clear" w:color="auto" w:fill="FFFFFF"/>
        </w:rPr>
        <w:t>and capacity development for DENR, particularly to promote the Coastal and Marine Management Office. It also helps to develop the capacity of local bodies including cities, municipalities and provinces to improve the management of marine protected areas and the factors that impact these areas. This includes regulated fishing in coastal waters, sustainable use of water catchment areas, and reduction of pollutant levels</w:t>
      </w:r>
      <w:r>
        <w:rPr>
          <w:rFonts w:ascii="Arial" w:hAnsi="Arial" w:cs="Arial"/>
          <w:color w:val="333333"/>
          <w:sz w:val="19"/>
          <w:szCs w:val="19"/>
          <w:shd w:val="clear" w:color="auto" w:fill="FFFFFF"/>
        </w:rPr>
        <w:t>.</w:t>
      </w:r>
      <w:hyperlink r:id="rId41" w:history="1">
        <w:r w:rsidRPr="008C2199">
          <w:rPr>
            <w:rStyle w:val="Hyperlink"/>
            <w:rFonts w:ascii="Arial" w:hAnsi="Arial" w:cs="Arial"/>
            <w:sz w:val="20"/>
            <w:szCs w:val="20"/>
            <w:shd w:val="clear" w:color="auto" w:fill="FFFFFF"/>
          </w:rPr>
          <w:t>http://www.giz.de/en/worldwide/18210.html</w:t>
        </w:r>
      </w:hyperlink>
    </w:p>
    <w:p w:rsidR="006C0C8A" w:rsidRDefault="006C0C8A" w:rsidP="006C0C8A">
      <w:pPr>
        <w:spacing w:after="0"/>
        <w:rPr>
          <w:rFonts w:ascii="Arial" w:hAnsi="Arial" w:cs="Arial"/>
          <w:color w:val="000000"/>
          <w:sz w:val="20"/>
          <w:szCs w:val="20"/>
          <w:u w:val="single"/>
          <w:shd w:val="clear" w:color="auto" w:fill="F5F5EC"/>
        </w:rPr>
      </w:pPr>
    </w:p>
    <w:p w:rsidR="006C0C8A" w:rsidRPr="00E7470C" w:rsidRDefault="006C0C8A" w:rsidP="006C0C8A">
      <w:pPr>
        <w:rPr>
          <w:rFonts w:ascii="Arial" w:hAnsi="Arial" w:cs="Arial"/>
          <w:color w:val="000000"/>
          <w:sz w:val="20"/>
          <w:szCs w:val="20"/>
          <w:shd w:val="clear" w:color="auto" w:fill="F5F5EC"/>
        </w:rPr>
      </w:pPr>
      <w:r w:rsidRPr="00E7470C">
        <w:rPr>
          <w:rFonts w:ascii="Arial" w:hAnsi="Arial" w:cs="Arial"/>
          <w:color w:val="000000"/>
          <w:sz w:val="20"/>
          <w:szCs w:val="20"/>
          <w:shd w:val="clear" w:color="auto" w:fill="F5F5EC"/>
        </w:rPr>
        <w:t>A large number of</w:t>
      </w:r>
      <w:r>
        <w:rPr>
          <w:rFonts w:ascii="Arial" w:hAnsi="Arial" w:cs="Arial"/>
          <w:color w:val="000000"/>
          <w:sz w:val="20"/>
          <w:szCs w:val="20"/>
          <w:shd w:val="clear" w:color="auto" w:fill="F5F5EC"/>
        </w:rPr>
        <w:t xml:space="preserve"> Philippine</w:t>
      </w:r>
      <w:r w:rsidRPr="00E7470C">
        <w:rPr>
          <w:rFonts w:ascii="Arial" w:hAnsi="Arial" w:cs="Arial"/>
          <w:color w:val="000000"/>
          <w:sz w:val="20"/>
          <w:szCs w:val="20"/>
          <w:shd w:val="clear" w:color="auto" w:fill="F5F5EC"/>
        </w:rPr>
        <w:t xml:space="preserve"> projects funded under USAID CTSP</w:t>
      </w:r>
      <w:r>
        <w:rPr>
          <w:rFonts w:ascii="Arial" w:hAnsi="Arial" w:cs="Arial"/>
          <w:color w:val="000000"/>
          <w:sz w:val="20"/>
          <w:szCs w:val="20"/>
          <w:shd w:val="clear" w:color="auto" w:fill="F5F5EC"/>
        </w:rPr>
        <w:t xml:space="preserve"> (see </w:t>
      </w:r>
      <w:hyperlink r:id="rId42" w:history="1">
        <w:r w:rsidRPr="00D55001">
          <w:rPr>
            <w:rStyle w:val="Hyperlink"/>
            <w:rFonts w:ascii="Arial" w:hAnsi="Arial" w:cs="Arial"/>
            <w:sz w:val="20"/>
            <w:szCs w:val="20"/>
            <w:shd w:val="clear" w:color="auto" w:fill="F5F5EC"/>
          </w:rPr>
          <w:t>www.uscti.org</w:t>
        </w:r>
      </w:hyperlink>
      <w:r>
        <w:rPr>
          <w:rFonts w:ascii="Arial" w:hAnsi="Arial" w:cs="Arial"/>
          <w:color w:val="000000"/>
          <w:sz w:val="20"/>
          <w:szCs w:val="20"/>
          <w:shd w:val="clear" w:color="auto" w:fill="F5F5EC"/>
        </w:rPr>
        <w:t xml:space="preserve"> )</w:t>
      </w:r>
    </w:p>
    <w:p w:rsidR="006C0C8A" w:rsidRPr="00E7470C" w:rsidRDefault="006C0C8A" w:rsidP="00C87789">
      <w:pPr>
        <w:spacing w:after="0"/>
        <w:rPr>
          <w:rFonts w:ascii="Arial" w:hAnsi="Arial" w:cs="Arial"/>
          <w:color w:val="000000"/>
          <w:sz w:val="20"/>
          <w:szCs w:val="20"/>
          <w:u w:val="single"/>
          <w:shd w:val="clear" w:color="auto" w:fill="F5F5EC"/>
        </w:rPr>
      </w:pPr>
      <w:r w:rsidRPr="00E7470C">
        <w:rPr>
          <w:rFonts w:ascii="Arial" w:hAnsi="Arial" w:cs="Arial"/>
          <w:color w:val="000000"/>
          <w:sz w:val="20"/>
          <w:szCs w:val="20"/>
          <w:u w:val="single"/>
          <w:shd w:val="clear" w:color="auto" w:fill="F5F5EC"/>
        </w:rPr>
        <w:t>Indonesia</w:t>
      </w:r>
    </w:p>
    <w:p w:rsidR="006C0C8A" w:rsidRPr="007C165A" w:rsidRDefault="006C0C8A" w:rsidP="006C0C8A">
      <w:pPr>
        <w:rPr>
          <w:rFonts w:ascii="Arial" w:hAnsi="Arial" w:cs="Arial"/>
          <w:sz w:val="20"/>
          <w:szCs w:val="20"/>
        </w:rPr>
      </w:pPr>
      <w:r w:rsidRPr="006D6474">
        <w:rPr>
          <w:rFonts w:ascii="Arial" w:hAnsi="Arial" w:cs="Arial"/>
          <w:i/>
          <w:sz w:val="20"/>
          <w:szCs w:val="20"/>
        </w:rPr>
        <w:t>Coral Reef Rehabilitation and Management Program</w:t>
      </w:r>
      <w:r w:rsidRPr="006D6474">
        <w:rPr>
          <w:rFonts w:ascii="Arial" w:hAnsi="Arial" w:cs="Arial"/>
          <w:sz w:val="20"/>
          <w:szCs w:val="20"/>
        </w:rPr>
        <w:t xml:space="preserve"> (COREMAP-CTI)World Bank, ADB and GEF). The latest phase (2014-2018) of a program started in 1998. The design of COREMAP-CTI was partly funded by </w:t>
      </w:r>
      <w:r>
        <w:rPr>
          <w:rFonts w:ascii="Arial" w:hAnsi="Arial" w:cs="Arial"/>
          <w:sz w:val="20"/>
          <w:szCs w:val="20"/>
        </w:rPr>
        <w:t xml:space="preserve">ADB </w:t>
      </w:r>
      <w:r w:rsidRPr="006D6474">
        <w:rPr>
          <w:rFonts w:ascii="Arial" w:hAnsi="Arial" w:cs="Arial"/>
          <w:sz w:val="20"/>
          <w:szCs w:val="20"/>
        </w:rPr>
        <w:t>TA 7813</w:t>
      </w:r>
      <w:r>
        <w:rPr>
          <w:rFonts w:ascii="Arial" w:hAnsi="Arial" w:cs="Arial"/>
          <w:sz w:val="20"/>
          <w:szCs w:val="20"/>
        </w:rPr>
        <w:t>.</w:t>
      </w:r>
      <w:r w:rsidRPr="006D6474">
        <w:rPr>
          <w:rFonts w:ascii="Arial" w:hAnsi="Arial" w:cs="Arial"/>
          <w:sz w:val="20"/>
          <w:szCs w:val="20"/>
        </w:rPr>
        <w:t xml:space="preserve"> </w:t>
      </w:r>
      <w:r w:rsidRPr="006D6474">
        <w:rPr>
          <w:rFonts w:ascii="Arial" w:hAnsi="Arial" w:cs="Arial"/>
          <w:color w:val="372F22"/>
          <w:spacing w:val="5"/>
          <w:sz w:val="20"/>
          <w:szCs w:val="20"/>
          <w:shd w:val="clear" w:color="auto" w:fill="FFFFFF"/>
        </w:rPr>
        <w:t>The first phase (COREMAP I) established a viable framework for a national coral reef management system in Indonesia. The second phase (COREMAP II) consolidated the knowledge base and adopted a community-based approach tor decentralized coral reef management and built strong public awareness on coral reef conservation. ADB and World Bank project completion reports for Phase II</w:t>
      </w:r>
      <w:r w:rsidRPr="007C165A">
        <w:rPr>
          <w:rFonts w:ascii="Arial" w:hAnsi="Arial" w:cs="Arial"/>
          <w:color w:val="372F22"/>
          <w:spacing w:val="5"/>
          <w:sz w:val="20"/>
          <w:szCs w:val="20"/>
          <w:shd w:val="clear" w:color="auto" w:fill="FFFFFF"/>
        </w:rPr>
        <w:t xml:space="preserve"> </w:t>
      </w:r>
      <w:r w:rsidRPr="008C2199">
        <w:rPr>
          <w:rFonts w:ascii="Arial" w:hAnsi="Arial" w:cs="Arial"/>
          <w:spacing w:val="5"/>
          <w:sz w:val="20"/>
          <w:szCs w:val="20"/>
          <w:shd w:val="clear" w:color="auto" w:fill="FFFFFF"/>
        </w:rPr>
        <w:t>(</w:t>
      </w:r>
      <w:hyperlink r:id="rId43" w:history="1">
        <w:r w:rsidRPr="00D55001">
          <w:rPr>
            <w:rStyle w:val="Hyperlink"/>
            <w:rFonts w:ascii="Arial" w:hAnsi="Arial" w:cs="Arial"/>
            <w:sz w:val="20"/>
            <w:szCs w:val="20"/>
            <w:shd w:val="clear" w:color="auto" w:fill="FFFFFF"/>
          </w:rPr>
          <w:t>www.</w:t>
        </w:r>
        <w:r w:rsidRPr="00D55001">
          <w:rPr>
            <w:rStyle w:val="Hyperlink"/>
            <w:rFonts w:ascii="Arial" w:hAnsi="Arial" w:cs="Arial"/>
            <w:bCs/>
            <w:sz w:val="20"/>
            <w:szCs w:val="20"/>
            <w:shd w:val="clear" w:color="auto" w:fill="FFFFFF"/>
          </w:rPr>
          <w:t>adb</w:t>
        </w:r>
        <w:r w:rsidRPr="00D55001">
          <w:rPr>
            <w:rStyle w:val="Hyperlink"/>
            <w:rFonts w:ascii="Arial" w:hAnsi="Arial" w:cs="Arial"/>
            <w:sz w:val="20"/>
            <w:szCs w:val="20"/>
            <w:shd w:val="clear" w:color="auto" w:fill="FFFFFF"/>
          </w:rPr>
          <w:t>.org/projects/project.asp?id=32176</w:t>
        </w:r>
      </w:hyperlink>
      <w:r>
        <w:rPr>
          <w:rFonts w:ascii="Arial" w:hAnsi="Arial" w:cs="Arial"/>
          <w:color w:val="372F22"/>
          <w:spacing w:val="5"/>
          <w:sz w:val="20"/>
          <w:szCs w:val="20"/>
          <w:shd w:val="clear" w:color="auto" w:fill="FFFFFF"/>
        </w:rPr>
        <w:t xml:space="preserve"> and</w:t>
      </w:r>
      <w:hyperlink r:id="rId44" w:history="1">
        <w:r w:rsidRPr="00D55001">
          <w:rPr>
            <w:rStyle w:val="Hyperlink"/>
            <w:rFonts w:ascii="Arial" w:hAnsi="Arial" w:cs="Arial"/>
            <w:spacing w:val="5"/>
            <w:sz w:val="20"/>
            <w:szCs w:val="20"/>
            <w:shd w:val="clear" w:color="auto" w:fill="FFFFFF"/>
          </w:rPr>
          <w:t>http://web.worldbank.org/external/projects/main?pagePK=51351038&amp;piPK=51351152&amp;theSitePK=40941&amp;projid=P036048</w:t>
        </w:r>
      </w:hyperlink>
      <w:r>
        <w:rPr>
          <w:rFonts w:ascii="Arial" w:hAnsi="Arial" w:cs="Arial"/>
          <w:color w:val="372F22"/>
          <w:spacing w:val="5"/>
          <w:sz w:val="20"/>
          <w:szCs w:val="20"/>
          <w:shd w:val="clear" w:color="auto" w:fill="FFFFFF"/>
        </w:rPr>
        <w:t xml:space="preserve">) </w:t>
      </w:r>
      <w:r w:rsidRPr="007C165A">
        <w:rPr>
          <w:rFonts w:ascii="Arial" w:hAnsi="Arial" w:cs="Arial"/>
          <w:color w:val="372F22"/>
          <w:spacing w:val="5"/>
          <w:sz w:val="20"/>
          <w:szCs w:val="20"/>
          <w:shd w:val="clear" w:color="auto" w:fill="FFFFFF"/>
        </w:rPr>
        <w:t xml:space="preserve">described lessons learned </w:t>
      </w:r>
      <w:r>
        <w:rPr>
          <w:rFonts w:ascii="Arial" w:hAnsi="Arial" w:cs="Arial"/>
          <w:color w:val="372F22"/>
          <w:spacing w:val="5"/>
          <w:sz w:val="20"/>
          <w:szCs w:val="20"/>
          <w:shd w:val="clear" w:color="auto" w:fill="FFFFFF"/>
        </w:rPr>
        <w:t xml:space="preserve">incorporated in the </w:t>
      </w:r>
      <w:r w:rsidRPr="007C165A">
        <w:rPr>
          <w:rFonts w:ascii="Arial" w:hAnsi="Arial" w:cs="Arial"/>
          <w:color w:val="372F22"/>
          <w:spacing w:val="5"/>
          <w:sz w:val="20"/>
          <w:szCs w:val="20"/>
          <w:shd w:val="clear" w:color="auto" w:fill="FFFFFF"/>
        </w:rPr>
        <w:t>COREMAP-CTI Project design.</w:t>
      </w:r>
    </w:p>
    <w:p w:rsidR="006C0C8A" w:rsidRDefault="006C0C8A" w:rsidP="006C0C8A">
      <w:pPr>
        <w:rPr>
          <w:rFonts w:ascii="Arial" w:hAnsi="Arial" w:cs="Arial"/>
          <w:color w:val="000000"/>
          <w:sz w:val="20"/>
          <w:szCs w:val="20"/>
          <w:shd w:val="clear" w:color="auto" w:fill="F5F5EC"/>
        </w:rPr>
      </w:pPr>
      <w:r>
        <w:rPr>
          <w:rFonts w:ascii="Arial" w:hAnsi="Arial" w:cs="Arial"/>
          <w:color w:val="000000"/>
          <w:sz w:val="20"/>
          <w:szCs w:val="20"/>
          <w:shd w:val="clear" w:color="auto" w:fill="F5F5EC"/>
        </w:rPr>
        <w:t>A large number of Indonesia projects supported under US Coral Triangle Support Partnership (</w:t>
      </w:r>
      <w:hyperlink r:id="rId45" w:history="1">
        <w:r w:rsidRPr="00D55001">
          <w:rPr>
            <w:rStyle w:val="Hyperlink"/>
            <w:rFonts w:ascii="Arial" w:hAnsi="Arial" w:cs="Arial"/>
            <w:sz w:val="20"/>
            <w:szCs w:val="20"/>
            <w:shd w:val="clear" w:color="auto" w:fill="F5F5EC"/>
          </w:rPr>
          <w:t>www.uscti.org</w:t>
        </w:r>
      </w:hyperlink>
      <w:r>
        <w:rPr>
          <w:rFonts w:ascii="Arial" w:hAnsi="Arial" w:cs="Arial"/>
          <w:color w:val="000000"/>
          <w:sz w:val="20"/>
          <w:szCs w:val="20"/>
          <w:shd w:val="clear" w:color="auto" w:fill="F5F5EC"/>
        </w:rPr>
        <w:t>) .</w:t>
      </w:r>
    </w:p>
    <w:p w:rsidR="006C0C8A" w:rsidRDefault="006C0C8A" w:rsidP="006C0C8A">
      <w:pPr>
        <w:sectPr w:rsidR="006C0C8A">
          <w:headerReference w:type="default" r:id="rId46"/>
          <w:pgSz w:w="12240" w:h="15840"/>
          <w:pgMar w:top="1440" w:right="1440" w:bottom="1440" w:left="1440" w:header="708" w:footer="708" w:gutter="0"/>
          <w:cols w:space="708"/>
          <w:docGrid w:linePitch="360"/>
        </w:sectPr>
      </w:pPr>
    </w:p>
    <w:p w:rsidR="006C0C8A" w:rsidRPr="00E72F25" w:rsidRDefault="003B66F6" w:rsidP="00C87789">
      <w:pPr>
        <w:ind w:left="720" w:firstLine="720"/>
        <w:contextualSpacing/>
        <w:rPr>
          <w:rFonts w:ascii="Arial" w:hAnsi="Arial" w:cs="Arial"/>
          <w:b/>
          <w:spacing w:val="-1"/>
        </w:rPr>
      </w:pPr>
      <w:r>
        <w:rPr>
          <w:rFonts w:ascii="Arial" w:hAnsi="Arial" w:cs="Arial"/>
          <w:b/>
          <w:spacing w:val="-1"/>
        </w:rPr>
        <w:object w:dxaOrig="9181" w:dyaOrig="1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89.5pt" o:ole="">
            <v:imagedata r:id="rId47" o:title=""/>
          </v:shape>
          <o:OLEObject Type="Embed" ProgID="AcroExch.Document.11" ShapeID="_x0000_i1025" DrawAspect="Content" ObjectID="_1471872608" r:id="rId48"/>
        </w:object>
      </w:r>
    </w:p>
    <w:sectPr w:rsidR="006C0C8A" w:rsidRPr="00E72F25">
      <w:headerReference w:type="default" r:id="rI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D1" w:rsidRDefault="007437D1" w:rsidP="00604439">
      <w:pPr>
        <w:spacing w:after="0" w:line="240" w:lineRule="auto"/>
      </w:pPr>
      <w:r>
        <w:separator/>
      </w:r>
    </w:p>
  </w:endnote>
  <w:endnote w:type="continuationSeparator" w:id="0">
    <w:p w:rsidR="007437D1" w:rsidRDefault="007437D1" w:rsidP="0060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88250"/>
      <w:docPartObj>
        <w:docPartGallery w:val="Page Numbers (Bottom of Page)"/>
        <w:docPartUnique/>
      </w:docPartObj>
    </w:sdtPr>
    <w:sdtEndPr>
      <w:rPr>
        <w:noProof/>
      </w:rPr>
    </w:sdtEndPr>
    <w:sdtContent>
      <w:p w:rsidR="001802B6" w:rsidRDefault="001802B6">
        <w:pPr>
          <w:pStyle w:val="Footer"/>
          <w:jc w:val="right"/>
        </w:pPr>
        <w:r>
          <w:fldChar w:fldCharType="begin"/>
        </w:r>
        <w:r>
          <w:instrText xml:space="preserve"> PAGE   \* MERGEFORMAT </w:instrText>
        </w:r>
        <w:r>
          <w:fldChar w:fldCharType="separate"/>
        </w:r>
        <w:r w:rsidR="00A76DD0">
          <w:rPr>
            <w:noProof/>
          </w:rPr>
          <w:t>52</w:t>
        </w:r>
        <w:r>
          <w:rPr>
            <w:noProof/>
          </w:rPr>
          <w:fldChar w:fldCharType="end"/>
        </w:r>
      </w:p>
    </w:sdtContent>
  </w:sdt>
  <w:p w:rsidR="001802B6" w:rsidRDefault="0018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D1" w:rsidRDefault="007437D1" w:rsidP="00604439">
      <w:pPr>
        <w:spacing w:after="0" w:line="240" w:lineRule="auto"/>
      </w:pPr>
      <w:r>
        <w:separator/>
      </w:r>
    </w:p>
  </w:footnote>
  <w:footnote w:type="continuationSeparator" w:id="0">
    <w:p w:rsidR="007437D1" w:rsidRDefault="007437D1" w:rsidP="00604439">
      <w:pPr>
        <w:spacing w:after="0" w:line="240" w:lineRule="auto"/>
      </w:pPr>
      <w:r>
        <w:continuationSeparator/>
      </w:r>
    </w:p>
  </w:footnote>
  <w:footnote w:id="1">
    <w:p w:rsidR="00C87789" w:rsidRPr="00403687" w:rsidRDefault="00C87789" w:rsidP="006C0C8A">
      <w:pPr>
        <w:pStyle w:val="FootnoteText"/>
        <w:rPr>
          <w:rFonts w:ascii="Arial" w:hAnsi="Arial" w:cs="Arial"/>
          <w:sz w:val="16"/>
          <w:szCs w:val="16"/>
        </w:rPr>
      </w:pPr>
      <w:r w:rsidRPr="00403687">
        <w:rPr>
          <w:rStyle w:val="FootnoteReference"/>
          <w:rFonts w:ascii="Arial" w:hAnsi="Arial" w:cs="Arial"/>
        </w:rPr>
        <w:footnoteRef/>
      </w:r>
      <w:r w:rsidRPr="00403687">
        <w:rPr>
          <w:rFonts w:ascii="Arial" w:hAnsi="Arial" w:cs="Arial"/>
          <w:sz w:val="16"/>
          <w:szCs w:val="16"/>
        </w:rPr>
        <w:t xml:space="preserve"> </w:t>
      </w:r>
      <w:r w:rsidRPr="00403687">
        <w:rPr>
          <w:rFonts w:ascii="Arial" w:hAnsi="Arial" w:cs="Arial"/>
          <w:spacing w:val="-2"/>
          <w:sz w:val="16"/>
          <w:szCs w:val="16"/>
        </w:rPr>
        <w:t>Using</w:t>
      </w:r>
      <w:r w:rsidRPr="00403687">
        <w:rPr>
          <w:rFonts w:ascii="Arial" w:hAnsi="Arial" w:cs="Arial"/>
          <w:spacing w:val="7"/>
          <w:sz w:val="16"/>
          <w:szCs w:val="16"/>
        </w:rPr>
        <w:t xml:space="preserve"> </w:t>
      </w:r>
      <w:r w:rsidRPr="00403687">
        <w:rPr>
          <w:rFonts w:ascii="Arial" w:hAnsi="Arial" w:cs="Arial"/>
          <w:sz w:val="16"/>
          <w:szCs w:val="16"/>
        </w:rPr>
        <w:t>a</w:t>
      </w:r>
      <w:r w:rsidRPr="00403687">
        <w:rPr>
          <w:rFonts w:ascii="Arial" w:hAnsi="Arial" w:cs="Arial"/>
          <w:spacing w:val="1"/>
          <w:sz w:val="16"/>
          <w:szCs w:val="16"/>
        </w:rPr>
        <w:t xml:space="preserve"> </w:t>
      </w:r>
      <w:r w:rsidRPr="00403687">
        <w:rPr>
          <w:rFonts w:ascii="Arial" w:hAnsi="Arial" w:cs="Arial"/>
          <w:spacing w:val="-2"/>
          <w:sz w:val="16"/>
          <w:szCs w:val="16"/>
        </w:rPr>
        <w:t>six-point</w:t>
      </w:r>
      <w:r w:rsidRPr="00403687">
        <w:rPr>
          <w:rFonts w:ascii="Arial" w:hAnsi="Arial" w:cs="Arial"/>
          <w:spacing w:val="9"/>
          <w:sz w:val="16"/>
          <w:szCs w:val="16"/>
        </w:rPr>
        <w:t xml:space="preserve"> </w:t>
      </w:r>
      <w:r w:rsidRPr="00403687">
        <w:rPr>
          <w:rFonts w:ascii="Arial" w:hAnsi="Arial" w:cs="Arial"/>
          <w:spacing w:val="-2"/>
          <w:sz w:val="16"/>
          <w:szCs w:val="16"/>
        </w:rPr>
        <w:t>rating</w:t>
      </w:r>
      <w:r w:rsidRPr="00403687">
        <w:rPr>
          <w:rFonts w:ascii="Arial" w:hAnsi="Arial" w:cs="Arial"/>
          <w:spacing w:val="8"/>
          <w:sz w:val="16"/>
          <w:szCs w:val="16"/>
        </w:rPr>
        <w:t xml:space="preserve"> </w:t>
      </w:r>
      <w:r w:rsidRPr="00403687">
        <w:rPr>
          <w:rFonts w:ascii="Arial" w:hAnsi="Arial" w:cs="Arial"/>
          <w:spacing w:val="-1"/>
          <w:sz w:val="16"/>
          <w:szCs w:val="16"/>
        </w:rPr>
        <w:t>scale:</w:t>
      </w:r>
      <w:r w:rsidRPr="00403687">
        <w:rPr>
          <w:rFonts w:ascii="Arial" w:hAnsi="Arial" w:cs="Arial"/>
          <w:spacing w:val="1"/>
          <w:sz w:val="16"/>
          <w:szCs w:val="16"/>
        </w:rPr>
        <w:t xml:space="preserve"> </w:t>
      </w:r>
      <w:r w:rsidRPr="00403687">
        <w:rPr>
          <w:rFonts w:ascii="Arial" w:hAnsi="Arial" w:cs="Arial"/>
          <w:spacing w:val="-1"/>
          <w:sz w:val="16"/>
          <w:szCs w:val="16"/>
        </w:rPr>
        <w:t>6:</w:t>
      </w:r>
      <w:r w:rsidRPr="00403687">
        <w:rPr>
          <w:rFonts w:ascii="Arial" w:hAnsi="Arial" w:cs="Arial"/>
          <w:spacing w:val="1"/>
          <w:sz w:val="16"/>
          <w:szCs w:val="16"/>
        </w:rPr>
        <w:t xml:space="preserve"> </w:t>
      </w:r>
      <w:r w:rsidRPr="00403687">
        <w:rPr>
          <w:rFonts w:ascii="Arial" w:hAnsi="Arial" w:cs="Arial"/>
          <w:spacing w:val="-1"/>
          <w:sz w:val="16"/>
          <w:szCs w:val="16"/>
        </w:rPr>
        <w:t>Highly</w:t>
      </w:r>
      <w:r w:rsidRPr="00403687">
        <w:rPr>
          <w:rFonts w:ascii="Arial" w:hAnsi="Arial" w:cs="Arial"/>
          <w:sz w:val="16"/>
          <w:szCs w:val="16"/>
        </w:rPr>
        <w:t xml:space="preserve"> </w:t>
      </w:r>
      <w:r w:rsidRPr="00403687">
        <w:rPr>
          <w:rFonts w:ascii="Arial" w:hAnsi="Arial" w:cs="Arial"/>
          <w:spacing w:val="-2"/>
          <w:sz w:val="16"/>
          <w:szCs w:val="16"/>
        </w:rPr>
        <w:t>Satisfactory,</w:t>
      </w:r>
      <w:r w:rsidRPr="00403687">
        <w:rPr>
          <w:rFonts w:ascii="Arial" w:hAnsi="Arial" w:cs="Arial"/>
          <w:sz w:val="16"/>
          <w:szCs w:val="16"/>
        </w:rPr>
        <w:t xml:space="preserve"> </w:t>
      </w:r>
      <w:r w:rsidRPr="00403687">
        <w:rPr>
          <w:rFonts w:ascii="Arial" w:hAnsi="Arial" w:cs="Arial"/>
          <w:spacing w:val="-1"/>
          <w:sz w:val="16"/>
          <w:szCs w:val="16"/>
        </w:rPr>
        <w:t>5:</w:t>
      </w:r>
      <w:r w:rsidRPr="00403687">
        <w:rPr>
          <w:rFonts w:ascii="Arial" w:hAnsi="Arial" w:cs="Arial"/>
          <w:spacing w:val="7"/>
          <w:sz w:val="16"/>
          <w:szCs w:val="16"/>
        </w:rPr>
        <w:t xml:space="preserve"> </w:t>
      </w:r>
      <w:r w:rsidRPr="00403687">
        <w:rPr>
          <w:rFonts w:ascii="Arial" w:hAnsi="Arial" w:cs="Arial"/>
          <w:spacing w:val="-2"/>
          <w:sz w:val="16"/>
          <w:szCs w:val="16"/>
        </w:rPr>
        <w:t>Satisfactory,</w:t>
      </w:r>
      <w:r w:rsidRPr="00403687">
        <w:rPr>
          <w:rFonts w:ascii="Arial" w:hAnsi="Arial" w:cs="Arial"/>
          <w:sz w:val="16"/>
          <w:szCs w:val="16"/>
        </w:rPr>
        <w:t xml:space="preserve"> </w:t>
      </w:r>
      <w:r w:rsidRPr="00403687">
        <w:rPr>
          <w:rFonts w:ascii="Arial" w:hAnsi="Arial" w:cs="Arial"/>
          <w:spacing w:val="-1"/>
          <w:sz w:val="16"/>
          <w:szCs w:val="16"/>
        </w:rPr>
        <w:t>4:</w:t>
      </w:r>
      <w:r w:rsidRPr="00403687">
        <w:rPr>
          <w:rFonts w:ascii="Arial" w:hAnsi="Arial" w:cs="Arial"/>
          <w:spacing w:val="6"/>
          <w:sz w:val="16"/>
          <w:szCs w:val="16"/>
        </w:rPr>
        <w:t xml:space="preserve"> </w:t>
      </w:r>
      <w:r w:rsidRPr="00403687">
        <w:rPr>
          <w:rFonts w:ascii="Arial" w:hAnsi="Arial" w:cs="Arial"/>
          <w:spacing w:val="-2"/>
          <w:sz w:val="16"/>
          <w:szCs w:val="16"/>
        </w:rPr>
        <w:t>Marginally</w:t>
      </w:r>
      <w:r w:rsidRPr="00403687">
        <w:rPr>
          <w:rFonts w:ascii="Arial" w:hAnsi="Arial" w:cs="Arial"/>
          <w:spacing w:val="7"/>
          <w:sz w:val="16"/>
          <w:szCs w:val="16"/>
        </w:rPr>
        <w:t xml:space="preserve"> </w:t>
      </w:r>
      <w:r w:rsidRPr="00403687">
        <w:rPr>
          <w:rFonts w:ascii="Arial" w:hAnsi="Arial" w:cs="Arial"/>
          <w:spacing w:val="-2"/>
          <w:sz w:val="16"/>
          <w:szCs w:val="16"/>
        </w:rPr>
        <w:t>Satisfactory,</w:t>
      </w:r>
      <w:r w:rsidRPr="00403687">
        <w:rPr>
          <w:rFonts w:ascii="Arial" w:hAnsi="Arial" w:cs="Arial"/>
          <w:spacing w:val="4"/>
          <w:sz w:val="16"/>
          <w:szCs w:val="16"/>
        </w:rPr>
        <w:t xml:space="preserve"> </w:t>
      </w:r>
      <w:r w:rsidRPr="00403687">
        <w:rPr>
          <w:rFonts w:ascii="Arial" w:hAnsi="Arial" w:cs="Arial"/>
          <w:spacing w:val="-1"/>
          <w:sz w:val="16"/>
          <w:szCs w:val="16"/>
        </w:rPr>
        <w:t>3:</w:t>
      </w:r>
      <w:r w:rsidRPr="00403687">
        <w:rPr>
          <w:rFonts w:ascii="Arial" w:hAnsi="Arial" w:cs="Arial"/>
          <w:spacing w:val="6"/>
          <w:sz w:val="16"/>
          <w:szCs w:val="16"/>
        </w:rPr>
        <w:t xml:space="preserve"> </w:t>
      </w:r>
      <w:r w:rsidRPr="00403687">
        <w:rPr>
          <w:rFonts w:ascii="Arial" w:hAnsi="Arial" w:cs="Arial"/>
          <w:spacing w:val="-2"/>
          <w:sz w:val="16"/>
          <w:szCs w:val="16"/>
        </w:rPr>
        <w:t>Marginally</w:t>
      </w:r>
      <w:r w:rsidRPr="00403687">
        <w:rPr>
          <w:rFonts w:ascii="Arial" w:hAnsi="Arial" w:cs="Arial"/>
          <w:spacing w:val="1"/>
          <w:sz w:val="16"/>
          <w:szCs w:val="16"/>
        </w:rPr>
        <w:t xml:space="preserve"> </w:t>
      </w:r>
      <w:r w:rsidRPr="00403687">
        <w:rPr>
          <w:rFonts w:ascii="Arial" w:hAnsi="Arial" w:cs="Arial"/>
          <w:spacing w:val="-2"/>
          <w:sz w:val="16"/>
          <w:szCs w:val="16"/>
        </w:rPr>
        <w:t>Unsatisfactory,</w:t>
      </w:r>
      <w:r w:rsidRPr="00403687">
        <w:rPr>
          <w:rFonts w:ascii="Arial" w:hAnsi="Arial" w:cs="Arial"/>
          <w:spacing w:val="6"/>
          <w:sz w:val="16"/>
          <w:szCs w:val="16"/>
        </w:rPr>
        <w:t xml:space="preserve"> </w:t>
      </w:r>
      <w:r w:rsidRPr="00403687">
        <w:rPr>
          <w:rFonts w:ascii="Arial" w:hAnsi="Arial" w:cs="Arial"/>
          <w:spacing w:val="-1"/>
          <w:sz w:val="16"/>
          <w:szCs w:val="16"/>
        </w:rPr>
        <w:t>2:</w:t>
      </w:r>
      <w:r w:rsidRPr="00403687">
        <w:rPr>
          <w:rFonts w:ascii="Arial" w:hAnsi="Arial" w:cs="Arial"/>
          <w:spacing w:val="121"/>
          <w:w w:val="101"/>
          <w:sz w:val="16"/>
          <w:szCs w:val="16"/>
        </w:rPr>
        <w:t xml:space="preserve"> </w:t>
      </w:r>
      <w:r w:rsidRPr="00403687">
        <w:rPr>
          <w:rFonts w:ascii="Arial" w:hAnsi="Arial" w:cs="Arial"/>
          <w:spacing w:val="-1"/>
          <w:sz w:val="16"/>
          <w:szCs w:val="16"/>
        </w:rPr>
        <w:t>Unsatisfactory</w:t>
      </w:r>
      <w:r w:rsidRPr="00403687">
        <w:rPr>
          <w:rFonts w:ascii="Arial" w:hAnsi="Arial" w:cs="Arial"/>
          <w:spacing w:val="1"/>
          <w:sz w:val="16"/>
          <w:szCs w:val="16"/>
        </w:rPr>
        <w:t xml:space="preserve"> </w:t>
      </w:r>
      <w:r w:rsidRPr="00403687">
        <w:rPr>
          <w:rFonts w:ascii="Arial" w:hAnsi="Arial" w:cs="Arial"/>
          <w:spacing w:val="-1"/>
          <w:sz w:val="16"/>
          <w:szCs w:val="16"/>
        </w:rPr>
        <w:t>and</w:t>
      </w:r>
      <w:r w:rsidRPr="00403687">
        <w:rPr>
          <w:rFonts w:ascii="Arial" w:hAnsi="Arial" w:cs="Arial"/>
          <w:spacing w:val="3"/>
          <w:sz w:val="16"/>
          <w:szCs w:val="16"/>
        </w:rPr>
        <w:t xml:space="preserve"> </w:t>
      </w:r>
      <w:r w:rsidRPr="00403687">
        <w:rPr>
          <w:rFonts w:ascii="Arial" w:hAnsi="Arial" w:cs="Arial"/>
          <w:spacing w:val="-1"/>
          <w:sz w:val="16"/>
          <w:szCs w:val="16"/>
        </w:rPr>
        <w:t>1:</w:t>
      </w:r>
      <w:r w:rsidRPr="00403687">
        <w:rPr>
          <w:rFonts w:ascii="Arial" w:hAnsi="Arial" w:cs="Arial"/>
          <w:spacing w:val="1"/>
          <w:sz w:val="16"/>
          <w:szCs w:val="16"/>
        </w:rPr>
        <w:t xml:space="preserve"> </w:t>
      </w:r>
      <w:r w:rsidRPr="00403687">
        <w:rPr>
          <w:rFonts w:ascii="Arial" w:hAnsi="Arial" w:cs="Arial"/>
          <w:spacing w:val="-1"/>
          <w:sz w:val="16"/>
          <w:szCs w:val="16"/>
        </w:rPr>
        <w:t>Highly</w:t>
      </w:r>
      <w:r w:rsidRPr="00403687">
        <w:rPr>
          <w:rFonts w:ascii="Arial" w:hAnsi="Arial" w:cs="Arial"/>
          <w:spacing w:val="1"/>
          <w:sz w:val="16"/>
          <w:szCs w:val="16"/>
        </w:rPr>
        <w:t xml:space="preserve"> </w:t>
      </w:r>
      <w:r w:rsidRPr="00403687">
        <w:rPr>
          <w:rFonts w:ascii="Arial" w:hAnsi="Arial" w:cs="Arial"/>
          <w:spacing w:val="-2"/>
          <w:sz w:val="16"/>
          <w:szCs w:val="16"/>
        </w:rPr>
        <w:t>Unsatisfactory</w:t>
      </w:r>
      <w:r>
        <w:rPr>
          <w:rFonts w:ascii="Arial" w:hAnsi="Arial" w:cs="Arial"/>
          <w:spacing w:val="-2"/>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Pr="00294946" w:rsidRDefault="00C87789" w:rsidP="00C87789">
    <w:pPr>
      <w:pStyle w:val="ListParagraph"/>
      <w:ind w:left="720"/>
      <w:jc w:val="center"/>
      <w:rPr>
        <w:rFonts w:ascii="Arial" w:hAnsi="Arial" w:cs="Arial"/>
        <w:b/>
        <w:sz w:val="28"/>
        <w:szCs w:val="28"/>
      </w:rPr>
    </w:pPr>
    <w:r w:rsidRPr="00AC54C6">
      <w:rPr>
        <w:rFonts w:ascii="Arial" w:hAnsi="Arial" w:cs="Arial"/>
        <w:b/>
        <w:sz w:val="28"/>
        <w:szCs w:val="28"/>
      </w:rPr>
      <w:t xml:space="preserve">Annex 5 </w:t>
    </w:r>
  </w:p>
  <w:p w:rsidR="00C87789" w:rsidRDefault="00C8778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Pr="00E72F25" w:rsidRDefault="00C87789" w:rsidP="00C87789">
    <w:pPr>
      <w:keepNext/>
      <w:keepLines/>
      <w:widowControl w:val="0"/>
      <w:spacing w:before="200" w:after="0" w:line="240" w:lineRule="auto"/>
      <w:ind w:left="720"/>
      <w:jc w:val="center"/>
      <w:outlineLvl w:val="1"/>
      <w:rPr>
        <w:rFonts w:ascii="Arial" w:eastAsia="Calibri" w:hAnsi="Arial" w:cs="Arial"/>
        <w:b/>
        <w:bCs/>
        <w:sz w:val="28"/>
        <w:szCs w:val="28"/>
      </w:rPr>
    </w:pPr>
    <w:r w:rsidRPr="00E72F25">
      <w:rPr>
        <w:rFonts w:ascii="Arial" w:hAnsi="Arial" w:cs="Arial"/>
        <w:b/>
        <w:sz w:val="28"/>
        <w:szCs w:val="28"/>
        <w:lang w:val="en-US"/>
      </w:rPr>
      <w:t xml:space="preserve">Annex 9 </w:t>
    </w:r>
    <w:bookmarkStart w:id="2" w:name="_Toc392424096"/>
    <w:r w:rsidRPr="00E72F25">
      <w:rPr>
        <w:rFonts w:ascii="Arial" w:eastAsia="Calibri" w:hAnsi="Arial" w:cs="Arial"/>
        <w:b/>
        <w:bCs/>
        <w:spacing w:val="-1"/>
        <w:sz w:val="28"/>
        <w:szCs w:val="28"/>
      </w:rPr>
      <w:t>Evaluation</w:t>
    </w:r>
    <w:r w:rsidRPr="00E72F25">
      <w:rPr>
        <w:rFonts w:ascii="Arial" w:eastAsia="Calibri" w:hAnsi="Arial" w:cs="Arial"/>
        <w:b/>
        <w:bCs/>
        <w:spacing w:val="-3"/>
        <w:sz w:val="28"/>
        <w:szCs w:val="28"/>
      </w:rPr>
      <w:t xml:space="preserve"> </w:t>
    </w:r>
    <w:r w:rsidRPr="00E72F25">
      <w:rPr>
        <w:rFonts w:ascii="Arial" w:eastAsia="Calibri" w:hAnsi="Arial" w:cs="Arial"/>
        <w:b/>
        <w:bCs/>
        <w:spacing w:val="-1"/>
        <w:sz w:val="28"/>
        <w:szCs w:val="28"/>
      </w:rPr>
      <w:t>Consultant</w:t>
    </w:r>
    <w:r w:rsidRPr="00E72F25">
      <w:rPr>
        <w:rFonts w:ascii="Arial" w:eastAsia="Calibri" w:hAnsi="Arial" w:cs="Arial"/>
        <w:b/>
        <w:bCs/>
        <w:spacing w:val="-3"/>
        <w:sz w:val="28"/>
        <w:szCs w:val="28"/>
      </w:rPr>
      <w:t xml:space="preserve"> </w:t>
    </w:r>
    <w:r w:rsidRPr="00E72F25">
      <w:rPr>
        <w:rFonts w:ascii="Arial" w:eastAsia="Calibri" w:hAnsi="Arial" w:cs="Arial"/>
        <w:b/>
        <w:bCs/>
        <w:spacing w:val="-1"/>
        <w:sz w:val="28"/>
        <w:szCs w:val="28"/>
      </w:rPr>
      <w:t>Agreement</w:t>
    </w:r>
    <w:r w:rsidRPr="00E72F25">
      <w:rPr>
        <w:rFonts w:ascii="Arial" w:eastAsia="Calibri" w:hAnsi="Arial" w:cs="Arial"/>
        <w:b/>
        <w:bCs/>
        <w:spacing w:val="-3"/>
        <w:sz w:val="28"/>
        <w:szCs w:val="28"/>
      </w:rPr>
      <w:t xml:space="preserve"> </w:t>
    </w:r>
    <w:r w:rsidRPr="00E72F25">
      <w:rPr>
        <w:rFonts w:ascii="Arial" w:eastAsia="Calibri" w:hAnsi="Arial" w:cs="Arial"/>
        <w:b/>
        <w:bCs/>
        <w:sz w:val="28"/>
        <w:szCs w:val="28"/>
      </w:rPr>
      <w:t>Form</w:t>
    </w:r>
    <w:bookmarkEnd w:id="2"/>
  </w:p>
  <w:p w:rsidR="00C87789" w:rsidRPr="00E72F25" w:rsidRDefault="00C8778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Pr="00294946" w:rsidRDefault="00C87789" w:rsidP="00C87789">
    <w:pPr>
      <w:pStyle w:val="ListParagraph"/>
      <w:ind w:left="720"/>
      <w:jc w:val="center"/>
      <w:rPr>
        <w:rFonts w:ascii="Arial" w:hAnsi="Arial" w:cs="Arial"/>
        <w:b/>
        <w:sz w:val="28"/>
        <w:szCs w:val="28"/>
      </w:rPr>
    </w:pPr>
    <w:r w:rsidRPr="00AC54C6">
      <w:rPr>
        <w:rFonts w:ascii="Arial" w:hAnsi="Arial" w:cs="Arial"/>
        <w:b/>
        <w:sz w:val="28"/>
        <w:szCs w:val="28"/>
      </w:rPr>
      <w:t xml:space="preserve">Annex 5 </w:t>
    </w:r>
    <w:r w:rsidRPr="00AC54C6">
      <w:rPr>
        <w:rFonts w:ascii="Arial" w:eastAsia="Times New Roman" w:hAnsi="Arial" w:cs="Arial"/>
        <w:b/>
        <w:sz w:val="28"/>
        <w:szCs w:val="28"/>
      </w:rPr>
      <w:t>Co-Financing Table Components 1 &amp; 2</w:t>
    </w:r>
  </w:p>
  <w:p w:rsidR="00C87789" w:rsidRDefault="00C877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Pr="00002E28" w:rsidRDefault="00C87789" w:rsidP="00C87789">
    <w:pPr>
      <w:pStyle w:val="ListParagraph"/>
      <w:ind w:left="720"/>
      <w:jc w:val="center"/>
      <w:rPr>
        <w:rFonts w:ascii="Arial" w:hAnsi="Arial" w:cs="Arial"/>
        <w:b/>
        <w:sz w:val="28"/>
        <w:szCs w:val="28"/>
      </w:rPr>
    </w:pPr>
    <w:r w:rsidRPr="00002E28">
      <w:rPr>
        <w:rFonts w:ascii="Arial" w:hAnsi="Arial" w:cs="Arial"/>
        <w:b/>
        <w:sz w:val="28"/>
        <w:szCs w:val="28"/>
      </w:rPr>
      <w:t>Annex 5 Component 3 RETA 7307 Financial picture</w:t>
    </w:r>
  </w:p>
  <w:p w:rsidR="00C87789" w:rsidRPr="00035097" w:rsidRDefault="00C87789" w:rsidP="00C87789">
    <w:pPr>
      <w:pStyle w:val="ListParagraph"/>
      <w:ind w:left="720"/>
      <w:jc w:val="center"/>
      <w:rPr>
        <w:rFonts w:ascii="Arial" w:hAnsi="Arial" w:cs="Arial"/>
        <w:b/>
        <w:sz w:val="28"/>
        <w:szCs w:val="28"/>
        <w:lang w:val="en-CA"/>
      </w:rPr>
    </w:pPr>
  </w:p>
  <w:p w:rsidR="00C87789" w:rsidRDefault="00C877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Pr="00A82363" w:rsidRDefault="00C87789" w:rsidP="00C87789">
    <w:pPr>
      <w:pStyle w:val="ListParagraph"/>
      <w:ind w:left="720"/>
      <w:rPr>
        <w:rFonts w:ascii="Arial" w:hAnsi="Arial" w:cs="Arial"/>
        <w:b/>
        <w:sz w:val="28"/>
        <w:szCs w:val="28"/>
      </w:rPr>
    </w:pPr>
    <w:r w:rsidRPr="00A82363">
      <w:rPr>
        <w:rFonts w:ascii="Arial" w:hAnsi="Arial" w:cs="Arial"/>
        <w:b/>
        <w:sz w:val="28"/>
        <w:szCs w:val="28"/>
      </w:rPr>
      <w:t>Annex 5 Table of M&amp;E Activities and indicative budget</w:t>
    </w:r>
  </w:p>
  <w:p w:rsidR="00C87789" w:rsidRPr="00AC54C6" w:rsidRDefault="00C87789" w:rsidP="00C87789">
    <w:pPr>
      <w:pStyle w:val="ListParagraph"/>
      <w:ind w:left="720"/>
      <w:jc w:val="center"/>
      <w:rPr>
        <w:rFonts w:ascii="Arial" w:hAnsi="Arial" w:cs="Arial"/>
        <w:b/>
        <w:sz w:val="28"/>
        <w:szCs w:val="28"/>
      </w:rPr>
    </w:pPr>
  </w:p>
  <w:p w:rsidR="00C87789" w:rsidRDefault="00C87789" w:rsidP="00C87789">
    <w:pPr>
      <w:pStyle w:val="ListParagraph"/>
      <w:ind w:left="72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Pr="00A82363" w:rsidRDefault="00C87789" w:rsidP="00C87789">
    <w:pPr>
      <w:pStyle w:val="ListParagraph"/>
      <w:ind w:left="720"/>
      <w:rPr>
        <w:rFonts w:ascii="Arial" w:hAnsi="Arial" w:cs="Arial"/>
        <w:b/>
        <w:sz w:val="28"/>
        <w:szCs w:val="28"/>
      </w:rPr>
    </w:pPr>
    <w:r w:rsidRPr="00A82363">
      <w:rPr>
        <w:rFonts w:ascii="Arial" w:hAnsi="Arial" w:cs="Arial"/>
        <w:b/>
        <w:sz w:val="28"/>
        <w:szCs w:val="28"/>
      </w:rPr>
      <w:t>Annex 5 Activity budgets for Components 1 &amp; 2</w:t>
    </w:r>
  </w:p>
  <w:p w:rsidR="00C87789" w:rsidRDefault="00C87789" w:rsidP="00C87789">
    <w:pPr>
      <w:rPr>
        <w:rFonts w:ascii="Arial" w:hAnsi="Arial" w:cs="Arial"/>
        <w:b/>
        <w:sz w:val="24"/>
        <w:szCs w:val="24"/>
      </w:rPr>
    </w:pPr>
  </w:p>
  <w:p w:rsidR="00C87789" w:rsidRPr="00A82363" w:rsidRDefault="00C87789" w:rsidP="00C87789">
    <w:pPr>
      <w:pStyle w:val="ListParagraph"/>
      <w:ind w:left="720"/>
      <w:rPr>
        <w:rFonts w:ascii="Arial" w:hAnsi="Arial" w:cs="Arial"/>
        <w:b/>
        <w:sz w:val="28"/>
        <w:szCs w:val="28"/>
        <w:lang w:val="en-CA"/>
      </w:rPr>
    </w:pPr>
  </w:p>
  <w:p w:rsidR="00C87789" w:rsidRDefault="00C87789" w:rsidP="00C87789">
    <w:pPr>
      <w:pStyle w:val="ListParagraph"/>
      <w:ind w:left="72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Default="00C87789" w:rsidP="00294946">
    <w:pPr>
      <w:pStyle w:val="Header"/>
      <w:jc w:val="center"/>
      <w:rPr>
        <w:rFonts w:ascii="Arial" w:hAnsi="Arial" w:cs="Arial"/>
        <w:sz w:val="28"/>
        <w:szCs w:val="28"/>
        <w:lang w:val="en-US"/>
      </w:rPr>
    </w:pPr>
  </w:p>
  <w:p w:rsidR="00C87789" w:rsidRDefault="00C87789" w:rsidP="00C87789">
    <w:pPr>
      <w:pStyle w:val="ListParagraph"/>
      <w:ind w:left="720"/>
      <w:jc w:val="center"/>
      <w:rPr>
        <w:rFonts w:ascii="Arial" w:hAnsi="Arial" w:cs="Arial"/>
        <w:b/>
        <w:sz w:val="28"/>
        <w:szCs w:val="28"/>
      </w:rPr>
    </w:pPr>
    <w:r w:rsidRPr="00C87789">
      <w:rPr>
        <w:rFonts w:ascii="Arial" w:hAnsi="Arial" w:cs="Arial"/>
        <w:b/>
        <w:sz w:val="28"/>
        <w:szCs w:val="28"/>
      </w:rPr>
      <w:t>Annex 5 Explanation of Variances between Budget and Expenditures for Component 1, 2 &amp; 4</w:t>
    </w:r>
  </w:p>
  <w:p w:rsidR="00C87789" w:rsidRDefault="00C87789" w:rsidP="00C87789">
    <w:pPr>
      <w:pStyle w:val="ListParagraph"/>
      <w:ind w:left="72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Pr="00C87789" w:rsidRDefault="00C87789" w:rsidP="00C87789">
    <w:pPr>
      <w:keepNext/>
      <w:keepLines/>
      <w:spacing w:before="200"/>
      <w:jc w:val="center"/>
      <w:outlineLvl w:val="1"/>
      <w:rPr>
        <w:rFonts w:ascii="Arial" w:eastAsia="Calibri" w:hAnsi="Arial" w:cs="Arial"/>
        <w:b/>
        <w:bCs/>
        <w:sz w:val="28"/>
        <w:szCs w:val="28"/>
      </w:rPr>
    </w:pPr>
    <w:bookmarkStart w:id="1" w:name="_Toc392251775"/>
    <w:r w:rsidRPr="00C87789">
      <w:rPr>
        <w:rFonts w:ascii="Arial" w:eastAsia="Calibri" w:hAnsi="Arial" w:cs="Arial"/>
        <w:b/>
        <w:bCs/>
        <w:spacing w:val="-1"/>
        <w:sz w:val="28"/>
        <w:szCs w:val="28"/>
      </w:rPr>
      <w:t>Annex 6: Evaluation</w:t>
    </w:r>
    <w:r w:rsidRPr="00C87789">
      <w:rPr>
        <w:rFonts w:ascii="Arial" w:eastAsia="Calibri" w:hAnsi="Arial" w:cs="Arial"/>
        <w:b/>
        <w:bCs/>
        <w:spacing w:val="-3"/>
        <w:sz w:val="28"/>
        <w:szCs w:val="28"/>
      </w:rPr>
      <w:t xml:space="preserve"> </w:t>
    </w:r>
    <w:r w:rsidRPr="00C87789">
      <w:rPr>
        <w:rFonts w:ascii="Arial" w:eastAsia="Calibri" w:hAnsi="Arial" w:cs="Arial"/>
        <w:b/>
        <w:bCs/>
        <w:spacing w:val="-1"/>
        <w:sz w:val="28"/>
        <w:szCs w:val="28"/>
      </w:rPr>
      <w:t>Question</w:t>
    </w:r>
    <w:r w:rsidRPr="00C87789">
      <w:rPr>
        <w:rFonts w:ascii="Arial" w:eastAsia="Calibri" w:hAnsi="Arial" w:cs="Arial"/>
        <w:b/>
        <w:bCs/>
        <w:sz w:val="28"/>
        <w:szCs w:val="28"/>
      </w:rPr>
      <w:t xml:space="preserve"> </w:t>
    </w:r>
    <w:r w:rsidRPr="00C87789">
      <w:rPr>
        <w:rFonts w:ascii="Arial" w:eastAsia="Calibri" w:hAnsi="Arial" w:cs="Arial"/>
        <w:b/>
        <w:bCs/>
        <w:spacing w:val="-1"/>
        <w:sz w:val="28"/>
        <w:szCs w:val="28"/>
      </w:rPr>
      <w:t>Matrix</w:t>
    </w:r>
    <w:bookmarkEnd w:id="1"/>
  </w:p>
  <w:p w:rsidR="00C87789" w:rsidRDefault="00C877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Pr="002852EC" w:rsidRDefault="00C87789" w:rsidP="00C87789">
    <w:pPr>
      <w:pStyle w:val="Header"/>
      <w:jc w:val="center"/>
      <w:rPr>
        <w:b/>
        <w:sz w:val="28"/>
        <w:szCs w:val="28"/>
        <w:lang w:val="en-US"/>
      </w:rPr>
    </w:pPr>
    <w:r w:rsidRPr="002852EC">
      <w:rPr>
        <w:b/>
        <w:sz w:val="28"/>
        <w:szCs w:val="28"/>
        <w:lang w:val="en-US"/>
      </w:rPr>
      <w:t>Annex 7 Questionnaires and Analysis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9" w:rsidRPr="00EF55FA" w:rsidRDefault="00C87789" w:rsidP="006C0C8A">
    <w:pPr>
      <w:jc w:val="center"/>
      <w:rPr>
        <w:rFonts w:ascii="Arial" w:hAnsi="Arial" w:cs="Arial"/>
        <w:b/>
        <w:sz w:val="24"/>
        <w:szCs w:val="24"/>
      </w:rPr>
    </w:pPr>
    <w:r w:rsidRPr="00EF55FA">
      <w:rPr>
        <w:rFonts w:ascii="Arial" w:hAnsi="Arial" w:cs="Arial"/>
        <w:b/>
        <w:i/>
        <w:sz w:val="24"/>
        <w:szCs w:val="24"/>
      </w:rPr>
      <w:t>Annex 8b</w:t>
    </w:r>
    <w:r>
      <w:rPr>
        <w:rFonts w:ascii="Arial" w:hAnsi="Arial" w:cs="Arial"/>
        <w:b/>
        <w:i/>
        <w:sz w:val="24"/>
        <w:szCs w:val="24"/>
      </w:rPr>
      <w:t xml:space="preserve">: </w:t>
    </w:r>
    <w:r w:rsidRPr="00EF55FA">
      <w:rPr>
        <w:rFonts w:ascii="Arial" w:hAnsi="Arial" w:cs="Arial"/>
        <w:b/>
        <w:sz w:val="24"/>
        <w:szCs w:val="24"/>
      </w:rPr>
      <w:t xml:space="preserve"> Major donor-funded CTI regional projects and programs </w:t>
    </w:r>
  </w:p>
  <w:p w:rsidR="00C87789" w:rsidRPr="006C0C8A" w:rsidRDefault="00C87789" w:rsidP="006C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740"/>
    <w:multiLevelType w:val="hybridMultilevel"/>
    <w:tmpl w:val="6DEC4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E77B05"/>
    <w:multiLevelType w:val="hybridMultilevel"/>
    <w:tmpl w:val="9766B06E"/>
    <w:lvl w:ilvl="0" w:tplc="10090001">
      <w:start w:val="1"/>
      <w:numFmt w:val="bullet"/>
      <w:lvlText w:val=""/>
      <w:lvlJc w:val="left"/>
      <w:pPr>
        <w:ind w:left="832" w:hanging="360"/>
      </w:pPr>
      <w:rPr>
        <w:rFonts w:ascii="Symbol" w:hAnsi="Symbol" w:hint="default"/>
      </w:rPr>
    </w:lvl>
    <w:lvl w:ilvl="1" w:tplc="10090003">
      <w:start w:val="1"/>
      <w:numFmt w:val="bullet"/>
      <w:lvlText w:val="o"/>
      <w:lvlJc w:val="left"/>
      <w:pPr>
        <w:ind w:left="1552" w:hanging="360"/>
      </w:pPr>
      <w:rPr>
        <w:rFonts w:ascii="Courier New" w:hAnsi="Courier New" w:cs="Courier New" w:hint="default"/>
      </w:rPr>
    </w:lvl>
    <w:lvl w:ilvl="2" w:tplc="10090005">
      <w:start w:val="1"/>
      <w:numFmt w:val="bullet"/>
      <w:lvlText w:val=""/>
      <w:lvlJc w:val="left"/>
      <w:pPr>
        <w:ind w:left="2272" w:hanging="360"/>
      </w:pPr>
      <w:rPr>
        <w:rFonts w:ascii="Wingdings" w:hAnsi="Wingdings" w:hint="default"/>
      </w:rPr>
    </w:lvl>
    <w:lvl w:ilvl="3" w:tplc="1009000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
    <w:nsid w:val="04392A56"/>
    <w:multiLevelType w:val="hybridMultilevel"/>
    <w:tmpl w:val="8AEE7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D5565"/>
    <w:multiLevelType w:val="hybridMultilevel"/>
    <w:tmpl w:val="8AFC5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590ECA"/>
    <w:multiLevelType w:val="hybridMultilevel"/>
    <w:tmpl w:val="1F0EB448"/>
    <w:lvl w:ilvl="0" w:tplc="8A1A7F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3C37"/>
    <w:multiLevelType w:val="hybridMultilevel"/>
    <w:tmpl w:val="7BF4C5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FAB1594"/>
    <w:multiLevelType w:val="hybridMultilevel"/>
    <w:tmpl w:val="03006A82"/>
    <w:lvl w:ilvl="0" w:tplc="7E0C0F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031C"/>
    <w:multiLevelType w:val="hybridMultilevel"/>
    <w:tmpl w:val="06321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810CE9"/>
    <w:multiLevelType w:val="hybridMultilevel"/>
    <w:tmpl w:val="040475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C2F5183"/>
    <w:multiLevelType w:val="hybridMultilevel"/>
    <w:tmpl w:val="BB16D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461D44"/>
    <w:multiLevelType w:val="hybridMultilevel"/>
    <w:tmpl w:val="06FA1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A949EF"/>
    <w:multiLevelType w:val="hybridMultilevel"/>
    <w:tmpl w:val="62BE6E3E"/>
    <w:lvl w:ilvl="0" w:tplc="1009000F">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F460FC"/>
    <w:multiLevelType w:val="hybridMultilevel"/>
    <w:tmpl w:val="CD48FBC2"/>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BD359D"/>
    <w:multiLevelType w:val="hybridMultilevel"/>
    <w:tmpl w:val="9F22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7B0FE9"/>
    <w:multiLevelType w:val="hybridMultilevel"/>
    <w:tmpl w:val="0D4ED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D235B6"/>
    <w:multiLevelType w:val="hybridMultilevel"/>
    <w:tmpl w:val="83525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742215"/>
    <w:multiLevelType w:val="hybridMultilevel"/>
    <w:tmpl w:val="838E7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0C6DD5"/>
    <w:multiLevelType w:val="hybridMultilevel"/>
    <w:tmpl w:val="AB906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293959"/>
    <w:multiLevelType w:val="hybridMultilevel"/>
    <w:tmpl w:val="45460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02D7716"/>
    <w:multiLevelType w:val="hybridMultilevel"/>
    <w:tmpl w:val="B1325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6656EA"/>
    <w:multiLevelType w:val="hybridMultilevel"/>
    <w:tmpl w:val="81EA9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BF5CBD"/>
    <w:multiLevelType w:val="hybridMultilevel"/>
    <w:tmpl w:val="FE14D3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4E604E7"/>
    <w:multiLevelType w:val="hybridMultilevel"/>
    <w:tmpl w:val="A246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21651B"/>
    <w:multiLevelType w:val="hybridMultilevel"/>
    <w:tmpl w:val="08A87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026B40"/>
    <w:multiLevelType w:val="hybridMultilevel"/>
    <w:tmpl w:val="98F80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F94DF5"/>
    <w:multiLevelType w:val="hybridMultilevel"/>
    <w:tmpl w:val="0F3A7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6521AC"/>
    <w:multiLevelType w:val="hybridMultilevel"/>
    <w:tmpl w:val="CF50D37A"/>
    <w:lvl w:ilvl="0" w:tplc="7A742602">
      <w:start w:val="1"/>
      <w:numFmt w:val="decimal"/>
      <w:lvlText w:val="%1."/>
      <w:lvlJc w:val="left"/>
      <w:pPr>
        <w:ind w:left="832" w:hanging="360"/>
      </w:pPr>
      <w:rPr>
        <w:b/>
      </w:rPr>
    </w:lvl>
    <w:lvl w:ilvl="1" w:tplc="10090019">
      <w:start w:val="1"/>
      <w:numFmt w:val="lowerLetter"/>
      <w:lvlText w:val="%2."/>
      <w:lvlJc w:val="left"/>
      <w:pPr>
        <w:ind w:left="1552" w:hanging="360"/>
      </w:pPr>
    </w:lvl>
    <w:lvl w:ilvl="2" w:tplc="1009001B">
      <w:start w:val="1"/>
      <w:numFmt w:val="lowerRoman"/>
      <w:lvlText w:val="%3."/>
      <w:lvlJc w:val="right"/>
      <w:pPr>
        <w:ind w:left="2272" w:hanging="180"/>
      </w:pPr>
    </w:lvl>
    <w:lvl w:ilvl="3" w:tplc="1009000F" w:tentative="1">
      <w:start w:val="1"/>
      <w:numFmt w:val="decimal"/>
      <w:lvlText w:val="%4."/>
      <w:lvlJc w:val="left"/>
      <w:pPr>
        <w:ind w:left="2992" w:hanging="360"/>
      </w:pPr>
    </w:lvl>
    <w:lvl w:ilvl="4" w:tplc="10090019" w:tentative="1">
      <w:start w:val="1"/>
      <w:numFmt w:val="lowerLetter"/>
      <w:lvlText w:val="%5."/>
      <w:lvlJc w:val="left"/>
      <w:pPr>
        <w:ind w:left="3712" w:hanging="360"/>
      </w:pPr>
    </w:lvl>
    <w:lvl w:ilvl="5" w:tplc="1009001B" w:tentative="1">
      <w:start w:val="1"/>
      <w:numFmt w:val="lowerRoman"/>
      <w:lvlText w:val="%6."/>
      <w:lvlJc w:val="right"/>
      <w:pPr>
        <w:ind w:left="4432" w:hanging="180"/>
      </w:pPr>
    </w:lvl>
    <w:lvl w:ilvl="6" w:tplc="1009000F" w:tentative="1">
      <w:start w:val="1"/>
      <w:numFmt w:val="decimal"/>
      <w:lvlText w:val="%7."/>
      <w:lvlJc w:val="left"/>
      <w:pPr>
        <w:ind w:left="5152" w:hanging="360"/>
      </w:pPr>
    </w:lvl>
    <w:lvl w:ilvl="7" w:tplc="10090019" w:tentative="1">
      <w:start w:val="1"/>
      <w:numFmt w:val="lowerLetter"/>
      <w:lvlText w:val="%8."/>
      <w:lvlJc w:val="left"/>
      <w:pPr>
        <w:ind w:left="5872" w:hanging="360"/>
      </w:pPr>
    </w:lvl>
    <w:lvl w:ilvl="8" w:tplc="1009001B" w:tentative="1">
      <w:start w:val="1"/>
      <w:numFmt w:val="lowerRoman"/>
      <w:lvlText w:val="%9."/>
      <w:lvlJc w:val="right"/>
      <w:pPr>
        <w:ind w:left="6592" w:hanging="180"/>
      </w:pPr>
    </w:lvl>
  </w:abstractNum>
  <w:abstractNum w:abstractNumId="27">
    <w:nsid w:val="77070660"/>
    <w:multiLevelType w:val="hybridMultilevel"/>
    <w:tmpl w:val="69DED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CA42BF"/>
    <w:multiLevelType w:val="hybridMultilevel"/>
    <w:tmpl w:val="9D902064"/>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num w:numId="1">
    <w:abstractNumId w:val="12"/>
  </w:num>
  <w:num w:numId="2">
    <w:abstractNumId w:val="22"/>
  </w:num>
  <w:num w:numId="3">
    <w:abstractNumId w:val="25"/>
  </w:num>
  <w:num w:numId="4">
    <w:abstractNumId w:val="7"/>
  </w:num>
  <w:num w:numId="5">
    <w:abstractNumId w:val="9"/>
  </w:num>
  <w:num w:numId="6">
    <w:abstractNumId w:val="10"/>
  </w:num>
  <w:num w:numId="7">
    <w:abstractNumId w:val="14"/>
  </w:num>
  <w:num w:numId="8">
    <w:abstractNumId w:val="16"/>
  </w:num>
  <w:num w:numId="9">
    <w:abstractNumId w:val="17"/>
  </w:num>
  <w:num w:numId="10">
    <w:abstractNumId w:val="24"/>
  </w:num>
  <w:num w:numId="11">
    <w:abstractNumId w:val="3"/>
  </w:num>
  <w:num w:numId="12">
    <w:abstractNumId w:val="15"/>
  </w:num>
  <w:num w:numId="13">
    <w:abstractNumId w:val="20"/>
  </w:num>
  <w:num w:numId="14">
    <w:abstractNumId w:val="11"/>
  </w:num>
  <w:num w:numId="15">
    <w:abstractNumId w:val="18"/>
  </w:num>
  <w:num w:numId="16">
    <w:abstractNumId w:val="27"/>
  </w:num>
  <w:num w:numId="17">
    <w:abstractNumId w:val="8"/>
  </w:num>
  <w:num w:numId="18">
    <w:abstractNumId w:val="13"/>
  </w:num>
  <w:num w:numId="19">
    <w:abstractNumId w:val="26"/>
  </w:num>
  <w:num w:numId="20">
    <w:abstractNumId w:val="28"/>
  </w:num>
  <w:num w:numId="21">
    <w:abstractNumId w:val="1"/>
  </w:num>
  <w:num w:numId="22">
    <w:abstractNumId w:val="2"/>
  </w:num>
  <w:num w:numId="23">
    <w:abstractNumId w:val="0"/>
  </w:num>
  <w:num w:numId="24">
    <w:abstractNumId w:val="19"/>
  </w:num>
  <w:num w:numId="25">
    <w:abstractNumId w:val="5"/>
  </w:num>
  <w:num w:numId="26">
    <w:abstractNumId w:val="23"/>
  </w:num>
  <w:num w:numId="27">
    <w:abstractNumId w:val="21"/>
  </w:num>
  <w:num w:numId="28">
    <w:abstractNumId w:val="6"/>
  </w:num>
  <w:num w:numId="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39"/>
    <w:rsid w:val="000425D8"/>
    <w:rsid w:val="001802B6"/>
    <w:rsid w:val="002752A2"/>
    <w:rsid w:val="00294946"/>
    <w:rsid w:val="003378DF"/>
    <w:rsid w:val="003B66F6"/>
    <w:rsid w:val="00604439"/>
    <w:rsid w:val="00624E6A"/>
    <w:rsid w:val="00626DEF"/>
    <w:rsid w:val="006C0C8A"/>
    <w:rsid w:val="007437D1"/>
    <w:rsid w:val="00A76DD0"/>
    <w:rsid w:val="00AF0987"/>
    <w:rsid w:val="00C87789"/>
    <w:rsid w:val="00DB54FA"/>
    <w:rsid w:val="00EA0F77"/>
    <w:rsid w:val="00FB0115"/>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6A963-01DD-4855-936D-4891CF9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04439"/>
    <w:pPr>
      <w:widowControl w:val="0"/>
      <w:spacing w:after="0" w:line="240" w:lineRule="auto"/>
      <w:ind w:left="1169" w:hanging="677"/>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4439"/>
    <w:rPr>
      <w:rFonts w:ascii="Times New Roman" w:eastAsia="Times New Roman" w:hAnsi="Times New Roman"/>
      <w:b/>
      <w:bCs/>
      <w:sz w:val="20"/>
      <w:szCs w:val="20"/>
      <w:lang w:val="en-US"/>
    </w:rPr>
  </w:style>
  <w:style w:type="numbering" w:customStyle="1" w:styleId="NoList1">
    <w:name w:val="No List1"/>
    <w:next w:val="NoList"/>
    <w:uiPriority w:val="99"/>
    <w:semiHidden/>
    <w:unhideWhenUsed/>
    <w:rsid w:val="00604439"/>
  </w:style>
  <w:style w:type="paragraph" w:customStyle="1" w:styleId="TableParagraph">
    <w:name w:val="Table Paragraph"/>
    <w:basedOn w:val="Normal"/>
    <w:uiPriority w:val="1"/>
    <w:qFormat/>
    <w:rsid w:val="00604439"/>
    <w:pPr>
      <w:widowControl w:val="0"/>
      <w:spacing w:after="0" w:line="240" w:lineRule="auto"/>
    </w:pPr>
    <w:rPr>
      <w:lang w:val="en-US"/>
    </w:rPr>
  </w:style>
  <w:style w:type="paragraph" w:styleId="TOC1">
    <w:name w:val="toc 1"/>
    <w:basedOn w:val="Normal"/>
    <w:uiPriority w:val="1"/>
    <w:qFormat/>
    <w:rsid w:val="00604439"/>
    <w:pPr>
      <w:widowControl w:val="0"/>
      <w:spacing w:before="198" w:after="0" w:line="240" w:lineRule="auto"/>
      <w:ind w:left="492"/>
    </w:pPr>
    <w:rPr>
      <w:rFonts w:ascii="Times New Roman" w:eastAsia="Times New Roman" w:hAnsi="Times New Roman"/>
      <w:b/>
      <w:bCs/>
      <w:sz w:val="18"/>
      <w:szCs w:val="18"/>
      <w:lang w:val="en-US"/>
    </w:rPr>
  </w:style>
  <w:style w:type="paragraph" w:styleId="TOC2">
    <w:name w:val="toc 2"/>
    <w:basedOn w:val="Normal"/>
    <w:uiPriority w:val="1"/>
    <w:qFormat/>
    <w:rsid w:val="00604439"/>
    <w:pPr>
      <w:widowControl w:val="0"/>
      <w:spacing w:after="0" w:line="240" w:lineRule="auto"/>
      <w:ind w:left="1169" w:hanging="677"/>
    </w:pPr>
    <w:rPr>
      <w:rFonts w:ascii="Times New Roman" w:eastAsia="Times New Roman" w:hAnsi="Times New Roman"/>
      <w:sz w:val="17"/>
      <w:szCs w:val="17"/>
      <w:lang w:val="en-US"/>
    </w:rPr>
  </w:style>
  <w:style w:type="paragraph" w:styleId="BodyText">
    <w:name w:val="Body Text"/>
    <w:basedOn w:val="Normal"/>
    <w:link w:val="BodyTextChar"/>
    <w:uiPriority w:val="1"/>
    <w:qFormat/>
    <w:rsid w:val="00604439"/>
    <w:pPr>
      <w:widowControl w:val="0"/>
      <w:spacing w:after="0" w:line="240" w:lineRule="auto"/>
      <w:ind w:left="492"/>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604439"/>
    <w:rPr>
      <w:rFonts w:ascii="Times New Roman" w:eastAsia="Times New Roman" w:hAnsi="Times New Roman"/>
      <w:sz w:val="20"/>
      <w:szCs w:val="20"/>
      <w:lang w:val="en-US"/>
    </w:rPr>
  </w:style>
  <w:style w:type="paragraph" w:styleId="ListParagraph">
    <w:name w:val="List Paragraph"/>
    <w:basedOn w:val="Normal"/>
    <w:uiPriority w:val="1"/>
    <w:qFormat/>
    <w:rsid w:val="00604439"/>
    <w:pPr>
      <w:widowControl w:val="0"/>
      <w:spacing w:after="0" w:line="240" w:lineRule="auto"/>
    </w:pPr>
    <w:rPr>
      <w:lang w:val="en-US"/>
    </w:rPr>
  </w:style>
  <w:style w:type="paragraph" w:styleId="BalloonText">
    <w:name w:val="Balloon Text"/>
    <w:basedOn w:val="Normal"/>
    <w:link w:val="BalloonTextChar"/>
    <w:uiPriority w:val="99"/>
    <w:semiHidden/>
    <w:unhideWhenUsed/>
    <w:rsid w:val="00604439"/>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04439"/>
    <w:rPr>
      <w:rFonts w:ascii="Tahoma" w:hAnsi="Tahoma" w:cs="Tahoma"/>
      <w:sz w:val="16"/>
      <w:szCs w:val="16"/>
      <w:lang w:val="en-US"/>
    </w:rPr>
  </w:style>
  <w:style w:type="paragraph" w:styleId="Header">
    <w:name w:val="header"/>
    <w:basedOn w:val="Normal"/>
    <w:link w:val="HeaderChar"/>
    <w:uiPriority w:val="99"/>
    <w:unhideWhenUsed/>
    <w:rsid w:val="0060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39"/>
  </w:style>
  <w:style w:type="paragraph" w:styleId="Footer">
    <w:name w:val="footer"/>
    <w:basedOn w:val="Normal"/>
    <w:link w:val="FooterChar"/>
    <w:uiPriority w:val="99"/>
    <w:unhideWhenUsed/>
    <w:rsid w:val="0060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39"/>
  </w:style>
  <w:style w:type="table" w:styleId="TableGrid">
    <w:name w:val="Table Grid"/>
    <w:basedOn w:val="TableNormal"/>
    <w:uiPriority w:val="39"/>
    <w:rsid w:val="006C0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C0C8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C0C8A"/>
    <w:rPr>
      <w:sz w:val="20"/>
      <w:szCs w:val="20"/>
      <w:lang w:val="en-GB"/>
    </w:rPr>
  </w:style>
  <w:style w:type="character" w:styleId="FootnoteReference">
    <w:name w:val="footnote reference"/>
    <w:basedOn w:val="DefaultParagraphFont"/>
    <w:uiPriority w:val="99"/>
    <w:semiHidden/>
    <w:unhideWhenUsed/>
    <w:rsid w:val="006C0C8A"/>
    <w:rPr>
      <w:vertAlign w:val="superscript"/>
    </w:rPr>
  </w:style>
  <w:style w:type="character" w:customStyle="1" w:styleId="apple-converted-space">
    <w:name w:val="apple-converted-space"/>
    <w:basedOn w:val="DefaultParagraphFont"/>
    <w:rsid w:val="006C0C8A"/>
  </w:style>
  <w:style w:type="character" w:styleId="Hyperlink">
    <w:name w:val="Hyperlink"/>
    <w:basedOn w:val="DefaultParagraphFont"/>
    <w:uiPriority w:val="99"/>
    <w:unhideWhenUsed/>
    <w:rsid w:val="006C0C8A"/>
    <w:rPr>
      <w:color w:val="0000FF"/>
      <w:u w:val="single"/>
    </w:rPr>
  </w:style>
  <w:style w:type="paragraph" w:styleId="NormalWeb">
    <w:name w:val="Normal (Web)"/>
    <w:basedOn w:val="Normal"/>
    <w:uiPriority w:val="99"/>
    <w:unhideWhenUsed/>
    <w:rsid w:val="006C0C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a4"/>
    <w:basedOn w:val="DefaultParagraphFont"/>
    <w:rsid w:val="006C0C8A"/>
  </w:style>
  <w:style w:type="character" w:customStyle="1" w:styleId="a2">
    <w:name w:val="a2"/>
    <w:basedOn w:val="DefaultParagraphFont"/>
    <w:rsid w:val="006C0C8A"/>
  </w:style>
  <w:style w:type="paragraph" w:customStyle="1" w:styleId="default">
    <w:name w:val="default"/>
    <w:basedOn w:val="Normal"/>
    <w:rsid w:val="006C0C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87789"/>
    <w:rPr>
      <w:color w:val="800080"/>
      <w:u w:val="single"/>
    </w:rPr>
  </w:style>
  <w:style w:type="paragraph" w:customStyle="1" w:styleId="xl65">
    <w:name w:val="xl65"/>
    <w:basedOn w:val="Normal"/>
    <w:rsid w:val="00C87789"/>
    <w:pPr>
      <w:pBdr>
        <w:top w:val="single" w:sz="8" w:space="0" w:color="auto"/>
        <w:left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66">
    <w:name w:val="xl66"/>
    <w:basedOn w:val="Normal"/>
    <w:rsid w:val="00C87789"/>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67">
    <w:name w:val="xl67"/>
    <w:basedOn w:val="Normal"/>
    <w:rsid w:val="00C87789"/>
    <w:pPr>
      <w:pBdr>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68">
    <w:name w:val="xl68"/>
    <w:basedOn w:val="Normal"/>
    <w:rsid w:val="00C87789"/>
    <w:pPr>
      <w:pBdr>
        <w:bottom w:val="single" w:sz="8" w:space="0" w:color="auto"/>
        <w:right w:val="single" w:sz="8"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69">
    <w:name w:val="xl69"/>
    <w:basedOn w:val="Normal"/>
    <w:rsid w:val="00C87789"/>
    <w:pPr>
      <w:pBdr>
        <w:bottom w:val="single" w:sz="8" w:space="0" w:color="auto"/>
        <w:right w:val="single" w:sz="8"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70">
    <w:name w:val="xl70"/>
    <w:basedOn w:val="Normal"/>
    <w:rsid w:val="00C87789"/>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71">
    <w:name w:val="xl71"/>
    <w:basedOn w:val="Normal"/>
    <w:rsid w:val="00C87789"/>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72">
    <w:name w:val="xl72"/>
    <w:basedOn w:val="Normal"/>
    <w:rsid w:val="00C877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73">
    <w:name w:val="xl73"/>
    <w:basedOn w:val="Normal"/>
    <w:rsid w:val="00C8778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74">
    <w:name w:val="xl74"/>
    <w:basedOn w:val="Normal"/>
    <w:rsid w:val="00C87789"/>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75">
    <w:name w:val="xl75"/>
    <w:basedOn w:val="Normal"/>
    <w:rsid w:val="00C87789"/>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76">
    <w:name w:val="xl76"/>
    <w:basedOn w:val="Normal"/>
    <w:rsid w:val="00C8778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CA"/>
    </w:rPr>
  </w:style>
  <w:style w:type="paragraph" w:customStyle="1" w:styleId="xl77">
    <w:name w:val="xl77"/>
    <w:basedOn w:val="Normal"/>
    <w:rsid w:val="00C8778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78">
    <w:name w:val="xl78"/>
    <w:basedOn w:val="Normal"/>
    <w:rsid w:val="00C8778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79">
    <w:name w:val="xl79"/>
    <w:basedOn w:val="Normal"/>
    <w:rsid w:val="00C87789"/>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80">
    <w:name w:val="xl80"/>
    <w:basedOn w:val="Normal"/>
    <w:rsid w:val="00C87789"/>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en-CA"/>
    </w:rPr>
  </w:style>
  <w:style w:type="paragraph" w:customStyle="1" w:styleId="xl81">
    <w:name w:val="xl81"/>
    <w:basedOn w:val="Normal"/>
    <w:rsid w:val="00C87789"/>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82">
    <w:name w:val="xl82"/>
    <w:basedOn w:val="Normal"/>
    <w:rsid w:val="00C87789"/>
    <w:pPr>
      <w:pBdr>
        <w:bottom w:val="single" w:sz="8" w:space="0" w:color="auto"/>
        <w:right w:val="single" w:sz="8"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83">
    <w:name w:val="xl83"/>
    <w:basedOn w:val="Normal"/>
    <w:rsid w:val="00C87789"/>
    <w:pPr>
      <w:pBdr>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CA"/>
    </w:rPr>
  </w:style>
  <w:style w:type="paragraph" w:customStyle="1" w:styleId="xl84">
    <w:name w:val="xl84"/>
    <w:basedOn w:val="Normal"/>
    <w:rsid w:val="00C87789"/>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en-CA"/>
    </w:rPr>
  </w:style>
  <w:style w:type="paragraph" w:customStyle="1" w:styleId="xl85">
    <w:name w:val="xl85"/>
    <w:basedOn w:val="Normal"/>
    <w:rsid w:val="00C87789"/>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eastAsia="en-CA"/>
    </w:rPr>
  </w:style>
  <w:style w:type="paragraph" w:customStyle="1" w:styleId="xl86">
    <w:name w:val="xl86"/>
    <w:basedOn w:val="Normal"/>
    <w:rsid w:val="00C87789"/>
    <w:pPr>
      <w:pBdr>
        <w:bottom w:val="single" w:sz="8" w:space="0" w:color="auto"/>
        <w:right w:val="single" w:sz="8" w:space="0" w:color="auto"/>
      </w:pBdr>
      <w:shd w:val="clear" w:color="000000" w:fill="F2F2F2"/>
      <w:spacing w:before="100" w:beforeAutospacing="1" w:after="100" w:afterAutospacing="1" w:line="240" w:lineRule="auto"/>
      <w:jc w:val="both"/>
      <w:textAlignment w:val="top"/>
    </w:pPr>
    <w:rPr>
      <w:rFonts w:ascii="Times New Roman" w:eastAsia="Times New Roman" w:hAnsi="Times New Roman" w:cs="Times New Roman"/>
      <w:sz w:val="16"/>
      <w:szCs w:val="16"/>
      <w:lang w:eastAsia="en-CA"/>
    </w:rPr>
  </w:style>
  <w:style w:type="paragraph" w:customStyle="1" w:styleId="xl87">
    <w:name w:val="xl87"/>
    <w:basedOn w:val="Normal"/>
    <w:rsid w:val="00C87789"/>
    <w:pPr>
      <w:pBdr>
        <w:bottom w:val="single" w:sz="8" w:space="0" w:color="auto"/>
        <w:right w:val="single" w:sz="8"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16"/>
      <w:szCs w:val="16"/>
      <w:lang w:eastAsia="en-CA"/>
    </w:rPr>
  </w:style>
  <w:style w:type="paragraph" w:customStyle="1" w:styleId="xl88">
    <w:name w:val="xl88"/>
    <w:basedOn w:val="Normal"/>
    <w:rsid w:val="00C87789"/>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89">
    <w:name w:val="xl89"/>
    <w:basedOn w:val="Normal"/>
    <w:rsid w:val="00C87789"/>
    <w:pPr>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xl90">
    <w:name w:val="xl90"/>
    <w:basedOn w:val="Normal"/>
    <w:rsid w:val="00C87789"/>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91">
    <w:name w:val="xl91"/>
    <w:basedOn w:val="Normal"/>
    <w:rsid w:val="00C877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92">
    <w:name w:val="xl92"/>
    <w:basedOn w:val="Normal"/>
    <w:rsid w:val="00C87789"/>
    <w:pPr>
      <w:pBdr>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en-CA"/>
    </w:rPr>
  </w:style>
  <w:style w:type="paragraph" w:customStyle="1" w:styleId="xl93">
    <w:name w:val="xl93"/>
    <w:basedOn w:val="Normal"/>
    <w:rsid w:val="00C87789"/>
    <w:pPr>
      <w:pBdr>
        <w:bottom w:val="single" w:sz="8" w:space="0" w:color="auto"/>
        <w:right w:val="single" w:sz="8"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en-CA"/>
    </w:rPr>
  </w:style>
  <w:style w:type="paragraph" w:customStyle="1" w:styleId="xl94">
    <w:name w:val="xl94"/>
    <w:basedOn w:val="Normal"/>
    <w:rsid w:val="00C87789"/>
    <w:pPr>
      <w:pBdr>
        <w:bottom w:val="single" w:sz="8" w:space="0" w:color="auto"/>
        <w:right w:val="single" w:sz="8"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en-CA"/>
    </w:rPr>
  </w:style>
  <w:style w:type="paragraph" w:customStyle="1" w:styleId="xl95">
    <w:name w:val="xl95"/>
    <w:basedOn w:val="Normal"/>
    <w:rsid w:val="00C87789"/>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en-CA"/>
    </w:rPr>
  </w:style>
  <w:style w:type="paragraph" w:customStyle="1" w:styleId="xl96">
    <w:name w:val="xl96"/>
    <w:basedOn w:val="Normal"/>
    <w:rsid w:val="00C87789"/>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97">
    <w:name w:val="xl97"/>
    <w:basedOn w:val="Normal"/>
    <w:rsid w:val="00C8778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CA"/>
    </w:rPr>
  </w:style>
  <w:style w:type="paragraph" w:customStyle="1" w:styleId="xl98">
    <w:name w:val="xl98"/>
    <w:basedOn w:val="Normal"/>
    <w:rsid w:val="00C8778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CA"/>
    </w:rPr>
  </w:style>
  <w:style w:type="paragraph" w:customStyle="1" w:styleId="xl99">
    <w:name w:val="xl99"/>
    <w:basedOn w:val="Normal"/>
    <w:rsid w:val="00C87789"/>
    <w:pPr>
      <w:pBdr>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color w:val="538DD5"/>
      <w:sz w:val="16"/>
      <w:szCs w:val="16"/>
      <w:lang w:eastAsia="en-CA"/>
    </w:rPr>
  </w:style>
  <w:style w:type="paragraph" w:customStyle="1" w:styleId="xl100">
    <w:name w:val="xl100"/>
    <w:basedOn w:val="Normal"/>
    <w:rsid w:val="00C8778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en-CA"/>
    </w:rPr>
  </w:style>
  <w:style w:type="paragraph" w:customStyle="1" w:styleId="xl101">
    <w:name w:val="xl101"/>
    <w:basedOn w:val="Normal"/>
    <w:rsid w:val="00C87789"/>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en-CA"/>
    </w:rPr>
  </w:style>
  <w:style w:type="paragraph" w:customStyle="1" w:styleId="xl102">
    <w:name w:val="xl102"/>
    <w:basedOn w:val="Normal"/>
    <w:rsid w:val="00C87789"/>
    <w:pPr>
      <w:pBdr>
        <w:bottom w:val="single" w:sz="8" w:space="0" w:color="auto"/>
        <w:right w:val="single" w:sz="8"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color w:val="FF0000"/>
      <w:sz w:val="16"/>
      <w:szCs w:val="16"/>
      <w:lang w:eastAsia="en-CA"/>
    </w:rPr>
  </w:style>
  <w:style w:type="paragraph" w:customStyle="1" w:styleId="xl103">
    <w:name w:val="xl103"/>
    <w:basedOn w:val="Normal"/>
    <w:rsid w:val="00C87789"/>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eastAsia="en-CA"/>
    </w:rPr>
  </w:style>
  <w:style w:type="paragraph" w:customStyle="1" w:styleId="xl105">
    <w:name w:val="xl105"/>
    <w:basedOn w:val="Normal"/>
    <w:rsid w:val="00C87789"/>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16"/>
      <w:szCs w:val="16"/>
      <w:lang w:eastAsia="en-CA"/>
    </w:rPr>
  </w:style>
  <w:style w:type="paragraph" w:customStyle="1" w:styleId="xl106">
    <w:name w:val="xl106"/>
    <w:basedOn w:val="Normal"/>
    <w:rsid w:val="00C87789"/>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07">
    <w:name w:val="xl107"/>
    <w:basedOn w:val="Normal"/>
    <w:rsid w:val="00C87789"/>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08">
    <w:name w:val="xl108"/>
    <w:basedOn w:val="Normal"/>
    <w:rsid w:val="00C87789"/>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09">
    <w:name w:val="xl109"/>
    <w:basedOn w:val="Normal"/>
    <w:rsid w:val="00C87789"/>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10">
    <w:name w:val="xl110"/>
    <w:basedOn w:val="Normal"/>
    <w:rsid w:val="00C87789"/>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11">
    <w:name w:val="xl111"/>
    <w:basedOn w:val="Normal"/>
    <w:rsid w:val="00C87789"/>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 w:type="paragraph" w:customStyle="1" w:styleId="xl112">
    <w:name w:val="xl112"/>
    <w:basedOn w:val="Normal"/>
    <w:rsid w:val="00C87789"/>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adb.org/projects/41075-012/main" TargetMode="External"/><Relationship Id="rId26" Type="http://schemas.openxmlformats.org/officeDocument/2006/relationships/hyperlink" Target="http://iwlearn.net/news/signing-of-sulu-celebes-sap-indonesia-malaysia-and-philippines-commit-to-sustain-shared-fisheries-resources/image/image_view_fullscreen" TargetMode="External"/><Relationship Id="rId39" Type="http://schemas.openxmlformats.org/officeDocument/2006/relationships/hyperlink" Target="http://acccoast.bmb.gov.ph/" TargetMode="External"/><Relationship Id="rId3" Type="http://schemas.openxmlformats.org/officeDocument/2006/relationships/styles" Target="styles.xml"/><Relationship Id="rId21" Type="http://schemas.openxmlformats.org/officeDocument/2006/relationships/hyperlink" Target="http://www.adb.org/projects/44129-012/details" TargetMode="External"/><Relationship Id="rId34" Type="http://schemas.openxmlformats.org/officeDocument/2006/relationships/hyperlink" Target="http://www.unep.org/regionalseas" TargetMode="External"/><Relationship Id="rId42" Type="http://schemas.openxmlformats.org/officeDocument/2006/relationships/hyperlink" Target="http://www.uscti.org" TargetMode="External"/><Relationship Id="rId47" Type="http://schemas.openxmlformats.org/officeDocument/2006/relationships/image" Target="media/image1.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ssme-fishproject.org/" TargetMode="External"/><Relationship Id="rId33" Type="http://schemas.openxmlformats.org/officeDocument/2006/relationships/hyperlink" Target="http://www.fao.org/fishery/topic/16920/en" TargetMode="External"/><Relationship Id="rId38" Type="http://schemas.openxmlformats.org/officeDocument/2006/relationships/hyperlink" Target="http://www.adb.org/projects/41220-013/main"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box://C:/Users/ken/AppData/Roaming/Thunderbird/Profiles/mlnflu3a.default/Mail/pop.gmail-1.com/www.ctknetworg.org" TargetMode="External"/><Relationship Id="rId20" Type="http://schemas.openxmlformats.org/officeDocument/2006/relationships/hyperlink" Target="http://www.adb.org/projects/44113-012/main" TargetMode="External"/><Relationship Id="rId29" Type="http://schemas.openxmlformats.org/officeDocument/2006/relationships/hyperlink" Target="http://iwlearn.net/iw-projects/530/@@gefonlineview.html" TargetMode="External"/><Relationship Id="rId41" Type="http://schemas.openxmlformats.org/officeDocument/2006/relationships/hyperlink" Target="http://www.giz.de/en/worldwide/182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tsea-program.org" TargetMode="External"/><Relationship Id="rId32" Type="http://schemas.openxmlformats.org/officeDocument/2006/relationships/hyperlink" Target="http://www.fao.org/fishery/gefshrimp/en" TargetMode="External"/><Relationship Id="rId37" Type="http://schemas.openxmlformats.org/officeDocument/2006/relationships/hyperlink" Target="http://www.adb.org/projects/33276-013/main" TargetMode="External"/><Relationship Id="rId40" Type="http://schemas.openxmlformats.org/officeDocument/2006/relationships/hyperlink" Target="http://www.giz.de/en/worldwide/18221.html" TargetMode="External"/><Relationship Id="rId45" Type="http://schemas.openxmlformats.org/officeDocument/2006/relationships/hyperlink" Target="http://www.uscti.org"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worldbank.org/projects/P123933/capturing-coral-reef-ecosystem-services-ccres?lang=en" TargetMode="External"/><Relationship Id="rId28" Type="http://schemas.openxmlformats.org/officeDocument/2006/relationships/hyperlink" Target="http://www.pemsea.org" TargetMode="External"/><Relationship Id="rId36" Type="http://schemas.openxmlformats.org/officeDocument/2006/relationships/hyperlink" Target="http://www.uscti.org" TargetMode="External"/><Relationship Id="rId49"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adb.org/sites/default/files/ssme-action-plans.pdf" TargetMode="External"/><Relationship Id="rId31" Type="http://schemas.openxmlformats.org/officeDocument/2006/relationships/hyperlink" Target="http://www.pacific-iwrm.org/" TargetMode="External"/><Relationship Id="rId44" Type="http://schemas.openxmlformats.org/officeDocument/2006/relationships/hyperlink" Target="http://web.worldbank.org/external/projects/main?pagePK=51351038&amp;piPK=51351152&amp;theSitePK=40941&amp;projid=P03604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yperlink" Target="http://www.adb.org/projects/43427-012/main" TargetMode="External"/><Relationship Id="rId27" Type="http://schemas.openxmlformats.org/officeDocument/2006/relationships/hyperlink" Target="file:///C:/Users/ivan/Downloads/WPEA%20Terminal%20Evaluation%20FINAL%20ver%20Jan%2017.pdf" TargetMode="External"/><Relationship Id="rId30" Type="http://schemas.openxmlformats.org/officeDocument/2006/relationships/hyperlink" Target="http://iwlearn.net/iw-projects/2131" TargetMode="External"/><Relationship Id="rId35" Type="http://schemas.openxmlformats.org/officeDocument/2006/relationships/hyperlink" Target="http://www.ioc-unesco.org" TargetMode="External"/><Relationship Id="rId43" Type="http://schemas.openxmlformats.org/officeDocument/2006/relationships/hyperlink" Target="http://www.adb.org/projects/project.asp?id=32176" TargetMode="External"/><Relationship Id="rId48" Type="http://schemas.openxmlformats.org/officeDocument/2006/relationships/oleObject" Target="embeddings/oleObject1.bin"/><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B663-9EA0-415A-93D2-E9BA4597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10531</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Kwanruen Seub-Am</cp:lastModifiedBy>
  <cp:revision>2</cp:revision>
  <dcterms:created xsi:type="dcterms:W3CDTF">2014-09-10T09:43:00Z</dcterms:created>
  <dcterms:modified xsi:type="dcterms:W3CDTF">2014-09-10T09:43:00Z</dcterms:modified>
</cp:coreProperties>
</file>