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241"/>
        <w:gridCol w:w="900"/>
      </w:tblGrid>
      <w:tr w:rsidR="000F4387" w:rsidRPr="00005C0F">
        <w:trPr>
          <w:trHeight w:val="1070"/>
        </w:trPr>
        <w:tc>
          <w:tcPr>
            <w:tcW w:w="3818" w:type="dxa"/>
          </w:tcPr>
          <w:p w:rsidR="000F4387" w:rsidRPr="00005C0F" w:rsidRDefault="000F4387">
            <w:pPr>
              <w:jc w:val="center"/>
              <w:rPr>
                <w:sz w:val="20"/>
                <w:szCs w:val="20"/>
                <w:lang w:val="en-US"/>
              </w:rPr>
            </w:pPr>
          </w:p>
          <w:p w:rsidR="000F4387" w:rsidRPr="00005C0F" w:rsidRDefault="000F4387">
            <w:pPr>
              <w:pStyle w:val="Heading2"/>
              <w:rPr>
                <w:sz w:val="20"/>
                <w:szCs w:val="20"/>
                <w:lang w:val="en-US"/>
              </w:rPr>
            </w:pPr>
            <w:r w:rsidRPr="00005C0F">
              <w:rPr>
                <w:sz w:val="20"/>
                <w:szCs w:val="20"/>
                <w:lang w:val="en-US"/>
              </w:rPr>
              <w:t>Terms of Reference</w:t>
            </w:r>
          </w:p>
        </w:tc>
        <w:tc>
          <w:tcPr>
            <w:tcW w:w="3241" w:type="dxa"/>
          </w:tcPr>
          <w:p w:rsidR="000F4387" w:rsidRPr="00005C0F" w:rsidRDefault="000F4387">
            <w:pPr>
              <w:shd w:val="clear" w:color="auto" w:fill="FFFFFF"/>
              <w:rPr>
                <w:b/>
                <w:sz w:val="20"/>
                <w:szCs w:val="20"/>
                <w:lang w:val="en-US"/>
              </w:rPr>
            </w:pPr>
            <w:r w:rsidRPr="00005C0F">
              <w:rPr>
                <w:b/>
                <w:sz w:val="20"/>
                <w:szCs w:val="20"/>
                <w:lang w:val="en-US"/>
              </w:rPr>
              <w:t>United Nations Development Programme</w:t>
            </w:r>
          </w:p>
          <w:p w:rsidR="000F4387" w:rsidRPr="00005C0F" w:rsidRDefault="000F4387">
            <w:pPr>
              <w:rPr>
                <w:sz w:val="20"/>
                <w:szCs w:val="20"/>
                <w:lang w:val="en-US"/>
              </w:rPr>
            </w:pPr>
          </w:p>
        </w:tc>
        <w:tc>
          <w:tcPr>
            <w:tcW w:w="900" w:type="dxa"/>
          </w:tcPr>
          <w:p w:rsidR="000F4387" w:rsidRPr="00005C0F" w:rsidRDefault="00742ADE">
            <w:pPr>
              <w:jc w:val="center"/>
              <w:rPr>
                <w:sz w:val="20"/>
                <w:szCs w:val="20"/>
                <w:lang w:val="en-US"/>
              </w:rPr>
            </w:pPr>
            <w:r w:rsidRPr="00005C0F">
              <w:rPr>
                <w:noProof/>
                <w:sz w:val="20"/>
                <w:szCs w:val="20"/>
                <w:lang w:val="en-US"/>
              </w:rPr>
              <w:drawing>
                <wp:inline distT="0" distB="0" distL="0" distR="0">
                  <wp:extent cx="328930" cy="687705"/>
                  <wp:effectExtent l="19050" t="0" r="0" b="0"/>
                  <wp:docPr id="5" name="Picture 5"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170mm"/>
                          <pic:cNvPicPr>
                            <a:picLocks noChangeAspect="1" noChangeArrowheads="1"/>
                          </pic:cNvPicPr>
                        </pic:nvPicPr>
                        <pic:blipFill>
                          <a:blip r:embed="rId8" cstate="print"/>
                          <a:srcRect/>
                          <a:stretch>
                            <a:fillRect/>
                          </a:stretch>
                        </pic:blipFill>
                        <pic:spPr bwMode="auto">
                          <a:xfrm>
                            <a:off x="0" y="0"/>
                            <a:ext cx="328930" cy="687705"/>
                          </a:xfrm>
                          <a:prstGeom prst="rect">
                            <a:avLst/>
                          </a:prstGeom>
                          <a:noFill/>
                          <a:ln w="9525">
                            <a:noFill/>
                            <a:miter lim="800000"/>
                            <a:headEnd/>
                            <a:tailEnd/>
                          </a:ln>
                        </pic:spPr>
                      </pic:pic>
                    </a:graphicData>
                  </a:graphic>
                </wp:inline>
              </w:drawing>
            </w:r>
          </w:p>
        </w:tc>
      </w:tr>
    </w:tbl>
    <w:p w:rsidR="000F4387" w:rsidRPr="00005C0F" w:rsidRDefault="000F4387">
      <w:pPr>
        <w:rPr>
          <w:sz w:val="20"/>
          <w:szCs w:val="20"/>
          <w:lang w:val="en-US"/>
        </w:rPr>
      </w:pPr>
    </w:p>
    <w:p w:rsidR="000F4387" w:rsidRPr="00005C0F" w:rsidRDefault="000F4387">
      <w:pPr>
        <w:jc w:val="center"/>
        <w:rPr>
          <w:rFonts w:eastAsia="MS Mincho"/>
          <w:b/>
          <w:caps/>
          <w:smallCaps/>
          <w:sz w:val="20"/>
          <w:szCs w:val="20"/>
          <w:u w:val="single"/>
          <w:lang w:val="en-US"/>
        </w:rPr>
      </w:pPr>
    </w:p>
    <w:p w:rsidR="000F4387" w:rsidRPr="00005C0F" w:rsidRDefault="000F4387">
      <w:pPr>
        <w:jc w:val="both"/>
        <w:rPr>
          <w:rFonts w:eastAsia="MS Mincho"/>
          <w:sz w:val="20"/>
          <w:szCs w:val="20"/>
          <w:lang w:val="en-US"/>
        </w:rPr>
      </w:pPr>
    </w:p>
    <w:p w:rsidR="000F4387" w:rsidRPr="00AE7E70" w:rsidRDefault="000F4387" w:rsidP="00E14401">
      <w:pPr>
        <w:pStyle w:val="Heading3"/>
        <w:tabs>
          <w:tab w:val="left" w:pos="1980"/>
        </w:tabs>
        <w:spacing w:after="0"/>
        <w:ind w:left="1980" w:hanging="1980"/>
        <w:rPr>
          <w:rFonts w:eastAsia="MS Mincho" w:cs="Times New Roman"/>
          <w:sz w:val="20"/>
          <w:szCs w:val="20"/>
          <w:lang w:val="en-US"/>
        </w:rPr>
      </w:pPr>
      <w:r w:rsidRPr="00005C0F">
        <w:rPr>
          <w:rFonts w:eastAsia="MS Mincho" w:cs="Times New Roman"/>
          <w:sz w:val="20"/>
          <w:szCs w:val="20"/>
          <w:lang w:val="en-US"/>
        </w:rPr>
        <w:t>Title:</w:t>
      </w:r>
      <w:r w:rsidR="00C2312F" w:rsidRPr="00005C0F">
        <w:rPr>
          <w:rFonts w:eastAsia="MS Mincho" w:cs="Times New Roman"/>
          <w:sz w:val="20"/>
          <w:szCs w:val="20"/>
          <w:lang w:val="en-US"/>
        </w:rPr>
        <w:t xml:space="preserve"> </w:t>
      </w:r>
      <w:r w:rsidR="008711CC" w:rsidRPr="00005C0F">
        <w:rPr>
          <w:rFonts w:eastAsia="MS Mincho" w:cs="Times New Roman"/>
          <w:sz w:val="20"/>
          <w:szCs w:val="20"/>
          <w:lang w:val="en-US"/>
        </w:rPr>
        <w:tab/>
      </w:r>
      <w:r w:rsidR="00871FEB">
        <w:rPr>
          <w:rFonts w:eastAsia="MS Mincho" w:cs="Times New Roman"/>
          <w:sz w:val="20"/>
          <w:szCs w:val="20"/>
          <w:lang w:val="en-US"/>
        </w:rPr>
        <w:t xml:space="preserve">Evaluators </w:t>
      </w:r>
      <w:r w:rsidR="00AE7E70">
        <w:rPr>
          <w:rFonts w:eastAsia="MS Mincho" w:cs="Times New Roman"/>
          <w:sz w:val="20"/>
          <w:szCs w:val="20"/>
          <w:lang w:val="en-US"/>
        </w:rPr>
        <w:t>for</w:t>
      </w:r>
      <w:r w:rsidR="00571B63">
        <w:rPr>
          <w:rFonts w:eastAsia="MS Mincho" w:cs="Times New Roman"/>
          <w:sz w:val="20"/>
          <w:szCs w:val="20"/>
          <w:lang w:val="en-US"/>
        </w:rPr>
        <w:t xml:space="preserve"> </w:t>
      </w:r>
      <w:r w:rsidR="005A0845">
        <w:rPr>
          <w:rFonts w:eastAsia="MS Mincho" w:cs="Times New Roman"/>
          <w:sz w:val="20"/>
          <w:szCs w:val="20"/>
          <w:lang w:val="en-US"/>
        </w:rPr>
        <w:t>Mid-Term</w:t>
      </w:r>
      <w:r w:rsidR="00571B63">
        <w:rPr>
          <w:rFonts w:eastAsia="MS Mincho" w:cs="Times New Roman"/>
          <w:sz w:val="20"/>
          <w:szCs w:val="20"/>
          <w:lang w:val="en-US"/>
        </w:rPr>
        <w:t xml:space="preserve"> Evaluation</w:t>
      </w:r>
      <w:r w:rsidR="00AE7E70">
        <w:rPr>
          <w:rFonts w:cs="Times New Roman"/>
          <w:bCs w:val="0"/>
          <w:i/>
          <w:sz w:val="20"/>
          <w:szCs w:val="20"/>
          <w:lang w:val="en-US"/>
        </w:rPr>
        <w:t xml:space="preserve">: </w:t>
      </w:r>
      <w:r w:rsidR="00AE7E70">
        <w:rPr>
          <w:rFonts w:cs="Times New Roman"/>
          <w:bCs w:val="0"/>
          <w:sz w:val="20"/>
          <w:szCs w:val="20"/>
          <w:lang w:val="en-US"/>
        </w:rPr>
        <w:t>Two positions – one international and one national</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Project:</w:t>
      </w:r>
      <w:r w:rsidR="008711CC" w:rsidRPr="00005C0F">
        <w:rPr>
          <w:rFonts w:eastAsia="MS Mincho"/>
          <w:sz w:val="20"/>
          <w:szCs w:val="20"/>
          <w:lang w:val="en-US"/>
        </w:rPr>
        <w:tab/>
      </w:r>
      <w:r w:rsidR="00571B63" w:rsidRPr="00571B63">
        <w:rPr>
          <w:rFonts w:eastAsia="MS Mincho"/>
          <w:sz w:val="20"/>
          <w:szCs w:val="20"/>
          <w:lang w:val="en-US"/>
        </w:rPr>
        <w:t xml:space="preserve">Strengthening the </w:t>
      </w:r>
      <w:r w:rsidR="00003187">
        <w:rPr>
          <w:rFonts w:eastAsia="MS Mincho"/>
          <w:sz w:val="20"/>
          <w:szCs w:val="20"/>
          <w:lang w:val="en-US"/>
        </w:rPr>
        <w:t>Oversight Function and Transparency of the Parliament</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Reporting to:</w:t>
      </w:r>
      <w:r w:rsidR="008711CC" w:rsidRPr="00005C0F">
        <w:rPr>
          <w:rFonts w:eastAsia="MS Mincho"/>
          <w:sz w:val="20"/>
          <w:szCs w:val="20"/>
          <w:lang w:val="en-US"/>
        </w:rPr>
        <w:tab/>
      </w:r>
      <w:r w:rsidR="00003187">
        <w:rPr>
          <w:rFonts w:eastAsia="MS Mincho"/>
          <w:sz w:val="20"/>
          <w:szCs w:val="20"/>
          <w:lang w:val="en-US"/>
        </w:rPr>
        <w:t>Portfolio Manager for Parliamentary Development</w:t>
      </w:r>
      <w:r w:rsidRPr="00005C0F">
        <w:rPr>
          <w:rFonts w:eastAsia="MS Mincho"/>
          <w:sz w:val="20"/>
          <w:szCs w:val="20"/>
          <w:lang w:val="en-US"/>
        </w:rPr>
        <w:tab/>
      </w:r>
    </w:p>
    <w:p w:rsidR="000F4387" w:rsidRPr="00005C0F" w:rsidRDefault="000F4387">
      <w:pPr>
        <w:tabs>
          <w:tab w:val="left" w:pos="1980"/>
        </w:tabs>
        <w:ind w:left="1980" w:hanging="1980"/>
        <w:rPr>
          <w:rFonts w:eastAsia="MS Mincho"/>
          <w:b/>
          <w:bCs/>
          <w:sz w:val="20"/>
          <w:szCs w:val="20"/>
          <w:lang w:val="en-US"/>
        </w:rPr>
      </w:pPr>
      <w:r w:rsidRPr="00005C0F">
        <w:rPr>
          <w:rFonts w:eastAsia="MS Mincho"/>
          <w:b/>
          <w:bCs/>
          <w:sz w:val="20"/>
          <w:szCs w:val="20"/>
          <w:lang w:val="en-US"/>
        </w:rPr>
        <w:t>Duty Station:</w:t>
      </w:r>
      <w:r w:rsidR="008711CC" w:rsidRPr="00005C0F">
        <w:rPr>
          <w:rFonts w:eastAsia="MS Mincho"/>
          <w:b/>
          <w:bCs/>
          <w:sz w:val="20"/>
          <w:szCs w:val="20"/>
          <w:lang w:val="en-US"/>
        </w:rPr>
        <w:tab/>
      </w:r>
      <w:r w:rsidR="001D6C5D">
        <w:rPr>
          <w:rFonts w:eastAsia="MS Mincho"/>
          <w:b/>
          <w:bCs/>
          <w:sz w:val="20"/>
          <w:szCs w:val="20"/>
          <w:lang w:val="en-US"/>
        </w:rPr>
        <w:t>Belgrade, Serbia</w:t>
      </w:r>
    </w:p>
    <w:p w:rsidR="000F4387" w:rsidRPr="00005C0F" w:rsidRDefault="000F4387" w:rsidP="008711CC">
      <w:pPr>
        <w:tabs>
          <w:tab w:val="left" w:pos="1985"/>
        </w:tabs>
        <w:ind w:left="1985" w:hanging="1985"/>
        <w:rPr>
          <w:rFonts w:eastAsia="MS Mincho"/>
          <w:b/>
          <w:bCs/>
          <w:sz w:val="20"/>
          <w:szCs w:val="20"/>
          <w:lang w:val="en-US"/>
        </w:rPr>
      </w:pPr>
      <w:r w:rsidRPr="00005C0F">
        <w:rPr>
          <w:rFonts w:eastAsia="MS Mincho"/>
          <w:b/>
          <w:bCs/>
          <w:sz w:val="20"/>
          <w:szCs w:val="20"/>
          <w:lang w:val="en-US"/>
        </w:rPr>
        <w:t>Duration:</w:t>
      </w:r>
      <w:r w:rsidR="008711CC" w:rsidRPr="00005C0F">
        <w:rPr>
          <w:rFonts w:eastAsia="MS Mincho"/>
          <w:b/>
          <w:bCs/>
          <w:sz w:val="20"/>
          <w:szCs w:val="20"/>
          <w:lang w:val="en-US"/>
        </w:rPr>
        <w:tab/>
      </w:r>
      <w:r w:rsidR="003E29D1">
        <w:rPr>
          <w:rFonts w:eastAsia="MS Mincho"/>
          <w:b/>
          <w:bCs/>
          <w:sz w:val="20"/>
          <w:szCs w:val="20"/>
          <w:lang w:val="en-US"/>
        </w:rPr>
        <w:t xml:space="preserve">22 </w:t>
      </w:r>
      <w:r w:rsidR="00003187" w:rsidRPr="003E29D1">
        <w:rPr>
          <w:rFonts w:eastAsia="MS Mincho"/>
          <w:b/>
          <w:bCs/>
          <w:sz w:val="20"/>
          <w:szCs w:val="20"/>
          <w:lang w:val="en-US"/>
        </w:rPr>
        <w:t>September</w:t>
      </w:r>
      <w:r w:rsidR="00571B63" w:rsidRPr="003E29D1">
        <w:rPr>
          <w:rFonts w:eastAsia="MS Mincho"/>
          <w:b/>
          <w:bCs/>
          <w:sz w:val="20"/>
          <w:szCs w:val="20"/>
          <w:lang w:val="en-US"/>
        </w:rPr>
        <w:t xml:space="preserve"> 201</w:t>
      </w:r>
      <w:r w:rsidR="00003187" w:rsidRPr="003E29D1">
        <w:rPr>
          <w:rFonts w:eastAsia="MS Mincho"/>
          <w:b/>
          <w:bCs/>
          <w:sz w:val="20"/>
          <w:szCs w:val="20"/>
          <w:lang w:val="en-US"/>
        </w:rPr>
        <w:t>4</w:t>
      </w:r>
      <w:r w:rsidR="00571B63" w:rsidRPr="003E29D1">
        <w:rPr>
          <w:rFonts w:eastAsia="MS Mincho"/>
          <w:b/>
          <w:bCs/>
          <w:sz w:val="20"/>
          <w:szCs w:val="20"/>
          <w:lang w:val="en-US"/>
        </w:rPr>
        <w:t xml:space="preserve"> to</w:t>
      </w:r>
      <w:r w:rsidR="003E29D1">
        <w:rPr>
          <w:rFonts w:eastAsia="MS Mincho"/>
          <w:b/>
          <w:bCs/>
          <w:sz w:val="20"/>
          <w:szCs w:val="20"/>
          <w:lang w:val="en-US"/>
        </w:rPr>
        <w:t xml:space="preserve"> 24</w:t>
      </w:r>
      <w:bookmarkStart w:id="0" w:name="_GoBack"/>
      <w:bookmarkEnd w:id="0"/>
      <w:r w:rsidR="00571B63" w:rsidRPr="003E29D1">
        <w:rPr>
          <w:rFonts w:eastAsia="MS Mincho"/>
          <w:b/>
          <w:bCs/>
          <w:sz w:val="20"/>
          <w:szCs w:val="20"/>
          <w:lang w:val="en-US"/>
        </w:rPr>
        <w:t xml:space="preserve"> </w:t>
      </w:r>
      <w:r w:rsidR="00003187" w:rsidRPr="003E29D1">
        <w:rPr>
          <w:rFonts w:eastAsia="MS Mincho"/>
          <w:b/>
          <w:bCs/>
          <w:sz w:val="20"/>
          <w:szCs w:val="20"/>
          <w:lang w:val="en-US"/>
        </w:rPr>
        <w:t>October</w:t>
      </w:r>
      <w:r w:rsidR="00571B63" w:rsidRPr="003E29D1">
        <w:rPr>
          <w:rFonts w:eastAsia="MS Mincho"/>
          <w:b/>
          <w:bCs/>
          <w:sz w:val="20"/>
          <w:szCs w:val="20"/>
          <w:lang w:val="en-US"/>
        </w:rPr>
        <w:t xml:space="preserve"> 201</w:t>
      </w:r>
      <w:r w:rsidR="00003187" w:rsidRPr="003E29D1">
        <w:rPr>
          <w:rFonts w:eastAsia="MS Mincho"/>
          <w:b/>
          <w:bCs/>
          <w:sz w:val="20"/>
          <w:szCs w:val="20"/>
          <w:lang w:val="en-US"/>
        </w:rPr>
        <w:t>4</w:t>
      </w:r>
      <w:r w:rsidR="00571B63" w:rsidRPr="00571B63">
        <w:rPr>
          <w:rFonts w:eastAsia="MS Mincho"/>
          <w:b/>
          <w:bCs/>
          <w:sz w:val="20"/>
          <w:szCs w:val="20"/>
          <w:lang w:val="en-US"/>
        </w:rPr>
        <w:t xml:space="preserve"> </w:t>
      </w:r>
      <w:r w:rsidR="001D6C5D">
        <w:rPr>
          <w:rFonts w:eastAsia="MS Mincho"/>
          <w:b/>
          <w:bCs/>
          <w:sz w:val="20"/>
          <w:szCs w:val="20"/>
          <w:lang w:val="en-US"/>
        </w:rPr>
        <w:t>(output based consultancy)</w:t>
      </w:r>
    </w:p>
    <w:p w:rsidR="000F4387" w:rsidRPr="00005C0F" w:rsidRDefault="001D6C5D">
      <w:pPr>
        <w:tabs>
          <w:tab w:val="left" w:pos="1980"/>
        </w:tabs>
        <w:ind w:left="1980" w:hanging="1980"/>
        <w:rPr>
          <w:rFonts w:eastAsia="MS Mincho"/>
          <w:b/>
          <w:bCs/>
          <w:sz w:val="20"/>
          <w:szCs w:val="20"/>
          <w:lang w:val="en-US"/>
        </w:rPr>
      </w:pPr>
      <w:r>
        <w:rPr>
          <w:rFonts w:eastAsia="MS Mincho"/>
          <w:b/>
          <w:bCs/>
          <w:sz w:val="20"/>
          <w:szCs w:val="20"/>
          <w:lang w:val="en-US"/>
        </w:rPr>
        <w:t>Contract Type</w:t>
      </w:r>
      <w:r w:rsidR="000F4387" w:rsidRPr="00005C0F">
        <w:rPr>
          <w:rFonts w:eastAsia="MS Mincho"/>
          <w:b/>
          <w:bCs/>
          <w:sz w:val="20"/>
          <w:szCs w:val="20"/>
          <w:lang w:val="en-US"/>
        </w:rPr>
        <w:t>:</w:t>
      </w:r>
      <w:r w:rsidR="008711CC" w:rsidRPr="00005C0F">
        <w:rPr>
          <w:rFonts w:eastAsia="MS Mincho"/>
          <w:b/>
          <w:bCs/>
          <w:sz w:val="20"/>
          <w:szCs w:val="20"/>
          <w:lang w:val="en-US"/>
        </w:rPr>
        <w:tab/>
      </w:r>
      <w:r w:rsidRPr="001D6C5D">
        <w:rPr>
          <w:rFonts w:eastAsia="MS Mincho"/>
          <w:b/>
          <w:bCs/>
          <w:sz w:val="20"/>
          <w:szCs w:val="20"/>
          <w:lang w:val="en-US"/>
        </w:rPr>
        <w:t>Individual Contract</w:t>
      </w:r>
      <w:r w:rsidR="00793270">
        <w:rPr>
          <w:rFonts w:eastAsia="MS Mincho"/>
          <w:b/>
          <w:bCs/>
          <w:sz w:val="20"/>
          <w:szCs w:val="20"/>
          <w:lang w:val="en-US"/>
        </w:rPr>
        <w:t>s</w:t>
      </w:r>
      <w:r w:rsidRPr="001D6C5D">
        <w:rPr>
          <w:rFonts w:eastAsia="MS Mincho"/>
          <w:b/>
          <w:bCs/>
          <w:sz w:val="20"/>
          <w:szCs w:val="20"/>
          <w:lang w:val="en-US"/>
        </w:rPr>
        <w:t xml:space="preserve"> (IC)</w:t>
      </w:r>
      <w:r>
        <w:rPr>
          <w:rFonts w:eastAsia="MS Mincho"/>
          <w:b/>
          <w:bCs/>
          <w:sz w:val="20"/>
          <w:szCs w:val="20"/>
          <w:lang w:val="en-US"/>
        </w:rPr>
        <w:t xml:space="preserve"> </w:t>
      </w:r>
    </w:p>
    <w:p w:rsidR="000F4387" w:rsidRPr="00005C0F" w:rsidRDefault="000F4387">
      <w:pPr>
        <w:jc w:val="both"/>
        <w:rPr>
          <w:rFonts w:eastAsia="MS Mincho"/>
          <w:b/>
          <w:sz w:val="20"/>
          <w:szCs w:val="20"/>
          <w:u w:val="single"/>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Background</w:t>
      </w:r>
    </w:p>
    <w:p w:rsidR="000F4387" w:rsidRPr="00005C0F" w:rsidRDefault="000F4387">
      <w:pPr>
        <w:jc w:val="both"/>
        <w:rPr>
          <w:rFonts w:eastAsia="MS Mincho"/>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E14401" w:rsidRPr="00005C0F" w:rsidRDefault="00E14401" w:rsidP="008711CC">
            <w:pPr>
              <w:shd w:val="clear" w:color="auto" w:fill="FFFFFF"/>
              <w:jc w:val="both"/>
              <w:rPr>
                <w:sz w:val="20"/>
                <w:szCs w:val="20"/>
                <w:lang w:val="en-US"/>
              </w:rPr>
            </w:pPr>
            <w:r w:rsidRPr="00005C0F">
              <w:rPr>
                <w:sz w:val="20"/>
                <w:szCs w:val="20"/>
                <w:lang w:val="en-US"/>
              </w:rPr>
              <w:t>a.</w:t>
            </w:r>
            <w:r w:rsidRPr="00005C0F">
              <w:rPr>
                <w:sz w:val="20"/>
                <w:szCs w:val="20"/>
                <w:lang w:val="en-US"/>
              </w:rPr>
              <w:tab/>
            </w:r>
            <w:r w:rsidR="00C10C15" w:rsidRPr="00005C0F">
              <w:rPr>
                <w:b/>
                <w:sz w:val="20"/>
                <w:szCs w:val="20"/>
                <w:lang w:val="en-US"/>
              </w:rPr>
              <w:t>Purpose</w:t>
            </w:r>
          </w:p>
          <w:p w:rsidR="00E14401" w:rsidRPr="00005C0F" w:rsidRDefault="00E14401" w:rsidP="008711CC">
            <w:pPr>
              <w:shd w:val="clear" w:color="auto" w:fill="FFFFFF"/>
              <w:jc w:val="both"/>
              <w:rPr>
                <w:sz w:val="20"/>
                <w:szCs w:val="20"/>
                <w:lang w:val="en-US"/>
              </w:rPr>
            </w:pPr>
          </w:p>
          <w:p w:rsidR="00310675" w:rsidRPr="00B574AD" w:rsidRDefault="00310675" w:rsidP="00B574AD">
            <w:pPr>
              <w:shd w:val="clear" w:color="auto" w:fill="FFFFFF"/>
              <w:jc w:val="both"/>
              <w:rPr>
                <w:sz w:val="20"/>
                <w:szCs w:val="20"/>
                <w:lang w:val="en-US"/>
              </w:rPr>
            </w:pPr>
            <w:r w:rsidRPr="001D6C5D">
              <w:rPr>
                <w:sz w:val="20"/>
                <w:szCs w:val="20"/>
                <w:lang w:val="en-US"/>
              </w:rPr>
              <w:t xml:space="preserve">The purpose is </w:t>
            </w:r>
            <w:r>
              <w:rPr>
                <w:sz w:val="20"/>
                <w:szCs w:val="20"/>
                <w:lang w:val="en-US"/>
              </w:rPr>
              <w:t xml:space="preserve">to </w:t>
            </w:r>
            <w:r w:rsidRPr="001D6C5D">
              <w:rPr>
                <w:sz w:val="20"/>
                <w:szCs w:val="20"/>
                <w:lang w:val="en-US"/>
              </w:rPr>
              <w:t xml:space="preserve">provide information </w:t>
            </w:r>
            <w:r w:rsidR="00003187">
              <w:rPr>
                <w:sz w:val="20"/>
                <w:szCs w:val="20"/>
                <w:lang w:val="en-US"/>
              </w:rPr>
              <w:t>on</w:t>
            </w:r>
            <w:r w:rsidRPr="001D6C5D">
              <w:rPr>
                <w:sz w:val="20"/>
                <w:szCs w:val="20"/>
                <w:lang w:val="en-US"/>
              </w:rPr>
              <w:t xml:space="preserve"> the</w:t>
            </w:r>
            <w:r>
              <w:rPr>
                <w:sz w:val="20"/>
                <w:szCs w:val="20"/>
                <w:lang w:val="en-US"/>
              </w:rPr>
              <w:t xml:space="preserve"> </w:t>
            </w:r>
            <w:r w:rsidR="00003187">
              <w:rPr>
                <w:sz w:val="20"/>
                <w:szCs w:val="20"/>
                <w:lang w:val="en-US"/>
              </w:rPr>
              <w:t xml:space="preserve">mid-term </w:t>
            </w:r>
            <w:r w:rsidR="00B574AD">
              <w:rPr>
                <w:sz w:val="20"/>
                <w:szCs w:val="20"/>
                <w:lang w:val="en-US"/>
              </w:rPr>
              <w:t xml:space="preserve">results </w:t>
            </w:r>
            <w:r w:rsidRPr="001D6C5D">
              <w:rPr>
                <w:sz w:val="20"/>
                <w:szCs w:val="20"/>
                <w:lang w:val="en-US"/>
              </w:rPr>
              <w:t>of</w:t>
            </w:r>
            <w:r w:rsidR="00B574AD">
              <w:rPr>
                <w:sz w:val="20"/>
                <w:szCs w:val="20"/>
                <w:lang w:val="en-US"/>
              </w:rPr>
              <w:t xml:space="preserve"> the</w:t>
            </w:r>
            <w:r w:rsidRPr="001D6C5D">
              <w:rPr>
                <w:sz w:val="20"/>
                <w:szCs w:val="20"/>
                <w:lang w:val="en-US"/>
              </w:rPr>
              <w:t xml:space="preserve"> </w:t>
            </w:r>
            <w:r w:rsidR="00571B63" w:rsidRPr="00571B63">
              <w:rPr>
                <w:sz w:val="20"/>
                <w:szCs w:val="20"/>
                <w:lang w:val="en-US"/>
              </w:rPr>
              <w:t xml:space="preserve">Strengthening the </w:t>
            </w:r>
            <w:r w:rsidR="00003187">
              <w:rPr>
                <w:sz w:val="20"/>
                <w:szCs w:val="20"/>
                <w:lang w:val="en-US"/>
              </w:rPr>
              <w:t>Oversight Function and Transparency</w:t>
            </w:r>
            <w:r w:rsidR="00571B63" w:rsidRPr="00571B63">
              <w:rPr>
                <w:sz w:val="20"/>
                <w:szCs w:val="20"/>
                <w:lang w:val="en-US"/>
              </w:rPr>
              <w:t xml:space="preserve"> of the Parliament</w:t>
            </w:r>
            <w:r w:rsidR="00B574AD">
              <w:rPr>
                <w:sz w:val="20"/>
                <w:szCs w:val="20"/>
                <w:lang w:val="en-US"/>
              </w:rPr>
              <w:t xml:space="preserve"> </w:t>
            </w:r>
            <w:r w:rsidRPr="001D6C5D">
              <w:rPr>
                <w:sz w:val="20"/>
                <w:szCs w:val="20"/>
                <w:lang w:val="en-US"/>
              </w:rPr>
              <w:t>project</w:t>
            </w:r>
            <w:r w:rsidR="00571B63">
              <w:rPr>
                <w:sz w:val="20"/>
                <w:szCs w:val="20"/>
                <w:lang w:val="en-US"/>
              </w:rPr>
              <w:t>.</w:t>
            </w:r>
            <w:r w:rsidRPr="001D6C5D">
              <w:rPr>
                <w:sz w:val="20"/>
                <w:szCs w:val="20"/>
                <w:lang w:val="en-US"/>
              </w:rPr>
              <w:t xml:space="preserve"> </w:t>
            </w:r>
          </w:p>
          <w:p w:rsidR="008711CC" w:rsidRPr="00005C0F" w:rsidRDefault="008711CC" w:rsidP="008711CC">
            <w:pPr>
              <w:shd w:val="clear" w:color="auto" w:fill="FFFFFF"/>
              <w:jc w:val="both"/>
              <w:rPr>
                <w:sz w:val="20"/>
                <w:szCs w:val="20"/>
                <w:lang w:val="en-US"/>
              </w:rPr>
            </w:pPr>
          </w:p>
          <w:p w:rsidR="00E14401" w:rsidRPr="00005C0F" w:rsidRDefault="00E14401" w:rsidP="008711CC">
            <w:pPr>
              <w:shd w:val="clear" w:color="auto" w:fill="FFFFFF"/>
              <w:jc w:val="both"/>
              <w:rPr>
                <w:sz w:val="20"/>
                <w:szCs w:val="20"/>
                <w:lang w:val="en-US"/>
              </w:rPr>
            </w:pPr>
            <w:r w:rsidRPr="00005C0F">
              <w:rPr>
                <w:sz w:val="20"/>
                <w:szCs w:val="20"/>
                <w:lang w:val="en-US"/>
              </w:rPr>
              <w:t>b.</w:t>
            </w:r>
            <w:r w:rsidRPr="00005C0F">
              <w:rPr>
                <w:sz w:val="20"/>
                <w:szCs w:val="20"/>
                <w:lang w:val="en-US"/>
              </w:rPr>
              <w:tab/>
            </w:r>
            <w:r w:rsidR="00C10C15" w:rsidRPr="00005C0F">
              <w:rPr>
                <w:b/>
                <w:sz w:val="20"/>
                <w:szCs w:val="20"/>
                <w:lang w:val="en-US"/>
              </w:rPr>
              <w:t>Objective</w:t>
            </w:r>
          </w:p>
          <w:p w:rsidR="00E14401" w:rsidRPr="00005C0F" w:rsidRDefault="00E14401" w:rsidP="008711CC">
            <w:pPr>
              <w:shd w:val="clear" w:color="auto" w:fill="FFFFFF"/>
              <w:jc w:val="both"/>
              <w:rPr>
                <w:sz w:val="20"/>
                <w:szCs w:val="20"/>
                <w:lang w:val="en-US"/>
              </w:rPr>
            </w:pPr>
          </w:p>
          <w:p w:rsidR="00996C85" w:rsidRDefault="00996C85" w:rsidP="00996C85">
            <w:pPr>
              <w:jc w:val="both"/>
              <w:rPr>
                <w:b/>
                <w:sz w:val="20"/>
                <w:szCs w:val="20"/>
                <w:lang w:val="en-US"/>
              </w:rPr>
            </w:pPr>
            <w:r w:rsidRPr="00005C0F">
              <w:rPr>
                <w:rFonts w:eastAsia="MS Mincho"/>
                <w:sz w:val="20"/>
                <w:szCs w:val="20"/>
                <w:lang w:val="en-US"/>
              </w:rPr>
              <w:t>The objective is</w:t>
            </w:r>
            <w:r w:rsidRPr="001D6C5D">
              <w:rPr>
                <w:rFonts w:eastAsia="MS Mincho"/>
                <w:sz w:val="20"/>
                <w:szCs w:val="20"/>
                <w:lang w:val="en-US"/>
              </w:rPr>
              <w:t xml:space="preserve"> to </w:t>
            </w:r>
            <w:r w:rsidRPr="005F60D4">
              <w:rPr>
                <w:rFonts w:eastAsia="MS Mincho"/>
                <w:sz w:val="20"/>
                <w:szCs w:val="20"/>
                <w:lang w:val="en-US"/>
              </w:rPr>
              <w:t xml:space="preserve">assess </w:t>
            </w:r>
            <w:r w:rsidR="005F60D4" w:rsidRPr="005F60D4">
              <w:rPr>
                <w:sz w:val="20"/>
                <w:szCs w:val="20"/>
              </w:rPr>
              <w:t xml:space="preserve">the project's relevance, effectiveness and efficiency </w:t>
            </w:r>
            <w:r w:rsidR="00634EAD" w:rsidRPr="005F60D4">
              <w:rPr>
                <w:rFonts w:eastAsia="MS Mincho"/>
                <w:sz w:val="20"/>
                <w:szCs w:val="20"/>
                <w:lang w:val="en-US"/>
              </w:rPr>
              <w:t>and</w:t>
            </w:r>
            <w:r w:rsidR="00634EAD">
              <w:rPr>
                <w:rFonts w:eastAsia="MS Mincho"/>
                <w:sz w:val="20"/>
                <w:szCs w:val="20"/>
                <w:lang w:val="en-US"/>
              </w:rPr>
              <w:t xml:space="preserve"> </w:t>
            </w:r>
            <w:r w:rsidRPr="001D6C5D">
              <w:rPr>
                <w:rFonts w:eastAsia="MS Mincho"/>
                <w:sz w:val="20"/>
                <w:szCs w:val="20"/>
                <w:lang w:val="en-US"/>
              </w:rPr>
              <w:t xml:space="preserve">how </w:t>
            </w:r>
            <w:r w:rsidR="005F60D4">
              <w:rPr>
                <w:rFonts w:eastAsia="MS Mincho"/>
                <w:sz w:val="20"/>
                <w:szCs w:val="20"/>
                <w:lang w:val="en-US"/>
              </w:rPr>
              <w:t>outcomes</w:t>
            </w:r>
            <w:r w:rsidRPr="001D6C5D">
              <w:rPr>
                <w:rFonts w:eastAsia="MS Mincho"/>
                <w:sz w:val="20"/>
                <w:szCs w:val="20"/>
                <w:lang w:val="en-US"/>
              </w:rPr>
              <w:t xml:space="preserve"> </w:t>
            </w:r>
            <w:r>
              <w:rPr>
                <w:rFonts w:eastAsia="MS Mincho"/>
                <w:sz w:val="20"/>
                <w:szCs w:val="20"/>
                <w:lang w:val="en-US"/>
              </w:rPr>
              <w:t>were</w:t>
            </w:r>
            <w:r w:rsidR="00634EAD">
              <w:rPr>
                <w:rFonts w:eastAsia="MS Mincho"/>
                <w:sz w:val="20"/>
                <w:szCs w:val="20"/>
                <w:lang w:val="en-US"/>
              </w:rPr>
              <w:t xml:space="preserve"> achieved </w:t>
            </w:r>
            <w:r w:rsidR="00003187">
              <w:rPr>
                <w:rFonts w:eastAsia="MS Mincho"/>
                <w:sz w:val="20"/>
                <w:szCs w:val="20"/>
                <w:lang w:val="en-US"/>
              </w:rPr>
              <w:t xml:space="preserve">in the mid-term implementation of the project </w:t>
            </w:r>
            <w:r w:rsidR="0079235B">
              <w:rPr>
                <w:rFonts w:eastAsia="MS Mincho"/>
                <w:sz w:val="20"/>
                <w:szCs w:val="20"/>
                <w:lang w:val="en-US"/>
              </w:rPr>
              <w:t xml:space="preserve">and to </w:t>
            </w:r>
            <w:r w:rsidR="0079235B" w:rsidRPr="0079235B">
              <w:rPr>
                <w:rFonts w:eastAsia="MS Mincho"/>
                <w:sz w:val="20"/>
                <w:szCs w:val="20"/>
                <w:lang w:val="en-US"/>
              </w:rPr>
              <w:t xml:space="preserve">provide recommendations for </w:t>
            </w:r>
            <w:r w:rsidR="002173EF">
              <w:rPr>
                <w:rFonts w:eastAsia="MS Mincho"/>
                <w:sz w:val="20"/>
                <w:szCs w:val="20"/>
                <w:lang w:val="en-US"/>
              </w:rPr>
              <w:t>further programming development</w:t>
            </w:r>
            <w:r w:rsidR="00571B63">
              <w:rPr>
                <w:rFonts w:eastAsia="MS Mincho"/>
                <w:sz w:val="20"/>
                <w:szCs w:val="20"/>
                <w:lang w:val="en-US"/>
              </w:rPr>
              <w:t>.</w:t>
            </w:r>
            <w:r w:rsidR="0079235B" w:rsidRPr="0079235B">
              <w:rPr>
                <w:rFonts w:eastAsia="MS Mincho"/>
                <w:sz w:val="20"/>
                <w:szCs w:val="20"/>
                <w:lang w:val="en-US"/>
              </w:rPr>
              <w:t xml:space="preserve"> </w:t>
            </w:r>
          </w:p>
          <w:p w:rsidR="00996C85" w:rsidRDefault="00996C85" w:rsidP="001D6C5D">
            <w:pPr>
              <w:jc w:val="both"/>
              <w:rPr>
                <w:b/>
                <w:sz w:val="20"/>
                <w:szCs w:val="20"/>
                <w:lang w:val="en-US"/>
              </w:rPr>
            </w:pPr>
          </w:p>
          <w:p w:rsidR="008711CC" w:rsidRPr="00005C0F" w:rsidDel="003B463A" w:rsidRDefault="008711CC" w:rsidP="008711CC">
            <w:pPr>
              <w:jc w:val="both"/>
              <w:rPr>
                <w:rFonts w:eastAsia="MS Mincho"/>
                <w:sz w:val="20"/>
                <w:szCs w:val="20"/>
                <w:lang w:val="en-US"/>
              </w:rPr>
            </w:pPr>
          </w:p>
          <w:p w:rsidR="00E14401" w:rsidRDefault="00E14401" w:rsidP="008711CC">
            <w:pPr>
              <w:shd w:val="clear" w:color="auto" w:fill="FFFFFF"/>
              <w:jc w:val="both"/>
              <w:rPr>
                <w:b/>
                <w:sz w:val="20"/>
                <w:szCs w:val="20"/>
                <w:lang w:val="en-US"/>
              </w:rPr>
            </w:pPr>
            <w:r w:rsidRPr="00005C0F">
              <w:rPr>
                <w:sz w:val="20"/>
                <w:szCs w:val="20"/>
                <w:lang w:val="en-US"/>
              </w:rPr>
              <w:t>c.</w:t>
            </w:r>
            <w:r w:rsidRPr="00005C0F">
              <w:rPr>
                <w:sz w:val="20"/>
                <w:szCs w:val="20"/>
                <w:lang w:val="en-US"/>
              </w:rPr>
              <w:tab/>
            </w:r>
            <w:r w:rsidR="00C10C15" w:rsidRPr="00005C0F">
              <w:rPr>
                <w:b/>
                <w:sz w:val="20"/>
                <w:szCs w:val="20"/>
                <w:lang w:val="en-US"/>
              </w:rPr>
              <w:t>Background Information</w:t>
            </w:r>
          </w:p>
          <w:p w:rsidR="0012458D" w:rsidRDefault="0012458D" w:rsidP="008711CC">
            <w:pPr>
              <w:shd w:val="clear" w:color="auto" w:fill="FFFFFF"/>
              <w:jc w:val="both"/>
              <w:rPr>
                <w:b/>
                <w:sz w:val="20"/>
                <w:szCs w:val="20"/>
                <w:lang w:val="en-US"/>
              </w:rPr>
            </w:pPr>
          </w:p>
          <w:p w:rsidR="00FA6BE0" w:rsidRPr="00FA6BE0" w:rsidRDefault="00FA6BE0" w:rsidP="00FA6BE0">
            <w:pPr>
              <w:jc w:val="both"/>
              <w:rPr>
                <w:sz w:val="20"/>
                <w:szCs w:val="20"/>
              </w:rPr>
            </w:pPr>
            <w:r w:rsidRPr="00FA6BE0">
              <w:rPr>
                <w:sz w:val="20"/>
                <w:szCs w:val="20"/>
              </w:rPr>
              <w:t xml:space="preserve">UNDP supports parliamentary development in over 60 parliaments globally. </w:t>
            </w:r>
          </w:p>
          <w:p w:rsidR="00FA6BE0" w:rsidRPr="00FA6BE0" w:rsidRDefault="00FA6BE0" w:rsidP="00FA6BE0">
            <w:pPr>
              <w:jc w:val="both"/>
              <w:rPr>
                <w:sz w:val="20"/>
                <w:szCs w:val="20"/>
              </w:rPr>
            </w:pPr>
          </w:p>
          <w:p w:rsidR="00FA6BE0" w:rsidRDefault="00FA6BE0" w:rsidP="00FA6BE0">
            <w:pPr>
              <w:jc w:val="both"/>
              <w:rPr>
                <w:sz w:val="20"/>
                <w:szCs w:val="20"/>
              </w:rPr>
            </w:pPr>
            <w:r w:rsidRPr="00FA6BE0">
              <w:rPr>
                <w:sz w:val="20"/>
                <w:szCs w:val="20"/>
              </w:rPr>
              <w:t>The UNDP project with the National Assembly of the Republic of Serbia funded by the Swiss Agency for Development and Cooperation</w:t>
            </w:r>
            <w:r w:rsidR="005F60D4">
              <w:rPr>
                <w:sz w:val="20"/>
                <w:szCs w:val="20"/>
              </w:rPr>
              <w:t xml:space="preserve"> (SDC)</w:t>
            </w:r>
            <w:r w:rsidRPr="00FA6BE0">
              <w:rPr>
                <w:sz w:val="20"/>
                <w:szCs w:val="20"/>
              </w:rPr>
              <w:t xml:space="preserve"> aims at mobilising stronger public engagement in political processes.</w:t>
            </w:r>
            <w:r w:rsidR="00BF3146">
              <w:rPr>
                <w:sz w:val="20"/>
                <w:szCs w:val="20"/>
              </w:rPr>
              <w:t>\</w:t>
            </w:r>
          </w:p>
          <w:p w:rsidR="00BF3146" w:rsidRPr="00BF3146" w:rsidRDefault="00BF3146" w:rsidP="00BF3146">
            <w:pPr>
              <w:jc w:val="both"/>
              <w:rPr>
                <w:sz w:val="20"/>
                <w:szCs w:val="20"/>
              </w:rPr>
            </w:pPr>
          </w:p>
          <w:p w:rsidR="00BF3146" w:rsidRPr="00D2141B" w:rsidRDefault="00BF3146" w:rsidP="00D2141B">
            <w:pPr>
              <w:jc w:val="both"/>
              <w:rPr>
                <w:rFonts w:cs="Arial"/>
                <w:bCs/>
                <w:sz w:val="20"/>
                <w:szCs w:val="20"/>
              </w:rPr>
            </w:pPr>
            <w:r w:rsidRPr="00D2141B">
              <w:rPr>
                <w:rFonts w:cs="Arial"/>
                <w:sz w:val="20"/>
                <w:szCs w:val="20"/>
                <w:u w:val="single"/>
              </w:rPr>
              <w:t>The Objective of this initiative is to</w:t>
            </w:r>
            <w:r w:rsidRPr="00BF3146">
              <w:rPr>
                <w:rFonts w:cs="Arial"/>
                <w:sz w:val="20"/>
                <w:szCs w:val="20"/>
                <w:lang w:val="en-US"/>
              </w:rPr>
              <w:t xml:space="preserve"> </w:t>
            </w:r>
            <w:r w:rsidRPr="00BF3146">
              <w:rPr>
                <w:rFonts w:cs="Arial"/>
                <w:sz w:val="20"/>
                <w:szCs w:val="20"/>
              </w:rPr>
              <w:t>strengthen the oversight/scrutiny function, transparency and efficiency of the National Assembly of the Republic of Serbia and the representative role of local assemblies</w:t>
            </w:r>
            <w:r w:rsidRPr="00410B1F">
              <w:rPr>
                <w:rFonts w:cs="Arial"/>
                <w:sz w:val="20"/>
                <w:szCs w:val="20"/>
                <w:lang w:val="sr-Cyrl-CS"/>
              </w:rPr>
              <w:t>.</w:t>
            </w:r>
            <w:r w:rsidRPr="00410B1F">
              <w:rPr>
                <w:rFonts w:cs="Arial"/>
                <w:sz w:val="20"/>
                <w:szCs w:val="20"/>
                <w:lang w:val="en-US"/>
              </w:rPr>
              <w:t xml:space="preserve">  </w:t>
            </w:r>
            <w:r w:rsidRPr="00410B1F">
              <w:rPr>
                <w:rFonts w:cs="Arial"/>
                <w:sz w:val="20"/>
                <w:szCs w:val="20"/>
              </w:rPr>
              <w:t>The robust monitoring of the executive by the parliament is an indicator of good governance. Besides the parliament’s legi</w:t>
            </w:r>
            <w:r w:rsidRPr="00BF3146">
              <w:rPr>
                <w:rFonts w:cs="Arial"/>
                <w:sz w:val="20"/>
                <w:szCs w:val="20"/>
              </w:rPr>
              <w:t>slative function, it is through oversight that the parliament can ensure a balance of power and assert its role in presenting people’s interests.</w:t>
            </w:r>
          </w:p>
          <w:p w:rsidR="00BF3146" w:rsidRPr="00BF3146" w:rsidRDefault="00BF3146" w:rsidP="00BF3146">
            <w:pPr>
              <w:jc w:val="both"/>
              <w:rPr>
                <w:sz w:val="20"/>
                <w:szCs w:val="20"/>
              </w:rPr>
            </w:pPr>
          </w:p>
          <w:p w:rsidR="00FA6BE0" w:rsidRPr="00FA6BE0" w:rsidRDefault="00FA6BE0" w:rsidP="00FA6BE0">
            <w:pPr>
              <w:jc w:val="both"/>
              <w:rPr>
                <w:sz w:val="20"/>
                <w:szCs w:val="20"/>
              </w:rPr>
            </w:pPr>
            <w:r w:rsidRPr="00FA6BE0">
              <w:rPr>
                <w:sz w:val="20"/>
                <w:szCs w:val="20"/>
              </w:rPr>
              <w:t>The project operates under three components:</w:t>
            </w:r>
          </w:p>
          <w:p w:rsidR="00FA6BE0" w:rsidRPr="00FA6BE0" w:rsidRDefault="00FA6BE0" w:rsidP="00FA6BE0">
            <w:pPr>
              <w:pStyle w:val="ListParagraph"/>
              <w:numPr>
                <w:ilvl w:val="0"/>
                <w:numId w:val="34"/>
              </w:numPr>
              <w:spacing w:after="200" w:line="276" w:lineRule="auto"/>
              <w:jc w:val="both"/>
              <w:rPr>
                <w:sz w:val="20"/>
                <w:szCs w:val="20"/>
              </w:rPr>
            </w:pPr>
            <w:r w:rsidRPr="00FA6BE0">
              <w:rPr>
                <w:sz w:val="20"/>
                <w:szCs w:val="20"/>
              </w:rPr>
              <w:t>parliamentary oversight</w:t>
            </w:r>
            <w:r w:rsidR="00EB133C">
              <w:rPr>
                <w:sz w:val="20"/>
                <w:szCs w:val="20"/>
              </w:rPr>
              <w:t xml:space="preserve"> of the executive </w:t>
            </w:r>
            <w:r w:rsidR="002173EF">
              <w:rPr>
                <w:sz w:val="20"/>
                <w:szCs w:val="20"/>
              </w:rPr>
              <w:t>power</w:t>
            </w:r>
          </w:p>
          <w:p w:rsidR="00FA6BE0" w:rsidRPr="00FA6BE0" w:rsidRDefault="00FA6BE0" w:rsidP="00FA6BE0">
            <w:pPr>
              <w:pStyle w:val="ListParagraph"/>
              <w:numPr>
                <w:ilvl w:val="0"/>
                <w:numId w:val="34"/>
              </w:numPr>
              <w:spacing w:after="200" w:line="276" w:lineRule="auto"/>
              <w:jc w:val="both"/>
              <w:rPr>
                <w:sz w:val="20"/>
                <w:szCs w:val="20"/>
              </w:rPr>
            </w:pPr>
            <w:r w:rsidRPr="00FA6BE0">
              <w:rPr>
                <w:sz w:val="20"/>
                <w:szCs w:val="20"/>
              </w:rPr>
              <w:t>outreach</w:t>
            </w:r>
            <w:r w:rsidR="00EB133C">
              <w:rPr>
                <w:sz w:val="20"/>
                <w:szCs w:val="20"/>
              </w:rPr>
              <w:t xml:space="preserve"> to </w:t>
            </w:r>
            <w:r w:rsidR="002173EF">
              <w:rPr>
                <w:sz w:val="20"/>
                <w:szCs w:val="20"/>
              </w:rPr>
              <w:t>citizens</w:t>
            </w:r>
          </w:p>
          <w:p w:rsidR="00FA6BE0" w:rsidRPr="00FA6BE0" w:rsidRDefault="00BF3146" w:rsidP="00FA6BE0">
            <w:pPr>
              <w:pStyle w:val="ListParagraph"/>
              <w:numPr>
                <w:ilvl w:val="0"/>
                <w:numId w:val="34"/>
              </w:numPr>
              <w:spacing w:after="200" w:line="276" w:lineRule="auto"/>
              <w:jc w:val="both"/>
              <w:rPr>
                <w:sz w:val="20"/>
                <w:szCs w:val="20"/>
              </w:rPr>
            </w:pPr>
            <w:r>
              <w:rPr>
                <w:sz w:val="20"/>
                <w:szCs w:val="20"/>
              </w:rPr>
              <w:t xml:space="preserve">strengthening </w:t>
            </w:r>
            <w:r w:rsidR="00FA6BE0" w:rsidRPr="00FA6BE0">
              <w:rPr>
                <w:sz w:val="20"/>
                <w:szCs w:val="20"/>
              </w:rPr>
              <w:t>public finance scrutiny</w:t>
            </w:r>
          </w:p>
          <w:p w:rsidR="00FA6BE0" w:rsidRPr="00FA6BE0" w:rsidRDefault="00FA6BE0" w:rsidP="00FA6BE0">
            <w:pPr>
              <w:shd w:val="clear" w:color="auto" w:fill="FFFFFF"/>
              <w:jc w:val="both"/>
              <w:rPr>
                <w:sz w:val="20"/>
                <w:szCs w:val="20"/>
                <w:lang w:val="en-US"/>
              </w:rPr>
            </w:pPr>
            <w:r w:rsidRPr="00FA6BE0">
              <w:rPr>
                <w:sz w:val="20"/>
                <w:szCs w:val="20"/>
              </w:rPr>
              <w:t xml:space="preserve">Project is also foreseen to support the work of 5 pilot municipal assemblies in order to transfer the good practice from national to local level </w:t>
            </w:r>
            <w:r w:rsidR="00ED1FA3">
              <w:rPr>
                <w:sz w:val="20"/>
                <w:szCs w:val="20"/>
              </w:rPr>
              <w:t>such as organisation of</w:t>
            </w:r>
            <w:r w:rsidRPr="00FA6BE0">
              <w:rPr>
                <w:sz w:val="20"/>
                <w:szCs w:val="20"/>
              </w:rPr>
              <w:t xml:space="preserve"> public hearings and communication with citizens. </w:t>
            </w:r>
            <w:r w:rsidRPr="00FA6BE0">
              <w:rPr>
                <w:sz w:val="20"/>
                <w:szCs w:val="20"/>
                <w:lang w:val="en-US"/>
              </w:rPr>
              <w:t>The project will help the Parliament to engage citizens, particularly at the local level th</w:t>
            </w:r>
            <w:r w:rsidR="00E304B3">
              <w:rPr>
                <w:sz w:val="20"/>
                <w:szCs w:val="20"/>
                <w:lang w:val="en-US"/>
              </w:rPr>
              <w:t>r</w:t>
            </w:r>
            <w:r w:rsidRPr="00FA6BE0">
              <w:rPr>
                <w:sz w:val="20"/>
                <w:szCs w:val="20"/>
                <w:lang w:val="en-US"/>
              </w:rPr>
              <w:t xml:space="preserve">ough facilitation (organization) of the mobile committee sessions and by taking MPs to sites where issues requiring further scrutiny arise. The project will in particular support the outreach mechanisms and public hearings as well as enable two-way communication between assemblies and citizens. </w:t>
            </w:r>
          </w:p>
          <w:p w:rsidR="00571B63" w:rsidRPr="00571B63" w:rsidRDefault="00571B63" w:rsidP="00571B63">
            <w:pPr>
              <w:shd w:val="clear" w:color="auto" w:fill="FFFFFF"/>
              <w:jc w:val="both"/>
              <w:rPr>
                <w:bCs/>
                <w:sz w:val="20"/>
                <w:szCs w:val="20"/>
                <w:lang w:val="en-US"/>
              </w:rPr>
            </w:pPr>
          </w:p>
          <w:p w:rsidR="00571B63" w:rsidRPr="00571B63" w:rsidRDefault="00FA6BE0" w:rsidP="00571B63">
            <w:pPr>
              <w:shd w:val="clear" w:color="auto" w:fill="FFFFFF"/>
              <w:jc w:val="both"/>
              <w:rPr>
                <w:bCs/>
                <w:sz w:val="20"/>
                <w:szCs w:val="20"/>
                <w:lang w:val="en-US"/>
              </w:rPr>
            </w:pPr>
            <w:r>
              <w:rPr>
                <w:bCs/>
                <w:sz w:val="20"/>
                <w:szCs w:val="20"/>
                <w:lang w:val="en-US"/>
              </w:rPr>
              <w:t>U</w:t>
            </w:r>
            <w:r w:rsidR="00571B63" w:rsidRPr="00571B63">
              <w:rPr>
                <w:bCs/>
                <w:sz w:val="20"/>
                <w:szCs w:val="20"/>
                <w:lang w:val="en-US"/>
              </w:rPr>
              <w:t>NDP</w:t>
            </w:r>
            <w:r>
              <w:rPr>
                <w:bCs/>
                <w:sz w:val="20"/>
                <w:szCs w:val="20"/>
                <w:lang w:val="en-US"/>
              </w:rPr>
              <w:t xml:space="preserve"> in partnership with the National Assembly of the Republic of Serbia</w:t>
            </w:r>
            <w:r w:rsidR="00571B63" w:rsidRPr="00571B63">
              <w:rPr>
                <w:bCs/>
                <w:sz w:val="20"/>
                <w:szCs w:val="20"/>
                <w:lang w:val="en-US"/>
              </w:rPr>
              <w:t xml:space="preserve"> has devised </w:t>
            </w:r>
            <w:r>
              <w:rPr>
                <w:bCs/>
                <w:sz w:val="20"/>
                <w:szCs w:val="20"/>
                <w:lang w:val="en-US"/>
              </w:rPr>
              <w:t xml:space="preserve">this initiative, building upon the previous project results </w:t>
            </w:r>
            <w:r w:rsidR="00571B63" w:rsidRPr="00571B63">
              <w:rPr>
                <w:bCs/>
                <w:sz w:val="20"/>
                <w:szCs w:val="20"/>
                <w:lang w:val="en-US"/>
              </w:rPr>
              <w:t>with an overall objective of strengthening the capacity of the Serbian Parliament to fully exercise its mandate.</w:t>
            </w:r>
            <w:r>
              <w:rPr>
                <w:bCs/>
                <w:sz w:val="20"/>
                <w:szCs w:val="20"/>
                <w:lang w:val="en-US"/>
              </w:rPr>
              <w:t xml:space="preserve"> </w:t>
            </w:r>
            <w:r w:rsidR="00571B63" w:rsidRPr="00571B63">
              <w:rPr>
                <w:bCs/>
                <w:sz w:val="20"/>
                <w:szCs w:val="20"/>
                <w:lang w:val="en-US"/>
              </w:rPr>
              <w:t>The methodological approach taken in the selection of particular delivery tools include</w:t>
            </w:r>
            <w:r w:rsidR="00571B63">
              <w:rPr>
                <w:bCs/>
                <w:sz w:val="20"/>
                <w:szCs w:val="20"/>
                <w:lang w:val="en-US"/>
              </w:rPr>
              <w:t>d</w:t>
            </w:r>
            <w:r w:rsidR="00571B63" w:rsidRPr="00571B63">
              <w:rPr>
                <w:bCs/>
                <w:sz w:val="20"/>
                <w:szCs w:val="20"/>
                <w:lang w:val="en-US"/>
              </w:rPr>
              <w:t xml:space="preserve"> both the learning and the awareness raising/advocacy aspects. This in turn influence</w:t>
            </w:r>
            <w:r w:rsidR="00571B63">
              <w:rPr>
                <w:bCs/>
                <w:sz w:val="20"/>
                <w:szCs w:val="20"/>
                <w:lang w:val="en-US"/>
              </w:rPr>
              <w:t>d</w:t>
            </w:r>
            <w:r w:rsidR="00571B63" w:rsidRPr="00571B63">
              <w:rPr>
                <w:bCs/>
                <w:sz w:val="20"/>
                <w:szCs w:val="20"/>
                <w:lang w:val="en-US"/>
              </w:rPr>
              <w:t xml:space="preserve"> obtaining of a pro – change environment and identifying champions of transition both among the MPs and standing staff, thus ensuring sustainability and institutional knowledge.</w:t>
            </w:r>
          </w:p>
          <w:p w:rsidR="00571B63" w:rsidRDefault="00571B63" w:rsidP="00571B63">
            <w:pPr>
              <w:shd w:val="clear" w:color="auto" w:fill="FFFFFF"/>
              <w:jc w:val="both"/>
              <w:rPr>
                <w:bCs/>
                <w:sz w:val="20"/>
                <w:szCs w:val="20"/>
                <w:lang w:val="en-US"/>
              </w:rPr>
            </w:pPr>
          </w:p>
          <w:p w:rsidR="000F4387" w:rsidRDefault="000F4387" w:rsidP="003D1FFA">
            <w:pPr>
              <w:shd w:val="clear" w:color="auto" w:fill="FFFFFF"/>
              <w:jc w:val="both"/>
              <w:rPr>
                <w:sz w:val="20"/>
                <w:szCs w:val="20"/>
                <w:lang w:val="en-US"/>
              </w:rPr>
            </w:pPr>
          </w:p>
          <w:p w:rsidR="00571B63" w:rsidRPr="00571B63" w:rsidRDefault="00A002B5" w:rsidP="003D1FFA">
            <w:pPr>
              <w:shd w:val="clear" w:color="auto" w:fill="FFFFFF"/>
              <w:jc w:val="both"/>
              <w:rPr>
                <w:sz w:val="20"/>
                <w:szCs w:val="20"/>
                <w:lang w:val="en-US"/>
              </w:rPr>
            </w:pPr>
            <w:r>
              <w:rPr>
                <w:sz w:val="20"/>
                <w:szCs w:val="20"/>
                <w:lang w:val="en-US"/>
              </w:rPr>
              <w:t>UNDP is hiring one</w:t>
            </w:r>
            <w:r w:rsidR="00571B63" w:rsidRPr="00571B63">
              <w:rPr>
                <w:sz w:val="20"/>
                <w:szCs w:val="20"/>
                <w:lang w:val="en-US"/>
              </w:rPr>
              <w:t xml:space="preserve"> </w:t>
            </w:r>
            <w:r w:rsidR="00ED1FA3">
              <w:rPr>
                <w:sz w:val="20"/>
                <w:szCs w:val="20"/>
                <w:lang w:val="en-US"/>
              </w:rPr>
              <w:t xml:space="preserve">International </w:t>
            </w:r>
            <w:r>
              <w:rPr>
                <w:sz w:val="20"/>
                <w:szCs w:val="20"/>
                <w:lang w:val="en-US"/>
              </w:rPr>
              <w:t xml:space="preserve">and one National </w:t>
            </w:r>
            <w:r w:rsidR="00571B63" w:rsidRPr="00571B63">
              <w:rPr>
                <w:sz w:val="20"/>
                <w:szCs w:val="20"/>
                <w:lang w:val="en-US"/>
              </w:rPr>
              <w:t>Evaluator to assess efficiency</w:t>
            </w:r>
            <w:r w:rsidR="0056583E">
              <w:rPr>
                <w:sz w:val="20"/>
                <w:szCs w:val="20"/>
                <w:lang w:val="en-US"/>
              </w:rPr>
              <w:t>, effectiveness and relevance</w:t>
            </w:r>
            <w:r w:rsidR="00571B63" w:rsidRPr="00571B63">
              <w:rPr>
                <w:sz w:val="20"/>
                <w:szCs w:val="20"/>
                <w:lang w:val="en-US"/>
              </w:rPr>
              <w:t xml:space="preserve"> with </w:t>
            </w:r>
            <w:r w:rsidR="00571B63" w:rsidRPr="00BB0442">
              <w:rPr>
                <w:sz w:val="20"/>
                <w:szCs w:val="20"/>
                <w:lang w:val="en-US"/>
              </w:rPr>
              <w:t xml:space="preserve">which </w:t>
            </w:r>
            <w:r w:rsidR="00BB0442" w:rsidRPr="00BB0442">
              <w:rPr>
                <w:sz w:val="20"/>
                <w:szCs w:val="20"/>
              </w:rPr>
              <w:t xml:space="preserve">outcome level of changes: societal, behavioural, institutional </w:t>
            </w:r>
            <w:r w:rsidR="00BF3146" w:rsidRPr="00BB0442">
              <w:rPr>
                <w:sz w:val="20"/>
                <w:szCs w:val="20"/>
                <w:lang w:val="en-US"/>
              </w:rPr>
              <w:t xml:space="preserve">are being </w:t>
            </w:r>
            <w:r w:rsidR="00571B63" w:rsidRPr="00BB0442">
              <w:rPr>
                <w:sz w:val="20"/>
                <w:szCs w:val="20"/>
                <w:lang w:val="en-US"/>
              </w:rPr>
              <w:t>achieved</w:t>
            </w:r>
            <w:r w:rsidR="00BF3146" w:rsidRPr="00BB0442">
              <w:rPr>
                <w:sz w:val="20"/>
                <w:szCs w:val="20"/>
                <w:lang w:val="en-US"/>
              </w:rPr>
              <w:t xml:space="preserve"> in the mid-term of the Project implementation</w:t>
            </w:r>
            <w:r w:rsidR="005D1BDB" w:rsidRPr="00BB0442">
              <w:rPr>
                <w:sz w:val="20"/>
                <w:szCs w:val="20"/>
                <w:lang w:val="en-US"/>
              </w:rPr>
              <w:t>.</w:t>
            </w:r>
            <w:r w:rsidR="005D1BDB">
              <w:rPr>
                <w:sz w:val="20"/>
                <w:szCs w:val="20"/>
                <w:lang w:val="en-US"/>
              </w:rPr>
              <w:t xml:space="preserve"> </w:t>
            </w:r>
          </w:p>
          <w:p w:rsidR="00C37392" w:rsidRPr="00005C0F" w:rsidRDefault="00C37392" w:rsidP="003D1FFA">
            <w:pPr>
              <w:shd w:val="clear" w:color="auto" w:fill="FFFFFF"/>
              <w:jc w:val="both"/>
              <w:rPr>
                <w:sz w:val="20"/>
                <w:szCs w:val="20"/>
                <w:lang w:val="en-US"/>
              </w:rPr>
            </w:pPr>
          </w:p>
        </w:tc>
      </w:tr>
    </w:tbl>
    <w:p w:rsidR="000F4387" w:rsidRPr="00005C0F" w:rsidRDefault="000F4387">
      <w:pPr>
        <w:rPr>
          <w:sz w:val="20"/>
          <w:szCs w:val="20"/>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Duties and Responsibilities</w:t>
      </w:r>
    </w:p>
    <w:p w:rsidR="008711CC" w:rsidRPr="00005C0F" w:rsidRDefault="008711CC">
      <w:pPr>
        <w:jc w:val="both"/>
        <w:rPr>
          <w:rFonts w:eastAsia="MS Mincho"/>
          <w:b/>
          <w:sz w:val="20"/>
          <w:szCs w:val="20"/>
          <w:u w:val="single"/>
          <w:lang w:val="en-US"/>
        </w:rPr>
      </w:pPr>
    </w:p>
    <w:p w:rsidR="008711CC" w:rsidRPr="00005C0F" w:rsidRDefault="008711CC" w:rsidP="008711CC">
      <w:pPr>
        <w:ind w:left="71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8D4D9D" w:rsidRPr="008D4D9D" w:rsidRDefault="008D4D9D" w:rsidP="001A0A41">
            <w:pPr>
              <w:pStyle w:val="ListParagraph"/>
              <w:numPr>
                <w:ilvl w:val="0"/>
                <w:numId w:val="5"/>
              </w:numPr>
              <w:shd w:val="clear" w:color="auto" w:fill="FFFFFF"/>
              <w:ind w:hanging="720"/>
              <w:jc w:val="both"/>
              <w:rPr>
                <w:sz w:val="20"/>
                <w:szCs w:val="20"/>
                <w:lang w:val="en-US"/>
              </w:rPr>
            </w:pPr>
            <w:r w:rsidRPr="008D4D9D">
              <w:rPr>
                <w:b/>
                <w:sz w:val="20"/>
                <w:szCs w:val="20"/>
                <w:lang w:val="en-US"/>
              </w:rPr>
              <w:t>Scope</w:t>
            </w:r>
            <w:r w:rsidRPr="008D4D9D">
              <w:rPr>
                <w:sz w:val="20"/>
                <w:szCs w:val="20"/>
                <w:lang w:val="en-US"/>
              </w:rPr>
              <w:t xml:space="preserve"> </w:t>
            </w:r>
            <w:r w:rsidRPr="008D4D9D">
              <w:rPr>
                <w:b/>
                <w:sz w:val="20"/>
                <w:szCs w:val="20"/>
                <w:lang w:val="en-US"/>
              </w:rPr>
              <w:t>of</w:t>
            </w:r>
            <w:r w:rsidRPr="008D4D9D">
              <w:rPr>
                <w:sz w:val="20"/>
                <w:szCs w:val="20"/>
                <w:lang w:val="en-US"/>
              </w:rPr>
              <w:t xml:space="preserve"> </w:t>
            </w:r>
            <w:r w:rsidRPr="008D4D9D">
              <w:rPr>
                <w:b/>
                <w:sz w:val="20"/>
                <w:szCs w:val="20"/>
                <w:lang w:val="en-US"/>
              </w:rPr>
              <w:t>work</w:t>
            </w:r>
            <w:r w:rsidRPr="008D4D9D">
              <w:rPr>
                <w:sz w:val="20"/>
                <w:szCs w:val="20"/>
                <w:lang w:val="en-US"/>
              </w:rPr>
              <w:t xml:space="preserve"> </w:t>
            </w:r>
          </w:p>
          <w:p w:rsidR="008D4D9D" w:rsidRDefault="008D4D9D" w:rsidP="008D4D9D">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r w:rsidRPr="008D4D9D">
              <w:rPr>
                <w:sz w:val="20"/>
                <w:szCs w:val="20"/>
                <w:lang w:val="en-US"/>
              </w:rPr>
              <w:t xml:space="preserve">UNDP Serbia invites applications from qualified consultants in order to perform the </w:t>
            </w:r>
            <w:r w:rsidR="0006177D">
              <w:rPr>
                <w:sz w:val="20"/>
                <w:szCs w:val="20"/>
                <w:lang w:val="en-US"/>
              </w:rPr>
              <w:t xml:space="preserve">mid-term </w:t>
            </w:r>
            <w:r>
              <w:rPr>
                <w:sz w:val="20"/>
                <w:szCs w:val="20"/>
                <w:lang w:val="en-US"/>
              </w:rPr>
              <w:t xml:space="preserve">evaluation of the </w:t>
            </w:r>
            <w:r w:rsidR="005A0845">
              <w:rPr>
                <w:sz w:val="20"/>
                <w:szCs w:val="20"/>
                <w:lang w:val="en-US"/>
              </w:rPr>
              <w:t>Strengthening Oversight Function and Transparency</w:t>
            </w:r>
            <w:r w:rsidR="005A0845" w:rsidRPr="00571B63">
              <w:rPr>
                <w:sz w:val="20"/>
                <w:szCs w:val="20"/>
                <w:lang w:val="en-US"/>
              </w:rPr>
              <w:t xml:space="preserve"> of the Parliament</w:t>
            </w:r>
            <w:r w:rsidR="005D1BDB">
              <w:rPr>
                <w:sz w:val="20"/>
                <w:szCs w:val="20"/>
                <w:lang w:val="en-US"/>
              </w:rPr>
              <w:t xml:space="preserve"> </w:t>
            </w:r>
            <w:r w:rsidR="00410B1F">
              <w:rPr>
                <w:sz w:val="20"/>
                <w:szCs w:val="20"/>
                <w:lang w:val="en-US"/>
              </w:rPr>
              <w:t>P</w:t>
            </w:r>
            <w:r>
              <w:rPr>
                <w:sz w:val="20"/>
                <w:szCs w:val="20"/>
                <w:lang w:val="en-US"/>
              </w:rPr>
              <w:t>roject</w:t>
            </w:r>
            <w:r w:rsidR="00C63615">
              <w:rPr>
                <w:sz w:val="20"/>
                <w:szCs w:val="20"/>
                <w:lang w:val="en-US"/>
              </w:rPr>
              <w:t>.</w:t>
            </w:r>
          </w:p>
          <w:p w:rsidR="008D4D9D" w:rsidRPr="008D4D9D" w:rsidRDefault="008D4D9D" w:rsidP="008D4D9D">
            <w:pPr>
              <w:shd w:val="clear" w:color="auto" w:fill="FFFFFF"/>
              <w:jc w:val="both"/>
              <w:rPr>
                <w:sz w:val="20"/>
                <w:szCs w:val="20"/>
                <w:lang w:val="en-US"/>
              </w:rPr>
            </w:pPr>
          </w:p>
          <w:p w:rsidR="00C63615" w:rsidRDefault="005D1BDB" w:rsidP="00F240A3">
            <w:pPr>
              <w:autoSpaceDE w:val="0"/>
              <w:autoSpaceDN w:val="0"/>
              <w:adjustRightInd w:val="0"/>
              <w:rPr>
                <w:sz w:val="20"/>
                <w:szCs w:val="20"/>
                <w:lang w:val="en-US"/>
              </w:rPr>
            </w:pPr>
            <w:r w:rsidRPr="005D1BDB">
              <w:rPr>
                <w:sz w:val="20"/>
                <w:szCs w:val="20"/>
                <w:lang w:val="en-US"/>
              </w:rPr>
              <w:t xml:space="preserve">The </w:t>
            </w:r>
            <w:r w:rsidR="005A0845">
              <w:rPr>
                <w:sz w:val="20"/>
                <w:szCs w:val="20"/>
                <w:lang w:val="en-US"/>
              </w:rPr>
              <w:t>mid-term</w:t>
            </w:r>
            <w:r w:rsidR="00C63615" w:rsidRPr="00C63615">
              <w:rPr>
                <w:b/>
                <w:sz w:val="20"/>
                <w:szCs w:val="20"/>
                <w:lang w:val="en-US"/>
              </w:rPr>
              <w:t xml:space="preserve"> </w:t>
            </w:r>
            <w:r w:rsidR="00C63615">
              <w:rPr>
                <w:sz w:val="20"/>
                <w:szCs w:val="20"/>
                <w:lang w:val="en-US"/>
              </w:rPr>
              <w:t xml:space="preserve">evaluation </w:t>
            </w:r>
            <w:r w:rsidR="00F240A3">
              <w:rPr>
                <w:sz w:val="20"/>
                <w:szCs w:val="20"/>
                <w:lang w:val="en-US"/>
              </w:rPr>
              <w:t>should assess relevance, effectiveness</w:t>
            </w:r>
            <w:r w:rsidR="00C74329">
              <w:rPr>
                <w:sz w:val="20"/>
                <w:szCs w:val="20"/>
                <w:lang w:val="en-US"/>
              </w:rPr>
              <w:t xml:space="preserve"> and</w:t>
            </w:r>
            <w:r w:rsidR="00F240A3">
              <w:rPr>
                <w:sz w:val="20"/>
                <w:szCs w:val="20"/>
                <w:lang w:val="en-US"/>
              </w:rPr>
              <w:t xml:space="preserve"> </w:t>
            </w:r>
            <w:r w:rsidR="003D1634">
              <w:rPr>
                <w:sz w:val="20"/>
                <w:szCs w:val="20"/>
                <w:lang w:val="en-US"/>
              </w:rPr>
              <w:t>efficiency</w:t>
            </w:r>
            <w:r w:rsidR="00F240A3">
              <w:rPr>
                <w:sz w:val="20"/>
                <w:szCs w:val="20"/>
                <w:lang w:val="en-US"/>
              </w:rPr>
              <w:t xml:space="preserve"> of the </w:t>
            </w:r>
            <w:r w:rsidR="00410B1F">
              <w:rPr>
                <w:sz w:val="20"/>
                <w:szCs w:val="20"/>
                <w:lang w:val="en-US"/>
              </w:rPr>
              <w:t>P</w:t>
            </w:r>
            <w:r w:rsidR="00F240A3">
              <w:rPr>
                <w:sz w:val="20"/>
                <w:szCs w:val="20"/>
                <w:lang w:val="en-US"/>
              </w:rPr>
              <w:t>roject</w:t>
            </w:r>
            <w:r>
              <w:rPr>
                <w:sz w:val="20"/>
                <w:szCs w:val="20"/>
                <w:lang w:val="en-US"/>
              </w:rPr>
              <w:t>.</w:t>
            </w:r>
            <w:r w:rsidR="003D1634">
              <w:rPr>
                <w:sz w:val="20"/>
                <w:szCs w:val="20"/>
                <w:lang w:val="en-US"/>
              </w:rPr>
              <w:t xml:space="preserve"> </w:t>
            </w:r>
            <w:r w:rsidR="00F240A3">
              <w:rPr>
                <w:sz w:val="20"/>
                <w:szCs w:val="20"/>
                <w:lang w:val="en-US"/>
              </w:rPr>
              <w:t>It should assess</w:t>
            </w:r>
            <w:r w:rsidR="00F240A3" w:rsidRPr="00F240A3">
              <w:rPr>
                <w:sz w:val="20"/>
                <w:szCs w:val="20"/>
                <w:lang w:val="en-US"/>
              </w:rPr>
              <w:t xml:space="preserve"> what works</w:t>
            </w:r>
            <w:r w:rsidR="00F240A3">
              <w:rPr>
                <w:sz w:val="20"/>
                <w:szCs w:val="20"/>
                <w:lang w:val="en-US"/>
              </w:rPr>
              <w:t xml:space="preserve"> </w:t>
            </w:r>
            <w:r w:rsidR="00F240A3" w:rsidRPr="00F240A3">
              <w:rPr>
                <w:sz w:val="20"/>
                <w:szCs w:val="20"/>
                <w:lang w:val="en-US"/>
              </w:rPr>
              <w:t xml:space="preserve">and why, highlight intended and </w:t>
            </w:r>
            <w:r w:rsidR="00F240A3">
              <w:rPr>
                <w:sz w:val="20"/>
                <w:szCs w:val="20"/>
                <w:lang w:val="en-US"/>
              </w:rPr>
              <w:t>unintended results, and provide</w:t>
            </w:r>
            <w:r w:rsidR="00F240A3" w:rsidRPr="00F240A3">
              <w:rPr>
                <w:sz w:val="20"/>
                <w:szCs w:val="20"/>
                <w:lang w:val="en-US"/>
              </w:rPr>
              <w:t xml:space="preserve"> strategic lessons</w:t>
            </w:r>
            <w:r w:rsidR="00F240A3">
              <w:rPr>
                <w:sz w:val="20"/>
                <w:szCs w:val="20"/>
                <w:lang w:val="en-US"/>
              </w:rPr>
              <w:t xml:space="preserve"> </w:t>
            </w:r>
            <w:r w:rsidR="00F240A3" w:rsidRPr="00F240A3">
              <w:rPr>
                <w:sz w:val="20"/>
                <w:szCs w:val="20"/>
                <w:lang w:val="en-US"/>
              </w:rPr>
              <w:t>to guide decision-makers and inform stakeholders</w:t>
            </w:r>
            <w:r w:rsidR="00F240A3">
              <w:rPr>
                <w:sz w:val="20"/>
                <w:szCs w:val="20"/>
                <w:lang w:val="en-US"/>
              </w:rPr>
              <w:t>.</w:t>
            </w:r>
          </w:p>
          <w:p w:rsidR="00F240A3" w:rsidRPr="00C63615" w:rsidRDefault="00F240A3" w:rsidP="00F240A3">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r w:rsidRPr="008D4D9D">
              <w:rPr>
                <w:sz w:val="20"/>
                <w:szCs w:val="20"/>
                <w:lang w:val="en-US"/>
              </w:rPr>
              <w:t xml:space="preserve">The </w:t>
            </w:r>
            <w:r w:rsidR="00C63615">
              <w:rPr>
                <w:sz w:val="20"/>
                <w:szCs w:val="20"/>
                <w:lang w:val="en-US"/>
              </w:rPr>
              <w:t>Evaluator</w:t>
            </w:r>
            <w:r w:rsidR="00A002B5">
              <w:rPr>
                <w:sz w:val="20"/>
                <w:szCs w:val="20"/>
                <w:lang w:val="en-US"/>
              </w:rPr>
              <w:t>s</w:t>
            </w:r>
            <w:r w:rsidRPr="008D4D9D">
              <w:rPr>
                <w:sz w:val="20"/>
                <w:szCs w:val="20"/>
                <w:lang w:val="en-US"/>
              </w:rPr>
              <w:t xml:space="preserve"> will review, analyze and provide conclusions</w:t>
            </w:r>
            <w:r w:rsidR="00C63615">
              <w:rPr>
                <w:sz w:val="20"/>
                <w:szCs w:val="20"/>
                <w:lang w:val="en-US"/>
              </w:rPr>
              <w:t xml:space="preserve"> and </w:t>
            </w:r>
            <w:r w:rsidRPr="008D4D9D">
              <w:rPr>
                <w:sz w:val="20"/>
                <w:szCs w:val="20"/>
                <w:lang w:val="en-US"/>
              </w:rPr>
              <w:t>recommendations on the following:</w:t>
            </w:r>
          </w:p>
          <w:p w:rsidR="00871FEB" w:rsidRDefault="00871FEB" w:rsidP="008D4D9D">
            <w:pPr>
              <w:shd w:val="clear" w:color="auto" w:fill="FFFFFF"/>
              <w:jc w:val="both"/>
              <w:rPr>
                <w:sz w:val="20"/>
                <w:szCs w:val="20"/>
                <w:lang w:val="en-US"/>
              </w:rPr>
            </w:pPr>
            <w:r>
              <w:rPr>
                <w:sz w:val="20"/>
                <w:szCs w:val="20"/>
                <w:lang w:val="en-US"/>
              </w:rPr>
              <w:t xml:space="preserve"> </w:t>
            </w:r>
          </w:p>
          <w:p w:rsidR="008D4D9D" w:rsidRDefault="00871FEB" w:rsidP="008D4D9D">
            <w:pPr>
              <w:shd w:val="clear" w:color="auto" w:fill="FFFFFF"/>
              <w:jc w:val="both"/>
              <w:rPr>
                <w:sz w:val="20"/>
                <w:szCs w:val="20"/>
                <w:lang w:val="en-US"/>
              </w:rPr>
            </w:pPr>
            <w:r w:rsidRPr="0058366F">
              <w:rPr>
                <w:b/>
                <w:sz w:val="20"/>
                <w:szCs w:val="20"/>
                <w:lang w:val="en-US"/>
              </w:rPr>
              <w:t>International Evaluator</w:t>
            </w:r>
            <w:r>
              <w:rPr>
                <w:sz w:val="20"/>
                <w:szCs w:val="20"/>
                <w:lang w:val="en-US"/>
              </w:rPr>
              <w:t xml:space="preserve"> will be </w:t>
            </w:r>
            <w:r w:rsidR="0058366F">
              <w:rPr>
                <w:sz w:val="20"/>
                <w:szCs w:val="20"/>
                <w:lang w:val="en-US"/>
              </w:rPr>
              <w:t>responsible for</w:t>
            </w:r>
            <w:r>
              <w:rPr>
                <w:sz w:val="20"/>
                <w:szCs w:val="20"/>
                <w:lang w:val="en-US"/>
              </w:rPr>
              <w:t>:</w:t>
            </w:r>
          </w:p>
          <w:p w:rsidR="00BB0442" w:rsidRDefault="0058366F" w:rsidP="00BB0442">
            <w:pPr>
              <w:pStyle w:val="ListParagraph"/>
              <w:numPr>
                <w:ilvl w:val="0"/>
                <w:numId w:val="6"/>
              </w:numPr>
              <w:shd w:val="clear" w:color="auto" w:fill="FFFFFF"/>
              <w:jc w:val="both"/>
              <w:rPr>
                <w:sz w:val="20"/>
                <w:szCs w:val="20"/>
                <w:lang w:val="en-US"/>
              </w:rPr>
            </w:pPr>
            <w:r w:rsidRPr="00BB0442">
              <w:rPr>
                <w:sz w:val="20"/>
                <w:szCs w:val="20"/>
                <w:lang w:val="en-US"/>
              </w:rPr>
              <w:t xml:space="preserve">Evaluating effectiveness </w:t>
            </w:r>
            <w:r w:rsidR="00C74329" w:rsidRPr="00BB0442">
              <w:rPr>
                <w:sz w:val="20"/>
                <w:szCs w:val="20"/>
                <w:lang w:val="en-US"/>
              </w:rPr>
              <w:t>(e.g. the degree to which the project activities listed in the Project Document have been successfully implemented and desired</w:t>
            </w:r>
            <w:r w:rsidR="00BF3146" w:rsidRPr="00BB0442">
              <w:rPr>
                <w:sz w:val="20"/>
                <w:szCs w:val="20"/>
                <w:lang w:val="en-US"/>
              </w:rPr>
              <w:t xml:space="preserve"> </w:t>
            </w:r>
            <w:r w:rsidR="00EB133C" w:rsidRPr="00BB0442">
              <w:rPr>
                <w:sz w:val="20"/>
                <w:szCs w:val="20"/>
                <w:lang w:val="en-US"/>
              </w:rPr>
              <w:t>outcomes</w:t>
            </w:r>
            <w:r w:rsidR="00BB0442" w:rsidRPr="00BB0442">
              <w:rPr>
                <w:sz w:val="20"/>
                <w:szCs w:val="20"/>
                <w:lang w:val="en-US"/>
              </w:rPr>
              <w:t xml:space="preserve"> are being</w:t>
            </w:r>
            <w:r w:rsidR="00EB133C" w:rsidRPr="00BB0442">
              <w:rPr>
                <w:sz w:val="20"/>
                <w:szCs w:val="20"/>
                <w:lang w:val="en-US"/>
              </w:rPr>
              <w:t xml:space="preserve"> </w:t>
            </w:r>
            <w:r w:rsidR="00C74329" w:rsidRPr="00BB0442">
              <w:rPr>
                <w:sz w:val="20"/>
                <w:szCs w:val="20"/>
                <w:lang w:val="en-US"/>
              </w:rPr>
              <w:t xml:space="preserve">achieved </w:t>
            </w:r>
            <w:r w:rsidR="00BF3146" w:rsidRPr="00BB0442">
              <w:rPr>
                <w:sz w:val="20"/>
                <w:szCs w:val="20"/>
                <w:lang w:val="en-US"/>
              </w:rPr>
              <w:t xml:space="preserve"> </w:t>
            </w:r>
            <w:r w:rsidR="00C74329" w:rsidRPr="00BB0442">
              <w:rPr>
                <w:sz w:val="20"/>
                <w:szCs w:val="20"/>
                <w:lang w:val="en-US"/>
              </w:rPr>
              <w:t xml:space="preserve">in the mid-term) </w:t>
            </w:r>
          </w:p>
          <w:p w:rsidR="00C74329" w:rsidRPr="00BB0442" w:rsidRDefault="00BB0442" w:rsidP="00BB0442">
            <w:pPr>
              <w:pStyle w:val="ListParagraph"/>
              <w:numPr>
                <w:ilvl w:val="0"/>
                <w:numId w:val="6"/>
              </w:numPr>
              <w:shd w:val="clear" w:color="auto" w:fill="FFFFFF"/>
              <w:jc w:val="both"/>
              <w:rPr>
                <w:sz w:val="20"/>
                <w:szCs w:val="20"/>
                <w:lang w:val="en-US"/>
              </w:rPr>
            </w:pPr>
            <w:r>
              <w:rPr>
                <w:sz w:val="20"/>
                <w:szCs w:val="20"/>
                <w:lang w:val="en-US"/>
              </w:rPr>
              <w:t xml:space="preserve">Evaluating </w:t>
            </w:r>
            <w:r w:rsidR="0058366F" w:rsidRPr="00BB0442">
              <w:rPr>
                <w:sz w:val="20"/>
                <w:szCs w:val="20"/>
                <w:lang w:val="en-US"/>
              </w:rPr>
              <w:t>effici</w:t>
            </w:r>
            <w:r w:rsidR="00475D41" w:rsidRPr="00BB0442">
              <w:rPr>
                <w:sz w:val="20"/>
                <w:szCs w:val="20"/>
                <w:lang w:val="en-US"/>
              </w:rPr>
              <w:t xml:space="preserve">ency </w:t>
            </w:r>
            <w:r w:rsidR="00C74329" w:rsidRPr="00BB0442">
              <w:rPr>
                <w:sz w:val="20"/>
                <w:szCs w:val="20"/>
                <w:lang w:val="en-US"/>
              </w:rPr>
              <w:t xml:space="preserve">(e.g. the approach to project management, including the role of stakeholders and coordination with other development projects in the same area)The status of the corresponding </w:t>
            </w:r>
            <w:r w:rsidR="002173EF" w:rsidRPr="00BB0442">
              <w:rPr>
                <w:sz w:val="20"/>
                <w:szCs w:val="20"/>
                <w:lang w:val="en-US"/>
              </w:rPr>
              <w:t xml:space="preserve">UNDP </w:t>
            </w:r>
            <w:r w:rsidR="00C74329" w:rsidRPr="00BB0442">
              <w:rPr>
                <w:sz w:val="20"/>
                <w:szCs w:val="20"/>
                <w:lang w:val="en-US"/>
              </w:rPr>
              <w:t xml:space="preserve">Country </w:t>
            </w:r>
            <w:proofErr w:type="spellStart"/>
            <w:r w:rsidR="00C74329" w:rsidRPr="00BB0442">
              <w:rPr>
                <w:sz w:val="20"/>
                <w:szCs w:val="20"/>
                <w:lang w:val="en-US"/>
              </w:rPr>
              <w:t>Programme</w:t>
            </w:r>
            <w:proofErr w:type="spellEnd"/>
            <w:r w:rsidR="00C74329" w:rsidRPr="00BB0442">
              <w:rPr>
                <w:sz w:val="20"/>
                <w:szCs w:val="20"/>
                <w:lang w:val="en-US"/>
              </w:rPr>
              <w:t xml:space="preserve"> outcome</w:t>
            </w:r>
            <w:r w:rsidR="002173EF" w:rsidRPr="00BB0442">
              <w:rPr>
                <w:sz w:val="20"/>
                <w:szCs w:val="20"/>
                <w:lang w:val="en-US"/>
              </w:rPr>
              <w:t xml:space="preserve"> and </w:t>
            </w:r>
            <w:r w:rsidR="002173EF" w:rsidRPr="00BB0442">
              <w:rPr>
                <w:sz w:val="20"/>
                <w:szCs w:val="20"/>
              </w:rPr>
              <w:t>progress vis-à-vis Swiss Cooperation Strategy with Serbia 2014-2017</w:t>
            </w:r>
            <w:r w:rsidR="00BF3146" w:rsidRPr="00BB0442">
              <w:rPr>
                <w:sz w:val="20"/>
                <w:szCs w:val="20"/>
              </w:rPr>
              <w:t xml:space="preserve"> </w:t>
            </w:r>
            <w:r w:rsidR="00C74329" w:rsidRPr="00BB0442">
              <w:rPr>
                <w:sz w:val="20"/>
                <w:szCs w:val="20"/>
                <w:lang w:val="en-US"/>
              </w:rPr>
              <w:t xml:space="preserve"> and estimate the degree of project's contribution to it.</w:t>
            </w:r>
          </w:p>
          <w:p w:rsidR="0056583E" w:rsidRPr="00BF3146" w:rsidRDefault="0056583E" w:rsidP="00BF3146">
            <w:pPr>
              <w:pStyle w:val="ListParagraph"/>
              <w:numPr>
                <w:ilvl w:val="0"/>
                <w:numId w:val="6"/>
              </w:numPr>
              <w:shd w:val="clear" w:color="auto" w:fill="FFFFFF"/>
              <w:jc w:val="both"/>
              <w:rPr>
                <w:sz w:val="20"/>
                <w:szCs w:val="20"/>
                <w:lang w:val="en-US"/>
              </w:rPr>
            </w:pPr>
            <w:r>
              <w:rPr>
                <w:sz w:val="20"/>
                <w:szCs w:val="20"/>
                <w:lang w:val="en-US"/>
              </w:rPr>
              <w:t>Evaluating relevance of the Project in view of democracy and parliamentary development in Serbia.</w:t>
            </w:r>
          </w:p>
          <w:p w:rsidR="0058366F" w:rsidRPr="0058366F" w:rsidRDefault="005F60D4" w:rsidP="0058366F">
            <w:pPr>
              <w:pStyle w:val="ListParagraph"/>
              <w:numPr>
                <w:ilvl w:val="0"/>
                <w:numId w:val="38"/>
              </w:numPr>
              <w:rPr>
                <w:sz w:val="20"/>
                <w:szCs w:val="20"/>
                <w:lang w:val="en-US"/>
              </w:rPr>
            </w:pPr>
            <w:r>
              <w:rPr>
                <w:sz w:val="20"/>
                <w:szCs w:val="20"/>
              </w:rPr>
              <w:t>O</w:t>
            </w:r>
            <w:r w:rsidR="00EB133C" w:rsidRPr="00BB0442">
              <w:rPr>
                <w:sz w:val="20"/>
                <w:szCs w:val="20"/>
              </w:rPr>
              <w:t>verall conception and delivery of the final report</w:t>
            </w:r>
            <w:r w:rsidR="00BB0442">
              <w:rPr>
                <w:sz w:val="20"/>
                <w:szCs w:val="20"/>
              </w:rPr>
              <w:t>.</w:t>
            </w:r>
          </w:p>
          <w:p w:rsidR="008D4D9D" w:rsidRDefault="008D4D9D" w:rsidP="0058366F">
            <w:pPr>
              <w:pStyle w:val="ListParagraph"/>
              <w:shd w:val="clear" w:color="auto" w:fill="FFFFFF"/>
              <w:jc w:val="both"/>
              <w:rPr>
                <w:sz w:val="20"/>
                <w:szCs w:val="20"/>
                <w:lang w:val="en-US"/>
              </w:rPr>
            </w:pPr>
          </w:p>
          <w:p w:rsidR="00871FEB" w:rsidRDefault="00871FEB" w:rsidP="00C53C24">
            <w:pPr>
              <w:shd w:val="clear" w:color="auto" w:fill="FFFFFF"/>
              <w:jc w:val="both"/>
              <w:rPr>
                <w:sz w:val="20"/>
                <w:szCs w:val="20"/>
                <w:lang w:val="en-US"/>
              </w:rPr>
            </w:pPr>
          </w:p>
          <w:p w:rsidR="00C53C24" w:rsidRPr="0058366F" w:rsidRDefault="00871FEB" w:rsidP="00C53C24">
            <w:pPr>
              <w:shd w:val="clear" w:color="auto" w:fill="FFFFFF"/>
              <w:jc w:val="both"/>
              <w:rPr>
                <w:sz w:val="20"/>
                <w:szCs w:val="20"/>
                <w:lang w:val="en-US"/>
              </w:rPr>
            </w:pPr>
            <w:r w:rsidRPr="0058366F">
              <w:rPr>
                <w:b/>
                <w:sz w:val="20"/>
                <w:szCs w:val="20"/>
                <w:lang w:val="en-US"/>
              </w:rPr>
              <w:t>National Evaluator</w:t>
            </w:r>
            <w:r w:rsidRPr="0058366F">
              <w:rPr>
                <w:sz w:val="20"/>
                <w:szCs w:val="20"/>
                <w:lang w:val="en-US"/>
              </w:rPr>
              <w:t xml:space="preserve"> </w:t>
            </w:r>
            <w:r w:rsidR="0058366F" w:rsidRPr="0058366F">
              <w:rPr>
                <w:sz w:val="20"/>
                <w:szCs w:val="20"/>
                <w:lang w:val="en-US"/>
              </w:rPr>
              <w:t>will be responsible for:</w:t>
            </w:r>
          </w:p>
          <w:p w:rsidR="00C74329" w:rsidRDefault="0058366F" w:rsidP="00871FEB">
            <w:pPr>
              <w:pStyle w:val="ListParagraph"/>
              <w:numPr>
                <w:ilvl w:val="0"/>
                <w:numId w:val="6"/>
              </w:numPr>
              <w:shd w:val="clear" w:color="auto" w:fill="FFFFFF"/>
              <w:jc w:val="both"/>
              <w:rPr>
                <w:sz w:val="20"/>
                <w:szCs w:val="20"/>
                <w:lang w:val="en-US"/>
              </w:rPr>
            </w:pPr>
            <w:r>
              <w:rPr>
                <w:sz w:val="20"/>
                <w:szCs w:val="20"/>
                <w:lang w:val="en-US"/>
              </w:rPr>
              <w:t>E</w:t>
            </w:r>
            <w:r w:rsidRPr="0058366F">
              <w:rPr>
                <w:sz w:val="20"/>
                <w:szCs w:val="20"/>
                <w:lang w:val="en-US"/>
              </w:rPr>
              <w:t xml:space="preserve">valuating relevance </w:t>
            </w:r>
          </w:p>
          <w:p w:rsidR="00C74329" w:rsidRDefault="00C74329" w:rsidP="00871FEB">
            <w:pPr>
              <w:pStyle w:val="ListParagraph"/>
              <w:numPr>
                <w:ilvl w:val="0"/>
                <w:numId w:val="6"/>
              </w:numPr>
              <w:shd w:val="clear" w:color="auto" w:fill="FFFFFF"/>
              <w:jc w:val="both"/>
              <w:rPr>
                <w:sz w:val="20"/>
                <w:szCs w:val="20"/>
                <w:lang w:val="en-US"/>
              </w:rPr>
            </w:pPr>
            <w:r>
              <w:rPr>
                <w:sz w:val="20"/>
                <w:szCs w:val="20"/>
                <w:lang w:val="en-US"/>
              </w:rPr>
              <w:t>A</w:t>
            </w:r>
            <w:r w:rsidR="0058366F" w:rsidRPr="0058366F">
              <w:rPr>
                <w:sz w:val="20"/>
                <w:szCs w:val="20"/>
                <w:lang w:val="en-US"/>
              </w:rPr>
              <w:t xml:space="preserve">ssessing beneficiary satisfaction </w:t>
            </w:r>
          </w:p>
          <w:p w:rsidR="00C74329" w:rsidRDefault="00C74329" w:rsidP="00C74329">
            <w:pPr>
              <w:pStyle w:val="ListParagraph"/>
              <w:numPr>
                <w:ilvl w:val="0"/>
                <w:numId w:val="6"/>
              </w:numPr>
              <w:shd w:val="clear" w:color="auto" w:fill="FFFFFF"/>
              <w:jc w:val="both"/>
              <w:rPr>
                <w:sz w:val="20"/>
                <w:szCs w:val="20"/>
                <w:lang w:val="en-US"/>
              </w:rPr>
            </w:pPr>
            <w:r>
              <w:rPr>
                <w:sz w:val="20"/>
                <w:szCs w:val="20"/>
                <w:lang w:val="en-US"/>
              </w:rPr>
              <w:t>P</w:t>
            </w:r>
            <w:r w:rsidR="0058366F" w:rsidRPr="0058366F">
              <w:rPr>
                <w:sz w:val="20"/>
                <w:szCs w:val="20"/>
                <w:lang w:val="en-US"/>
              </w:rPr>
              <w:t>reparing inputs for the final report</w:t>
            </w:r>
            <w:r>
              <w:rPr>
                <w:sz w:val="20"/>
                <w:szCs w:val="20"/>
                <w:lang w:val="en-US"/>
              </w:rPr>
              <w:t xml:space="preserve"> (e.g. background information, chapter on relevance,</w:t>
            </w:r>
            <w:r w:rsidRPr="0058366F">
              <w:rPr>
                <w:sz w:val="20"/>
                <w:szCs w:val="20"/>
                <w:lang w:val="en-US"/>
              </w:rPr>
              <w:t xml:space="preserve"> </w:t>
            </w:r>
            <w:r>
              <w:rPr>
                <w:sz w:val="20"/>
                <w:szCs w:val="20"/>
                <w:lang w:val="en-US"/>
              </w:rPr>
              <w:t>a</w:t>
            </w:r>
            <w:r w:rsidRPr="0058366F">
              <w:rPr>
                <w:sz w:val="20"/>
                <w:szCs w:val="20"/>
                <w:lang w:val="en-US"/>
              </w:rPr>
              <w:t>ssessment of external factors affecting the project, and the extent to which the project has been</w:t>
            </w:r>
            <w:r w:rsidRPr="003D1634">
              <w:rPr>
                <w:sz w:val="20"/>
                <w:szCs w:val="20"/>
                <w:lang w:val="en-US"/>
              </w:rPr>
              <w:t xml:space="preserve"> able to adapt and/or mitigate the effects of such factors</w:t>
            </w:r>
            <w:r>
              <w:rPr>
                <w:sz w:val="20"/>
                <w:szCs w:val="20"/>
                <w:lang w:val="en-US"/>
              </w:rPr>
              <w:t xml:space="preserve">. Precise division of work between Evaluators will be agreed at the mission outset with UNDP Portfolio Manager.  </w:t>
            </w:r>
          </w:p>
          <w:p w:rsidR="00475D41" w:rsidRPr="00C74329" w:rsidRDefault="00475D41" w:rsidP="00C74329">
            <w:pPr>
              <w:shd w:val="clear" w:color="auto" w:fill="FFFFFF"/>
              <w:ind w:left="360"/>
              <w:jc w:val="both"/>
              <w:rPr>
                <w:sz w:val="20"/>
                <w:szCs w:val="20"/>
                <w:lang w:val="en-US"/>
              </w:rPr>
            </w:pPr>
          </w:p>
          <w:p w:rsidR="00871FEB" w:rsidRDefault="00871FEB" w:rsidP="00475D41">
            <w:pPr>
              <w:pStyle w:val="ListParagraph"/>
              <w:shd w:val="clear" w:color="auto" w:fill="FFFFFF"/>
              <w:jc w:val="both"/>
              <w:rPr>
                <w:sz w:val="20"/>
                <w:szCs w:val="20"/>
                <w:lang w:val="en-US"/>
              </w:rPr>
            </w:pPr>
          </w:p>
          <w:p w:rsidR="00871FEB" w:rsidRDefault="00871FEB" w:rsidP="00C53C24">
            <w:pPr>
              <w:shd w:val="clear" w:color="auto" w:fill="FFFFFF"/>
              <w:jc w:val="both"/>
              <w:rPr>
                <w:sz w:val="20"/>
                <w:szCs w:val="20"/>
                <w:lang w:val="en-US"/>
              </w:rPr>
            </w:pPr>
          </w:p>
          <w:p w:rsidR="002E1276" w:rsidRPr="00C53C24" w:rsidRDefault="00C53C24" w:rsidP="001A0A41">
            <w:pPr>
              <w:pStyle w:val="ListParagraph"/>
              <w:numPr>
                <w:ilvl w:val="0"/>
                <w:numId w:val="5"/>
              </w:numPr>
              <w:shd w:val="clear" w:color="auto" w:fill="FFFFFF"/>
              <w:ind w:hanging="720"/>
              <w:jc w:val="both"/>
              <w:rPr>
                <w:sz w:val="20"/>
                <w:szCs w:val="20"/>
                <w:lang w:val="en-US"/>
              </w:rPr>
            </w:pPr>
            <w:r>
              <w:rPr>
                <w:b/>
                <w:sz w:val="20"/>
                <w:szCs w:val="20"/>
                <w:lang w:val="en-US"/>
              </w:rPr>
              <w:t>Methodology</w:t>
            </w:r>
          </w:p>
          <w:p w:rsidR="00C53C24" w:rsidRDefault="00C53C24" w:rsidP="00C53C24">
            <w:pPr>
              <w:pStyle w:val="ListParagraph"/>
              <w:shd w:val="clear" w:color="auto" w:fill="FFFFFF"/>
              <w:jc w:val="both"/>
              <w:rPr>
                <w:b/>
                <w:sz w:val="20"/>
                <w:szCs w:val="20"/>
                <w:lang w:val="en-US"/>
              </w:rPr>
            </w:pPr>
          </w:p>
          <w:p w:rsidR="000318FF" w:rsidRDefault="00C53C24" w:rsidP="001A0A41">
            <w:pPr>
              <w:pStyle w:val="ListParagraph"/>
              <w:numPr>
                <w:ilvl w:val="0"/>
                <w:numId w:val="7"/>
              </w:numPr>
              <w:shd w:val="clear" w:color="auto" w:fill="FFFFFF"/>
              <w:jc w:val="both"/>
              <w:rPr>
                <w:sz w:val="20"/>
                <w:szCs w:val="20"/>
                <w:lang w:val="en-US"/>
              </w:rPr>
            </w:pPr>
            <w:r w:rsidRPr="00C53C24">
              <w:rPr>
                <w:sz w:val="20"/>
                <w:szCs w:val="20"/>
                <w:lang w:val="en-US"/>
              </w:rPr>
              <w:t xml:space="preserve">The evaluation approach has to respond to standard </w:t>
            </w:r>
            <w:r>
              <w:rPr>
                <w:sz w:val="20"/>
                <w:szCs w:val="20"/>
                <w:lang w:val="en-US"/>
              </w:rPr>
              <w:t xml:space="preserve">international </w:t>
            </w:r>
            <w:r w:rsidR="0001083F">
              <w:rPr>
                <w:sz w:val="20"/>
                <w:szCs w:val="20"/>
                <w:lang w:val="en-US"/>
              </w:rPr>
              <w:t>practices in project</w:t>
            </w:r>
            <w:r w:rsidRPr="00C53C24">
              <w:rPr>
                <w:sz w:val="20"/>
                <w:szCs w:val="20"/>
                <w:lang w:val="en-US"/>
              </w:rPr>
              <w:t xml:space="preserve"> evaluation. The </w:t>
            </w:r>
            <w:r>
              <w:rPr>
                <w:sz w:val="20"/>
                <w:szCs w:val="20"/>
                <w:lang w:val="en-US"/>
              </w:rPr>
              <w:t xml:space="preserve">proposed </w:t>
            </w:r>
            <w:r w:rsidR="001762B8">
              <w:rPr>
                <w:sz w:val="20"/>
                <w:szCs w:val="20"/>
                <w:lang w:val="en-US"/>
              </w:rPr>
              <w:t>steps</w:t>
            </w:r>
            <w:r>
              <w:rPr>
                <w:sz w:val="20"/>
                <w:szCs w:val="20"/>
                <w:lang w:val="en-US"/>
              </w:rPr>
              <w:t xml:space="preserve"> </w:t>
            </w:r>
            <w:r w:rsidR="001762B8">
              <w:rPr>
                <w:sz w:val="20"/>
                <w:szCs w:val="20"/>
                <w:lang w:val="en-US"/>
              </w:rPr>
              <w:t>in</w:t>
            </w:r>
            <w:r>
              <w:rPr>
                <w:sz w:val="20"/>
                <w:szCs w:val="20"/>
                <w:lang w:val="en-US"/>
              </w:rPr>
              <w:t xml:space="preserve"> conducting the evaluation </w:t>
            </w:r>
            <w:r w:rsidR="001762B8">
              <w:rPr>
                <w:sz w:val="20"/>
                <w:szCs w:val="20"/>
                <w:lang w:val="en-US"/>
              </w:rPr>
              <w:t>will be</w:t>
            </w:r>
            <w:r w:rsidR="00871FEB">
              <w:rPr>
                <w:sz w:val="20"/>
                <w:szCs w:val="20"/>
                <w:lang w:val="en-US"/>
              </w:rPr>
              <w:t xml:space="preserve"> conducted by both Evaluators</w:t>
            </w:r>
          </w:p>
          <w:p w:rsidR="0068041E" w:rsidRDefault="0068041E" w:rsidP="001A0A41">
            <w:pPr>
              <w:pStyle w:val="ListParagraph"/>
              <w:numPr>
                <w:ilvl w:val="0"/>
                <w:numId w:val="7"/>
              </w:numPr>
              <w:shd w:val="clear" w:color="auto" w:fill="FFFFFF"/>
              <w:jc w:val="both"/>
              <w:rPr>
                <w:sz w:val="20"/>
                <w:szCs w:val="20"/>
                <w:lang w:val="en-US"/>
              </w:rPr>
            </w:pPr>
            <w:r w:rsidRPr="00C53C24">
              <w:rPr>
                <w:sz w:val="20"/>
                <w:szCs w:val="20"/>
                <w:lang w:val="en-US"/>
              </w:rPr>
              <w:lastRenderedPageBreak/>
              <w:t xml:space="preserve">Review of </w:t>
            </w:r>
            <w:r>
              <w:rPr>
                <w:sz w:val="20"/>
                <w:szCs w:val="20"/>
                <w:lang w:val="en-US"/>
              </w:rPr>
              <w:t>project</w:t>
            </w:r>
            <w:r w:rsidRPr="00C53C24">
              <w:rPr>
                <w:sz w:val="20"/>
                <w:szCs w:val="20"/>
                <w:lang w:val="en-US"/>
              </w:rPr>
              <w:t xml:space="preserve"> documentation</w:t>
            </w:r>
            <w:r>
              <w:rPr>
                <w:sz w:val="20"/>
                <w:szCs w:val="20"/>
                <w:lang w:val="en-US"/>
              </w:rPr>
              <w:t>,</w:t>
            </w:r>
            <w:r w:rsidRPr="00C53C24">
              <w:rPr>
                <w:sz w:val="20"/>
                <w:szCs w:val="20"/>
                <w:lang w:val="en-US"/>
              </w:rPr>
              <w:t xml:space="preserve"> monitori</w:t>
            </w:r>
            <w:r>
              <w:rPr>
                <w:sz w:val="20"/>
                <w:szCs w:val="20"/>
                <w:lang w:val="en-US"/>
              </w:rPr>
              <w:t>ng records and progress and other relevant reports</w:t>
            </w:r>
          </w:p>
          <w:p w:rsidR="00F0324F" w:rsidRDefault="0068041E" w:rsidP="001A0A41">
            <w:pPr>
              <w:pStyle w:val="ListParagraph"/>
              <w:numPr>
                <w:ilvl w:val="0"/>
                <w:numId w:val="7"/>
              </w:numPr>
              <w:shd w:val="clear" w:color="auto" w:fill="FFFFFF"/>
              <w:jc w:val="both"/>
              <w:rPr>
                <w:sz w:val="20"/>
                <w:szCs w:val="20"/>
                <w:lang w:val="en-US"/>
              </w:rPr>
            </w:pPr>
            <w:r w:rsidRPr="0068041E">
              <w:rPr>
                <w:sz w:val="20"/>
                <w:szCs w:val="20"/>
                <w:lang w:val="en-US"/>
              </w:rPr>
              <w:t xml:space="preserve">Initial meeting with </w:t>
            </w:r>
            <w:r w:rsidR="005D1BDB">
              <w:rPr>
                <w:sz w:val="20"/>
                <w:szCs w:val="20"/>
                <w:lang w:val="en-US"/>
              </w:rPr>
              <w:t>UNDP</w:t>
            </w:r>
            <w:r w:rsidRPr="0068041E">
              <w:rPr>
                <w:sz w:val="20"/>
                <w:szCs w:val="20"/>
                <w:lang w:val="en-US"/>
              </w:rPr>
              <w:t xml:space="preserve"> </w:t>
            </w:r>
            <w:r w:rsidR="0001083F">
              <w:rPr>
                <w:sz w:val="20"/>
                <w:szCs w:val="20"/>
                <w:lang w:val="en-US"/>
              </w:rPr>
              <w:t>to agree the</w:t>
            </w:r>
            <w:r w:rsidR="0001083F" w:rsidRPr="0001083F">
              <w:rPr>
                <w:sz w:val="20"/>
                <w:szCs w:val="20"/>
                <w:lang w:val="en-US"/>
              </w:rPr>
              <w:t xml:space="preserve"> specific design and methods for the evaluation</w:t>
            </w:r>
            <w:r w:rsidR="0001083F">
              <w:rPr>
                <w:sz w:val="20"/>
                <w:szCs w:val="20"/>
                <w:lang w:val="en-US"/>
              </w:rPr>
              <w:t>,</w:t>
            </w:r>
            <w:r w:rsidR="0001083F" w:rsidRPr="0001083F">
              <w:rPr>
                <w:sz w:val="20"/>
                <w:szCs w:val="20"/>
                <w:lang w:val="en-US"/>
              </w:rPr>
              <w:t xml:space="preserve"> what is appropriate and feasible to meet the evaluation purpose and objectives</w:t>
            </w:r>
            <w:r w:rsidR="001762B8">
              <w:rPr>
                <w:sz w:val="20"/>
                <w:szCs w:val="20"/>
                <w:lang w:val="en-US"/>
              </w:rPr>
              <w:t>. Agree on the</w:t>
            </w:r>
            <w:r w:rsidR="0001083F" w:rsidRPr="0001083F">
              <w:rPr>
                <w:sz w:val="20"/>
                <w:szCs w:val="20"/>
                <w:lang w:val="en-US"/>
              </w:rPr>
              <w:t xml:space="preserve"> evaluation questions</w:t>
            </w:r>
            <w:r w:rsidR="001762B8">
              <w:rPr>
                <w:sz w:val="20"/>
                <w:szCs w:val="20"/>
                <w:lang w:val="en-US"/>
              </w:rPr>
              <w:t xml:space="preserve"> that will need to be answered</w:t>
            </w:r>
            <w:r w:rsidR="0001083F" w:rsidRPr="0001083F">
              <w:rPr>
                <w:sz w:val="20"/>
                <w:szCs w:val="20"/>
                <w:lang w:val="en-US"/>
              </w:rPr>
              <w:t>, given limitations of time and extant data</w:t>
            </w:r>
            <w:r w:rsidRPr="0001083F">
              <w:rPr>
                <w:sz w:val="20"/>
                <w:szCs w:val="20"/>
                <w:lang w:val="en-US"/>
              </w:rPr>
              <w:t xml:space="preserve"> </w:t>
            </w:r>
          </w:p>
          <w:p w:rsidR="001762B8" w:rsidRPr="00F0324F" w:rsidRDefault="00C53C24" w:rsidP="001A0A41">
            <w:pPr>
              <w:pStyle w:val="ListParagraph"/>
              <w:numPr>
                <w:ilvl w:val="0"/>
                <w:numId w:val="7"/>
              </w:numPr>
              <w:shd w:val="clear" w:color="auto" w:fill="FFFFFF"/>
              <w:jc w:val="both"/>
              <w:rPr>
                <w:sz w:val="20"/>
                <w:szCs w:val="20"/>
                <w:lang w:val="en-US"/>
              </w:rPr>
            </w:pPr>
            <w:r w:rsidRPr="00C53C24">
              <w:rPr>
                <w:sz w:val="20"/>
                <w:szCs w:val="20"/>
                <w:lang w:val="en-US"/>
              </w:rPr>
              <w:t xml:space="preserve">Discussions with </w:t>
            </w:r>
            <w:r w:rsidR="005D1BDB" w:rsidRPr="00F0324F">
              <w:rPr>
                <w:sz w:val="20"/>
                <w:szCs w:val="20"/>
                <w:lang w:val="en-US"/>
              </w:rPr>
              <w:t xml:space="preserve">key staff involved </w:t>
            </w:r>
            <w:r w:rsidRPr="00C53C24">
              <w:rPr>
                <w:sz w:val="20"/>
                <w:szCs w:val="20"/>
                <w:lang w:val="en-US"/>
              </w:rPr>
              <w:t xml:space="preserve">and project beneficiaries to assess project's relevance and effectiveness of project </w:t>
            </w:r>
            <w:r w:rsidR="00F0324F" w:rsidRPr="00C53C24">
              <w:rPr>
                <w:sz w:val="20"/>
                <w:szCs w:val="20"/>
                <w:lang w:val="en-US"/>
              </w:rPr>
              <w:t>implementation</w:t>
            </w:r>
            <w:r w:rsidRPr="00C53C24">
              <w:rPr>
                <w:sz w:val="20"/>
                <w:szCs w:val="20"/>
                <w:lang w:val="en-US"/>
              </w:rPr>
              <w:t xml:space="preserve"> take note of their perceptions of accomplishments and potentials for further development and provide suggestions for management response to evaluation findings</w:t>
            </w:r>
            <w:r w:rsidR="00F0324F">
              <w:rPr>
                <w:sz w:val="20"/>
                <w:szCs w:val="20"/>
                <w:lang w:val="en-US"/>
              </w:rPr>
              <w:t xml:space="preserve">. </w:t>
            </w:r>
            <w:r w:rsidR="00F0324F" w:rsidRPr="00F0324F">
              <w:rPr>
                <w:sz w:val="20"/>
                <w:szCs w:val="20"/>
                <w:lang w:val="en-US"/>
              </w:rPr>
              <w:t>Objectively verifiable data should be collected whenever available, to supplement evidences obtained through interviews and focus group discussions.</w:t>
            </w:r>
          </w:p>
          <w:p w:rsidR="00734DD8" w:rsidRPr="009F69CB" w:rsidRDefault="00B7750A" w:rsidP="00317028">
            <w:pPr>
              <w:pStyle w:val="ListParagraph"/>
              <w:numPr>
                <w:ilvl w:val="0"/>
                <w:numId w:val="37"/>
              </w:numPr>
              <w:shd w:val="clear" w:color="auto" w:fill="FFFFFF"/>
              <w:jc w:val="both"/>
              <w:rPr>
                <w:sz w:val="20"/>
                <w:szCs w:val="20"/>
                <w:lang w:val="en-US"/>
              </w:rPr>
            </w:pPr>
            <w:r w:rsidRPr="009F69CB">
              <w:rPr>
                <w:sz w:val="20"/>
                <w:szCs w:val="20"/>
                <w:lang w:val="en-US"/>
              </w:rPr>
              <w:t xml:space="preserve"> </w:t>
            </w:r>
            <w:r w:rsidR="000318FF" w:rsidRPr="009F69CB">
              <w:rPr>
                <w:sz w:val="20"/>
                <w:szCs w:val="20"/>
                <w:lang w:val="en-US"/>
              </w:rPr>
              <w:t>Schedule of interviews will be coordinated with UNDP Portfolio Manager</w:t>
            </w:r>
            <w:r w:rsidR="009F69CB">
              <w:rPr>
                <w:sz w:val="20"/>
                <w:szCs w:val="20"/>
                <w:lang w:val="en-US"/>
              </w:rPr>
              <w:t>.</w:t>
            </w:r>
          </w:p>
          <w:p w:rsidR="00410B1F" w:rsidRDefault="00410B1F" w:rsidP="006A5228">
            <w:pPr>
              <w:pStyle w:val="ListParagraph"/>
              <w:shd w:val="clear" w:color="auto" w:fill="FFFFFF"/>
              <w:ind w:hanging="436"/>
              <w:jc w:val="both"/>
              <w:rPr>
                <w:sz w:val="20"/>
                <w:szCs w:val="20"/>
                <w:lang w:val="en-US"/>
              </w:rPr>
            </w:pPr>
          </w:p>
          <w:p w:rsidR="00734DD8" w:rsidRDefault="00871FEB" w:rsidP="006A5228">
            <w:pPr>
              <w:pStyle w:val="ListParagraph"/>
              <w:shd w:val="clear" w:color="auto" w:fill="FFFFFF"/>
              <w:ind w:hanging="436"/>
              <w:jc w:val="both"/>
              <w:rPr>
                <w:sz w:val="20"/>
                <w:szCs w:val="20"/>
                <w:lang w:val="en-US"/>
              </w:rPr>
            </w:pPr>
            <w:r>
              <w:rPr>
                <w:sz w:val="20"/>
                <w:szCs w:val="20"/>
                <w:lang w:val="en-US"/>
              </w:rPr>
              <w:t>And the Evaluators will separately be responsible for the following areas:</w:t>
            </w:r>
          </w:p>
          <w:p w:rsidR="00734DD8" w:rsidRDefault="00734DD8" w:rsidP="006A5228">
            <w:pPr>
              <w:pStyle w:val="ListParagraph"/>
              <w:shd w:val="clear" w:color="auto" w:fill="FFFFFF"/>
              <w:jc w:val="both"/>
              <w:rPr>
                <w:sz w:val="20"/>
                <w:szCs w:val="20"/>
                <w:lang w:val="en-US"/>
              </w:rPr>
            </w:pPr>
          </w:p>
          <w:p w:rsidR="00734DD8" w:rsidRDefault="00871FEB" w:rsidP="006A5228">
            <w:pPr>
              <w:shd w:val="clear" w:color="auto" w:fill="FFFFFF"/>
              <w:jc w:val="both"/>
              <w:rPr>
                <w:sz w:val="20"/>
                <w:szCs w:val="20"/>
                <w:lang w:val="en-US"/>
              </w:rPr>
            </w:pPr>
            <w:r>
              <w:rPr>
                <w:sz w:val="20"/>
                <w:szCs w:val="20"/>
                <w:lang w:val="en-US"/>
              </w:rPr>
              <w:t>International Evaluator will:</w:t>
            </w:r>
          </w:p>
          <w:p w:rsidR="00871FEB" w:rsidRDefault="00871FEB" w:rsidP="00871FEB">
            <w:pPr>
              <w:pStyle w:val="ListParagraph"/>
              <w:numPr>
                <w:ilvl w:val="0"/>
                <w:numId w:val="7"/>
              </w:numPr>
              <w:shd w:val="clear" w:color="auto" w:fill="FFFFFF"/>
              <w:jc w:val="both"/>
              <w:rPr>
                <w:sz w:val="20"/>
                <w:szCs w:val="20"/>
                <w:lang w:val="en-US"/>
              </w:rPr>
            </w:pPr>
            <w:r w:rsidRPr="00F0324F">
              <w:rPr>
                <w:sz w:val="20"/>
                <w:szCs w:val="20"/>
                <w:lang w:val="en-US"/>
              </w:rPr>
              <w:t>Prepare inception report with evaluation matrix</w:t>
            </w:r>
            <w:r>
              <w:rPr>
                <w:sz w:val="20"/>
                <w:szCs w:val="20"/>
                <w:lang w:val="en-US"/>
              </w:rPr>
              <w:t>*</w:t>
            </w:r>
          </w:p>
          <w:p w:rsidR="00871FEB" w:rsidRDefault="00871FEB" w:rsidP="00871FEB">
            <w:pPr>
              <w:pStyle w:val="ListParagraph"/>
              <w:numPr>
                <w:ilvl w:val="0"/>
                <w:numId w:val="7"/>
              </w:numPr>
              <w:shd w:val="clear" w:color="auto" w:fill="FFFFFF"/>
              <w:jc w:val="both"/>
              <w:rPr>
                <w:sz w:val="20"/>
                <w:szCs w:val="20"/>
                <w:lang w:val="en-US"/>
              </w:rPr>
            </w:pPr>
            <w:r>
              <w:rPr>
                <w:sz w:val="20"/>
                <w:szCs w:val="20"/>
                <w:lang w:val="en-US"/>
              </w:rPr>
              <w:t xml:space="preserve">Focus on the general evaluation criteria and </w:t>
            </w:r>
          </w:p>
          <w:p w:rsidR="00B7750A" w:rsidRDefault="00B7750A" w:rsidP="00B7750A">
            <w:pPr>
              <w:pStyle w:val="ListParagraph"/>
              <w:numPr>
                <w:ilvl w:val="0"/>
                <w:numId w:val="7"/>
              </w:numPr>
              <w:shd w:val="clear" w:color="auto" w:fill="FFFFFF"/>
              <w:jc w:val="both"/>
              <w:rPr>
                <w:sz w:val="20"/>
                <w:szCs w:val="20"/>
                <w:lang w:val="en-US"/>
              </w:rPr>
            </w:pPr>
            <w:r>
              <w:rPr>
                <w:sz w:val="20"/>
                <w:szCs w:val="20"/>
                <w:lang w:val="en-US"/>
              </w:rPr>
              <w:t>Prepare the Final R</w:t>
            </w:r>
            <w:r w:rsidRPr="00C53C24">
              <w:rPr>
                <w:sz w:val="20"/>
                <w:szCs w:val="20"/>
                <w:lang w:val="en-US"/>
              </w:rPr>
              <w:t>eport</w:t>
            </w:r>
            <w:r>
              <w:rPr>
                <w:sz w:val="20"/>
                <w:szCs w:val="20"/>
                <w:lang w:val="en-US"/>
              </w:rPr>
              <w:t xml:space="preserve">** with the </w:t>
            </w:r>
            <w:r w:rsidRPr="00C53C24">
              <w:rPr>
                <w:sz w:val="20"/>
                <w:szCs w:val="20"/>
                <w:lang w:val="en-US"/>
              </w:rPr>
              <w:t xml:space="preserve"> Executive Summary </w:t>
            </w:r>
          </w:p>
          <w:p w:rsidR="00734DD8" w:rsidRDefault="00734DD8" w:rsidP="006A5228">
            <w:pPr>
              <w:shd w:val="clear" w:color="auto" w:fill="FFFFFF"/>
              <w:jc w:val="both"/>
              <w:rPr>
                <w:sz w:val="20"/>
                <w:szCs w:val="20"/>
                <w:lang w:val="en-US"/>
              </w:rPr>
            </w:pPr>
          </w:p>
          <w:p w:rsidR="00734DD8" w:rsidRDefault="00734DD8" w:rsidP="006A5228">
            <w:pPr>
              <w:shd w:val="clear" w:color="auto" w:fill="FFFFFF"/>
              <w:jc w:val="both"/>
              <w:rPr>
                <w:sz w:val="20"/>
                <w:szCs w:val="20"/>
                <w:lang w:val="en-US"/>
              </w:rPr>
            </w:pPr>
          </w:p>
          <w:p w:rsidR="00734DD8" w:rsidRDefault="00871FEB" w:rsidP="006A5228">
            <w:pPr>
              <w:shd w:val="clear" w:color="auto" w:fill="FFFFFF"/>
              <w:jc w:val="both"/>
              <w:rPr>
                <w:sz w:val="20"/>
                <w:szCs w:val="20"/>
                <w:lang w:val="en-US"/>
              </w:rPr>
            </w:pPr>
            <w:r>
              <w:rPr>
                <w:sz w:val="20"/>
                <w:szCs w:val="20"/>
                <w:lang w:val="en-US"/>
              </w:rPr>
              <w:t>National Evaluator will:</w:t>
            </w:r>
          </w:p>
          <w:p w:rsidR="000318FF" w:rsidRDefault="00C74329" w:rsidP="00871FEB">
            <w:pPr>
              <w:pStyle w:val="ListParagraph"/>
              <w:numPr>
                <w:ilvl w:val="0"/>
                <w:numId w:val="7"/>
              </w:numPr>
              <w:shd w:val="clear" w:color="auto" w:fill="FFFFFF"/>
              <w:jc w:val="both"/>
              <w:rPr>
                <w:sz w:val="20"/>
                <w:szCs w:val="20"/>
                <w:lang w:val="en-US"/>
              </w:rPr>
            </w:pPr>
            <w:r>
              <w:rPr>
                <w:sz w:val="20"/>
                <w:szCs w:val="20"/>
                <w:lang w:val="en-US"/>
              </w:rPr>
              <w:t>C</w:t>
            </w:r>
            <w:r w:rsidR="000318FF">
              <w:rPr>
                <w:sz w:val="20"/>
                <w:szCs w:val="20"/>
                <w:lang w:val="en-US"/>
              </w:rPr>
              <w:t xml:space="preserve">ontribution to the </w:t>
            </w:r>
            <w:r>
              <w:rPr>
                <w:sz w:val="20"/>
                <w:szCs w:val="20"/>
                <w:lang w:val="en-US"/>
              </w:rPr>
              <w:t xml:space="preserve">preparation of the </w:t>
            </w:r>
            <w:r w:rsidR="000318FF">
              <w:rPr>
                <w:sz w:val="20"/>
                <w:szCs w:val="20"/>
                <w:lang w:val="en-US"/>
              </w:rPr>
              <w:t xml:space="preserve">inception report </w:t>
            </w:r>
          </w:p>
          <w:p w:rsidR="00871FEB" w:rsidRDefault="00871FEB" w:rsidP="00871FEB">
            <w:pPr>
              <w:pStyle w:val="ListParagraph"/>
              <w:numPr>
                <w:ilvl w:val="0"/>
                <w:numId w:val="7"/>
              </w:numPr>
              <w:shd w:val="clear" w:color="auto" w:fill="FFFFFF"/>
              <w:jc w:val="both"/>
              <w:rPr>
                <w:sz w:val="20"/>
                <w:szCs w:val="20"/>
                <w:lang w:val="en-US"/>
              </w:rPr>
            </w:pPr>
            <w:r w:rsidRPr="00F0324F">
              <w:rPr>
                <w:sz w:val="20"/>
                <w:szCs w:val="20"/>
                <w:lang w:val="en-US"/>
              </w:rPr>
              <w:t xml:space="preserve">Organization of interviews with key staff involved in the project implementation. </w:t>
            </w:r>
          </w:p>
          <w:p w:rsidR="0077477D" w:rsidRDefault="0077477D" w:rsidP="00871FEB">
            <w:pPr>
              <w:pStyle w:val="ListParagraph"/>
              <w:numPr>
                <w:ilvl w:val="0"/>
                <w:numId w:val="7"/>
              </w:numPr>
              <w:shd w:val="clear" w:color="auto" w:fill="FFFFFF"/>
              <w:jc w:val="both"/>
              <w:rPr>
                <w:sz w:val="20"/>
                <w:szCs w:val="20"/>
                <w:lang w:val="en-US"/>
              </w:rPr>
            </w:pPr>
            <w:r>
              <w:rPr>
                <w:sz w:val="20"/>
                <w:szCs w:val="20"/>
                <w:lang w:val="en-US"/>
              </w:rPr>
              <w:t xml:space="preserve">Writing some chapters (e.g. relevance) and preparing inputs for others (e.g. effectiveness) as agreed with the International Evaluator and UNDP Portfolio Manager </w:t>
            </w:r>
          </w:p>
          <w:p w:rsidR="00871FEB" w:rsidRDefault="00871FEB" w:rsidP="00871FEB">
            <w:pPr>
              <w:pStyle w:val="ListParagraph"/>
              <w:numPr>
                <w:ilvl w:val="0"/>
                <w:numId w:val="7"/>
              </w:numPr>
              <w:shd w:val="clear" w:color="auto" w:fill="FFFFFF"/>
              <w:jc w:val="both"/>
              <w:rPr>
                <w:sz w:val="20"/>
                <w:szCs w:val="20"/>
                <w:lang w:val="en-US"/>
              </w:rPr>
            </w:pPr>
            <w:r>
              <w:rPr>
                <w:sz w:val="20"/>
                <w:szCs w:val="20"/>
                <w:lang w:val="en-US"/>
              </w:rPr>
              <w:t>Focus on the national legislative framework and project possible impact to parliamentary development in Serbia</w:t>
            </w:r>
            <w:r w:rsidR="0077477D">
              <w:rPr>
                <w:sz w:val="20"/>
                <w:szCs w:val="20"/>
                <w:lang w:val="en-US"/>
              </w:rPr>
              <w:t xml:space="preserve"> </w:t>
            </w:r>
          </w:p>
          <w:p w:rsidR="00871FEB" w:rsidRPr="00317028" w:rsidRDefault="00B7750A" w:rsidP="00B7750A">
            <w:pPr>
              <w:pStyle w:val="ListParagraph"/>
              <w:numPr>
                <w:ilvl w:val="0"/>
                <w:numId w:val="7"/>
              </w:numPr>
              <w:shd w:val="clear" w:color="auto" w:fill="FFFFFF"/>
              <w:jc w:val="both"/>
              <w:rPr>
                <w:sz w:val="20"/>
                <w:szCs w:val="20"/>
                <w:lang w:val="en-US"/>
              </w:rPr>
            </w:pPr>
            <w:r w:rsidRPr="0068041E">
              <w:rPr>
                <w:sz w:val="20"/>
                <w:szCs w:val="20"/>
                <w:lang w:val="en-US"/>
              </w:rPr>
              <w:t xml:space="preserve">Incorporate received </w:t>
            </w:r>
            <w:r w:rsidR="0077477D">
              <w:rPr>
                <w:sz w:val="20"/>
                <w:szCs w:val="20"/>
                <w:lang w:val="en-US"/>
              </w:rPr>
              <w:t xml:space="preserve">beneficiary satisfaction </w:t>
            </w:r>
            <w:r w:rsidRPr="0068041E">
              <w:rPr>
                <w:sz w:val="20"/>
                <w:szCs w:val="20"/>
                <w:lang w:val="en-US"/>
              </w:rPr>
              <w:t>feedback</w:t>
            </w:r>
            <w:r w:rsidR="000318FF">
              <w:rPr>
                <w:sz w:val="20"/>
                <w:szCs w:val="20"/>
                <w:lang w:val="en-US"/>
              </w:rPr>
              <w:t xml:space="preserve"> </w:t>
            </w:r>
            <w:r w:rsidRPr="0068041E">
              <w:rPr>
                <w:sz w:val="20"/>
                <w:szCs w:val="20"/>
                <w:lang w:val="en-US"/>
              </w:rPr>
              <w:t>into the Final Report</w:t>
            </w:r>
            <w:r>
              <w:rPr>
                <w:sz w:val="20"/>
                <w:szCs w:val="20"/>
                <w:lang w:val="en-US"/>
              </w:rPr>
              <w:t xml:space="preserve"> </w:t>
            </w:r>
          </w:p>
          <w:p w:rsidR="00871FEB" w:rsidRDefault="00871FEB" w:rsidP="00C53C24">
            <w:pPr>
              <w:pStyle w:val="ListParagraph"/>
              <w:shd w:val="clear" w:color="auto" w:fill="FFFFFF"/>
              <w:ind w:left="0"/>
              <w:jc w:val="both"/>
              <w:rPr>
                <w:sz w:val="20"/>
                <w:szCs w:val="20"/>
                <w:lang w:val="en-US"/>
              </w:rPr>
            </w:pPr>
          </w:p>
          <w:p w:rsidR="00871FEB" w:rsidRPr="00C53C24" w:rsidRDefault="00871FEB" w:rsidP="00C53C24">
            <w:pPr>
              <w:pStyle w:val="ListParagraph"/>
              <w:shd w:val="clear" w:color="auto" w:fill="FFFFFF"/>
              <w:ind w:left="0"/>
              <w:jc w:val="both"/>
              <w:rPr>
                <w:sz w:val="20"/>
                <w:szCs w:val="20"/>
                <w:lang w:val="en-US"/>
              </w:rPr>
            </w:pPr>
          </w:p>
          <w:p w:rsidR="001762B8" w:rsidRDefault="00C53C24" w:rsidP="00C53C24">
            <w:pPr>
              <w:pStyle w:val="ListParagraph"/>
              <w:shd w:val="clear" w:color="auto" w:fill="FFFFFF"/>
              <w:ind w:left="0"/>
              <w:jc w:val="both"/>
              <w:rPr>
                <w:sz w:val="20"/>
                <w:szCs w:val="20"/>
                <w:lang w:val="en-US"/>
              </w:rPr>
            </w:pPr>
            <w:r w:rsidRPr="00C53C24">
              <w:rPr>
                <w:sz w:val="20"/>
                <w:szCs w:val="20"/>
                <w:lang w:val="en-US"/>
              </w:rPr>
              <w:t xml:space="preserve">A </w:t>
            </w:r>
            <w:r w:rsidR="001762B8">
              <w:rPr>
                <w:sz w:val="20"/>
                <w:szCs w:val="20"/>
                <w:lang w:val="en-US"/>
              </w:rPr>
              <w:t>following</w:t>
            </w:r>
            <w:r w:rsidRPr="00C53C24">
              <w:rPr>
                <w:sz w:val="20"/>
                <w:szCs w:val="20"/>
                <w:lang w:val="en-US"/>
              </w:rPr>
              <w:t xml:space="preserve"> set of information sources </w:t>
            </w:r>
            <w:r w:rsidR="001762B8">
              <w:rPr>
                <w:sz w:val="20"/>
                <w:szCs w:val="20"/>
                <w:lang w:val="en-US"/>
              </w:rPr>
              <w:t>about</w:t>
            </w:r>
            <w:r w:rsidRPr="00C53C24">
              <w:rPr>
                <w:sz w:val="20"/>
                <w:szCs w:val="20"/>
                <w:lang w:val="en-US"/>
              </w:rPr>
              <w:t xml:space="preserve"> the project will be made available to the </w:t>
            </w:r>
            <w:r w:rsidR="001762B8">
              <w:rPr>
                <w:sz w:val="20"/>
                <w:szCs w:val="20"/>
                <w:lang w:val="en-US"/>
              </w:rPr>
              <w:t>Evaluator</w:t>
            </w:r>
            <w:r w:rsidR="00A002B5">
              <w:rPr>
                <w:sz w:val="20"/>
                <w:szCs w:val="20"/>
                <w:lang w:val="en-US"/>
              </w:rPr>
              <w:t>s</w:t>
            </w:r>
            <w:r w:rsidR="001762B8">
              <w:rPr>
                <w:sz w:val="20"/>
                <w:szCs w:val="20"/>
                <w:lang w:val="en-US"/>
              </w:rPr>
              <w:t>:</w:t>
            </w:r>
          </w:p>
          <w:p w:rsidR="00BD164C" w:rsidRDefault="00BD164C" w:rsidP="00C53C24">
            <w:pPr>
              <w:pStyle w:val="ListParagraph"/>
              <w:shd w:val="clear" w:color="auto" w:fill="FFFFFF"/>
              <w:ind w:left="0"/>
              <w:jc w:val="both"/>
              <w:rPr>
                <w:sz w:val="20"/>
                <w:szCs w:val="20"/>
                <w:lang w:val="en-US"/>
              </w:rPr>
            </w:pPr>
          </w:p>
          <w:p w:rsidR="001762B8" w:rsidRDefault="003521A7" w:rsidP="001A0A41">
            <w:pPr>
              <w:pStyle w:val="ListParagraph"/>
              <w:numPr>
                <w:ilvl w:val="0"/>
                <w:numId w:val="8"/>
              </w:numPr>
              <w:shd w:val="clear" w:color="auto" w:fill="FFFFFF"/>
              <w:jc w:val="both"/>
              <w:rPr>
                <w:sz w:val="20"/>
                <w:szCs w:val="20"/>
                <w:lang w:val="en-US"/>
              </w:rPr>
            </w:pPr>
            <w:r>
              <w:rPr>
                <w:sz w:val="20"/>
                <w:szCs w:val="20"/>
                <w:lang w:val="en-US"/>
              </w:rPr>
              <w:t>Project documents</w:t>
            </w:r>
          </w:p>
          <w:p w:rsidR="001762B8" w:rsidRDefault="00C53C24" w:rsidP="001A0A41">
            <w:pPr>
              <w:pStyle w:val="ListParagraph"/>
              <w:numPr>
                <w:ilvl w:val="0"/>
                <w:numId w:val="8"/>
              </w:numPr>
              <w:shd w:val="clear" w:color="auto" w:fill="FFFFFF"/>
              <w:jc w:val="both"/>
              <w:rPr>
                <w:sz w:val="20"/>
                <w:szCs w:val="20"/>
                <w:lang w:val="en-US"/>
              </w:rPr>
            </w:pPr>
            <w:r w:rsidRPr="001762B8">
              <w:rPr>
                <w:sz w:val="20"/>
                <w:szCs w:val="20"/>
                <w:lang w:val="en-US"/>
              </w:rPr>
              <w:t>Progress reports</w:t>
            </w:r>
          </w:p>
          <w:p w:rsidR="00C53C24" w:rsidRDefault="001762B8" w:rsidP="001A0A41">
            <w:pPr>
              <w:pStyle w:val="ListParagraph"/>
              <w:numPr>
                <w:ilvl w:val="0"/>
                <w:numId w:val="8"/>
              </w:numPr>
              <w:shd w:val="clear" w:color="auto" w:fill="FFFFFF"/>
              <w:jc w:val="both"/>
              <w:rPr>
                <w:sz w:val="20"/>
                <w:szCs w:val="20"/>
                <w:lang w:val="en-US"/>
              </w:rPr>
            </w:pPr>
            <w:r>
              <w:rPr>
                <w:sz w:val="20"/>
                <w:szCs w:val="20"/>
                <w:lang w:val="en-US"/>
              </w:rPr>
              <w:t xml:space="preserve">Key </w:t>
            </w:r>
            <w:r w:rsidR="003521A7">
              <w:rPr>
                <w:sz w:val="20"/>
                <w:szCs w:val="20"/>
                <w:lang w:val="en-US"/>
              </w:rPr>
              <w:t>materials</w:t>
            </w:r>
            <w:r>
              <w:rPr>
                <w:sz w:val="20"/>
                <w:szCs w:val="20"/>
                <w:lang w:val="en-US"/>
              </w:rPr>
              <w:t xml:space="preserve"> </w:t>
            </w:r>
            <w:r w:rsidR="00F0324F">
              <w:rPr>
                <w:sz w:val="20"/>
                <w:szCs w:val="20"/>
                <w:lang w:val="en-US"/>
              </w:rPr>
              <w:t>produced by the project</w:t>
            </w:r>
          </w:p>
          <w:p w:rsidR="00AD256B" w:rsidRDefault="00AD256B" w:rsidP="00AD256B">
            <w:pPr>
              <w:shd w:val="clear" w:color="auto" w:fill="FFFFFF"/>
              <w:jc w:val="both"/>
              <w:rPr>
                <w:sz w:val="20"/>
                <w:szCs w:val="20"/>
                <w:lang w:val="en-US"/>
              </w:rPr>
            </w:pPr>
          </w:p>
          <w:p w:rsidR="00AD256B" w:rsidRPr="0095320D" w:rsidRDefault="0095320D" w:rsidP="0095320D">
            <w:pPr>
              <w:shd w:val="clear" w:color="auto" w:fill="FFFFFF"/>
              <w:jc w:val="both"/>
              <w:rPr>
                <w:sz w:val="20"/>
                <w:szCs w:val="20"/>
                <w:lang w:val="en-US"/>
              </w:rPr>
            </w:pPr>
            <w:r w:rsidRPr="0095320D">
              <w:rPr>
                <w:sz w:val="20"/>
                <w:szCs w:val="20"/>
                <w:lang w:val="en-US"/>
              </w:rPr>
              <w:t>*</w:t>
            </w:r>
            <w:r>
              <w:rPr>
                <w:sz w:val="20"/>
                <w:szCs w:val="20"/>
                <w:lang w:val="en-US"/>
              </w:rPr>
              <w:t xml:space="preserve"> </w:t>
            </w:r>
            <w:r w:rsidR="00AD256B" w:rsidRPr="0095320D">
              <w:rPr>
                <w:sz w:val="20"/>
                <w:szCs w:val="20"/>
                <w:lang w:val="en-US"/>
              </w:rPr>
              <w:t>Inception report and evaluation matrix formats will be provided at</w:t>
            </w:r>
            <w:r w:rsidR="00B040D2">
              <w:rPr>
                <w:sz w:val="20"/>
                <w:szCs w:val="20"/>
                <w:lang w:val="en-US"/>
              </w:rPr>
              <w:t xml:space="preserve"> the mission's outset </w:t>
            </w:r>
          </w:p>
          <w:p w:rsidR="00AD256B" w:rsidRPr="00AD256B" w:rsidRDefault="00AD256B" w:rsidP="00250D25">
            <w:pPr>
              <w:shd w:val="clear" w:color="auto" w:fill="FFFFFF"/>
              <w:jc w:val="both"/>
              <w:rPr>
                <w:sz w:val="20"/>
                <w:szCs w:val="20"/>
                <w:lang w:val="en-US"/>
              </w:rPr>
            </w:pPr>
            <w:r>
              <w:rPr>
                <w:sz w:val="20"/>
                <w:szCs w:val="20"/>
                <w:lang w:val="en-US"/>
              </w:rPr>
              <w:t>**</w:t>
            </w:r>
            <w:r w:rsidR="0095320D">
              <w:rPr>
                <w:sz w:val="20"/>
                <w:szCs w:val="20"/>
                <w:lang w:val="en-US"/>
              </w:rPr>
              <w:t xml:space="preserve"> </w:t>
            </w:r>
            <w:r w:rsidRPr="00C63615">
              <w:rPr>
                <w:sz w:val="20"/>
                <w:szCs w:val="20"/>
                <w:lang w:val="en-US"/>
              </w:rPr>
              <w:t>The final report must include, but</w:t>
            </w:r>
            <w:r>
              <w:rPr>
                <w:sz w:val="20"/>
                <w:szCs w:val="20"/>
                <w:lang w:val="en-US"/>
              </w:rPr>
              <w:t xml:space="preserve"> </w:t>
            </w:r>
            <w:r w:rsidRPr="00C63615">
              <w:rPr>
                <w:sz w:val="20"/>
                <w:szCs w:val="20"/>
                <w:lang w:val="en-US"/>
              </w:rPr>
              <w:t>not necessarily be limited to the elements outlined in the quality criteria for</w:t>
            </w:r>
            <w:r>
              <w:rPr>
                <w:sz w:val="20"/>
                <w:szCs w:val="20"/>
                <w:lang w:val="en-US"/>
              </w:rPr>
              <w:t xml:space="preserve"> </w:t>
            </w:r>
            <w:r w:rsidRPr="00C63615">
              <w:rPr>
                <w:sz w:val="20"/>
                <w:szCs w:val="20"/>
                <w:lang w:val="en-US"/>
              </w:rPr>
              <w:t>evaluation reports</w:t>
            </w:r>
            <w:r w:rsidR="00B040D2">
              <w:rPr>
                <w:sz w:val="20"/>
                <w:szCs w:val="20"/>
                <w:lang w:val="en-US"/>
              </w:rPr>
              <w:t xml:space="preserve"> (Annex I</w:t>
            </w:r>
            <w:r>
              <w:rPr>
                <w:sz w:val="20"/>
                <w:szCs w:val="20"/>
                <w:lang w:val="en-US"/>
              </w:rPr>
              <w:t xml:space="preserve"> </w:t>
            </w:r>
            <w:r w:rsidR="00250D25">
              <w:rPr>
                <w:sz w:val="20"/>
                <w:szCs w:val="20"/>
                <w:lang w:val="en-US"/>
              </w:rPr>
              <w:t xml:space="preserve">constitutes integral part of </w:t>
            </w:r>
            <w:r>
              <w:rPr>
                <w:sz w:val="20"/>
                <w:szCs w:val="20"/>
                <w:lang w:val="en-US"/>
              </w:rPr>
              <w:t>this ToR)</w:t>
            </w:r>
          </w:p>
        </w:tc>
      </w:tr>
    </w:tbl>
    <w:p w:rsidR="00B06B44" w:rsidRPr="00005C0F" w:rsidRDefault="00B06B44">
      <w:pPr>
        <w:rPr>
          <w:sz w:val="20"/>
          <w:szCs w:val="20"/>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029"/>
      </w:tblGrid>
      <w:tr w:rsidR="000F4387" w:rsidRPr="00005C0F" w:rsidTr="0058366F">
        <w:trPr>
          <w:trHeight w:val="4243"/>
        </w:trPr>
        <w:tc>
          <w:tcPr>
            <w:tcW w:w="9029" w:type="dxa"/>
            <w:shd w:val="clear" w:color="auto" w:fill="FFFFFF"/>
          </w:tcPr>
          <w:p w:rsidR="00CC25C9" w:rsidRPr="00B06B44" w:rsidRDefault="00572DD0" w:rsidP="001A0A41">
            <w:pPr>
              <w:pStyle w:val="ListParagraph"/>
              <w:numPr>
                <w:ilvl w:val="0"/>
                <w:numId w:val="5"/>
              </w:numPr>
              <w:ind w:hanging="720"/>
              <w:jc w:val="both"/>
              <w:rPr>
                <w:sz w:val="20"/>
                <w:szCs w:val="20"/>
                <w:lang w:val="en-US"/>
              </w:rPr>
            </w:pPr>
            <w:r w:rsidRPr="00663EDF">
              <w:rPr>
                <w:b/>
                <w:sz w:val="20"/>
                <w:szCs w:val="20"/>
                <w:lang w:val="en-US"/>
              </w:rPr>
              <w:lastRenderedPageBreak/>
              <w:t>Deliverables</w:t>
            </w:r>
            <w:r w:rsidRPr="00663EDF">
              <w:rPr>
                <w:sz w:val="20"/>
                <w:szCs w:val="20"/>
                <w:lang w:val="en-US"/>
              </w:rPr>
              <w:t xml:space="preserve"> </w:t>
            </w:r>
            <w:r w:rsidRPr="00663EDF">
              <w:rPr>
                <w:b/>
                <w:sz w:val="20"/>
                <w:szCs w:val="20"/>
                <w:lang w:val="en-US"/>
              </w:rPr>
              <w:t>and</w:t>
            </w:r>
            <w:r w:rsidRPr="00663EDF">
              <w:rPr>
                <w:sz w:val="20"/>
                <w:szCs w:val="20"/>
                <w:lang w:val="en-US"/>
              </w:rPr>
              <w:t xml:space="preserve"> </w:t>
            </w:r>
            <w:r w:rsidRPr="00663EDF">
              <w:rPr>
                <w:b/>
                <w:sz w:val="20"/>
                <w:szCs w:val="20"/>
                <w:lang w:val="en-US"/>
              </w:rPr>
              <w:t>Timeline</w:t>
            </w:r>
          </w:p>
          <w:p w:rsidR="00B06B44" w:rsidRDefault="00B06B44" w:rsidP="00B06B44">
            <w:pPr>
              <w:jc w:val="both"/>
              <w:rPr>
                <w:sz w:val="20"/>
                <w:szCs w:val="20"/>
                <w:lang w:val="en-US"/>
              </w:rPr>
            </w:pPr>
          </w:p>
          <w:p w:rsidR="00B06B44" w:rsidRDefault="00B06B44" w:rsidP="00B06B44">
            <w:pPr>
              <w:jc w:val="both"/>
              <w:rPr>
                <w:sz w:val="20"/>
                <w:szCs w:val="20"/>
                <w:lang w:val="en-US"/>
              </w:rPr>
            </w:pPr>
            <w:r w:rsidRPr="00B06B44">
              <w:rPr>
                <w:sz w:val="20"/>
                <w:szCs w:val="20"/>
                <w:lang w:val="en-US"/>
              </w:rPr>
              <w:t xml:space="preserve">It is expected that the evaluation will be completed within </w:t>
            </w:r>
            <w:r w:rsidR="003B7587">
              <w:rPr>
                <w:sz w:val="20"/>
                <w:szCs w:val="20"/>
                <w:lang w:val="en-US"/>
              </w:rPr>
              <w:t xml:space="preserve">25 </w:t>
            </w:r>
            <w:r w:rsidRPr="00B06B44">
              <w:rPr>
                <w:sz w:val="20"/>
                <w:szCs w:val="20"/>
                <w:lang w:val="en-US"/>
              </w:rPr>
              <w:t>working days, with the following deliverables due:</w:t>
            </w:r>
          </w:p>
          <w:p w:rsidR="00B06B44" w:rsidRDefault="00B06B44" w:rsidP="00B06B44">
            <w:pPr>
              <w:jc w:val="both"/>
              <w:rPr>
                <w:sz w:val="20"/>
                <w:szCs w:val="20"/>
                <w:lang w:val="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3140"/>
            </w:tblGrid>
            <w:tr w:rsidR="00F16624" w:rsidRPr="00B21325" w:rsidTr="0086637B">
              <w:trPr>
                <w:trHeight w:val="244"/>
              </w:trPr>
              <w:tc>
                <w:tcPr>
                  <w:tcW w:w="3060" w:type="dxa"/>
                </w:tcPr>
                <w:p w:rsidR="00F16624" w:rsidRPr="00B06B44" w:rsidRDefault="00F16624" w:rsidP="00831BF7">
                  <w:pPr>
                    <w:tabs>
                      <w:tab w:val="center" w:pos="4320"/>
                      <w:tab w:val="right" w:pos="8640"/>
                    </w:tabs>
                    <w:rPr>
                      <w:b/>
                      <w:sz w:val="20"/>
                      <w:szCs w:val="20"/>
                    </w:rPr>
                  </w:pPr>
                  <w:r>
                    <w:rPr>
                      <w:b/>
                      <w:sz w:val="20"/>
                      <w:szCs w:val="20"/>
                    </w:rPr>
                    <w:t>Deliverables</w:t>
                  </w:r>
                </w:p>
              </w:tc>
              <w:tc>
                <w:tcPr>
                  <w:tcW w:w="3140" w:type="dxa"/>
                </w:tcPr>
                <w:p w:rsidR="00F16624" w:rsidRPr="00B06B44" w:rsidRDefault="00F16624" w:rsidP="00831BF7">
                  <w:pPr>
                    <w:tabs>
                      <w:tab w:val="center" w:pos="4320"/>
                      <w:tab w:val="right" w:pos="8640"/>
                    </w:tabs>
                    <w:rPr>
                      <w:b/>
                      <w:sz w:val="20"/>
                      <w:szCs w:val="20"/>
                    </w:rPr>
                  </w:pPr>
                  <w:r w:rsidRPr="00B06B44">
                    <w:rPr>
                      <w:b/>
                      <w:sz w:val="20"/>
                      <w:szCs w:val="20"/>
                    </w:rPr>
                    <w:t>Deadline</w:t>
                  </w:r>
                </w:p>
              </w:tc>
            </w:tr>
            <w:tr w:rsidR="00F16624" w:rsidRPr="00B21325" w:rsidTr="0086637B">
              <w:trPr>
                <w:trHeight w:val="723"/>
              </w:trPr>
              <w:tc>
                <w:tcPr>
                  <w:tcW w:w="3060" w:type="dxa"/>
                </w:tcPr>
                <w:p w:rsidR="00F16624" w:rsidRPr="00B06B44" w:rsidRDefault="00F16624" w:rsidP="00831BF7">
                  <w:pPr>
                    <w:tabs>
                      <w:tab w:val="center" w:pos="4320"/>
                      <w:tab w:val="right" w:pos="8640"/>
                    </w:tabs>
                    <w:rPr>
                      <w:sz w:val="20"/>
                      <w:szCs w:val="20"/>
                    </w:rPr>
                  </w:pPr>
                  <w:r>
                    <w:rPr>
                      <w:sz w:val="20"/>
                      <w:szCs w:val="20"/>
                    </w:rPr>
                    <w:t>Inception report including work plan and evaluation matrix</w:t>
                  </w:r>
                  <w:r w:rsidRPr="00B06B44">
                    <w:rPr>
                      <w:sz w:val="20"/>
                      <w:szCs w:val="20"/>
                    </w:rPr>
                    <w:t xml:space="preserve"> prepared and accepted</w:t>
                  </w:r>
                </w:p>
              </w:tc>
              <w:tc>
                <w:tcPr>
                  <w:tcW w:w="3140" w:type="dxa"/>
                </w:tcPr>
                <w:p w:rsidR="00F16624" w:rsidRPr="006A5228" w:rsidRDefault="00556267" w:rsidP="00C74329">
                  <w:pPr>
                    <w:tabs>
                      <w:tab w:val="center" w:pos="4320"/>
                      <w:tab w:val="right" w:pos="8640"/>
                    </w:tabs>
                    <w:rPr>
                      <w:sz w:val="20"/>
                      <w:szCs w:val="20"/>
                    </w:rPr>
                  </w:pPr>
                  <w:r w:rsidRPr="006A5228">
                    <w:rPr>
                      <w:sz w:val="20"/>
                      <w:szCs w:val="20"/>
                    </w:rPr>
                    <w:t>3 days</w:t>
                  </w:r>
                  <w:r w:rsidR="00F16624" w:rsidRPr="006A5228">
                    <w:rPr>
                      <w:sz w:val="20"/>
                      <w:szCs w:val="20"/>
                    </w:rPr>
                    <w:t xml:space="preserve"> upon signing the contract </w:t>
                  </w:r>
                </w:p>
              </w:tc>
            </w:tr>
            <w:tr w:rsidR="00F16624" w:rsidRPr="00B21325" w:rsidTr="0086637B">
              <w:trPr>
                <w:trHeight w:val="1220"/>
              </w:trPr>
              <w:tc>
                <w:tcPr>
                  <w:tcW w:w="3060" w:type="dxa"/>
                </w:tcPr>
                <w:p w:rsidR="00F16624" w:rsidRPr="00B06B44" w:rsidRDefault="00F16624" w:rsidP="00831BF7">
                  <w:pPr>
                    <w:tabs>
                      <w:tab w:val="center" w:pos="4320"/>
                      <w:tab w:val="right" w:pos="8640"/>
                    </w:tabs>
                    <w:rPr>
                      <w:bCs/>
                      <w:sz w:val="20"/>
                      <w:szCs w:val="20"/>
                    </w:rPr>
                  </w:pPr>
                  <w:r w:rsidRPr="00B06B44">
                    <w:rPr>
                      <w:sz w:val="20"/>
                      <w:szCs w:val="20"/>
                    </w:rPr>
                    <w:t xml:space="preserve">Draft </w:t>
                  </w:r>
                  <w:r w:rsidR="00871FEB">
                    <w:rPr>
                      <w:sz w:val="20"/>
                      <w:szCs w:val="20"/>
                    </w:rPr>
                    <w:t xml:space="preserve">Mid-Term </w:t>
                  </w:r>
                  <w:r w:rsidRPr="00B06B44">
                    <w:rPr>
                      <w:sz w:val="20"/>
                      <w:szCs w:val="20"/>
                    </w:rPr>
                    <w:t>Evaluation Report</w:t>
                  </w:r>
                  <w:r w:rsidRPr="00B06B44">
                    <w:rPr>
                      <w:bCs/>
                      <w:sz w:val="20"/>
                      <w:szCs w:val="20"/>
                    </w:rPr>
                    <w:t xml:space="preserve"> on approximately  </w:t>
                  </w:r>
                  <w:r w:rsidR="00871FEB">
                    <w:rPr>
                      <w:bCs/>
                      <w:sz w:val="20"/>
                      <w:szCs w:val="20"/>
                    </w:rPr>
                    <w:t>6</w:t>
                  </w:r>
                  <w:r w:rsidR="00871FEB" w:rsidRPr="00B06B44">
                    <w:rPr>
                      <w:bCs/>
                      <w:sz w:val="20"/>
                      <w:szCs w:val="20"/>
                    </w:rPr>
                    <w:t xml:space="preserve"> </w:t>
                  </w:r>
                  <w:r w:rsidRPr="00B06B44">
                    <w:rPr>
                      <w:bCs/>
                      <w:sz w:val="20"/>
                      <w:szCs w:val="20"/>
                    </w:rPr>
                    <w:t>pages prepared and accepted</w:t>
                  </w:r>
                </w:p>
                <w:p w:rsidR="00F16624" w:rsidRPr="00B06B44" w:rsidRDefault="00F16624" w:rsidP="00831BF7">
                  <w:pPr>
                    <w:tabs>
                      <w:tab w:val="center" w:pos="4320"/>
                      <w:tab w:val="right" w:pos="8640"/>
                    </w:tabs>
                    <w:rPr>
                      <w:sz w:val="20"/>
                      <w:szCs w:val="20"/>
                    </w:rPr>
                  </w:pPr>
                </w:p>
              </w:tc>
              <w:tc>
                <w:tcPr>
                  <w:tcW w:w="3140" w:type="dxa"/>
                </w:tcPr>
                <w:p w:rsidR="00F16624" w:rsidRPr="006A5228" w:rsidRDefault="00556267" w:rsidP="00C74329">
                  <w:pPr>
                    <w:tabs>
                      <w:tab w:val="center" w:pos="4320"/>
                      <w:tab w:val="right" w:pos="8640"/>
                    </w:tabs>
                    <w:rPr>
                      <w:sz w:val="20"/>
                      <w:szCs w:val="20"/>
                    </w:rPr>
                  </w:pPr>
                  <w:r w:rsidRPr="006A5228">
                    <w:rPr>
                      <w:sz w:val="20"/>
                      <w:szCs w:val="20"/>
                    </w:rPr>
                    <w:t>15 days</w:t>
                  </w:r>
                  <w:r w:rsidR="00F16624" w:rsidRPr="006A5228">
                    <w:rPr>
                      <w:sz w:val="20"/>
                      <w:szCs w:val="20"/>
                    </w:rPr>
                    <w:t xml:space="preserve"> upon signing the contract</w:t>
                  </w:r>
                </w:p>
              </w:tc>
            </w:tr>
            <w:tr w:rsidR="00F16624" w:rsidRPr="00B21325" w:rsidTr="0086637B">
              <w:trPr>
                <w:trHeight w:val="964"/>
              </w:trPr>
              <w:tc>
                <w:tcPr>
                  <w:tcW w:w="3060" w:type="dxa"/>
                </w:tcPr>
                <w:p w:rsidR="00F16624" w:rsidRPr="00B06B44" w:rsidRDefault="00F16624" w:rsidP="00F16624">
                  <w:pPr>
                    <w:tabs>
                      <w:tab w:val="center" w:pos="4320"/>
                      <w:tab w:val="right" w:pos="8640"/>
                    </w:tabs>
                    <w:rPr>
                      <w:sz w:val="20"/>
                      <w:szCs w:val="20"/>
                    </w:rPr>
                  </w:pPr>
                  <w:r w:rsidRPr="00B06B44">
                    <w:rPr>
                      <w:sz w:val="20"/>
                      <w:szCs w:val="20"/>
                    </w:rPr>
                    <w:t xml:space="preserve">Draft </w:t>
                  </w:r>
                  <w:r w:rsidR="00871FEB">
                    <w:rPr>
                      <w:sz w:val="20"/>
                      <w:szCs w:val="20"/>
                    </w:rPr>
                    <w:t xml:space="preserve">Mid-Term </w:t>
                  </w:r>
                  <w:r w:rsidRPr="00B06B44">
                    <w:rPr>
                      <w:sz w:val="20"/>
                      <w:szCs w:val="20"/>
                    </w:rPr>
                    <w:t xml:space="preserve">Evaluation Report </w:t>
                  </w:r>
                  <w:r>
                    <w:rPr>
                      <w:sz w:val="20"/>
                      <w:szCs w:val="20"/>
                    </w:rPr>
                    <w:t xml:space="preserve">presented </w:t>
                  </w:r>
                  <w:r w:rsidRPr="005C0714">
                    <w:rPr>
                      <w:sz w:val="20"/>
                      <w:szCs w:val="20"/>
                    </w:rPr>
                    <w:t xml:space="preserve">to </w:t>
                  </w:r>
                  <w:r>
                    <w:rPr>
                      <w:sz w:val="20"/>
                      <w:szCs w:val="20"/>
                    </w:rPr>
                    <w:t>UNDP</w:t>
                  </w:r>
                  <w:r w:rsidRPr="005C0714">
                    <w:rPr>
                      <w:sz w:val="20"/>
                      <w:szCs w:val="20"/>
                    </w:rPr>
                    <w:t>, Implemen</w:t>
                  </w:r>
                  <w:r>
                    <w:rPr>
                      <w:sz w:val="20"/>
                      <w:szCs w:val="20"/>
                    </w:rPr>
                    <w:t>ting Partner and beneficiaries</w:t>
                  </w:r>
                  <w:r w:rsidRPr="00B06B44">
                    <w:rPr>
                      <w:sz w:val="20"/>
                      <w:szCs w:val="20"/>
                    </w:rPr>
                    <w:t xml:space="preserve"> </w:t>
                  </w:r>
                </w:p>
              </w:tc>
              <w:tc>
                <w:tcPr>
                  <w:tcW w:w="3140" w:type="dxa"/>
                </w:tcPr>
                <w:p w:rsidR="00F16624" w:rsidRPr="006A5228" w:rsidRDefault="00D91BCC" w:rsidP="00C74329">
                  <w:pPr>
                    <w:tabs>
                      <w:tab w:val="center" w:pos="4320"/>
                      <w:tab w:val="right" w:pos="8640"/>
                    </w:tabs>
                    <w:rPr>
                      <w:sz w:val="20"/>
                      <w:szCs w:val="20"/>
                    </w:rPr>
                  </w:pPr>
                  <w:r>
                    <w:rPr>
                      <w:sz w:val="20"/>
                      <w:szCs w:val="20"/>
                    </w:rPr>
                    <w:t>20</w:t>
                  </w:r>
                  <w:r w:rsidRPr="006A5228">
                    <w:rPr>
                      <w:sz w:val="20"/>
                      <w:szCs w:val="20"/>
                    </w:rPr>
                    <w:t xml:space="preserve"> </w:t>
                  </w:r>
                  <w:r w:rsidR="00F16624" w:rsidRPr="006A5228">
                    <w:rPr>
                      <w:sz w:val="20"/>
                      <w:szCs w:val="20"/>
                    </w:rPr>
                    <w:t>days upon signing the contract</w:t>
                  </w:r>
                </w:p>
              </w:tc>
            </w:tr>
            <w:tr w:rsidR="00F16624" w:rsidRPr="00B21325" w:rsidTr="0086637B">
              <w:trPr>
                <w:trHeight w:val="744"/>
              </w:trPr>
              <w:tc>
                <w:tcPr>
                  <w:tcW w:w="3060" w:type="dxa"/>
                </w:tcPr>
                <w:p w:rsidR="00F16624" w:rsidRPr="00B06B44" w:rsidRDefault="00F16624" w:rsidP="00871FEB">
                  <w:pPr>
                    <w:tabs>
                      <w:tab w:val="center" w:pos="4320"/>
                      <w:tab w:val="right" w:pos="8640"/>
                    </w:tabs>
                    <w:rPr>
                      <w:sz w:val="20"/>
                      <w:szCs w:val="20"/>
                    </w:rPr>
                  </w:pPr>
                  <w:r w:rsidRPr="00B06B44">
                    <w:rPr>
                      <w:sz w:val="20"/>
                      <w:szCs w:val="20"/>
                    </w:rPr>
                    <w:t>Final</w:t>
                  </w:r>
                  <w:r w:rsidR="00871FEB">
                    <w:rPr>
                      <w:sz w:val="20"/>
                      <w:szCs w:val="20"/>
                    </w:rPr>
                    <w:t xml:space="preserve"> Mid-Term</w:t>
                  </w:r>
                  <w:r w:rsidRPr="00B06B44">
                    <w:rPr>
                      <w:sz w:val="20"/>
                      <w:szCs w:val="20"/>
                    </w:rPr>
                    <w:t xml:space="preserve"> Evaluation report </w:t>
                  </w:r>
                  <w:r w:rsidRPr="00F16624">
                    <w:rPr>
                      <w:sz w:val="20"/>
                      <w:szCs w:val="20"/>
                    </w:rPr>
                    <w:t>(</w:t>
                  </w:r>
                  <w:r w:rsidR="00871FEB">
                    <w:rPr>
                      <w:sz w:val="20"/>
                      <w:szCs w:val="20"/>
                    </w:rPr>
                    <w:t>10</w:t>
                  </w:r>
                  <w:r w:rsidR="00871FEB" w:rsidRPr="00F16624">
                    <w:rPr>
                      <w:sz w:val="20"/>
                      <w:szCs w:val="20"/>
                    </w:rPr>
                    <w:t xml:space="preserve"> </w:t>
                  </w:r>
                  <w:r w:rsidRPr="00F16624">
                    <w:rPr>
                      <w:sz w:val="20"/>
                      <w:szCs w:val="20"/>
                    </w:rPr>
                    <w:t>pages) with Executive Summary (</w:t>
                  </w:r>
                  <w:r w:rsidR="00871FEB">
                    <w:rPr>
                      <w:sz w:val="20"/>
                      <w:szCs w:val="20"/>
                    </w:rPr>
                    <w:t>1</w:t>
                  </w:r>
                  <w:r w:rsidRPr="00F16624">
                    <w:rPr>
                      <w:sz w:val="20"/>
                      <w:szCs w:val="20"/>
                    </w:rPr>
                    <w:t xml:space="preserve"> page)</w:t>
                  </w:r>
                  <w:r>
                    <w:rPr>
                      <w:sz w:val="20"/>
                      <w:szCs w:val="20"/>
                    </w:rPr>
                    <w:t xml:space="preserve"> </w:t>
                  </w:r>
                  <w:r w:rsidRPr="00B06B44">
                    <w:rPr>
                      <w:bCs/>
                      <w:sz w:val="20"/>
                      <w:szCs w:val="20"/>
                    </w:rPr>
                    <w:t xml:space="preserve">prepared and accepted </w:t>
                  </w:r>
                  <w:r w:rsidRPr="00B06B44">
                    <w:rPr>
                      <w:sz w:val="20"/>
                      <w:szCs w:val="20"/>
                    </w:rPr>
                    <w:t xml:space="preserve"> </w:t>
                  </w:r>
                </w:p>
              </w:tc>
              <w:tc>
                <w:tcPr>
                  <w:tcW w:w="3140" w:type="dxa"/>
                </w:tcPr>
                <w:p w:rsidR="00F16624" w:rsidRPr="006A5228" w:rsidRDefault="00556267" w:rsidP="00C74329">
                  <w:pPr>
                    <w:tabs>
                      <w:tab w:val="center" w:pos="4320"/>
                      <w:tab w:val="right" w:pos="8640"/>
                    </w:tabs>
                    <w:rPr>
                      <w:sz w:val="20"/>
                      <w:szCs w:val="20"/>
                    </w:rPr>
                  </w:pPr>
                  <w:r w:rsidRPr="006A5228">
                    <w:rPr>
                      <w:sz w:val="20"/>
                      <w:szCs w:val="20"/>
                    </w:rPr>
                    <w:t>5</w:t>
                  </w:r>
                  <w:r w:rsidR="00F16624" w:rsidRPr="006A5228">
                    <w:rPr>
                      <w:sz w:val="20"/>
                      <w:szCs w:val="20"/>
                    </w:rPr>
                    <w:t xml:space="preserve"> days upon receiving comments from UNDP on the final draft</w:t>
                  </w:r>
                </w:p>
              </w:tc>
            </w:tr>
          </w:tbl>
          <w:p w:rsidR="00B06B44" w:rsidRDefault="00B06B44" w:rsidP="00B06B44">
            <w:pPr>
              <w:jc w:val="both"/>
              <w:rPr>
                <w:sz w:val="20"/>
                <w:szCs w:val="20"/>
                <w:lang w:val="en-US"/>
              </w:rPr>
            </w:pPr>
          </w:p>
          <w:p w:rsidR="00E963B3" w:rsidRDefault="00E963B3" w:rsidP="00E963B3">
            <w:pPr>
              <w:jc w:val="both"/>
              <w:rPr>
                <w:rFonts w:eastAsia="MS Mincho"/>
                <w:bCs/>
              </w:rPr>
            </w:pPr>
          </w:p>
          <w:p w:rsidR="00E963B3" w:rsidRDefault="00E963B3" w:rsidP="00E963B3">
            <w:pPr>
              <w:jc w:val="both"/>
              <w:rPr>
                <w:sz w:val="20"/>
                <w:szCs w:val="20"/>
                <w:lang w:val="en-US"/>
              </w:rPr>
            </w:pPr>
            <w:r w:rsidRPr="00880F1D">
              <w:rPr>
                <w:sz w:val="20"/>
                <w:szCs w:val="20"/>
                <w:lang w:val="en-US"/>
              </w:rPr>
              <w:t xml:space="preserve">Payments </w:t>
            </w:r>
            <w:r>
              <w:rPr>
                <w:sz w:val="20"/>
                <w:szCs w:val="20"/>
                <w:lang w:val="en-US"/>
              </w:rPr>
              <w:t xml:space="preserve">for the deliverables </w:t>
            </w:r>
            <w:r w:rsidRPr="00880F1D">
              <w:rPr>
                <w:sz w:val="20"/>
                <w:szCs w:val="20"/>
                <w:lang w:val="en-US"/>
              </w:rPr>
              <w:t xml:space="preserve">will be made in </w:t>
            </w:r>
            <w:r w:rsidR="00F16624">
              <w:rPr>
                <w:sz w:val="20"/>
                <w:szCs w:val="20"/>
                <w:lang w:val="en-US"/>
              </w:rPr>
              <w:t xml:space="preserve">one </w:t>
            </w:r>
            <w:r w:rsidRPr="00880F1D">
              <w:rPr>
                <w:sz w:val="20"/>
                <w:szCs w:val="20"/>
                <w:lang w:val="en-US"/>
              </w:rPr>
              <w:t>installment, upon</w:t>
            </w:r>
            <w:r w:rsidR="00F16624">
              <w:rPr>
                <w:sz w:val="20"/>
                <w:szCs w:val="20"/>
                <w:lang w:val="en-US"/>
              </w:rPr>
              <w:t>, delivery of final evaluation report and</w:t>
            </w:r>
            <w:r w:rsidRPr="00880F1D">
              <w:rPr>
                <w:sz w:val="20"/>
                <w:szCs w:val="20"/>
                <w:lang w:val="en-US"/>
              </w:rPr>
              <w:t xml:space="preserve"> billing by the consultant</w:t>
            </w:r>
            <w:r w:rsidR="00A002B5">
              <w:rPr>
                <w:sz w:val="20"/>
                <w:szCs w:val="20"/>
                <w:lang w:val="en-US"/>
              </w:rPr>
              <w:t>s</w:t>
            </w:r>
            <w:r w:rsidR="00F16624">
              <w:rPr>
                <w:sz w:val="20"/>
                <w:szCs w:val="20"/>
                <w:lang w:val="en-US"/>
              </w:rPr>
              <w:t>,</w:t>
            </w:r>
            <w:r w:rsidRPr="00880F1D">
              <w:rPr>
                <w:sz w:val="20"/>
                <w:szCs w:val="20"/>
                <w:lang w:val="en-US"/>
              </w:rPr>
              <w:t xml:space="preserve"> subject to quality review, clearance and acceptance by UNDP </w:t>
            </w:r>
            <w:r w:rsidR="00F259F7">
              <w:rPr>
                <w:sz w:val="20"/>
                <w:szCs w:val="20"/>
                <w:lang w:val="en-US"/>
              </w:rPr>
              <w:t>Portfolio Manager for Parliamentary Development</w:t>
            </w:r>
            <w:r>
              <w:rPr>
                <w:sz w:val="20"/>
                <w:szCs w:val="20"/>
                <w:lang w:val="en-US"/>
              </w:rPr>
              <w:t xml:space="preserve">. </w:t>
            </w:r>
          </w:p>
          <w:p w:rsidR="000E7549" w:rsidRDefault="000E7549" w:rsidP="00E963B3">
            <w:pPr>
              <w:jc w:val="both"/>
              <w:rPr>
                <w:rFonts w:eastAsia="MS Mincho"/>
                <w:bCs/>
              </w:rPr>
            </w:pPr>
          </w:p>
          <w:p w:rsidR="0086637B" w:rsidRPr="0086637B" w:rsidRDefault="0086637B" w:rsidP="00E963B3">
            <w:pPr>
              <w:jc w:val="both"/>
              <w:rPr>
                <w:sz w:val="20"/>
                <w:szCs w:val="20"/>
                <w:lang w:val="en-US"/>
              </w:rPr>
            </w:pPr>
            <w:r w:rsidRPr="0086637B">
              <w:rPr>
                <w:sz w:val="20"/>
                <w:szCs w:val="20"/>
                <w:lang w:val="en-US"/>
              </w:rPr>
              <w:t xml:space="preserve">The </w:t>
            </w:r>
            <w:r>
              <w:rPr>
                <w:sz w:val="20"/>
                <w:szCs w:val="20"/>
                <w:lang w:val="en-US"/>
              </w:rPr>
              <w:t>criteria</w:t>
            </w:r>
            <w:r w:rsidRPr="0086637B">
              <w:rPr>
                <w:sz w:val="20"/>
                <w:szCs w:val="20"/>
                <w:lang w:val="en-US"/>
              </w:rPr>
              <w:t xml:space="preserve"> </w:t>
            </w:r>
            <w:r w:rsidR="00B61D46">
              <w:rPr>
                <w:sz w:val="20"/>
                <w:szCs w:val="20"/>
                <w:lang w:val="en-US"/>
              </w:rPr>
              <w:t>of u</w:t>
            </w:r>
            <w:r w:rsidR="00B61D46" w:rsidRPr="00B61D46">
              <w:rPr>
                <w:sz w:val="20"/>
                <w:szCs w:val="20"/>
                <w:lang w:val="en-US"/>
              </w:rPr>
              <w:t>tility, credibility, and relevance/appropriateness</w:t>
            </w:r>
            <w:r w:rsidR="00B61D46">
              <w:rPr>
                <w:sz w:val="20"/>
                <w:szCs w:val="20"/>
                <w:lang w:val="en-US"/>
              </w:rPr>
              <w:t xml:space="preserve"> </w:t>
            </w:r>
            <w:r w:rsidR="00B87F74">
              <w:rPr>
                <w:sz w:val="20"/>
                <w:szCs w:val="20"/>
                <w:lang w:val="en-US"/>
              </w:rPr>
              <w:t>will be used for assessing</w:t>
            </w:r>
            <w:r w:rsidRPr="0086637B">
              <w:rPr>
                <w:sz w:val="20"/>
                <w:szCs w:val="20"/>
                <w:lang w:val="en-US"/>
              </w:rPr>
              <w:t xml:space="preserve"> </w:t>
            </w:r>
            <w:r w:rsidR="00B87F74">
              <w:rPr>
                <w:sz w:val="20"/>
                <w:szCs w:val="20"/>
                <w:lang w:val="en-US"/>
              </w:rPr>
              <w:t xml:space="preserve">the quality of the </w:t>
            </w:r>
            <w:r w:rsidR="00442BC2">
              <w:rPr>
                <w:sz w:val="20"/>
                <w:szCs w:val="20"/>
                <w:lang w:val="en-US"/>
              </w:rPr>
              <w:t>evaluation report</w:t>
            </w:r>
            <w:r w:rsidR="00AD256B">
              <w:rPr>
                <w:sz w:val="20"/>
                <w:szCs w:val="20"/>
                <w:lang w:val="en-US"/>
              </w:rPr>
              <w:t>:</w:t>
            </w:r>
            <w:r w:rsidR="00B61D46">
              <w:rPr>
                <w:sz w:val="20"/>
                <w:szCs w:val="20"/>
                <w:lang w:val="en-US"/>
              </w:rPr>
              <w:t xml:space="preserve"> </w:t>
            </w:r>
          </w:p>
          <w:p w:rsidR="0086637B" w:rsidRPr="0086637B" w:rsidRDefault="0086637B" w:rsidP="0086637B">
            <w:pPr>
              <w:jc w:val="both"/>
              <w:rPr>
                <w:sz w:val="20"/>
                <w:szCs w:val="20"/>
                <w:lang w:val="en-US"/>
              </w:rPr>
            </w:pPr>
          </w:p>
          <w:p w:rsidR="00880F1D" w:rsidRDefault="00442BC2" w:rsidP="001A0A41">
            <w:pPr>
              <w:pStyle w:val="ListParagraph"/>
              <w:numPr>
                <w:ilvl w:val="0"/>
                <w:numId w:val="9"/>
              </w:numPr>
              <w:jc w:val="both"/>
              <w:rPr>
                <w:sz w:val="20"/>
                <w:szCs w:val="20"/>
                <w:lang w:val="en-US"/>
              </w:rPr>
            </w:pPr>
            <w:r>
              <w:rPr>
                <w:sz w:val="20"/>
                <w:szCs w:val="20"/>
                <w:lang w:val="en-US"/>
              </w:rPr>
              <w:t>The report has to be w</w:t>
            </w:r>
            <w:r w:rsidR="0086637B" w:rsidRPr="0086637B">
              <w:rPr>
                <w:sz w:val="20"/>
                <w:szCs w:val="20"/>
                <w:lang w:val="en-US"/>
              </w:rPr>
              <w:t>ritten in clear</w:t>
            </w:r>
            <w:r w:rsidR="00EB133C">
              <w:rPr>
                <w:sz w:val="20"/>
                <w:szCs w:val="20"/>
                <w:lang w:val="en-US"/>
              </w:rPr>
              <w:t xml:space="preserve"> and proficient</w:t>
            </w:r>
            <w:r w:rsidR="0086637B" w:rsidRPr="0086637B">
              <w:rPr>
                <w:sz w:val="20"/>
                <w:szCs w:val="20"/>
                <w:lang w:val="en-US"/>
              </w:rPr>
              <w:t xml:space="preserve"> language (English)</w:t>
            </w:r>
            <w:r w:rsidRPr="00442BC2">
              <w:rPr>
                <w:sz w:val="20"/>
                <w:szCs w:val="20"/>
                <w:lang w:val="en-US"/>
              </w:rPr>
              <w:t xml:space="preserve"> </w:t>
            </w:r>
          </w:p>
          <w:p w:rsidR="00880F1D" w:rsidRPr="00880F1D" w:rsidRDefault="00880F1D" w:rsidP="001A0A41">
            <w:pPr>
              <w:pStyle w:val="ListParagraph"/>
              <w:numPr>
                <w:ilvl w:val="0"/>
                <w:numId w:val="9"/>
              </w:numPr>
              <w:jc w:val="both"/>
              <w:rPr>
                <w:sz w:val="20"/>
                <w:szCs w:val="20"/>
                <w:lang w:val="en-US"/>
              </w:rPr>
            </w:pPr>
            <w:r>
              <w:rPr>
                <w:sz w:val="20"/>
                <w:szCs w:val="20"/>
              </w:rPr>
              <w:t>The Executive Summary should</w:t>
            </w:r>
            <w:r w:rsidRPr="00880F1D">
              <w:rPr>
                <w:sz w:val="20"/>
                <w:szCs w:val="20"/>
              </w:rPr>
              <w:t xml:space="preserve"> be an extremely short chapter, highlighting the evaluation mandate, approach, key findings, conclusions and recommendations.  </w:t>
            </w:r>
          </w:p>
          <w:p w:rsidR="0086637B" w:rsidRDefault="00442BC2"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Pr>
                <w:sz w:val="20"/>
                <w:szCs w:val="20"/>
                <w:lang w:val="en-US"/>
              </w:rPr>
              <w:t>has to be</w:t>
            </w:r>
            <w:r w:rsidRPr="00442BC2">
              <w:rPr>
                <w:sz w:val="20"/>
                <w:szCs w:val="20"/>
                <w:lang w:val="en-US"/>
              </w:rPr>
              <w:t xml:space="preserve"> complete, well structured and well presented</w:t>
            </w:r>
          </w:p>
          <w:p w:rsidR="00442BC2" w:rsidRDefault="00880F1D"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sidR="00442BC2">
              <w:rPr>
                <w:sz w:val="20"/>
                <w:szCs w:val="20"/>
                <w:lang w:val="en-US"/>
              </w:rPr>
              <w:t>has to be reliable i.e. w</w:t>
            </w:r>
            <w:r w:rsidR="00442BC2" w:rsidRPr="0086637B">
              <w:rPr>
                <w:sz w:val="20"/>
                <w:szCs w:val="20"/>
                <w:lang w:val="en-US"/>
              </w:rPr>
              <w:t>ell documented and supported findings</w:t>
            </w:r>
            <w:r w:rsidR="00442BC2" w:rsidRPr="00442BC2">
              <w:rPr>
                <w:sz w:val="20"/>
                <w:szCs w:val="20"/>
                <w:lang w:val="en-US"/>
              </w:rPr>
              <w:t xml:space="preserve"> </w:t>
            </w:r>
          </w:p>
          <w:p w:rsidR="00442BC2" w:rsidRPr="00442BC2" w:rsidRDefault="00880F1D" w:rsidP="001A0A41">
            <w:pPr>
              <w:pStyle w:val="ListParagraph"/>
              <w:numPr>
                <w:ilvl w:val="0"/>
                <w:numId w:val="9"/>
              </w:numPr>
              <w:jc w:val="both"/>
              <w:rPr>
                <w:sz w:val="20"/>
                <w:szCs w:val="20"/>
                <w:lang w:val="en-US"/>
              </w:rPr>
            </w:pPr>
            <w:r>
              <w:rPr>
                <w:sz w:val="20"/>
                <w:szCs w:val="20"/>
                <w:lang w:val="en-US"/>
              </w:rPr>
              <w:t>T</w:t>
            </w:r>
            <w:r w:rsidRPr="00442BC2">
              <w:rPr>
                <w:sz w:val="20"/>
                <w:szCs w:val="20"/>
                <w:lang w:val="en-US"/>
              </w:rPr>
              <w:t xml:space="preserve">he information in the report </w:t>
            </w:r>
            <w:r w:rsidR="00442BC2">
              <w:rPr>
                <w:sz w:val="20"/>
                <w:szCs w:val="20"/>
                <w:lang w:val="en-US"/>
              </w:rPr>
              <w:t xml:space="preserve">has to </w:t>
            </w:r>
            <w:r w:rsidR="00442BC2" w:rsidRPr="00442BC2">
              <w:rPr>
                <w:sz w:val="20"/>
                <w:szCs w:val="20"/>
                <w:lang w:val="en-US"/>
              </w:rPr>
              <w:t>addresses priority or strategic information needs</w:t>
            </w:r>
          </w:p>
          <w:p w:rsidR="00442BC2" w:rsidRDefault="00B61D46" w:rsidP="001A0A41">
            <w:pPr>
              <w:pStyle w:val="ListParagraph"/>
              <w:numPr>
                <w:ilvl w:val="0"/>
                <w:numId w:val="9"/>
              </w:numPr>
              <w:jc w:val="both"/>
              <w:rPr>
                <w:sz w:val="20"/>
                <w:szCs w:val="20"/>
                <w:lang w:val="en-US"/>
              </w:rPr>
            </w:pPr>
            <w:r w:rsidRPr="00442BC2">
              <w:rPr>
                <w:sz w:val="20"/>
                <w:szCs w:val="20"/>
                <w:lang w:val="en-US"/>
              </w:rPr>
              <w:t xml:space="preserve">Recommendations </w:t>
            </w:r>
            <w:r w:rsidR="00442BC2">
              <w:rPr>
                <w:sz w:val="20"/>
                <w:szCs w:val="20"/>
                <w:lang w:val="en-US"/>
              </w:rPr>
              <w:t>have to be</w:t>
            </w:r>
            <w:r w:rsidRPr="00442BC2">
              <w:rPr>
                <w:sz w:val="20"/>
                <w:szCs w:val="20"/>
                <w:lang w:val="en-US"/>
              </w:rPr>
              <w:t xml:space="preserve"> concrete </w:t>
            </w:r>
            <w:r w:rsidR="0086637B" w:rsidRPr="00442BC2">
              <w:rPr>
                <w:sz w:val="20"/>
                <w:szCs w:val="20"/>
                <w:lang w:val="en-US"/>
              </w:rPr>
              <w:t xml:space="preserve">and </w:t>
            </w:r>
            <w:r w:rsidR="000E7549">
              <w:rPr>
                <w:sz w:val="20"/>
                <w:szCs w:val="20"/>
                <w:lang w:val="en-US"/>
              </w:rPr>
              <w:t>implementable</w:t>
            </w:r>
          </w:p>
          <w:p w:rsidR="000B05C2" w:rsidRDefault="000B05C2" w:rsidP="001A0A41">
            <w:pPr>
              <w:pStyle w:val="ListParagraph"/>
              <w:numPr>
                <w:ilvl w:val="0"/>
                <w:numId w:val="9"/>
              </w:numPr>
              <w:jc w:val="both"/>
              <w:rPr>
                <w:sz w:val="20"/>
                <w:szCs w:val="20"/>
                <w:lang w:val="en-US"/>
              </w:rPr>
            </w:pPr>
            <w:r w:rsidRPr="000B05C2">
              <w:rPr>
                <w:sz w:val="20"/>
                <w:szCs w:val="20"/>
                <w:lang w:val="en-US"/>
              </w:rPr>
              <w:t>Human rights and gender equality perspective</w:t>
            </w:r>
            <w:r>
              <w:rPr>
                <w:sz w:val="20"/>
                <w:szCs w:val="20"/>
                <w:lang w:val="en-US"/>
              </w:rPr>
              <w:t xml:space="preserve"> </w:t>
            </w:r>
            <w:r w:rsidR="001B54D6">
              <w:rPr>
                <w:sz w:val="20"/>
                <w:szCs w:val="20"/>
                <w:lang w:val="en-US"/>
              </w:rPr>
              <w:t>should be</w:t>
            </w:r>
            <w:r>
              <w:rPr>
                <w:sz w:val="20"/>
                <w:szCs w:val="20"/>
                <w:lang w:val="en-US"/>
              </w:rPr>
              <w:t xml:space="preserve"> taken into account</w:t>
            </w:r>
          </w:p>
          <w:p w:rsidR="000E7549" w:rsidRDefault="000E7549" w:rsidP="000E7549">
            <w:pPr>
              <w:jc w:val="both"/>
              <w:rPr>
                <w:sz w:val="20"/>
                <w:szCs w:val="20"/>
                <w:lang w:val="en-US"/>
              </w:rPr>
            </w:pPr>
          </w:p>
          <w:p w:rsidR="0095320D" w:rsidRDefault="00880F1D" w:rsidP="0095320D">
            <w:pPr>
              <w:jc w:val="both"/>
              <w:rPr>
                <w:sz w:val="20"/>
                <w:szCs w:val="20"/>
                <w:lang w:val="en-US"/>
              </w:rPr>
            </w:pPr>
            <w:r w:rsidRPr="00880F1D">
              <w:rPr>
                <w:sz w:val="20"/>
                <w:szCs w:val="20"/>
                <w:lang w:val="en-US"/>
              </w:rPr>
              <w:t xml:space="preserve">The evaluation </w:t>
            </w:r>
            <w:r w:rsidR="000E7549">
              <w:rPr>
                <w:sz w:val="20"/>
                <w:szCs w:val="20"/>
                <w:lang w:val="en-US"/>
              </w:rPr>
              <w:t>has to</w:t>
            </w:r>
            <w:r w:rsidRPr="00880F1D">
              <w:rPr>
                <w:sz w:val="20"/>
                <w:szCs w:val="20"/>
                <w:lang w:val="en-US"/>
              </w:rPr>
              <w:t xml:space="preserve"> be conducted in accordance with the principles outlined in the </w:t>
            </w:r>
            <w:hyperlink r:id="rId9" w:history="1">
              <w:r w:rsidRPr="0095320D">
                <w:rPr>
                  <w:rStyle w:val="Hyperlink"/>
                  <w:sz w:val="20"/>
                  <w:szCs w:val="20"/>
                  <w:lang w:val="en-US"/>
                </w:rPr>
                <w:t>Ethical Guidelines for Evaluation</w:t>
              </w:r>
            </w:hyperlink>
            <w:r w:rsidRPr="00880F1D">
              <w:rPr>
                <w:sz w:val="20"/>
                <w:szCs w:val="20"/>
                <w:lang w:val="en-US"/>
              </w:rPr>
              <w:t>. Code of conduct</w:t>
            </w:r>
            <w:r w:rsidR="00197048">
              <w:rPr>
                <w:sz w:val="20"/>
                <w:szCs w:val="20"/>
                <w:lang w:val="en-US"/>
              </w:rPr>
              <w:t xml:space="preserve"> is enclosed as Annex II and constitutes integral part of this ToR. </w:t>
            </w:r>
          </w:p>
          <w:p w:rsidR="0095320D" w:rsidRPr="000E7549" w:rsidRDefault="0095320D" w:rsidP="00B040D2">
            <w:pPr>
              <w:jc w:val="both"/>
              <w:rPr>
                <w:sz w:val="20"/>
                <w:szCs w:val="20"/>
                <w:lang w:val="en-US"/>
              </w:rPr>
            </w:pPr>
          </w:p>
        </w:tc>
      </w:tr>
    </w:tbl>
    <w:p w:rsidR="00C63615" w:rsidRDefault="00C63615" w:rsidP="00C63615">
      <w:pPr>
        <w:rPr>
          <w:sz w:val="20"/>
          <w:szCs w:val="20"/>
          <w:lang w:val="en-US"/>
        </w:rPr>
      </w:pPr>
    </w:p>
    <w:p w:rsidR="00C63615" w:rsidRDefault="00C63615">
      <w:pPr>
        <w:jc w:val="both"/>
        <w:rPr>
          <w:b/>
          <w:sz w:val="20"/>
          <w:szCs w:val="20"/>
          <w:u w:val="single"/>
          <w:lang w:val="en-US"/>
        </w:rPr>
      </w:pPr>
    </w:p>
    <w:p w:rsidR="000F4387" w:rsidRPr="00005C0F" w:rsidRDefault="000F4387">
      <w:pPr>
        <w:jc w:val="both"/>
        <w:rPr>
          <w:b/>
          <w:sz w:val="20"/>
          <w:szCs w:val="20"/>
          <w:u w:val="single"/>
          <w:lang w:val="en-US"/>
        </w:rPr>
      </w:pPr>
      <w:r w:rsidRPr="00005C0F">
        <w:rPr>
          <w:b/>
          <w:sz w:val="20"/>
          <w:szCs w:val="20"/>
          <w:u w:val="single"/>
          <w:lang w:val="en-US"/>
        </w:rPr>
        <w:t>Skills and Competencies</w:t>
      </w:r>
    </w:p>
    <w:p w:rsidR="000F4387" w:rsidRPr="00005C0F" w:rsidRDefault="000F438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6F77E1" w:rsidRPr="006F77E1" w:rsidRDefault="006F77E1" w:rsidP="001A0A41">
            <w:pPr>
              <w:numPr>
                <w:ilvl w:val="0"/>
                <w:numId w:val="2"/>
              </w:numPr>
              <w:shd w:val="clear" w:color="auto" w:fill="FFFFFF"/>
              <w:ind w:left="426" w:hanging="284"/>
              <w:jc w:val="both"/>
              <w:rPr>
                <w:sz w:val="20"/>
                <w:szCs w:val="20"/>
                <w:lang w:val="en-US"/>
              </w:rPr>
            </w:pPr>
            <w:r>
              <w:rPr>
                <w:sz w:val="20"/>
                <w:szCs w:val="20"/>
                <w:lang w:val="en-US"/>
              </w:rPr>
              <w:t>Excellent analytical skills</w:t>
            </w:r>
            <w:r w:rsidRPr="006F77E1">
              <w:rPr>
                <w:sz w:val="20"/>
                <w:szCs w:val="20"/>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Displays ability to </w:t>
            </w:r>
            <w:r w:rsidRPr="006F77E1">
              <w:rPr>
                <w:sz w:val="20"/>
                <w:szCs w:val="20"/>
                <w:lang w:eastAsia="it-IT"/>
              </w:rPr>
              <w:t xml:space="preserve">synthesize research and reach empirically based </w:t>
            </w:r>
            <w:r>
              <w:rPr>
                <w:sz w:val="20"/>
                <w:szCs w:val="20"/>
                <w:lang w:eastAsia="it-IT"/>
              </w:rPr>
              <w:t>conclusions on related subject</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val="en-US"/>
              </w:rPr>
              <w:t xml:space="preserve">Strong writing skills </w:t>
            </w:r>
          </w:p>
          <w:p w:rsidR="006F77E1" w:rsidRDefault="006F77E1" w:rsidP="001A0A41">
            <w:pPr>
              <w:numPr>
                <w:ilvl w:val="0"/>
                <w:numId w:val="2"/>
              </w:numPr>
              <w:shd w:val="clear" w:color="auto" w:fill="FFFFFF"/>
              <w:ind w:left="426" w:hanging="284"/>
              <w:jc w:val="both"/>
              <w:rPr>
                <w:sz w:val="20"/>
                <w:szCs w:val="20"/>
                <w:lang w:val="en-US"/>
              </w:rPr>
            </w:pPr>
            <w:r w:rsidRPr="00B21325">
              <w:rPr>
                <w:sz w:val="20"/>
                <w:szCs w:val="20"/>
              </w:rPr>
              <w:t xml:space="preserve">Proven capacity to </w:t>
            </w:r>
            <w:r w:rsidRPr="00B21325">
              <w:rPr>
                <w:sz w:val="20"/>
                <w:szCs w:val="20"/>
                <w:lang w:eastAsia="it-IT"/>
              </w:rPr>
              <w:t>produce reports</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eastAsia="it-IT"/>
              </w:rPr>
              <w:t>Displays capacity to provide experienced</w:t>
            </w:r>
            <w:r w:rsidR="00494B25">
              <w:rPr>
                <w:sz w:val="20"/>
                <w:szCs w:val="20"/>
                <w:lang w:eastAsia="it-IT"/>
              </w:rPr>
              <w:t xml:space="preserve"> advice on best practices</w:t>
            </w:r>
            <w:r w:rsidRPr="006F77E1">
              <w:rPr>
                <w:sz w:val="20"/>
                <w:szCs w:val="20"/>
                <w:lang w:eastAsia="it-IT"/>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Possesses knowledge of inter-disciplinary development issues</w:t>
            </w:r>
          </w:p>
          <w:p w:rsidR="006F77E1" w:rsidRPr="006F77E1" w:rsidRDefault="006F77E1" w:rsidP="001A0A41">
            <w:pPr>
              <w:numPr>
                <w:ilvl w:val="0"/>
                <w:numId w:val="2"/>
              </w:numPr>
              <w:shd w:val="clear" w:color="auto" w:fill="FFFFFF"/>
              <w:ind w:left="426" w:hanging="284"/>
              <w:jc w:val="both"/>
              <w:rPr>
                <w:sz w:val="20"/>
                <w:szCs w:val="20"/>
                <w:lang w:val="en-US"/>
              </w:rPr>
            </w:pPr>
            <w:r w:rsidRPr="006F77E1">
              <w:rPr>
                <w:sz w:val="20"/>
                <w:szCs w:val="20"/>
              </w:rPr>
              <w:lastRenderedPageBreak/>
              <w:t xml:space="preserve">Focuses on result for the client and </w:t>
            </w:r>
            <w:r>
              <w:rPr>
                <w:sz w:val="20"/>
                <w:szCs w:val="20"/>
              </w:rPr>
              <w:t>responds positively to feedback</w:t>
            </w:r>
          </w:p>
          <w:p w:rsidR="009A6A8B" w:rsidRPr="006F77E1" w:rsidRDefault="009A6A8B" w:rsidP="001A0A41">
            <w:pPr>
              <w:numPr>
                <w:ilvl w:val="0"/>
                <w:numId w:val="2"/>
              </w:numPr>
              <w:shd w:val="clear" w:color="auto" w:fill="FFFFFF"/>
              <w:ind w:left="426" w:hanging="284"/>
              <w:jc w:val="both"/>
              <w:rPr>
                <w:sz w:val="20"/>
                <w:szCs w:val="20"/>
                <w:lang w:val="en-US"/>
              </w:rPr>
            </w:pPr>
            <w:r w:rsidRPr="006F77E1">
              <w:rPr>
                <w:sz w:val="20"/>
                <w:szCs w:val="20"/>
                <w:lang w:val="en-US"/>
              </w:rPr>
              <w:t>Good application of Results-Based Management</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Good communication, coordination and facilitation skills</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Consistently ensures timeliness and quality of </w:t>
            </w:r>
            <w:r w:rsidR="006F77E1">
              <w:rPr>
                <w:sz w:val="20"/>
                <w:szCs w:val="20"/>
                <w:lang w:val="en-US"/>
              </w:rPr>
              <w:t>work</w:t>
            </w:r>
          </w:p>
          <w:p w:rsidR="00CC25C9" w:rsidRPr="00005C0F" w:rsidRDefault="00CC25C9" w:rsidP="001A0A41">
            <w:pPr>
              <w:numPr>
                <w:ilvl w:val="0"/>
                <w:numId w:val="2"/>
              </w:numPr>
              <w:shd w:val="clear" w:color="auto" w:fill="FFFFFF"/>
              <w:ind w:left="426" w:hanging="284"/>
              <w:jc w:val="both"/>
              <w:rPr>
                <w:sz w:val="20"/>
                <w:szCs w:val="20"/>
                <w:lang w:val="en-US"/>
              </w:rPr>
            </w:pPr>
            <w:r w:rsidRPr="00005C0F">
              <w:rPr>
                <w:sz w:val="20"/>
                <w:szCs w:val="20"/>
                <w:lang w:val="en-US"/>
              </w:rPr>
              <w:t>Treats a</w:t>
            </w:r>
            <w:r w:rsidR="009F7F42" w:rsidRPr="00005C0F">
              <w:rPr>
                <w:sz w:val="20"/>
                <w:szCs w:val="20"/>
                <w:lang w:val="en-US"/>
              </w:rPr>
              <w:t>ll people fairly without favour</w:t>
            </w:r>
            <w:r w:rsidRPr="00005C0F">
              <w:rPr>
                <w:sz w:val="20"/>
                <w:szCs w:val="20"/>
                <w:lang w:val="en-US"/>
              </w:rPr>
              <w:t>ism</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Displays cultural, gender, religion, race, nationality and </w:t>
            </w:r>
            <w:r w:rsidR="006F77E1">
              <w:rPr>
                <w:sz w:val="20"/>
                <w:szCs w:val="20"/>
                <w:lang w:val="en-US"/>
              </w:rPr>
              <w:t>age sensitivity and adaptability</w:t>
            </w:r>
            <w:r w:rsidRPr="00005C0F">
              <w:rPr>
                <w:sz w:val="20"/>
                <w:szCs w:val="20"/>
                <w:lang w:val="en-US"/>
              </w:rPr>
              <w:t xml:space="preserve"> </w:t>
            </w:r>
          </w:p>
          <w:p w:rsidR="00CC25C9" w:rsidRPr="00494B25" w:rsidRDefault="00C10C15" w:rsidP="001A0A41">
            <w:pPr>
              <w:numPr>
                <w:ilvl w:val="0"/>
                <w:numId w:val="2"/>
              </w:numPr>
              <w:shd w:val="clear" w:color="auto" w:fill="FFFFFF"/>
              <w:ind w:left="426" w:hanging="284"/>
              <w:jc w:val="both"/>
              <w:rPr>
                <w:bCs/>
                <w:sz w:val="20"/>
                <w:szCs w:val="20"/>
                <w:lang w:val="en-US"/>
              </w:rPr>
            </w:pPr>
            <w:r w:rsidRPr="00005C0F">
              <w:rPr>
                <w:sz w:val="20"/>
                <w:szCs w:val="20"/>
                <w:lang w:val="en-US"/>
              </w:rPr>
              <w:t xml:space="preserve">Demonstrates integrity by </w:t>
            </w:r>
            <w:r w:rsidR="00005C0F" w:rsidRPr="00005C0F">
              <w:rPr>
                <w:sz w:val="20"/>
                <w:szCs w:val="20"/>
                <w:lang w:val="en-US"/>
              </w:rPr>
              <w:t>modeling</w:t>
            </w:r>
            <w:r w:rsidR="006F77E1">
              <w:rPr>
                <w:sz w:val="20"/>
                <w:szCs w:val="20"/>
                <w:lang w:val="en-US"/>
              </w:rPr>
              <w:t xml:space="preserve"> ethical standards</w:t>
            </w:r>
            <w:r w:rsidRPr="00005C0F">
              <w:rPr>
                <w:bCs/>
                <w:sz w:val="20"/>
                <w:szCs w:val="20"/>
                <w:lang w:val="en-US"/>
              </w:rPr>
              <w:t xml:space="preserve"> </w:t>
            </w:r>
          </w:p>
        </w:tc>
      </w:tr>
    </w:tbl>
    <w:p w:rsidR="000F4387" w:rsidRPr="00005C0F" w:rsidRDefault="000F4387">
      <w:pPr>
        <w:rPr>
          <w:sz w:val="20"/>
          <w:szCs w:val="20"/>
          <w:lang w:val="en-US"/>
        </w:rPr>
      </w:pPr>
    </w:p>
    <w:p w:rsidR="00C63615" w:rsidRDefault="00C63615">
      <w:pPr>
        <w:rPr>
          <w:b/>
          <w:sz w:val="20"/>
          <w:szCs w:val="20"/>
          <w:u w:val="single"/>
          <w:lang w:val="en-US"/>
        </w:rPr>
      </w:pPr>
    </w:p>
    <w:p w:rsidR="000F4387" w:rsidRPr="00005C0F" w:rsidRDefault="000F4387">
      <w:pPr>
        <w:rPr>
          <w:b/>
          <w:sz w:val="20"/>
          <w:szCs w:val="20"/>
          <w:u w:val="single"/>
          <w:lang w:val="en-US"/>
        </w:rPr>
      </w:pPr>
      <w:r w:rsidRPr="00005C0F">
        <w:rPr>
          <w:b/>
          <w:sz w:val="20"/>
          <w:szCs w:val="20"/>
          <w:u w:val="single"/>
          <w:lang w:val="en-US"/>
        </w:rPr>
        <w:t>Qualifications and Experience</w:t>
      </w:r>
    </w:p>
    <w:p w:rsidR="000F4387" w:rsidRPr="00005C0F" w:rsidRDefault="000F4387">
      <w:pPr>
        <w:ind w:left="72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B7750A" w:rsidRPr="0058366F" w:rsidRDefault="000B6856" w:rsidP="001903FB">
            <w:pPr>
              <w:shd w:val="clear" w:color="auto" w:fill="FFFFFF"/>
              <w:rPr>
                <w:sz w:val="20"/>
                <w:szCs w:val="20"/>
                <w:lang w:val="en-US"/>
              </w:rPr>
            </w:pPr>
            <w:r w:rsidRPr="0058366F">
              <w:rPr>
                <w:sz w:val="20"/>
                <w:szCs w:val="20"/>
                <w:lang w:val="en-US"/>
              </w:rPr>
              <w:t>The below stated criteria shall apply to both Evaluators.</w:t>
            </w:r>
          </w:p>
          <w:p w:rsidR="00B7750A" w:rsidRDefault="00B7750A" w:rsidP="001903FB">
            <w:pPr>
              <w:shd w:val="clear" w:color="auto" w:fill="FFFFFF"/>
              <w:rPr>
                <w:i/>
                <w:sz w:val="20"/>
                <w:szCs w:val="20"/>
                <w:lang w:val="en-US"/>
              </w:rPr>
            </w:pPr>
          </w:p>
          <w:p w:rsidR="001903FB" w:rsidRPr="00005C0F" w:rsidRDefault="00C10C15" w:rsidP="001903FB">
            <w:pPr>
              <w:shd w:val="clear" w:color="auto" w:fill="FFFFFF"/>
              <w:rPr>
                <w:i/>
                <w:sz w:val="20"/>
                <w:szCs w:val="20"/>
                <w:lang w:val="en-US"/>
              </w:rPr>
            </w:pPr>
            <w:r w:rsidRPr="00005C0F">
              <w:rPr>
                <w:i/>
                <w:sz w:val="20"/>
                <w:szCs w:val="20"/>
                <w:lang w:val="en-US"/>
              </w:rPr>
              <w:t>Education:</w:t>
            </w:r>
          </w:p>
          <w:p w:rsidR="00005C0F" w:rsidRPr="00005C0F" w:rsidRDefault="00C10C15" w:rsidP="001903FB">
            <w:pPr>
              <w:shd w:val="clear" w:color="auto" w:fill="FFFFFF"/>
              <w:rPr>
                <w:sz w:val="20"/>
                <w:szCs w:val="20"/>
                <w:lang w:val="en-US"/>
              </w:rPr>
            </w:pPr>
            <w:r w:rsidRPr="00005C0F">
              <w:rPr>
                <w:sz w:val="20"/>
                <w:szCs w:val="20"/>
                <w:lang w:val="en-US"/>
              </w:rPr>
              <w:t xml:space="preserve">Masters </w:t>
            </w:r>
            <w:r w:rsidR="00CE31EB" w:rsidRPr="00005C0F">
              <w:rPr>
                <w:sz w:val="20"/>
                <w:szCs w:val="20"/>
                <w:lang w:val="en-US"/>
              </w:rPr>
              <w:t>or equivalent in relevant field of</w:t>
            </w:r>
            <w:r w:rsidR="00F16624">
              <w:rPr>
                <w:sz w:val="20"/>
                <w:szCs w:val="20"/>
                <w:lang w:val="en-US"/>
              </w:rPr>
              <w:t xml:space="preserve"> </w:t>
            </w:r>
            <w:r w:rsidR="00F16624" w:rsidRPr="00F16624">
              <w:rPr>
                <w:bCs/>
                <w:sz w:val="20"/>
                <w:szCs w:val="20"/>
                <w:lang w:val="en-US"/>
              </w:rPr>
              <w:t>political science, or another relevant field</w:t>
            </w:r>
            <w:r w:rsidR="00F16624">
              <w:rPr>
                <w:bCs/>
                <w:sz w:val="20"/>
                <w:szCs w:val="20"/>
                <w:lang w:val="en-US"/>
              </w:rPr>
              <w:t>.</w:t>
            </w:r>
          </w:p>
          <w:p w:rsidR="00005C0F" w:rsidRPr="00005C0F" w:rsidRDefault="00005C0F" w:rsidP="001903FB">
            <w:pPr>
              <w:shd w:val="clear" w:color="auto" w:fill="FFFFFF"/>
              <w:rPr>
                <w:sz w:val="20"/>
                <w:szCs w:val="20"/>
                <w:lang w:val="en-US"/>
              </w:rPr>
            </w:pPr>
          </w:p>
          <w:p w:rsidR="001903FB" w:rsidRPr="00005C0F" w:rsidRDefault="00C10C15" w:rsidP="001903FB">
            <w:pPr>
              <w:shd w:val="clear" w:color="auto" w:fill="FFFFFF"/>
              <w:rPr>
                <w:i/>
                <w:sz w:val="20"/>
                <w:szCs w:val="20"/>
                <w:lang w:val="en-US"/>
              </w:rPr>
            </w:pPr>
            <w:r w:rsidRPr="00005C0F">
              <w:rPr>
                <w:i/>
                <w:sz w:val="20"/>
                <w:szCs w:val="20"/>
                <w:lang w:val="en-US"/>
              </w:rPr>
              <w:t>Work experience:</w:t>
            </w:r>
          </w:p>
          <w:p w:rsidR="001903FB" w:rsidRPr="00F16624" w:rsidRDefault="00C10C15" w:rsidP="00F16624">
            <w:pPr>
              <w:pStyle w:val="ListParagraph"/>
              <w:numPr>
                <w:ilvl w:val="0"/>
                <w:numId w:val="33"/>
              </w:numPr>
              <w:ind w:left="426" w:hanging="284"/>
              <w:jc w:val="both"/>
              <w:rPr>
                <w:sz w:val="20"/>
                <w:szCs w:val="20"/>
              </w:rPr>
            </w:pPr>
            <w:r w:rsidRPr="00005C0F">
              <w:rPr>
                <w:sz w:val="20"/>
                <w:szCs w:val="20"/>
                <w:lang w:val="en-US"/>
              </w:rPr>
              <w:t xml:space="preserve">Minimum 5 years of relevant </w:t>
            </w:r>
            <w:r w:rsidR="00CE31EB" w:rsidRPr="00005C0F">
              <w:rPr>
                <w:sz w:val="20"/>
                <w:szCs w:val="20"/>
                <w:lang w:val="en-US"/>
              </w:rPr>
              <w:t xml:space="preserve">professional </w:t>
            </w:r>
            <w:r w:rsidRPr="00005C0F">
              <w:rPr>
                <w:sz w:val="20"/>
                <w:szCs w:val="20"/>
                <w:lang w:val="en-US"/>
              </w:rPr>
              <w:t>experience</w:t>
            </w:r>
            <w:r w:rsidR="00F16624" w:rsidRPr="00B21325">
              <w:t xml:space="preserve"> </w:t>
            </w:r>
            <w:r w:rsidR="00F16624" w:rsidRPr="00B21325">
              <w:rPr>
                <w:sz w:val="20"/>
                <w:szCs w:val="20"/>
              </w:rPr>
              <w:t xml:space="preserve">at the national or international level in providing consultancy work related to </w:t>
            </w:r>
            <w:r w:rsidR="00F16624">
              <w:rPr>
                <w:sz w:val="20"/>
                <w:szCs w:val="20"/>
              </w:rPr>
              <w:t>parliamentary development</w:t>
            </w:r>
            <w:r w:rsidR="00F16624" w:rsidRPr="00B21325">
              <w:rPr>
                <w:sz w:val="20"/>
                <w:szCs w:val="20"/>
              </w:rPr>
              <w:t xml:space="preserve">; </w:t>
            </w:r>
          </w:p>
          <w:p w:rsidR="00221E46" w:rsidRPr="00005C0F" w:rsidRDefault="00221E46" w:rsidP="001A0A41">
            <w:pPr>
              <w:numPr>
                <w:ilvl w:val="0"/>
                <w:numId w:val="2"/>
              </w:numPr>
              <w:shd w:val="clear" w:color="auto" w:fill="FFFFFF"/>
              <w:ind w:left="426" w:hanging="284"/>
              <w:jc w:val="both"/>
              <w:rPr>
                <w:sz w:val="20"/>
                <w:szCs w:val="20"/>
                <w:lang w:val="en-US"/>
              </w:rPr>
            </w:pPr>
            <w:r w:rsidRPr="00B21325">
              <w:rPr>
                <w:sz w:val="20"/>
                <w:szCs w:val="20"/>
              </w:rPr>
              <w:t xml:space="preserve">Experience in </w:t>
            </w:r>
            <w:r w:rsidRPr="00B21325">
              <w:rPr>
                <w:sz w:val="20"/>
                <w:szCs w:val="20"/>
                <w:lang w:eastAsia="it-IT"/>
              </w:rPr>
              <w:t>evaluating and monitoring technical cooperation and development activities and projects</w:t>
            </w:r>
          </w:p>
          <w:p w:rsidR="001903FB" w:rsidRPr="00005C0F" w:rsidRDefault="001903FB" w:rsidP="001903FB">
            <w:pPr>
              <w:jc w:val="both"/>
              <w:rPr>
                <w:sz w:val="20"/>
                <w:szCs w:val="20"/>
                <w:lang w:val="en-US"/>
              </w:rPr>
            </w:pPr>
          </w:p>
          <w:p w:rsidR="001903FB" w:rsidRPr="00005C0F" w:rsidRDefault="00C10C15" w:rsidP="001903FB">
            <w:pPr>
              <w:jc w:val="both"/>
              <w:rPr>
                <w:sz w:val="20"/>
                <w:szCs w:val="20"/>
                <w:lang w:val="en-US"/>
              </w:rPr>
            </w:pPr>
            <w:r w:rsidRPr="00005C0F">
              <w:rPr>
                <w:i/>
                <w:sz w:val="20"/>
                <w:szCs w:val="20"/>
                <w:lang w:val="en-US"/>
              </w:rPr>
              <w:t>Knowledge</w:t>
            </w:r>
            <w:r w:rsidRPr="00005C0F">
              <w:rPr>
                <w:sz w:val="20"/>
                <w:szCs w:val="20"/>
                <w:lang w:val="en-US"/>
              </w:rPr>
              <w:t xml:space="preserve"> </w:t>
            </w:r>
          </w:p>
          <w:p w:rsidR="001903FB" w:rsidRPr="00F16624" w:rsidRDefault="00003187" w:rsidP="001A0A41">
            <w:pPr>
              <w:numPr>
                <w:ilvl w:val="0"/>
                <w:numId w:val="2"/>
              </w:numPr>
              <w:shd w:val="clear" w:color="auto" w:fill="FFFFFF"/>
              <w:ind w:left="426" w:hanging="284"/>
              <w:jc w:val="both"/>
              <w:rPr>
                <w:b/>
                <w:sz w:val="20"/>
                <w:szCs w:val="20"/>
                <w:lang w:val="en-US"/>
              </w:rPr>
            </w:pPr>
            <w:r>
              <w:rPr>
                <w:sz w:val="20"/>
                <w:szCs w:val="20"/>
              </w:rPr>
              <w:t xml:space="preserve">Strong </w:t>
            </w:r>
            <w:r w:rsidR="00F16624" w:rsidRPr="00F16624">
              <w:rPr>
                <w:sz w:val="20"/>
                <w:szCs w:val="20"/>
              </w:rPr>
              <w:t>knowledge of parliamentary development would be an asset</w:t>
            </w:r>
            <w:r w:rsidR="00F16624" w:rsidRPr="00F16624">
              <w:rPr>
                <w:sz w:val="20"/>
                <w:szCs w:val="20"/>
                <w:lang w:val="en-US"/>
              </w:rPr>
              <w:t xml:space="preserve"> </w:t>
            </w:r>
          </w:p>
          <w:p w:rsidR="00221E46" w:rsidRPr="00F16624" w:rsidRDefault="00221E46" w:rsidP="001A0A41">
            <w:pPr>
              <w:numPr>
                <w:ilvl w:val="0"/>
                <w:numId w:val="2"/>
              </w:numPr>
              <w:shd w:val="clear" w:color="auto" w:fill="FFFFFF"/>
              <w:ind w:left="426" w:hanging="284"/>
              <w:jc w:val="both"/>
              <w:rPr>
                <w:b/>
                <w:sz w:val="20"/>
                <w:szCs w:val="20"/>
                <w:lang w:val="en-US"/>
              </w:rPr>
            </w:pPr>
            <w:r w:rsidRPr="00F16624">
              <w:rPr>
                <w:sz w:val="20"/>
                <w:szCs w:val="20"/>
                <w:lang w:val="en-US"/>
              </w:rPr>
              <w:t xml:space="preserve">Familiarity with the UN(DP) evaluation policy, norms and standards </w:t>
            </w:r>
          </w:p>
          <w:p w:rsidR="00015E2C" w:rsidRPr="00F16624" w:rsidRDefault="00015E2C" w:rsidP="001A0A41">
            <w:pPr>
              <w:numPr>
                <w:ilvl w:val="0"/>
                <w:numId w:val="3"/>
              </w:numPr>
              <w:ind w:left="426" w:hanging="284"/>
              <w:jc w:val="both"/>
              <w:rPr>
                <w:sz w:val="20"/>
                <w:szCs w:val="20"/>
                <w:lang w:val="en-US"/>
              </w:rPr>
            </w:pPr>
            <w:r w:rsidRPr="00F16624">
              <w:rPr>
                <w:sz w:val="20"/>
                <w:szCs w:val="20"/>
                <w:lang w:val="en-US"/>
              </w:rPr>
              <w:t xml:space="preserve">Knowledge in the use of computers and office software packages and handling of web based </w:t>
            </w:r>
            <w:r w:rsidR="00221E46" w:rsidRPr="00F16624">
              <w:rPr>
                <w:sz w:val="20"/>
                <w:szCs w:val="20"/>
                <w:lang w:val="en-US"/>
              </w:rPr>
              <w:t>monitoring</w:t>
            </w:r>
            <w:r w:rsidRPr="00F16624">
              <w:rPr>
                <w:sz w:val="20"/>
                <w:szCs w:val="20"/>
                <w:lang w:val="en-US"/>
              </w:rPr>
              <w:t xml:space="preserve"> systems</w:t>
            </w:r>
          </w:p>
          <w:p w:rsidR="001903FB" w:rsidRPr="00005C0F" w:rsidRDefault="001903FB" w:rsidP="001903FB">
            <w:pPr>
              <w:pStyle w:val="Address"/>
              <w:jc w:val="both"/>
              <w:rPr>
                <w:sz w:val="20"/>
                <w:lang w:val="en-US"/>
              </w:rPr>
            </w:pPr>
          </w:p>
          <w:p w:rsidR="001903FB" w:rsidRPr="00005C0F" w:rsidRDefault="00340632" w:rsidP="001903FB">
            <w:pPr>
              <w:pStyle w:val="Address"/>
              <w:jc w:val="both"/>
              <w:rPr>
                <w:i/>
                <w:sz w:val="20"/>
                <w:lang w:val="en-US"/>
              </w:rPr>
            </w:pPr>
            <w:r w:rsidRPr="00005C0F">
              <w:rPr>
                <w:i/>
                <w:sz w:val="20"/>
                <w:lang w:val="en-US"/>
              </w:rPr>
              <w:t>P</w:t>
            </w:r>
            <w:r w:rsidR="00C10C15" w:rsidRPr="00005C0F">
              <w:rPr>
                <w:i/>
                <w:sz w:val="20"/>
                <w:lang w:val="en-US"/>
              </w:rPr>
              <w:t xml:space="preserve">ersonal qualifications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Ability to deliver when working under pressure an</w:t>
            </w:r>
            <w:r w:rsidR="00221E46">
              <w:rPr>
                <w:sz w:val="20"/>
                <w:szCs w:val="20"/>
                <w:lang w:val="en-US"/>
              </w:rPr>
              <w:t>d within changing circumstances</w:t>
            </w:r>
          </w:p>
          <w:p w:rsidR="00221E46" w:rsidRDefault="00221E46" w:rsidP="001A0A41">
            <w:pPr>
              <w:numPr>
                <w:ilvl w:val="0"/>
                <w:numId w:val="2"/>
              </w:numPr>
              <w:shd w:val="clear" w:color="auto" w:fill="FFFFFF"/>
              <w:ind w:left="426" w:hanging="284"/>
              <w:jc w:val="both"/>
              <w:rPr>
                <w:sz w:val="20"/>
                <w:szCs w:val="20"/>
                <w:lang w:val="en-US"/>
              </w:rPr>
            </w:pPr>
            <w:r w:rsidRPr="00B21325">
              <w:rPr>
                <w:sz w:val="20"/>
                <w:szCs w:val="20"/>
              </w:rPr>
              <w:t>Consistently approaches work with energy and a positive, constructive attitude</w:t>
            </w:r>
            <w:r w:rsidRPr="00005C0F">
              <w:rPr>
                <w:sz w:val="20"/>
                <w:szCs w:val="20"/>
                <w:lang w:val="en-US"/>
              </w:rPr>
              <w:t xml:space="preserve"> </w:t>
            </w:r>
          </w:p>
          <w:p w:rsidR="001903FB" w:rsidRPr="007D2D92" w:rsidRDefault="00EC0A88" w:rsidP="001A0A41">
            <w:pPr>
              <w:numPr>
                <w:ilvl w:val="0"/>
                <w:numId w:val="2"/>
              </w:numPr>
              <w:shd w:val="clear" w:color="auto" w:fill="FFFFFF"/>
              <w:ind w:left="426" w:hanging="284"/>
              <w:jc w:val="both"/>
              <w:rPr>
                <w:sz w:val="20"/>
                <w:szCs w:val="20"/>
                <w:lang w:val="en-US"/>
              </w:rPr>
            </w:pPr>
            <w:r>
              <w:rPr>
                <w:sz w:val="20"/>
                <w:szCs w:val="20"/>
                <w:lang w:val="en-US"/>
              </w:rPr>
              <w:t>Excellent interpersonal skills</w:t>
            </w:r>
            <w:r w:rsidR="00221E46">
              <w:rPr>
                <w:sz w:val="20"/>
                <w:szCs w:val="20"/>
                <w:lang w:val="en-US"/>
              </w:rPr>
              <w:t xml:space="preserve"> </w:t>
            </w:r>
          </w:p>
          <w:p w:rsidR="001903FB" w:rsidRPr="00005C0F" w:rsidRDefault="001903FB" w:rsidP="001903FB">
            <w:pPr>
              <w:pStyle w:val="BodyTextIndent2"/>
              <w:tabs>
                <w:tab w:val="clear" w:pos="2520"/>
              </w:tabs>
              <w:spacing w:before="0" w:after="0"/>
              <w:ind w:left="0" w:firstLine="0"/>
              <w:rPr>
                <w:b w:val="0"/>
                <w:sz w:val="20"/>
                <w:szCs w:val="20"/>
                <w:lang w:val="en-US"/>
              </w:rPr>
            </w:pPr>
          </w:p>
          <w:p w:rsidR="001903FB" w:rsidRPr="00005C0F" w:rsidRDefault="00C10C15" w:rsidP="001903FB">
            <w:pPr>
              <w:pStyle w:val="BodyTextIndent2"/>
              <w:tabs>
                <w:tab w:val="clear" w:pos="2520"/>
              </w:tabs>
              <w:spacing w:before="0" w:after="0"/>
              <w:ind w:left="0" w:firstLine="0"/>
              <w:rPr>
                <w:b w:val="0"/>
                <w:i/>
                <w:sz w:val="20"/>
                <w:szCs w:val="20"/>
                <w:lang w:val="en-US"/>
              </w:rPr>
            </w:pPr>
            <w:r w:rsidRPr="00005C0F">
              <w:rPr>
                <w:b w:val="0"/>
                <w:i/>
                <w:sz w:val="20"/>
                <w:szCs w:val="20"/>
                <w:lang w:val="en-US"/>
              </w:rPr>
              <w:t>Language:</w:t>
            </w:r>
          </w:p>
          <w:p w:rsidR="000F4387" w:rsidRPr="00005C0F" w:rsidRDefault="008711CC" w:rsidP="00A002B5">
            <w:pPr>
              <w:shd w:val="clear" w:color="auto" w:fill="FFFFFF"/>
              <w:rPr>
                <w:sz w:val="20"/>
                <w:szCs w:val="20"/>
                <w:lang w:val="en-US"/>
              </w:rPr>
            </w:pPr>
            <w:r w:rsidRPr="00005C0F">
              <w:rPr>
                <w:kern w:val="1"/>
                <w:sz w:val="20"/>
                <w:szCs w:val="20"/>
                <w:lang w:val="en-US"/>
              </w:rPr>
              <w:t>Excellent knowledge of written and spoken English</w:t>
            </w:r>
            <w:r w:rsidR="00A002B5">
              <w:rPr>
                <w:kern w:val="1"/>
                <w:sz w:val="20"/>
                <w:szCs w:val="20"/>
                <w:lang w:val="en-US"/>
              </w:rPr>
              <w:t xml:space="preserve"> for both Evaluators. Knowledge of Serbian language for International Consultant would be an asset.</w:t>
            </w:r>
          </w:p>
        </w:tc>
      </w:tr>
    </w:tbl>
    <w:p w:rsidR="00303BC6" w:rsidRDefault="00303BC6" w:rsidP="005711B9">
      <w:pPr>
        <w:rPr>
          <w:sz w:val="20"/>
          <w:szCs w:val="20"/>
          <w:lang w:val="en-US"/>
        </w:rPr>
      </w:pPr>
    </w:p>
    <w:p w:rsidR="000E7549" w:rsidRDefault="000E7549" w:rsidP="005711B9">
      <w:pPr>
        <w:rPr>
          <w:sz w:val="20"/>
          <w:szCs w:val="20"/>
          <w:lang w:val="en-US"/>
        </w:rPr>
      </w:pPr>
    </w:p>
    <w:p w:rsidR="00BD164C" w:rsidRPr="00D3462A" w:rsidRDefault="00BD164C" w:rsidP="00BD164C">
      <w:pPr>
        <w:spacing w:before="188" w:after="188"/>
        <w:rPr>
          <w:rStyle w:val="Strong"/>
          <w:bCs w:val="0"/>
          <w:color w:val="000000" w:themeColor="text1"/>
          <w:sz w:val="20"/>
          <w:szCs w:val="20"/>
        </w:rPr>
      </w:pPr>
      <w:r w:rsidRPr="00D3462A">
        <w:rPr>
          <w:rStyle w:val="Strong"/>
          <w:color w:val="000000" w:themeColor="text1"/>
          <w:sz w:val="20"/>
          <w:szCs w:val="20"/>
        </w:rPr>
        <w:t>Application Procedure:</w:t>
      </w:r>
    </w:p>
    <w:p w:rsidR="00BD164C" w:rsidRPr="00D3462A" w:rsidRDefault="00BD164C" w:rsidP="00BD164C">
      <w:pPr>
        <w:pStyle w:val="Default"/>
        <w:jc w:val="both"/>
        <w:rPr>
          <w:rFonts w:ascii="Times New Roman" w:hAnsi="Times New Roman" w:cs="Times New Roman"/>
          <w:color w:val="000000" w:themeColor="text1"/>
          <w:sz w:val="20"/>
          <w:szCs w:val="20"/>
        </w:rPr>
      </w:pPr>
      <w:r w:rsidRPr="00D3462A">
        <w:rPr>
          <w:rFonts w:ascii="Times New Roman" w:hAnsi="Times New Roman" w:cs="Times New Roman"/>
          <w:color w:val="000000" w:themeColor="text1"/>
          <w:sz w:val="20"/>
          <w:szCs w:val="20"/>
        </w:rPr>
        <w:t>Interested individual consultants must submit the following documents/information to demonstrate their qualifications:</w:t>
      </w:r>
    </w:p>
    <w:p w:rsidR="00BD164C" w:rsidRPr="00D3462A" w:rsidRDefault="00BD164C" w:rsidP="00BD164C">
      <w:pPr>
        <w:pStyle w:val="Default"/>
        <w:jc w:val="both"/>
        <w:rPr>
          <w:rFonts w:ascii="Times New Roman" w:hAnsi="Times New Roman" w:cs="Times New Roman"/>
          <w:color w:val="000000" w:themeColor="text1"/>
          <w:sz w:val="20"/>
          <w:szCs w:val="20"/>
        </w:rPr>
      </w:pPr>
    </w:p>
    <w:p w:rsidR="00BD164C" w:rsidRPr="00D3462A" w:rsidRDefault="00BD164C" w:rsidP="00BD164C">
      <w:pPr>
        <w:rPr>
          <w:color w:val="000000" w:themeColor="text1"/>
          <w:sz w:val="20"/>
          <w:szCs w:val="20"/>
        </w:rPr>
      </w:pPr>
      <w:r w:rsidRPr="00D3462A">
        <w:rPr>
          <w:color w:val="000000" w:themeColor="text1"/>
          <w:sz w:val="20"/>
          <w:szCs w:val="20"/>
        </w:rPr>
        <w:t>1. Proposal:</w:t>
      </w:r>
    </w:p>
    <w:p w:rsidR="00BD164C" w:rsidRPr="00D3462A" w:rsidRDefault="00BD164C" w:rsidP="00BD164C">
      <w:pPr>
        <w:rPr>
          <w:color w:val="000000" w:themeColor="text1"/>
          <w:sz w:val="20"/>
          <w:szCs w:val="20"/>
        </w:rPr>
      </w:pPr>
      <w:r w:rsidRPr="00D3462A">
        <w:rPr>
          <w:color w:val="000000" w:themeColor="text1"/>
          <w:sz w:val="20"/>
          <w:szCs w:val="20"/>
        </w:rPr>
        <w:t>(i) Cover Letter – Explaining why they are the most suitable for the work;</w:t>
      </w:r>
    </w:p>
    <w:p w:rsidR="00BD164C" w:rsidRPr="00D3462A" w:rsidRDefault="00BD164C" w:rsidP="00BD164C">
      <w:pPr>
        <w:pStyle w:val="ListParagraph"/>
        <w:ind w:left="0"/>
        <w:jc w:val="both"/>
        <w:rPr>
          <w:color w:val="000000" w:themeColor="text1"/>
          <w:sz w:val="20"/>
          <w:szCs w:val="20"/>
        </w:rPr>
      </w:pPr>
      <w:r w:rsidRPr="00D3462A">
        <w:rPr>
          <w:color w:val="000000" w:themeColor="text1"/>
          <w:sz w:val="20"/>
          <w:szCs w:val="20"/>
        </w:rPr>
        <w:t>(ii) Provide a brief methodology on the approach to the work and how it will be conducted (max. 300 words);</w:t>
      </w:r>
    </w:p>
    <w:p w:rsidR="00BD164C" w:rsidRPr="00D3462A" w:rsidRDefault="00BD164C" w:rsidP="00BD164C">
      <w:pPr>
        <w:rPr>
          <w:color w:val="000000" w:themeColor="text1"/>
          <w:sz w:val="20"/>
          <w:szCs w:val="20"/>
        </w:rPr>
      </w:pPr>
      <w:r w:rsidRPr="00D3462A">
        <w:rPr>
          <w:color w:val="000000" w:themeColor="text1"/>
          <w:sz w:val="20"/>
          <w:szCs w:val="20"/>
        </w:rPr>
        <w:t>2. Financial proposal;</w:t>
      </w:r>
    </w:p>
    <w:p w:rsidR="00BD164C" w:rsidRPr="00D3462A" w:rsidRDefault="00BD164C" w:rsidP="00BD164C">
      <w:pPr>
        <w:rPr>
          <w:color w:val="000000" w:themeColor="text1"/>
          <w:sz w:val="20"/>
          <w:szCs w:val="20"/>
        </w:rPr>
      </w:pPr>
      <w:r w:rsidRPr="00D3462A">
        <w:rPr>
          <w:color w:val="000000" w:themeColor="text1"/>
          <w:sz w:val="20"/>
          <w:szCs w:val="20"/>
        </w:rPr>
        <w:t>3. Personal CV including past experience in similar projects and at least 3 references.</w:t>
      </w:r>
    </w:p>
    <w:p w:rsidR="00BD164C" w:rsidRPr="00D3462A" w:rsidRDefault="00BD164C" w:rsidP="00BD164C">
      <w:pPr>
        <w:rPr>
          <w:color w:val="000000" w:themeColor="text1"/>
          <w:sz w:val="20"/>
          <w:szCs w:val="20"/>
        </w:rPr>
      </w:pPr>
    </w:p>
    <w:p w:rsidR="00BD164C" w:rsidRPr="00D3462A" w:rsidRDefault="00BD164C" w:rsidP="00BD164C">
      <w:pPr>
        <w:rPr>
          <w:b/>
          <w:color w:val="000000" w:themeColor="text1"/>
          <w:sz w:val="20"/>
          <w:szCs w:val="20"/>
        </w:rPr>
      </w:pPr>
      <w:r w:rsidRPr="00D3462A">
        <w:rPr>
          <w:b/>
          <w:color w:val="000000" w:themeColor="text1"/>
          <w:sz w:val="20"/>
          <w:szCs w:val="20"/>
        </w:rPr>
        <w:t>The above information should be included in the following documents:</w:t>
      </w:r>
    </w:p>
    <w:p w:rsidR="00BD164C" w:rsidRPr="00D3462A" w:rsidRDefault="00BD164C" w:rsidP="00BD164C">
      <w:pPr>
        <w:rPr>
          <w:b/>
          <w:color w:val="000000" w:themeColor="text1"/>
          <w:sz w:val="20"/>
          <w:szCs w:val="20"/>
        </w:rPr>
      </w:pPr>
    </w:p>
    <w:p w:rsidR="00BD164C" w:rsidRPr="00D3462A" w:rsidRDefault="00BD164C" w:rsidP="00BD164C">
      <w:pPr>
        <w:pStyle w:val="ListParagraph"/>
        <w:numPr>
          <w:ilvl w:val="0"/>
          <w:numId w:val="35"/>
        </w:numPr>
        <w:ind w:left="360"/>
        <w:jc w:val="both"/>
        <w:rPr>
          <w:color w:val="000000" w:themeColor="text1"/>
          <w:sz w:val="20"/>
          <w:szCs w:val="20"/>
        </w:rPr>
      </w:pPr>
      <w:r w:rsidRPr="00D3462A">
        <w:rPr>
          <w:color w:val="000000" w:themeColor="text1"/>
          <w:sz w:val="20"/>
          <w:szCs w:val="20"/>
        </w:rPr>
        <w:lastRenderedPageBreak/>
        <w:t xml:space="preserve">Offeror’s Letter to UNDP confirming Interest and availability for the Individual Contractor (IC) Assignment. Document can be downloaded from the following: </w:t>
      </w:r>
      <w:hyperlink r:id="rId10" w:history="1">
        <w:r w:rsidRPr="00D3462A">
          <w:rPr>
            <w:rStyle w:val="Hyperlink"/>
            <w:rFonts w:eastAsia="MS Mincho"/>
            <w:color w:val="000000" w:themeColor="text1"/>
            <w:sz w:val="20"/>
            <w:szCs w:val="20"/>
          </w:rPr>
          <w:t>http://www.undp.org.rs/download/ic/Confirmation.docx</w:t>
        </w:r>
      </w:hyperlink>
      <w:r w:rsidRPr="00D3462A">
        <w:rPr>
          <w:color w:val="000000" w:themeColor="text1"/>
          <w:sz w:val="20"/>
          <w:szCs w:val="20"/>
        </w:rPr>
        <w:t xml:space="preserve"> (only PDF will be accepted).</w:t>
      </w:r>
    </w:p>
    <w:p w:rsidR="00BD164C" w:rsidRPr="00D3462A" w:rsidRDefault="00BD164C" w:rsidP="00BD164C">
      <w:pPr>
        <w:pStyle w:val="ListParagraph"/>
        <w:numPr>
          <w:ilvl w:val="0"/>
          <w:numId w:val="35"/>
        </w:numPr>
        <w:ind w:left="360"/>
        <w:jc w:val="both"/>
        <w:rPr>
          <w:color w:val="000000" w:themeColor="text1"/>
          <w:sz w:val="20"/>
          <w:szCs w:val="20"/>
        </w:rPr>
      </w:pPr>
      <w:r w:rsidRPr="00D3462A">
        <w:rPr>
          <w:color w:val="000000" w:themeColor="text1"/>
          <w:sz w:val="20"/>
          <w:szCs w:val="20"/>
        </w:rPr>
        <w:t xml:space="preserve">Updated and signed P11, in PDF format, containing e-mail contacts of three referees (section 26 &amp; 29). P11 can be downloaded from the following: </w:t>
      </w:r>
      <w:hyperlink r:id="rId11" w:history="1">
        <w:r w:rsidRPr="00D3462A">
          <w:rPr>
            <w:rStyle w:val="Hyperlink"/>
            <w:rFonts w:eastAsia="MS Mincho"/>
            <w:color w:val="000000" w:themeColor="text1"/>
            <w:sz w:val="20"/>
            <w:szCs w:val="20"/>
          </w:rPr>
          <w:t>http://www.undp.org.rs/download/ic/P11.doc</w:t>
        </w:r>
      </w:hyperlink>
      <w:r w:rsidRPr="00D3462A">
        <w:rPr>
          <w:color w:val="000000" w:themeColor="text1"/>
          <w:sz w:val="20"/>
          <w:szCs w:val="20"/>
        </w:rPr>
        <w:t>.</w:t>
      </w:r>
    </w:p>
    <w:p w:rsidR="00BD164C" w:rsidRPr="00D3462A" w:rsidRDefault="00BD164C" w:rsidP="00BD164C">
      <w:pPr>
        <w:pStyle w:val="ListParagraph"/>
        <w:ind w:left="360"/>
        <w:jc w:val="both"/>
        <w:rPr>
          <w:color w:val="000000" w:themeColor="text1"/>
          <w:sz w:val="20"/>
          <w:szCs w:val="20"/>
        </w:rPr>
      </w:pPr>
      <w:r w:rsidRPr="00D3462A">
        <w:rPr>
          <w:color w:val="000000" w:themeColor="text1"/>
          <w:sz w:val="20"/>
          <w:szCs w:val="20"/>
        </w:rPr>
        <w:t xml:space="preserve"> </w:t>
      </w:r>
    </w:p>
    <w:p w:rsidR="00BD164C" w:rsidRPr="00D3462A" w:rsidRDefault="00BD164C" w:rsidP="00BD164C">
      <w:pPr>
        <w:pStyle w:val="ListParagraph"/>
        <w:spacing w:before="188" w:after="188"/>
        <w:ind w:left="0"/>
        <w:jc w:val="both"/>
        <w:rPr>
          <w:b/>
          <w:color w:val="000000" w:themeColor="text1"/>
          <w:sz w:val="20"/>
          <w:szCs w:val="20"/>
        </w:rPr>
      </w:pPr>
      <w:r w:rsidRPr="00D3462A">
        <w:rPr>
          <w:rStyle w:val="Strong"/>
          <w:color w:val="000000" w:themeColor="text1"/>
          <w:sz w:val="20"/>
          <w:szCs w:val="20"/>
        </w:rPr>
        <w:t>Additional Information:</w:t>
      </w:r>
    </w:p>
    <w:p w:rsidR="00BD164C" w:rsidRPr="00D3462A" w:rsidRDefault="00BD164C" w:rsidP="00BD164C">
      <w:pPr>
        <w:numPr>
          <w:ilvl w:val="0"/>
          <w:numId w:val="36"/>
        </w:numPr>
        <w:spacing w:before="100" w:beforeAutospacing="1" w:after="100" w:afterAutospacing="1"/>
        <w:ind w:left="360"/>
        <w:jc w:val="both"/>
        <w:rPr>
          <w:color w:val="000000" w:themeColor="text1"/>
          <w:sz w:val="20"/>
          <w:szCs w:val="20"/>
        </w:rPr>
      </w:pPr>
      <w:r w:rsidRPr="00D3462A">
        <w:rPr>
          <w:color w:val="000000" w:themeColor="text1"/>
          <w:sz w:val="20"/>
          <w:szCs w:val="20"/>
        </w:rPr>
        <w:t xml:space="preserve">Individual Contract (IC) will be applicable for individual consultants applying in their own capacity.  If the applicant is employed by any legal entity, IC would be issued upon submission of Consent letter from the employer acknowledging the engagement with UNDP.Template of General Conditions on IC could be found on: </w:t>
      </w:r>
      <w:hyperlink r:id="rId12" w:history="1">
        <w:r w:rsidRPr="00D3462A">
          <w:rPr>
            <w:rStyle w:val="Hyperlink"/>
            <w:rFonts w:eastAsia="MS Mincho"/>
            <w:color w:val="000000" w:themeColor="text1"/>
            <w:sz w:val="20"/>
            <w:szCs w:val="20"/>
          </w:rPr>
          <w:t>http://www.undp.org.rs/download/ic/Confirmation.docx</w:t>
        </w:r>
      </w:hyperlink>
      <w:r w:rsidRPr="00D3462A">
        <w:rPr>
          <w:color w:val="000000" w:themeColor="text1"/>
          <w:sz w:val="20"/>
          <w:szCs w:val="20"/>
        </w:rPr>
        <w:t xml:space="preserve"> </w:t>
      </w:r>
    </w:p>
    <w:p w:rsidR="00BD164C" w:rsidRPr="00D3462A" w:rsidRDefault="00BD164C" w:rsidP="00BD164C">
      <w:pPr>
        <w:numPr>
          <w:ilvl w:val="0"/>
          <w:numId w:val="36"/>
        </w:numPr>
        <w:spacing w:before="100" w:beforeAutospacing="1" w:after="100" w:afterAutospacing="1"/>
        <w:ind w:left="360"/>
        <w:jc w:val="both"/>
        <w:rPr>
          <w:color w:val="000000" w:themeColor="text1"/>
          <w:sz w:val="20"/>
          <w:szCs w:val="20"/>
        </w:rPr>
      </w:pPr>
      <w:r w:rsidRPr="00D3462A">
        <w:rPr>
          <w:color w:val="000000" w:themeColor="text1"/>
          <w:sz w:val="20"/>
          <w:szCs w:val="20"/>
        </w:rPr>
        <w:t xml:space="preserve">Reimbursable Loan Agreement (RLA) will be applicable for applicants employed by any legal entity. Template of RLA with General Terms and Conditions could be found on: </w:t>
      </w:r>
      <w:hyperlink r:id="rId13" w:history="1">
        <w:r w:rsidRPr="00D3462A">
          <w:rPr>
            <w:rStyle w:val="Hyperlink"/>
            <w:rFonts w:eastAsia="MS Mincho"/>
            <w:color w:val="000000" w:themeColor="text1"/>
            <w:sz w:val="20"/>
            <w:szCs w:val="20"/>
          </w:rPr>
          <w:t>http://www.undp.org.rs/download/RLA%20with%20General%20Terms%20and%20Conditions.doc.</w:t>
        </w:r>
      </w:hyperlink>
      <w:r w:rsidRPr="00D3462A">
        <w:rPr>
          <w:color w:val="000000" w:themeColor="text1"/>
          <w:sz w:val="20"/>
          <w:szCs w:val="20"/>
        </w:rPr>
        <w:t xml:space="preserve"> In the case of engagement of Civil servants under IC contract modality a no-objection letter should be provided by the Government entity. The ‘no-objection’ letter must also state that the employer formally certifies that their employees are allowed to receive sho</w:t>
      </w:r>
      <w:r w:rsidRPr="00D3462A">
        <w:rPr>
          <w:rFonts w:eastAsia="MS Mincho"/>
          <w:color w:val="000000" w:themeColor="text1"/>
          <w:sz w:val="20"/>
          <w:szCs w:val="20"/>
        </w:rPr>
        <w:t>rt-term consultancy assignment from another entity without being on “leave-without-p</w:t>
      </w:r>
      <w:r w:rsidRPr="00D3462A">
        <w:rPr>
          <w:color w:val="000000" w:themeColor="text1"/>
          <w:sz w:val="20"/>
          <w:szCs w:val="20"/>
        </w:rPr>
        <w:t>ay” status (if applicable), and include any conditions and restrictions on granting such permission, if any. If the previous is not applicable ‘leave-without-pay’ confirmation should be submitted.</w:t>
      </w:r>
    </w:p>
    <w:p w:rsidR="00BD164C" w:rsidRPr="00D3462A" w:rsidRDefault="00BD164C" w:rsidP="00BD164C">
      <w:pPr>
        <w:jc w:val="both"/>
        <w:rPr>
          <w:rStyle w:val="Strong"/>
          <w:rFonts w:eastAsia="MS Mincho"/>
          <w:bCs w:val="0"/>
          <w:color w:val="000000" w:themeColor="text1"/>
          <w:sz w:val="20"/>
          <w:szCs w:val="20"/>
        </w:rPr>
      </w:pPr>
    </w:p>
    <w:p w:rsidR="00BD164C" w:rsidRPr="00D3462A" w:rsidRDefault="00BD164C" w:rsidP="00BD164C">
      <w:pPr>
        <w:jc w:val="both"/>
        <w:rPr>
          <w:rStyle w:val="Strong"/>
          <w:rFonts w:eastAsia="MS Mincho"/>
          <w:bCs w:val="0"/>
          <w:color w:val="000000" w:themeColor="text1"/>
          <w:sz w:val="20"/>
          <w:szCs w:val="20"/>
        </w:rPr>
      </w:pPr>
      <w:r w:rsidRPr="00D3462A">
        <w:rPr>
          <w:rStyle w:val="Strong"/>
          <w:rFonts w:eastAsia="MS Mincho"/>
          <w:color w:val="000000" w:themeColor="text1"/>
          <w:sz w:val="20"/>
          <w:szCs w:val="20"/>
        </w:rPr>
        <w:t>Engagement of Government Officials and Employees</w:t>
      </w:r>
    </w:p>
    <w:p w:rsidR="00BD164C" w:rsidRPr="00D3462A" w:rsidRDefault="00BD164C" w:rsidP="00BD164C">
      <w:pPr>
        <w:jc w:val="both"/>
        <w:rPr>
          <w:rStyle w:val="Strong"/>
          <w:rFonts w:eastAsia="MS Mincho"/>
          <w:color w:val="000000" w:themeColor="text1"/>
          <w:sz w:val="20"/>
          <w:szCs w:val="20"/>
        </w:rPr>
      </w:pPr>
    </w:p>
    <w:p w:rsidR="00BD164C" w:rsidRPr="00D3462A" w:rsidRDefault="00BD164C" w:rsidP="00BD164C">
      <w:pPr>
        <w:pStyle w:val="ListParagraph"/>
        <w:numPr>
          <w:ilvl w:val="0"/>
          <w:numId w:val="35"/>
        </w:numPr>
        <w:ind w:left="360"/>
        <w:jc w:val="both"/>
        <w:rPr>
          <w:color w:val="000000" w:themeColor="text1"/>
          <w:sz w:val="20"/>
          <w:szCs w:val="20"/>
        </w:rPr>
      </w:pPr>
      <w:r w:rsidRPr="00D3462A">
        <w:rPr>
          <w:color w:val="000000" w:themeColor="text1"/>
          <w:sz w:val="20"/>
          <w:szCs w:val="20"/>
        </w:rPr>
        <w:t xml:space="preserve">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 </w:t>
      </w:r>
    </w:p>
    <w:p w:rsidR="00BD164C" w:rsidRPr="00D3462A" w:rsidRDefault="00BD164C" w:rsidP="00BD164C">
      <w:pPr>
        <w:pStyle w:val="ListParagraph"/>
        <w:ind w:left="360"/>
        <w:jc w:val="both"/>
        <w:rPr>
          <w:color w:val="000000" w:themeColor="text1"/>
          <w:sz w:val="20"/>
          <w:szCs w:val="20"/>
        </w:rPr>
      </w:pPr>
    </w:p>
    <w:p w:rsidR="00BD164C" w:rsidRPr="00D3462A" w:rsidRDefault="00BD164C" w:rsidP="00BD164C">
      <w:pPr>
        <w:pStyle w:val="ListParagraph"/>
        <w:ind w:left="360"/>
        <w:jc w:val="both"/>
        <w:rPr>
          <w:color w:val="000000" w:themeColor="text1"/>
          <w:sz w:val="20"/>
          <w:szCs w:val="20"/>
        </w:rPr>
      </w:pPr>
      <w:r w:rsidRPr="00D3462A">
        <w:rPr>
          <w:color w:val="000000" w:themeColor="text1"/>
          <w:sz w:val="20"/>
          <w:szCs w:val="20"/>
        </w:rPr>
        <w:t xml:space="preserve">(i)       A “No-objection” letter in respect of the individual is received from the Government employing him/her, and; </w:t>
      </w:r>
    </w:p>
    <w:p w:rsidR="00BD164C" w:rsidRPr="00D3462A" w:rsidRDefault="00BD164C" w:rsidP="00BD164C">
      <w:pPr>
        <w:pStyle w:val="ListParagraph"/>
        <w:ind w:left="360"/>
        <w:jc w:val="both"/>
        <w:rPr>
          <w:color w:val="000000" w:themeColor="text1"/>
          <w:sz w:val="20"/>
          <w:szCs w:val="20"/>
        </w:rPr>
      </w:pPr>
      <w:r w:rsidRPr="00D3462A">
        <w:rPr>
          <w:color w:val="000000" w:themeColor="text1"/>
          <w:sz w:val="20"/>
          <w:szCs w:val="20"/>
        </w:rPr>
        <w:t xml:space="preserve">(ii)     The individual must provide an official documentation from his/her employer formally certifying his or her status as being on “official leave without pay” for the duration of the IC. </w:t>
      </w:r>
    </w:p>
    <w:p w:rsidR="00BD164C" w:rsidRPr="00D3462A" w:rsidRDefault="00BD164C" w:rsidP="00BD164C">
      <w:pPr>
        <w:pStyle w:val="ListParagraph"/>
        <w:ind w:left="360"/>
        <w:jc w:val="both"/>
        <w:rPr>
          <w:color w:val="000000" w:themeColor="text1"/>
          <w:sz w:val="20"/>
          <w:szCs w:val="20"/>
        </w:rPr>
      </w:pPr>
    </w:p>
    <w:p w:rsidR="00BD164C" w:rsidRPr="00D3462A" w:rsidRDefault="00BD164C" w:rsidP="00BD164C">
      <w:pPr>
        <w:pStyle w:val="ListParagraph"/>
        <w:numPr>
          <w:ilvl w:val="0"/>
          <w:numId w:val="35"/>
        </w:numPr>
        <w:ind w:left="360"/>
        <w:jc w:val="both"/>
        <w:rPr>
          <w:color w:val="000000" w:themeColor="text1"/>
          <w:sz w:val="20"/>
          <w:szCs w:val="20"/>
        </w:rPr>
      </w:pPr>
      <w:r w:rsidRPr="00D3462A">
        <w:rPr>
          <w:color w:val="000000" w:themeColor="text1"/>
          <w:sz w:val="20"/>
          <w:szCs w:val="20"/>
        </w:rPr>
        <w:t xml:space="preserve">The above requirements are also applicable to Government-owned and controlled enterprises and well as other semi/partially or fully owned Government entities, whether or not the Government ownership is of majority or minority status.   </w:t>
      </w:r>
    </w:p>
    <w:p w:rsidR="00BD164C" w:rsidRPr="00D3462A" w:rsidRDefault="00BD164C" w:rsidP="00BD164C">
      <w:pPr>
        <w:spacing w:before="188" w:after="188"/>
        <w:jc w:val="both"/>
        <w:rPr>
          <w:rStyle w:val="Strong"/>
          <w:color w:val="000000" w:themeColor="text1"/>
          <w:sz w:val="20"/>
          <w:szCs w:val="20"/>
        </w:rPr>
      </w:pPr>
      <w:r w:rsidRPr="00D3462A">
        <w:rPr>
          <w:color w:val="000000" w:themeColor="text1"/>
          <w:sz w:val="20"/>
          <w:szCs w:val="20"/>
        </w:rPr>
        <w:t>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entering into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status, and include any conditions and restrictions on granting such permission, if any.  The said document may be obtained by, and put on record of, UNDP, in lieu of the document (ii) listed above.</w:t>
      </w:r>
      <w:r w:rsidRPr="00D3462A" w:rsidDel="00E05FEA">
        <w:rPr>
          <w:color w:val="000000" w:themeColor="text1"/>
          <w:sz w:val="20"/>
          <w:szCs w:val="20"/>
        </w:rPr>
        <w:t xml:space="preserve"> </w:t>
      </w:r>
    </w:p>
    <w:p w:rsidR="00317028" w:rsidRDefault="00317028">
      <w:pPr>
        <w:rPr>
          <w:sz w:val="20"/>
          <w:szCs w:val="20"/>
          <w:lang w:val="en-US"/>
        </w:rPr>
      </w:pPr>
      <w:r>
        <w:rPr>
          <w:sz w:val="20"/>
          <w:szCs w:val="20"/>
          <w:lang w:val="en-US"/>
        </w:rPr>
        <w:br w:type="page"/>
      </w:r>
    </w:p>
    <w:p w:rsidR="000E7549" w:rsidRDefault="000E7549" w:rsidP="005711B9">
      <w:pPr>
        <w:rPr>
          <w:sz w:val="20"/>
          <w:szCs w:val="20"/>
          <w:lang w:val="en-US"/>
        </w:rPr>
      </w:pPr>
    </w:p>
    <w:p w:rsidR="000E7549" w:rsidRDefault="000E7549" w:rsidP="005711B9">
      <w:pPr>
        <w:rPr>
          <w:sz w:val="20"/>
          <w:szCs w:val="20"/>
          <w:lang w:val="en-US"/>
        </w:rPr>
      </w:pPr>
    </w:p>
    <w:p w:rsidR="00B040D2" w:rsidRDefault="00B040D2" w:rsidP="000E7549">
      <w:pPr>
        <w:pStyle w:val="BodyText3"/>
        <w:spacing w:before="120"/>
        <w:jc w:val="center"/>
        <w:rPr>
          <w:rFonts w:cs="Times New Roman"/>
          <w:b/>
          <w:bCs/>
          <w:sz w:val="24"/>
          <w:szCs w:val="24"/>
        </w:rPr>
      </w:pPr>
      <w:r>
        <w:rPr>
          <w:rFonts w:cs="Times New Roman"/>
          <w:b/>
          <w:bCs/>
          <w:sz w:val="24"/>
          <w:szCs w:val="24"/>
        </w:rPr>
        <w:t>ANNEX I</w:t>
      </w:r>
      <w:r w:rsidR="00022B68">
        <w:rPr>
          <w:rFonts w:cs="Times New Roman"/>
          <w:b/>
          <w:bCs/>
          <w:sz w:val="24"/>
          <w:szCs w:val="24"/>
        </w:rPr>
        <w:t xml:space="preserve"> </w:t>
      </w:r>
    </w:p>
    <w:p w:rsidR="000E7549" w:rsidRPr="000B05C2" w:rsidRDefault="00022B68" w:rsidP="000E7549">
      <w:pPr>
        <w:pStyle w:val="BodyText3"/>
        <w:spacing w:before="120"/>
        <w:jc w:val="center"/>
        <w:rPr>
          <w:rFonts w:cs="Times New Roman"/>
          <w:b/>
          <w:bCs/>
          <w:sz w:val="24"/>
          <w:szCs w:val="24"/>
        </w:rPr>
      </w:pPr>
      <w:r w:rsidRPr="00F16624">
        <w:rPr>
          <w:rFonts w:cs="Times New Roman"/>
          <w:b/>
          <w:bCs/>
          <w:sz w:val="24"/>
          <w:szCs w:val="24"/>
        </w:rPr>
        <w:t>(</w:t>
      </w:r>
      <w:r w:rsidR="00B040D2" w:rsidRPr="00F16624">
        <w:rPr>
          <w:rFonts w:cs="Times New Roman"/>
          <w:b/>
          <w:bCs/>
          <w:sz w:val="24"/>
          <w:szCs w:val="24"/>
        </w:rPr>
        <w:t>Integral</w:t>
      </w:r>
      <w:r w:rsidRPr="00F16624">
        <w:rPr>
          <w:rFonts w:cs="Times New Roman"/>
          <w:b/>
          <w:bCs/>
          <w:sz w:val="24"/>
          <w:szCs w:val="24"/>
        </w:rPr>
        <w:t xml:space="preserve"> part of ToR)</w:t>
      </w:r>
    </w:p>
    <w:p w:rsidR="000E7549" w:rsidRPr="000B05C2" w:rsidRDefault="000E7549" w:rsidP="000E7549">
      <w:pPr>
        <w:pStyle w:val="BodyText3"/>
        <w:spacing w:before="120"/>
        <w:jc w:val="center"/>
        <w:rPr>
          <w:rFonts w:cs="Times New Roman"/>
          <w:b/>
          <w:bCs/>
          <w:sz w:val="24"/>
          <w:szCs w:val="24"/>
        </w:rPr>
      </w:pPr>
      <w:r w:rsidRPr="000B05C2">
        <w:rPr>
          <w:rFonts w:cs="Times New Roman"/>
          <w:b/>
          <w:bCs/>
          <w:sz w:val="24"/>
          <w:szCs w:val="24"/>
        </w:rPr>
        <w:t>Evaluation Report</w:t>
      </w:r>
    </w:p>
    <w:p w:rsidR="000E7549" w:rsidRPr="000E7549" w:rsidRDefault="000E7549" w:rsidP="00CF3E03">
      <w:pPr>
        <w:pStyle w:val="Header"/>
        <w:rPr>
          <w:b/>
          <w:sz w:val="20"/>
          <w:szCs w:val="20"/>
        </w:rPr>
      </w:pPr>
      <w:r w:rsidRPr="000E7549">
        <w:rPr>
          <w:b/>
          <w:bCs/>
          <w:sz w:val="20"/>
          <w:szCs w:val="20"/>
        </w:rPr>
        <w:t xml:space="preserve">                                                                                       </w:t>
      </w:r>
    </w:p>
    <w:p w:rsidR="000E7549" w:rsidRPr="000E7549" w:rsidRDefault="000E7549" w:rsidP="000E7549">
      <w:pPr>
        <w:pStyle w:val="BodyText3"/>
        <w:spacing w:before="120"/>
        <w:rPr>
          <w:rFonts w:cs="Times New Roman"/>
          <w:b/>
          <w:bCs/>
          <w:sz w:val="20"/>
          <w:szCs w:val="20"/>
        </w:rPr>
      </w:pPr>
      <w:r w:rsidRPr="000E7549">
        <w:rPr>
          <w:rFonts w:cs="Times New Roman"/>
          <w:b/>
          <w:bCs/>
          <w:sz w:val="20"/>
          <w:szCs w:val="20"/>
        </w:rPr>
        <w:t xml:space="preserve">Purpose/Description of the Evaluation Report:    </w:t>
      </w:r>
    </w:p>
    <w:p w:rsidR="000E7549" w:rsidRPr="000E7549" w:rsidRDefault="000E7549" w:rsidP="000E7549">
      <w:pPr>
        <w:jc w:val="both"/>
        <w:rPr>
          <w:sz w:val="20"/>
          <w:szCs w:val="20"/>
        </w:rPr>
      </w:pPr>
      <w:r w:rsidRPr="000E7549">
        <w:rPr>
          <w:sz w:val="20"/>
          <w:szCs w:val="20"/>
        </w:rPr>
        <w:t>The evaluation report is the key product of the evaluation process.  Its purpose is to provide a transparent basis for accountability for results, for decision-maki</w:t>
      </w:r>
      <w:r w:rsidR="00A57618">
        <w:rPr>
          <w:sz w:val="20"/>
          <w:szCs w:val="20"/>
        </w:rPr>
        <w:t xml:space="preserve">ng on policies and programmes, </w:t>
      </w:r>
      <w:r w:rsidRPr="000E7549">
        <w:rPr>
          <w:sz w:val="20"/>
          <w:szCs w:val="20"/>
        </w:rPr>
        <w:t xml:space="preserve">for learning, for drawing lessons and for improvement. </w:t>
      </w:r>
    </w:p>
    <w:p w:rsidR="000E7549" w:rsidRPr="000E7549" w:rsidRDefault="000E7549" w:rsidP="000E7549">
      <w:pPr>
        <w:pStyle w:val="Header"/>
        <w:pBdr>
          <w:bottom w:val="single" w:sz="4" w:space="1" w:color="auto"/>
        </w:pBdr>
        <w:rPr>
          <w:b/>
          <w:bCs/>
          <w:sz w:val="20"/>
          <w:szCs w:val="20"/>
        </w:rPr>
      </w:pPr>
    </w:p>
    <w:p w:rsidR="000E7549" w:rsidRPr="000E7549" w:rsidRDefault="000E7549" w:rsidP="000E7549">
      <w:pPr>
        <w:pStyle w:val="Header"/>
        <w:rPr>
          <w:b/>
          <w:bCs/>
          <w:sz w:val="20"/>
          <w:szCs w:val="20"/>
        </w:rPr>
      </w:pPr>
      <w:r w:rsidRPr="000E7549">
        <w:rPr>
          <w:b/>
          <w:bCs/>
          <w:sz w:val="20"/>
          <w:szCs w:val="20"/>
        </w:rPr>
        <w:t xml:space="preserve">Format: </w:t>
      </w:r>
    </w:p>
    <w:p w:rsidR="000E7549" w:rsidRPr="000E7549" w:rsidRDefault="000E7549" w:rsidP="000E7549">
      <w:pPr>
        <w:pStyle w:val="Header"/>
        <w:rPr>
          <w:b/>
          <w:bCs/>
          <w:sz w:val="20"/>
          <w:szCs w:val="20"/>
        </w:rPr>
      </w:pPr>
    </w:p>
    <w:p w:rsidR="000E7549" w:rsidRPr="000E7549" w:rsidRDefault="000E7549" w:rsidP="000E7549">
      <w:pPr>
        <w:pStyle w:val="Header"/>
        <w:rPr>
          <w:b/>
          <w:bCs/>
          <w:sz w:val="20"/>
          <w:szCs w:val="20"/>
        </w:rPr>
      </w:pPr>
      <w:r w:rsidRPr="000E7549">
        <w:rPr>
          <w:b/>
          <w:bCs/>
          <w:sz w:val="20"/>
          <w:szCs w:val="20"/>
        </w:rPr>
        <w:t>The Evaluation Report should contain the following:</w:t>
      </w:r>
    </w:p>
    <w:p w:rsidR="000E7549" w:rsidRPr="000E7549" w:rsidRDefault="000E7549" w:rsidP="000E7549">
      <w:pPr>
        <w:pStyle w:val="Header"/>
        <w:rPr>
          <w:b/>
          <w:bCs/>
          <w:sz w:val="20"/>
          <w:szCs w:val="20"/>
        </w:rPr>
      </w:pP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 xml:space="preserve">Title Page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List of acronyms and abbreviations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sz w:val="20"/>
          <w:szCs w:val="20"/>
        </w:rPr>
        <w:t>Table of contents, including list of annexes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Executive Summary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Introduction: background and context of the programme</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Description of the program – its logic theory, results framework and external factors likely to affect success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Purpose of the evaluation</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Key questions and scope of the evaluation with information on limitations and de-limitations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Approach and methodology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Findings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Summary and explanation of findings and interpretations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lang w:eastAsia="ja-JP"/>
        </w:rPr>
        <w:t xml:space="preserve">Conclusions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Recommendations</w:t>
      </w:r>
      <w:r w:rsidRPr="000E7549">
        <w:rPr>
          <w:bCs/>
          <w:sz w:val="20"/>
          <w:szCs w:val="20"/>
          <w:lang w:eastAsia="ja-JP"/>
        </w:rPr>
        <w:t xml:space="preserv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Lessons, generalizations, alternatives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Annexes</w:t>
      </w:r>
    </w:p>
    <w:p w:rsidR="000E7549" w:rsidRPr="000E7549" w:rsidRDefault="000E7549" w:rsidP="000E7549">
      <w:pPr>
        <w:tabs>
          <w:tab w:val="left" w:pos="485"/>
          <w:tab w:val="left" w:pos="7779"/>
          <w:tab w:val="left" w:pos="8356"/>
        </w:tabs>
        <w:jc w:val="both"/>
        <w:rPr>
          <w:sz w:val="20"/>
          <w:szCs w:val="20"/>
        </w:rPr>
      </w:pPr>
    </w:p>
    <w:p w:rsidR="000E7549" w:rsidRPr="000E7549" w:rsidRDefault="000E7549" w:rsidP="000E7549">
      <w:pPr>
        <w:pBdr>
          <w:bottom w:val="single" w:sz="4" w:space="1"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Quality Criteria:  </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A good evaluation report must be guided by the criteria of utility, credibility, and relevance/appropriateness as defined below.</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b/>
          <w:sz w:val="20"/>
          <w:szCs w:val="20"/>
        </w:rPr>
        <w:t xml:space="preserve"> Utility: </w:t>
      </w:r>
      <w:r w:rsidRPr="000E7549">
        <w:rPr>
          <w:sz w:val="20"/>
          <w:szCs w:val="20"/>
        </w:rPr>
        <w:t xml:space="preserve"> An evaluation report is useful when the report is:</w:t>
      </w:r>
    </w:p>
    <w:p w:rsidR="000E7549" w:rsidRPr="000E7549" w:rsidRDefault="000E7549" w:rsidP="000E7549">
      <w:pPr>
        <w:jc w:val="both"/>
        <w:rPr>
          <w:sz w:val="20"/>
          <w:szCs w:val="20"/>
        </w:rPr>
      </w:pP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 xml:space="preserve">Complete in providing information on the context for the evaluation to allow reader to decide on the value it will derive from the evaluation (i.e evaluability assessment, stakeholder involvement, evaluator or institutional credibility, alignment of evaluators with national institutions, bases for interpretation, budget, timing, national involvement and alignment). </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recommendations are clear and actionable.</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Information on expected plans for follow-through with the evaluation by key stakeholders is provided.</w:t>
      </w:r>
    </w:p>
    <w:p w:rsidR="000E7549" w:rsidRPr="000E7549" w:rsidRDefault="000E7549" w:rsidP="000E7549">
      <w:pPr>
        <w:jc w:val="both"/>
        <w:rPr>
          <w:b/>
          <w:sz w:val="20"/>
          <w:szCs w:val="20"/>
        </w:rPr>
      </w:pPr>
      <w:r w:rsidRPr="000E7549">
        <w:rPr>
          <w:b/>
          <w:sz w:val="20"/>
          <w:szCs w:val="20"/>
        </w:rPr>
        <w:t xml:space="preserve"> </w:t>
      </w:r>
    </w:p>
    <w:p w:rsidR="000E7549" w:rsidRPr="000E7549" w:rsidRDefault="000E7549" w:rsidP="000E7549">
      <w:pPr>
        <w:jc w:val="both"/>
        <w:rPr>
          <w:b/>
          <w:sz w:val="20"/>
          <w:szCs w:val="20"/>
        </w:rPr>
      </w:pPr>
      <w:r w:rsidRPr="000E7549">
        <w:rPr>
          <w:b/>
          <w:sz w:val="20"/>
          <w:szCs w:val="20"/>
        </w:rPr>
        <w:lastRenderedPageBreak/>
        <w:t xml:space="preserve">Credibility:  </w:t>
      </w:r>
      <w:r w:rsidRPr="000E7549">
        <w:rPr>
          <w:sz w:val="20"/>
          <w:szCs w:val="20"/>
        </w:rPr>
        <w:t xml:space="preserve">An evaluation report is credible when there is professional rigor for objectivity, validity and reliability of the procedures and instruments used. </w:t>
      </w:r>
      <w:r w:rsidRPr="000E7549">
        <w:rPr>
          <w:b/>
          <w:sz w:val="20"/>
          <w:szCs w:val="20"/>
        </w:rPr>
        <w:t xml:space="preserve"> </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Evaluators are competent professionals and valid in the eyes of the users/stakeholders.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accuracy and validity (programme content and contextual factors, instruments, information coverage/sampling, external validity or linkage with other development findings).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reliability or consistency in the information provided.</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 xml:space="preserve">The bases for making judgments are transparent and based on negotiated agreements. </w:t>
      </w:r>
    </w:p>
    <w:p w:rsidR="000E7549" w:rsidRPr="000E7549" w:rsidRDefault="000E7549" w:rsidP="000E7549">
      <w:pPr>
        <w:jc w:val="both"/>
        <w:rPr>
          <w:sz w:val="20"/>
          <w:szCs w:val="20"/>
        </w:rPr>
      </w:pPr>
    </w:p>
    <w:p w:rsidR="000E7549" w:rsidRPr="000E7549" w:rsidRDefault="000E7549" w:rsidP="000E7549">
      <w:pPr>
        <w:pStyle w:val="Header"/>
        <w:jc w:val="both"/>
        <w:rPr>
          <w:sz w:val="20"/>
          <w:szCs w:val="20"/>
        </w:rPr>
      </w:pPr>
      <w:r w:rsidRPr="000E7549">
        <w:rPr>
          <w:b/>
          <w:sz w:val="20"/>
          <w:szCs w:val="20"/>
        </w:rPr>
        <w:t xml:space="preserve">Relevance, appropriateness and added-value:  </w:t>
      </w:r>
      <w:r w:rsidRPr="000E7549">
        <w:rPr>
          <w:sz w:val="20"/>
          <w:szCs w:val="20"/>
        </w:rPr>
        <w:t>A report is relevant, appropriate and adds value when information provided addresses priority or strategic information needs, is not duplicative, and is appropriate given institutional goals. The conduct of evaluation is aligned with national systems.</w:t>
      </w:r>
    </w:p>
    <w:p w:rsidR="000E7549" w:rsidRPr="000E7549" w:rsidRDefault="000E7549" w:rsidP="000E7549">
      <w:pPr>
        <w:pStyle w:val="Header"/>
        <w:jc w:val="both"/>
        <w:rPr>
          <w:sz w:val="20"/>
          <w:szCs w:val="20"/>
        </w:rPr>
      </w:pP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 purpose and incentives for use are clear.</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There is alignment with national and government demands, harmonization and coherence within UN and organizational lens:  human development and human rights.</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 xml:space="preserve">Addresses organizational mandate and the Strategic Plan priorities. </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Advances knowledge or priorities for development (equity, capacity, cooperation and others).</w:t>
      </w:r>
    </w:p>
    <w:p w:rsidR="000E7549" w:rsidRPr="000E7549" w:rsidRDefault="000E7549" w:rsidP="000E7549">
      <w:pPr>
        <w:pStyle w:val="Header"/>
        <w:jc w:val="both"/>
        <w:rPr>
          <w:sz w:val="20"/>
          <w:szCs w:val="20"/>
        </w:rPr>
      </w:pPr>
    </w:p>
    <w:p w:rsidR="000E7549" w:rsidRPr="000E7549" w:rsidRDefault="000E7549" w:rsidP="000E7549">
      <w:pPr>
        <w:rPr>
          <w:b/>
          <w:i/>
          <w:sz w:val="20"/>
          <w:szCs w:val="20"/>
        </w:rPr>
      </w:pPr>
      <w:r w:rsidRPr="000E7549">
        <w:rPr>
          <w:b/>
          <w:i/>
          <w:sz w:val="20"/>
          <w:szCs w:val="20"/>
        </w:rPr>
        <w:t>The following provides for each criterion, performance indicators which would provide the basis for assessing report quality in an objective and reliable manner.</w:t>
      </w:r>
    </w:p>
    <w:p w:rsidR="000E7549" w:rsidRPr="000E7549" w:rsidRDefault="000E7549" w:rsidP="000E7549">
      <w:pPr>
        <w:rPr>
          <w:b/>
          <w:i/>
          <w:sz w:val="20"/>
          <w:szCs w:val="20"/>
        </w:rPr>
      </w:pPr>
    </w:p>
    <w:p w:rsidR="000E7549" w:rsidRPr="000E7549" w:rsidRDefault="000E7549" w:rsidP="000E7549">
      <w:pPr>
        <w:rPr>
          <w:b/>
          <w:sz w:val="20"/>
          <w:szCs w:val="20"/>
        </w:rPr>
      </w:pPr>
      <w:r w:rsidRPr="000E7549">
        <w:rPr>
          <w:b/>
          <w:sz w:val="20"/>
          <w:szCs w:val="20"/>
        </w:rPr>
        <w:t xml:space="preserve">1. Utility – Enhancing use and impact of information provided </w:t>
      </w:r>
    </w:p>
    <w:p w:rsidR="000E7549" w:rsidRPr="000E7549" w:rsidRDefault="000E7549" w:rsidP="000E7549">
      <w:pPr>
        <w:pStyle w:val="BodyText"/>
        <w:ind w:left="360"/>
        <w:rPr>
          <w:rFonts w:ascii="Times New Roman" w:hAnsi="Times New Roman"/>
          <w:u w:val="single"/>
        </w:rPr>
      </w:pPr>
    </w:p>
    <w:p w:rsidR="000E7549" w:rsidRPr="000E7549" w:rsidRDefault="000E7549" w:rsidP="001A0A41">
      <w:pPr>
        <w:pStyle w:val="BodyText"/>
        <w:numPr>
          <w:ilvl w:val="1"/>
          <w:numId w:val="32"/>
        </w:numPr>
        <w:spacing w:after="0"/>
        <w:jc w:val="both"/>
        <w:rPr>
          <w:rFonts w:ascii="Times New Roman" w:hAnsi="Times New Roman"/>
          <w:i/>
        </w:rPr>
      </w:pPr>
      <w:r w:rsidRPr="000E7549">
        <w:rPr>
          <w:rFonts w:ascii="Times New Roman" w:hAnsi="Times New Roman"/>
          <w:i/>
        </w:rPr>
        <w:t>The title page and opening pages provide key basic contextual information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Title of the evaluation that includes a clear reference to the</w:t>
      </w:r>
      <w:r w:rsidRPr="000E7549">
        <w:rPr>
          <w:bCs/>
          <w:sz w:val="20"/>
          <w:szCs w:val="20"/>
          <w:lang w:eastAsia="ja-JP"/>
        </w:rPr>
        <w:t xml:space="preserve"> </w:t>
      </w:r>
      <w:r w:rsidRPr="000E7549">
        <w:rPr>
          <w:bCs/>
          <w:sz w:val="20"/>
          <w:szCs w:val="20"/>
        </w:rPr>
        <w:t>project</w:t>
      </w:r>
      <w:r w:rsidRPr="000E7549">
        <w:rPr>
          <w:bCs/>
          <w:sz w:val="20"/>
          <w:szCs w:val="20"/>
          <w:lang w:eastAsia="ja-JP"/>
        </w:rPr>
        <w:t xml:space="preserve"> / programme </w:t>
      </w:r>
      <w:r w:rsidRPr="000E7549">
        <w:rPr>
          <w:bCs/>
          <w:sz w:val="20"/>
          <w:szCs w:val="20"/>
        </w:rPr>
        <w:t xml:space="preserve">being evaluated. </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 xml:space="preserve">Links to the </w:t>
      </w:r>
      <w:r w:rsidRPr="00A57618">
        <w:rPr>
          <w:bCs/>
          <w:sz w:val="20"/>
          <w:szCs w:val="20"/>
          <w:u w:val="single"/>
        </w:rPr>
        <w:t>evaluation plan</w:t>
      </w:r>
      <w:r w:rsidRPr="000E7549">
        <w:rPr>
          <w:bCs/>
          <w:sz w:val="20"/>
          <w:szCs w:val="20"/>
        </w:rPr>
        <w:t xml:space="preserve"> (with information on strategic value, national involvement and alignment, timing, resources and financing).</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Links to UNDAF outcomes and the Strategic Plan priorities.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Geographical coverage of the evaluation.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Name and organization of the evaluators and information in annex for assessment of competence and trustworthiness.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lang w:eastAsia="ja-JP"/>
        </w:rPr>
        <w:t>Name of the commissioning organization (e.g. UNDP country office X).</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 when the evaluation report is completed.</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Expected actions from the evaluation and dates for action.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Dates for stakeholder meetings and status of meetings.</w:t>
      </w:r>
    </w:p>
    <w:p w:rsidR="000E7549" w:rsidRPr="000E7549" w:rsidRDefault="000E7549" w:rsidP="001A0A41">
      <w:pPr>
        <w:numPr>
          <w:ilvl w:val="0"/>
          <w:numId w:val="15"/>
        </w:numPr>
        <w:tabs>
          <w:tab w:val="clear" w:pos="360"/>
          <w:tab w:val="num" w:pos="720"/>
        </w:tabs>
        <w:ind w:left="720"/>
        <w:jc w:val="both"/>
        <w:rPr>
          <w:sz w:val="20"/>
          <w:szCs w:val="20"/>
        </w:rPr>
      </w:pPr>
      <w:r w:rsidRPr="000E7549">
        <w:rPr>
          <w:bCs/>
          <w:sz w:val="20"/>
          <w:szCs w:val="20"/>
        </w:rPr>
        <w:t>Name of UNDP contact point for the evaluation (</w:t>
      </w:r>
      <w:r w:rsidRPr="000E7549">
        <w:rPr>
          <w:bCs/>
          <w:sz w:val="20"/>
          <w:szCs w:val="20"/>
          <w:lang w:eastAsia="ja-JP"/>
        </w:rPr>
        <w:t xml:space="preserve">e.g. </w:t>
      </w:r>
      <w:r w:rsidRPr="000E7549">
        <w:rPr>
          <w:bCs/>
          <w:sz w:val="20"/>
          <w:szCs w:val="20"/>
        </w:rPr>
        <w:t>evaluation task manager).</w:t>
      </w:r>
    </w:p>
    <w:p w:rsidR="000E7549" w:rsidRPr="000E7549" w:rsidRDefault="000E7549" w:rsidP="000E7549">
      <w:pPr>
        <w:pStyle w:val="BodyText"/>
        <w:tabs>
          <w:tab w:val="num" w:pos="720"/>
        </w:tabs>
        <w:ind w:left="720" w:hanging="360"/>
        <w:rPr>
          <w:rFonts w:ascii="Times New Roman" w:hAnsi="Times New Roman"/>
          <w:u w:val="single"/>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1.2 For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Financial and in-kind contributions such as technical assistance, training and logistic support.</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Participation and staff time.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Leadership, advocacy and lobbying. </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1.3 For a country-led joint evaluation, the framework for the leadership, governance, conduct, use and capacity development are clearly described, and norms and standards for the evaluation are delineated if necessary.</w:t>
      </w:r>
    </w:p>
    <w:p w:rsidR="000E7549" w:rsidRPr="000E7549" w:rsidRDefault="000E7549" w:rsidP="000E7549">
      <w:pPr>
        <w:pStyle w:val="Header"/>
        <w:tabs>
          <w:tab w:val="clear" w:pos="4320"/>
          <w:tab w:val="clear" w:pos="8640"/>
        </w:tabs>
        <w:jc w:val="both"/>
        <w:rPr>
          <w:bCs/>
          <w:i/>
          <w:sz w:val="20"/>
          <w:szCs w:val="20"/>
        </w:rPr>
      </w:pPr>
      <w:r w:rsidRPr="000E7549">
        <w:rPr>
          <w:bCs/>
          <w:i/>
          <w:sz w:val="20"/>
          <w:szCs w:val="20"/>
        </w:rPr>
        <w:t>1.4 The information in the report is complete, well structured and well presented. The report should provide information on:</w:t>
      </w:r>
    </w:p>
    <w:p w:rsidR="000E7549" w:rsidRPr="000E7549" w:rsidRDefault="000E7549" w:rsidP="000E7549">
      <w:pPr>
        <w:pStyle w:val="Header"/>
        <w:tabs>
          <w:tab w:val="clear" w:pos="4320"/>
          <w:tab w:val="clear" w:pos="8640"/>
        </w:tabs>
        <w:jc w:val="both"/>
        <w:rPr>
          <w:bCs/>
          <w:i/>
          <w:sz w:val="20"/>
          <w:szCs w:val="20"/>
        </w:rPr>
      </w:pP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The purpose of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Exactly what was evaluated.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lastRenderedPageBreak/>
        <w:t>How the evaluation was designed and conducted.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evidence was used in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conclusions were drawn. </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recommendations were made.</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What lessons were distilled.</w:t>
      </w:r>
    </w:p>
    <w:p w:rsidR="000E7549" w:rsidRPr="000E7549" w:rsidRDefault="000E7549" w:rsidP="000E7549">
      <w:pPr>
        <w:jc w:val="both"/>
        <w:rPr>
          <w:bCs/>
          <w:sz w:val="20"/>
          <w:szCs w:val="20"/>
          <w:lang w:eastAsia="ja-JP"/>
        </w:rPr>
      </w:pPr>
    </w:p>
    <w:p w:rsidR="000E7549" w:rsidRPr="000E7549" w:rsidRDefault="000E7549" w:rsidP="000E7549">
      <w:pPr>
        <w:jc w:val="both"/>
        <w:rPr>
          <w:bCs/>
          <w:i/>
          <w:sz w:val="20"/>
          <w:szCs w:val="20"/>
          <w:lang w:eastAsia="ja-JP"/>
        </w:rPr>
      </w:pPr>
      <w:r w:rsidRPr="000E7549">
        <w:rPr>
          <w:bCs/>
          <w:i/>
          <w:sz w:val="20"/>
          <w:szCs w:val="20"/>
          <w:lang w:eastAsia="ja-JP" w:bidi="th-TH"/>
        </w:rPr>
        <w:t xml:space="preserve">1.5 </w:t>
      </w:r>
      <w:r w:rsidRPr="000E7549">
        <w:rPr>
          <w:bCs/>
          <w:i/>
          <w:sz w:val="20"/>
          <w:szCs w:val="20"/>
          <w:lang w:eastAsia="ja-JP"/>
        </w:rPr>
        <w:t>The report should be clear and easy to read with complementary graphics to enhance understanding:</w:t>
      </w:r>
    </w:p>
    <w:p w:rsidR="000E7549" w:rsidRPr="000E7549" w:rsidRDefault="000E7549" w:rsidP="000E7549">
      <w:pPr>
        <w:jc w:val="both"/>
        <w:rPr>
          <w:bCs/>
          <w:i/>
          <w:sz w:val="20"/>
          <w:szCs w:val="20"/>
          <w:lang w:eastAsia="ja-JP"/>
        </w:rPr>
      </w:pP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The report should apply a plain, non-specialist language.</w:t>
      </w:r>
      <w:r w:rsidRPr="000E7549">
        <w:rPr>
          <w:bCs/>
          <w:sz w:val="20"/>
          <w:szCs w:val="20"/>
          <w:lang w:eastAsia="ja-JP"/>
        </w:rPr>
        <w:t xml:space="preserve">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Graphics, tables and illustrations should be used, when applicable, to enhance the presentation of information.</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lang w:eastAsia="ja-JP"/>
        </w:rPr>
        <w:t>T</w:t>
      </w:r>
      <w:r w:rsidRPr="000E7549">
        <w:rPr>
          <w:bCs/>
          <w:sz w:val="20"/>
          <w:szCs w:val="20"/>
        </w:rPr>
        <w:t>h</w:t>
      </w:r>
      <w:r w:rsidRPr="000E7549">
        <w:rPr>
          <w:bCs/>
          <w:sz w:val="20"/>
          <w:szCs w:val="20"/>
          <w:lang w:eastAsia="ja-JP"/>
        </w:rPr>
        <w:t xml:space="preserve">e </w:t>
      </w:r>
      <w:r w:rsidRPr="000E7549">
        <w:rPr>
          <w:bCs/>
          <w:sz w:val="20"/>
          <w:szCs w:val="20"/>
        </w:rPr>
        <w:t xml:space="preserve">report should not exceed </w:t>
      </w:r>
      <w:r w:rsidR="00993E30">
        <w:rPr>
          <w:bCs/>
          <w:sz w:val="20"/>
          <w:szCs w:val="20"/>
          <w:lang w:eastAsia="ja-JP"/>
        </w:rPr>
        <w:t>3</w:t>
      </w:r>
      <w:r w:rsidR="00993E30" w:rsidRPr="000E7549">
        <w:rPr>
          <w:bCs/>
          <w:sz w:val="20"/>
          <w:szCs w:val="20"/>
          <w:lang w:eastAsia="ja-JP"/>
        </w:rPr>
        <w:t>0</w:t>
      </w:r>
      <w:r w:rsidR="00993E30" w:rsidRPr="000E7549">
        <w:rPr>
          <w:bCs/>
          <w:sz w:val="20"/>
          <w:szCs w:val="20"/>
        </w:rPr>
        <w:t xml:space="preserve"> </w:t>
      </w:r>
      <w:r w:rsidRPr="000E7549">
        <w:rPr>
          <w:bCs/>
          <w:sz w:val="20"/>
          <w:szCs w:val="20"/>
        </w:rPr>
        <w:t xml:space="preserve">pages, excluding annexes.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sz w:val="20"/>
          <w:szCs w:val="20"/>
        </w:rPr>
        <w:t>In the case of an outcome evaluation, the related projects should</w:t>
      </w:r>
      <w:r w:rsidRPr="000E7549">
        <w:rPr>
          <w:sz w:val="20"/>
          <w:szCs w:val="20"/>
          <w:lang w:eastAsia="ja-JP"/>
        </w:rPr>
        <w:t xml:space="preserve"> be</w:t>
      </w:r>
      <w:r w:rsidRPr="000E7549">
        <w:rPr>
          <w:sz w:val="20"/>
          <w:szCs w:val="20"/>
        </w:rPr>
        <w:t xml:space="preserve"> listed in the annex, including timelines, </w:t>
      </w:r>
      <w:r w:rsidRPr="000E7549">
        <w:rPr>
          <w:sz w:val="20"/>
          <w:szCs w:val="20"/>
          <w:lang w:eastAsia="ja-JP"/>
        </w:rPr>
        <w:t>implementation arrangements</w:t>
      </w:r>
      <w:r w:rsidRPr="000E7549">
        <w:rPr>
          <w:sz w:val="20"/>
          <w:szCs w:val="20"/>
        </w:rPr>
        <w:t xml:space="preserve"> and budgets.</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1.6 The executive summary of the report should be brief (maximum 2-3 pages) and contains key information needed by decision-makers.  It should contain: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Brief description of the programme.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Evaluation purpose, questions and scope of evaluation.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Key findings.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Conclusions.</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Key recommendations.</w:t>
      </w:r>
    </w:p>
    <w:p w:rsidR="000E7549" w:rsidRPr="000E7549" w:rsidRDefault="000E7549" w:rsidP="000E7549">
      <w:pPr>
        <w:ind w:left="360"/>
        <w:jc w:val="both"/>
        <w:rPr>
          <w:bCs/>
          <w:sz w:val="20"/>
          <w:szCs w:val="20"/>
        </w:rPr>
      </w:pPr>
    </w:p>
    <w:p w:rsidR="000E7549" w:rsidRPr="000E7549" w:rsidRDefault="000E7549" w:rsidP="000E7549">
      <w:pPr>
        <w:ind w:left="360"/>
        <w:jc w:val="both"/>
        <w:rPr>
          <w:bCs/>
          <w:sz w:val="20"/>
          <w:szCs w:val="20"/>
        </w:rPr>
      </w:pPr>
      <w:r w:rsidRPr="000E7549">
        <w:rPr>
          <w:sz w:val="20"/>
          <w:szCs w:val="20"/>
        </w:rPr>
        <w:t>The executive summary should not include information that is not mentioned and substantiated in the main report.</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1.7 The recommendations are relevant and realistic, with clear priorities for action.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 xml:space="preserve">Recommendations should emerge logically from the evaluation’s findings and conclusions.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Recommendations should be relevant to the purpose of the evaluation and decisions to be made based on the evaluation.</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 should be formulated in a clear and concise manner and be prioritized to the extent possible.</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1A0A41">
      <w:pPr>
        <w:pStyle w:val="BodyText"/>
        <w:numPr>
          <w:ilvl w:val="0"/>
          <w:numId w:val="12"/>
        </w:numPr>
        <w:spacing w:after="0"/>
        <w:jc w:val="both"/>
        <w:rPr>
          <w:rFonts w:ascii="Times New Roman" w:hAnsi="Times New Roman"/>
        </w:rPr>
      </w:pPr>
      <w:r w:rsidRPr="000E7549">
        <w:rPr>
          <w:rFonts w:ascii="Times New Roman" w:hAnsi="Times New Roman"/>
        </w:rPr>
        <w:t>Credibility -  accuracy, reliability, and objectivity</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subject or programme being evaluated is clearly and accurately described.</w:t>
      </w:r>
    </w:p>
    <w:p w:rsidR="000E7549" w:rsidRPr="000E7549" w:rsidRDefault="000E7549" w:rsidP="000E7549">
      <w:pPr>
        <w:pStyle w:val="BodyText"/>
        <w:rPr>
          <w:rFonts w:ascii="Times New Roman" w:hAnsi="Times New Roman"/>
          <w:i/>
        </w:rPr>
      </w:pP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goals and objectives of the programme/project/subject are clearly described and the performance indicators presented.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conceptual linkages or logic theory among programme/project strategy, the outputs and the outcomes should be described, explaining their relation to national priorities and goals.</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 xml:space="preserve">The context in which the programme/project existed is described so its likely influences in the program can be identified. </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level of implementation of the programme/project and major divergences between the original implementation plan or approach should be described and explained.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recipient /intended beneficiaries, the stake holders, the cost and the financing of the programmes/projects should be described.</w:t>
      </w:r>
    </w:p>
    <w:p w:rsidR="000E7549" w:rsidRPr="000E7549" w:rsidRDefault="000E7549" w:rsidP="000E7549">
      <w:pPr>
        <w:jc w:val="both"/>
        <w:rPr>
          <w:sz w:val="20"/>
          <w:szCs w:val="20"/>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report provides a clear explanation of the scope of the evaluation.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2"/>
        </w:numPr>
        <w:jc w:val="both"/>
        <w:rPr>
          <w:sz w:val="20"/>
          <w:szCs w:val="20"/>
        </w:rPr>
      </w:pPr>
      <w:r w:rsidRPr="000E7549">
        <w:rPr>
          <w:sz w:val="20"/>
          <w:szCs w:val="20"/>
        </w:rPr>
        <w:t xml:space="preserve">The objectives, scope and coverage of the evaluation should be explicit and its limitations should also be acknowledged. </w:t>
      </w:r>
    </w:p>
    <w:p w:rsidR="000E7549" w:rsidRPr="000E7549" w:rsidRDefault="000E7549" w:rsidP="001A0A41">
      <w:pPr>
        <w:numPr>
          <w:ilvl w:val="0"/>
          <w:numId w:val="22"/>
        </w:numPr>
        <w:jc w:val="both"/>
        <w:rPr>
          <w:sz w:val="20"/>
          <w:szCs w:val="20"/>
        </w:rPr>
      </w:pPr>
      <w:r w:rsidRPr="000E7549">
        <w:rPr>
          <w:sz w:val="20"/>
          <w:szCs w:val="20"/>
        </w:rPr>
        <w:lastRenderedPageBreak/>
        <w:t>The original evaluation questions from the TORs should be made explicit as well as those that were added subsequently or during the evaluation and their rationale provided.</w:t>
      </w:r>
    </w:p>
    <w:p w:rsidR="000E7549" w:rsidRPr="000E7549" w:rsidRDefault="000E7549" w:rsidP="001A0A41">
      <w:pPr>
        <w:numPr>
          <w:ilvl w:val="0"/>
          <w:numId w:val="22"/>
        </w:numPr>
        <w:jc w:val="both"/>
        <w:rPr>
          <w:sz w:val="20"/>
          <w:szCs w:val="20"/>
        </w:rPr>
      </w:pPr>
      <w:r w:rsidRPr="000E7549">
        <w:rPr>
          <w:sz w:val="20"/>
          <w:szCs w:val="20"/>
        </w:rPr>
        <w:t xml:space="preserve">The results of an evaluability assessment are noted for its effects on defining the scope of the evaluation. Evaluability is the extent to which </w:t>
      </w:r>
      <w:r w:rsidRPr="000E7549">
        <w:rPr>
          <w:i/>
          <w:sz w:val="20"/>
          <w:szCs w:val="20"/>
        </w:rPr>
        <w:t>there is clarity in the intent of the subject to be evaluated, sufficient measurable indicators, assessable reliable information sources and no major factor hindering an impartial evaluation process</w:t>
      </w:r>
      <w:r w:rsidRPr="000E7549">
        <w:rPr>
          <w:rStyle w:val="FootnoteReference"/>
          <w:rFonts w:ascii="Times New Roman" w:hAnsi="Times New Roman"/>
          <w:i/>
          <w:sz w:val="20"/>
          <w:szCs w:val="20"/>
        </w:rPr>
        <w:footnoteReference w:id="1"/>
      </w:r>
      <w:r w:rsidRPr="000E7549">
        <w:rPr>
          <w:i/>
          <w:sz w:val="20"/>
          <w:szCs w:val="20"/>
        </w:rPr>
        <w:t>.</w:t>
      </w:r>
    </w:p>
    <w:p w:rsidR="000E7549" w:rsidRPr="000E7549" w:rsidRDefault="000E7549" w:rsidP="000E7549">
      <w:pPr>
        <w:pStyle w:val="BodyText"/>
        <w:rPr>
          <w:rFonts w:ascii="Times New Roman" w:hAnsi="Times New Roman"/>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methodology is fully described for its role in ensuring the validity and reliability of the evaluation.</w:t>
      </w:r>
    </w:p>
    <w:p w:rsidR="000E7549" w:rsidRPr="000E7549" w:rsidRDefault="000E7549" w:rsidP="000E7549">
      <w:pPr>
        <w:pStyle w:val="BodyText"/>
        <w:rPr>
          <w:rFonts w:ascii="Times New Roman" w:hAnsi="Times New Roman"/>
        </w:rPr>
      </w:pPr>
    </w:p>
    <w:p w:rsidR="000E7549" w:rsidRPr="000E7549" w:rsidRDefault="000E7549" w:rsidP="000E7549">
      <w:pPr>
        <w:tabs>
          <w:tab w:val="left" w:pos="-1440"/>
          <w:tab w:val="num" w:pos="720"/>
        </w:tabs>
        <w:jc w:val="both"/>
        <w:rPr>
          <w:sz w:val="20"/>
          <w:szCs w:val="20"/>
        </w:rPr>
      </w:pPr>
      <w:r w:rsidRPr="000E7549">
        <w:rPr>
          <w:sz w:val="20"/>
          <w:szCs w:val="20"/>
        </w:rPr>
        <w:t xml:space="preserve">Any description of the methodology should include the following in addressing the questions of the evaluation: </w:t>
      </w:r>
    </w:p>
    <w:p w:rsidR="000E7549" w:rsidRPr="000E7549" w:rsidRDefault="000E7549" w:rsidP="000E7549">
      <w:pPr>
        <w:tabs>
          <w:tab w:val="left" w:pos="-1440"/>
          <w:tab w:val="num" w:pos="720"/>
        </w:tabs>
        <w:jc w:val="both"/>
        <w:rPr>
          <w:sz w:val="20"/>
          <w:szCs w:val="20"/>
        </w:rPr>
      </w:pP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universe of data needed to answer the questions and the sources of this data.</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Procedures applied (including triangulation) to ensure the accuracy and reliability of the information collected.</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Bases for making judgements and interpretation of the findings including performance indicators or levels of statistical significance as warranted by available data.</w:t>
      </w:r>
    </w:p>
    <w:p w:rsidR="000E7549" w:rsidRPr="000E7549" w:rsidRDefault="000E7549" w:rsidP="001A0A41">
      <w:pPr>
        <w:numPr>
          <w:ilvl w:val="0"/>
          <w:numId w:val="23"/>
        </w:numPr>
        <w:tabs>
          <w:tab w:val="left" w:pos="-1440"/>
        </w:tabs>
        <w:jc w:val="both"/>
        <w:rPr>
          <w:sz w:val="20"/>
          <w:szCs w:val="20"/>
        </w:rPr>
      </w:pPr>
      <w:r w:rsidRPr="000E7549">
        <w:rPr>
          <w:sz w:val="20"/>
          <w:szCs w:val="20"/>
        </w:rPr>
        <w:t xml:space="preserve">Description of procedures for quantitative and qualitative analyses. </w:t>
      </w:r>
    </w:p>
    <w:p w:rsidR="000E7549" w:rsidRPr="000E7549" w:rsidRDefault="000E7549" w:rsidP="001A0A41">
      <w:pPr>
        <w:numPr>
          <w:ilvl w:val="0"/>
          <w:numId w:val="23"/>
        </w:numPr>
        <w:tabs>
          <w:tab w:val="left" w:pos="-1440"/>
        </w:tabs>
        <w:jc w:val="both"/>
        <w:rPr>
          <w:sz w:val="20"/>
          <w:szCs w:val="20"/>
        </w:rPr>
      </w:pPr>
      <w:r w:rsidRPr="000E7549">
        <w:rPr>
          <w:sz w:val="20"/>
          <w:szCs w:val="20"/>
        </w:rPr>
        <w:t>Innovations in methodological approach and added value to development evaluation.</w:t>
      </w:r>
    </w:p>
    <w:p w:rsidR="000E7549" w:rsidRPr="000E7549" w:rsidRDefault="000E7549" w:rsidP="001A0A41">
      <w:pPr>
        <w:numPr>
          <w:ilvl w:val="0"/>
          <w:numId w:val="23"/>
        </w:numPr>
        <w:tabs>
          <w:tab w:val="left" w:pos="-1440"/>
        </w:tabs>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3"/>
        </w:numPr>
        <w:tabs>
          <w:tab w:val="left" w:pos="-1440"/>
        </w:tabs>
        <w:jc w:val="both"/>
        <w:rPr>
          <w:sz w:val="20"/>
          <w:szCs w:val="20"/>
        </w:rPr>
      </w:pPr>
      <w:r w:rsidRPr="000E7549">
        <w:rPr>
          <w:sz w:val="20"/>
          <w:szCs w:val="20"/>
        </w:rPr>
        <w:t>How a human development and human rights perspective provided a lens for the evaluation and influenced the scope of the evaluation.</w:t>
      </w:r>
    </w:p>
    <w:p w:rsidR="000E7549" w:rsidRPr="000E7549" w:rsidRDefault="000E7549" w:rsidP="000E7549">
      <w:pPr>
        <w:tabs>
          <w:tab w:val="left" w:pos="-1440"/>
        </w:tabs>
        <w:ind w:left="360"/>
        <w:jc w:val="both"/>
        <w:rPr>
          <w:sz w:val="20"/>
          <w:szCs w:val="20"/>
        </w:rPr>
      </w:pPr>
    </w:p>
    <w:p w:rsidR="000E7549" w:rsidRPr="000E7549" w:rsidRDefault="000E7549" w:rsidP="001A0A41">
      <w:pPr>
        <w:numPr>
          <w:ilvl w:val="1"/>
          <w:numId w:val="12"/>
        </w:numPr>
        <w:jc w:val="both"/>
        <w:rPr>
          <w:i/>
          <w:sz w:val="20"/>
          <w:szCs w:val="20"/>
        </w:rPr>
      </w:pPr>
      <w:r w:rsidRPr="000E7549">
        <w:rPr>
          <w:i/>
          <w:sz w:val="20"/>
          <w:szCs w:val="20"/>
        </w:rPr>
        <w:t>The findings of the evaluation address the following in response to the key questions of the evaluation.</w:t>
      </w:r>
    </w:p>
    <w:p w:rsidR="000E7549" w:rsidRPr="000E7549" w:rsidRDefault="000E7549" w:rsidP="000E7549">
      <w:pPr>
        <w:jc w:val="both"/>
        <w:rPr>
          <w:i/>
          <w:sz w:val="20"/>
          <w:szCs w:val="20"/>
        </w:rPr>
      </w:pPr>
    </w:p>
    <w:p w:rsidR="000E7549" w:rsidRPr="000E7549" w:rsidRDefault="000E7549" w:rsidP="001A0A41">
      <w:pPr>
        <w:numPr>
          <w:ilvl w:val="0"/>
          <w:numId w:val="24"/>
        </w:numPr>
        <w:jc w:val="both"/>
        <w:rPr>
          <w:sz w:val="20"/>
          <w:szCs w:val="20"/>
        </w:rPr>
      </w:pPr>
      <w:r w:rsidRPr="000E7549">
        <w:rPr>
          <w:sz w:val="20"/>
          <w:szCs w:val="20"/>
        </w:rPr>
        <w:t xml:space="preserve">Cost efficiency and relevance. </w:t>
      </w:r>
    </w:p>
    <w:p w:rsidR="000E7549" w:rsidRPr="000E7549" w:rsidRDefault="000E7549" w:rsidP="001A0A41">
      <w:pPr>
        <w:numPr>
          <w:ilvl w:val="0"/>
          <w:numId w:val="24"/>
        </w:numPr>
        <w:jc w:val="both"/>
        <w:rPr>
          <w:sz w:val="20"/>
          <w:szCs w:val="20"/>
        </w:rPr>
      </w:pPr>
      <w:r w:rsidRPr="000E7549">
        <w:rPr>
          <w:sz w:val="20"/>
          <w:szCs w:val="20"/>
        </w:rPr>
        <w:t xml:space="preserve">UNDP partnership strategy and the extent to which it contributed to greater effectiveness.   </w:t>
      </w:r>
    </w:p>
    <w:p w:rsidR="000E7549" w:rsidRPr="000E7549" w:rsidRDefault="000E7549" w:rsidP="001A0A41">
      <w:pPr>
        <w:numPr>
          <w:ilvl w:val="0"/>
          <w:numId w:val="24"/>
        </w:numPr>
        <w:jc w:val="both"/>
        <w:rPr>
          <w:sz w:val="20"/>
          <w:szCs w:val="20"/>
        </w:rPr>
      </w:pPr>
      <w:r w:rsidRPr="000E7549">
        <w:rPr>
          <w:sz w:val="20"/>
          <w:szCs w:val="20"/>
        </w:rPr>
        <w:t xml:space="preserve">External factors influencing progress towards the outcome. </w:t>
      </w:r>
    </w:p>
    <w:p w:rsidR="000E7549" w:rsidRPr="000E7549" w:rsidRDefault="000E7549" w:rsidP="001A0A41">
      <w:pPr>
        <w:numPr>
          <w:ilvl w:val="0"/>
          <w:numId w:val="24"/>
        </w:numPr>
        <w:jc w:val="both"/>
        <w:rPr>
          <w:sz w:val="20"/>
          <w:szCs w:val="20"/>
          <w:u w:val="single"/>
        </w:rPr>
      </w:pPr>
      <w:r w:rsidRPr="000E7549">
        <w:rPr>
          <w:sz w:val="20"/>
          <w:szCs w:val="20"/>
        </w:rPr>
        <w:t>UNDP contribution to capacity development and institutional strengthening.</w:t>
      </w:r>
    </w:p>
    <w:p w:rsidR="000E7549" w:rsidRPr="000E7549" w:rsidRDefault="000E7549" w:rsidP="000E7549">
      <w:pPr>
        <w:jc w:val="both"/>
        <w:rPr>
          <w:sz w:val="20"/>
          <w:szCs w:val="20"/>
          <w:u w:val="single"/>
        </w:rPr>
      </w:pPr>
    </w:p>
    <w:p w:rsidR="000E7549" w:rsidRPr="000E7549" w:rsidRDefault="000E7549" w:rsidP="000E7549">
      <w:pPr>
        <w:jc w:val="both"/>
        <w:rPr>
          <w:i/>
          <w:sz w:val="20"/>
          <w:szCs w:val="20"/>
        </w:rPr>
      </w:pPr>
      <w:r w:rsidRPr="000E7549">
        <w:rPr>
          <w:i/>
          <w:sz w:val="20"/>
          <w:szCs w:val="20"/>
        </w:rPr>
        <w:t>2.5 Conclusions are firmly based on evidence and analysis.</w:t>
      </w:r>
    </w:p>
    <w:p w:rsidR="000E7549" w:rsidRPr="000E7549" w:rsidRDefault="000E7549" w:rsidP="000E7549">
      <w:pPr>
        <w:jc w:val="both"/>
        <w:rPr>
          <w:i/>
          <w:sz w:val="20"/>
          <w:szCs w:val="20"/>
        </w:rPr>
      </w:pPr>
    </w:p>
    <w:p w:rsidR="000E7549" w:rsidRPr="000E7549" w:rsidRDefault="000E7549" w:rsidP="001A0A41">
      <w:pPr>
        <w:pStyle w:val="BodyText"/>
        <w:numPr>
          <w:ilvl w:val="0"/>
          <w:numId w:val="25"/>
        </w:numPr>
        <w:spacing w:after="0"/>
        <w:jc w:val="both"/>
        <w:rPr>
          <w:rFonts w:ascii="Times New Roman" w:hAnsi="Times New Roman"/>
        </w:rPr>
      </w:pPr>
      <w:r w:rsidRPr="000E7549">
        <w:rPr>
          <w:rFonts w:ascii="Times New Roman" w:hAnsi="Times New Roman"/>
        </w:rPr>
        <w:t>Conclusions are the judgement made by the evaluators.  They should not repeat the findings but address the key issues that can be abstracted from them.</w:t>
      </w:r>
    </w:p>
    <w:p w:rsidR="000E7549" w:rsidRPr="000E7549" w:rsidRDefault="000E7549" w:rsidP="001A0A41">
      <w:pPr>
        <w:numPr>
          <w:ilvl w:val="0"/>
          <w:numId w:val="25"/>
        </w:numPr>
        <w:jc w:val="both"/>
        <w:rPr>
          <w:sz w:val="20"/>
          <w:szCs w:val="20"/>
        </w:rPr>
      </w:pPr>
      <w:r w:rsidRPr="000E7549">
        <w:rPr>
          <w:sz w:val="20"/>
          <w:szCs w:val="20"/>
        </w:rPr>
        <w:t>Conclusions are made based on an agreed basis for making judgments of value or worth relative to relevance, effectiveness, efficiency, sustainability.</w:t>
      </w:r>
    </w:p>
    <w:p w:rsidR="000E7549" w:rsidRPr="000E7549" w:rsidRDefault="000E7549" w:rsidP="001A0A41">
      <w:pPr>
        <w:numPr>
          <w:ilvl w:val="0"/>
          <w:numId w:val="25"/>
        </w:numPr>
        <w:jc w:val="both"/>
        <w:rPr>
          <w:sz w:val="20"/>
          <w:szCs w:val="20"/>
        </w:rPr>
      </w:pPr>
      <w:r w:rsidRPr="000E7549">
        <w:rPr>
          <w:sz w:val="20"/>
          <w:szCs w:val="20"/>
        </w:rPr>
        <w:t>Conclusions must focus on issues of significance to the subject being evaluated, determined by the evaluation objectives and the key evaluation questions.</w:t>
      </w:r>
    </w:p>
    <w:p w:rsidR="000E7549" w:rsidRPr="000E7549" w:rsidRDefault="000E7549" w:rsidP="000E7549">
      <w:pPr>
        <w:jc w:val="both"/>
        <w:rPr>
          <w:sz w:val="20"/>
          <w:szCs w:val="20"/>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Annexes are complete and relevant.</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6"/>
        </w:numPr>
        <w:jc w:val="both"/>
        <w:rPr>
          <w:sz w:val="20"/>
          <w:szCs w:val="20"/>
        </w:rPr>
      </w:pPr>
      <w:r w:rsidRPr="000E7549">
        <w:rPr>
          <w:sz w:val="20"/>
          <w:szCs w:val="20"/>
        </w:rPr>
        <w:t>The original Terms of Reference for the evaluation.</w:t>
      </w:r>
    </w:p>
    <w:p w:rsidR="000E7549" w:rsidRPr="000E7549" w:rsidRDefault="000E7549" w:rsidP="001A0A41">
      <w:pPr>
        <w:numPr>
          <w:ilvl w:val="0"/>
          <w:numId w:val="26"/>
        </w:numPr>
        <w:jc w:val="both"/>
        <w:rPr>
          <w:sz w:val="20"/>
          <w:szCs w:val="20"/>
        </w:rPr>
      </w:pPr>
      <w:r w:rsidRPr="000E7549">
        <w:rPr>
          <w:sz w:val="20"/>
          <w:szCs w:val="20"/>
        </w:rPr>
        <w:t>Details on the programme and its context in development.</w:t>
      </w:r>
    </w:p>
    <w:p w:rsidR="000E7549" w:rsidRPr="000E7549" w:rsidRDefault="000E7549" w:rsidP="001A0A41">
      <w:pPr>
        <w:numPr>
          <w:ilvl w:val="0"/>
          <w:numId w:val="26"/>
        </w:numPr>
        <w:jc w:val="both"/>
        <w:rPr>
          <w:sz w:val="20"/>
          <w:szCs w:val="20"/>
        </w:rPr>
      </w:pPr>
      <w:r w:rsidRPr="000E7549">
        <w:rPr>
          <w:sz w:val="20"/>
          <w:szCs w:val="20"/>
        </w:rPr>
        <w:t>Details of data and analyses.</w:t>
      </w:r>
    </w:p>
    <w:p w:rsidR="000E7549" w:rsidRPr="000E7549" w:rsidRDefault="000E7549" w:rsidP="001A0A41">
      <w:pPr>
        <w:numPr>
          <w:ilvl w:val="0"/>
          <w:numId w:val="26"/>
        </w:numPr>
        <w:jc w:val="both"/>
        <w:rPr>
          <w:sz w:val="20"/>
          <w:szCs w:val="20"/>
        </w:rPr>
      </w:pPr>
      <w:r w:rsidRPr="000E7549">
        <w:rPr>
          <w:sz w:val="20"/>
          <w:szCs w:val="20"/>
        </w:rPr>
        <w:t>Data collection instruments (e.g. copies of questionnaires, and surveys).</w:t>
      </w:r>
    </w:p>
    <w:p w:rsidR="000E7549" w:rsidRPr="000E7549" w:rsidRDefault="000E7549" w:rsidP="001A0A41">
      <w:pPr>
        <w:numPr>
          <w:ilvl w:val="0"/>
          <w:numId w:val="26"/>
        </w:numPr>
        <w:jc w:val="both"/>
        <w:rPr>
          <w:sz w:val="20"/>
          <w:szCs w:val="20"/>
        </w:rPr>
      </w:pPr>
      <w:r w:rsidRPr="000E7549">
        <w:rPr>
          <w:sz w:val="20"/>
          <w:szCs w:val="20"/>
        </w:rPr>
        <w:t>Evaluation plan.</w:t>
      </w:r>
    </w:p>
    <w:p w:rsidR="000E7549" w:rsidRPr="000E7549" w:rsidRDefault="000E7549" w:rsidP="000E7549">
      <w:pPr>
        <w:jc w:val="both"/>
        <w:rPr>
          <w:sz w:val="20"/>
          <w:szCs w:val="20"/>
          <w:u w:val="single"/>
        </w:rPr>
      </w:pPr>
    </w:p>
    <w:p w:rsidR="000E7549" w:rsidRPr="000E7549" w:rsidRDefault="000E7549" w:rsidP="000E7549">
      <w:pPr>
        <w:jc w:val="both"/>
        <w:rPr>
          <w:b/>
          <w:sz w:val="20"/>
          <w:szCs w:val="20"/>
        </w:rPr>
      </w:pPr>
      <w:r w:rsidRPr="000E7549">
        <w:rPr>
          <w:b/>
          <w:sz w:val="20"/>
          <w:szCs w:val="20"/>
        </w:rPr>
        <w:t>Relevance and Added Value</w:t>
      </w:r>
    </w:p>
    <w:p w:rsidR="000E7549" w:rsidRPr="000E7549" w:rsidRDefault="000E7549" w:rsidP="000E7549">
      <w:pPr>
        <w:jc w:val="both"/>
        <w:rPr>
          <w:sz w:val="20"/>
          <w:szCs w:val="20"/>
        </w:rPr>
      </w:pPr>
    </w:p>
    <w:p w:rsidR="000E7549" w:rsidRPr="000E7549" w:rsidRDefault="000E7549" w:rsidP="000E7549">
      <w:pPr>
        <w:jc w:val="both"/>
        <w:rPr>
          <w:i/>
          <w:sz w:val="20"/>
          <w:szCs w:val="20"/>
        </w:rPr>
      </w:pPr>
      <w:r w:rsidRPr="000E7549">
        <w:rPr>
          <w:i/>
          <w:sz w:val="20"/>
          <w:szCs w:val="20"/>
        </w:rPr>
        <w:t>3.1. The purpose and context of the evaluation are described.</w:t>
      </w:r>
    </w:p>
    <w:p w:rsidR="000E7549" w:rsidRPr="000E7549" w:rsidRDefault="000E7549" w:rsidP="000E7549">
      <w:pPr>
        <w:jc w:val="both"/>
        <w:rPr>
          <w:i/>
          <w:sz w:val="20"/>
          <w:szCs w:val="20"/>
        </w:rPr>
      </w:pPr>
      <w:r w:rsidRPr="000E7549">
        <w:rPr>
          <w:i/>
          <w:sz w:val="20"/>
          <w:szCs w:val="20"/>
        </w:rPr>
        <w:t xml:space="preserve"> </w:t>
      </w:r>
    </w:p>
    <w:p w:rsidR="000E7549" w:rsidRPr="000E7549" w:rsidRDefault="000E7549" w:rsidP="001A0A41">
      <w:pPr>
        <w:numPr>
          <w:ilvl w:val="0"/>
          <w:numId w:val="27"/>
        </w:numPr>
        <w:jc w:val="both"/>
        <w:rPr>
          <w:sz w:val="20"/>
          <w:szCs w:val="20"/>
        </w:rPr>
      </w:pPr>
      <w:r w:rsidRPr="000E7549">
        <w:rPr>
          <w:sz w:val="20"/>
          <w:szCs w:val="20"/>
        </w:rPr>
        <w:t xml:space="preserve">The reason(s) why the evaluation is being conducted </w:t>
      </w:r>
      <w:r w:rsidRPr="000E7549">
        <w:rPr>
          <w:sz w:val="20"/>
          <w:szCs w:val="20"/>
          <w:lang w:eastAsia="ja-JP"/>
        </w:rPr>
        <w:t>should be</w:t>
      </w:r>
      <w:r w:rsidRPr="000E7549">
        <w:rPr>
          <w:sz w:val="20"/>
          <w:szCs w:val="20"/>
        </w:rPr>
        <w:t xml:space="preserve"> explicitly stated.</w:t>
      </w:r>
    </w:p>
    <w:p w:rsidR="000E7549" w:rsidRPr="000E7549" w:rsidRDefault="000E7549" w:rsidP="001A0A41">
      <w:pPr>
        <w:numPr>
          <w:ilvl w:val="0"/>
          <w:numId w:val="27"/>
        </w:numPr>
        <w:jc w:val="both"/>
        <w:rPr>
          <w:sz w:val="20"/>
          <w:szCs w:val="20"/>
        </w:rPr>
      </w:pPr>
      <w:r w:rsidRPr="000E7549">
        <w:rPr>
          <w:sz w:val="20"/>
          <w:szCs w:val="20"/>
        </w:rPr>
        <w:t xml:space="preserve">The justification for conducting the evaluation at this point in time </w:t>
      </w:r>
      <w:r w:rsidRPr="000E7549">
        <w:rPr>
          <w:sz w:val="20"/>
          <w:szCs w:val="20"/>
          <w:lang w:eastAsia="ja-JP"/>
        </w:rPr>
        <w:t>should be</w:t>
      </w:r>
      <w:r w:rsidRPr="000E7549">
        <w:rPr>
          <w:sz w:val="20"/>
          <w:szCs w:val="20"/>
        </w:rPr>
        <w:t xml:space="preserve"> summarised.</w:t>
      </w:r>
    </w:p>
    <w:p w:rsidR="000E7549" w:rsidRPr="000E7549" w:rsidRDefault="000E7549" w:rsidP="001A0A41">
      <w:pPr>
        <w:numPr>
          <w:ilvl w:val="0"/>
          <w:numId w:val="27"/>
        </w:numPr>
        <w:jc w:val="both"/>
        <w:rPr>
          <w:sz w:val="20"/>
          <w:szCs w:val="20"/>
        </w:rPr>
      </w:pPr>
      <w:r w:rsidRPr="000E7549">
        <w:rPr>
          <w:sz w:val="20"/>
          <w:szCs w:val="20"/>
          <w:lang w:eastAsia="ja-JP"/>
        </w:rPr>
        <w:t>W</w:t>
      </w:r>
      <w:r w:rsidRPr="000E7549">
        <w:rPr>
          <w:sz w:val="20"/>
          <w:szCs w:val="20"/>
        </w:rPr>
        <w:t>ho requires the evaluative information</w:t>
      </w:r>
      <w:r w:rsidRPr="000E7549">
        <w:rPr>
          <w:sz w:val="20"/>
          <w:szCs w:val="20"/>
          <w:lang w:eastAsia="ja-JP"/>
        </w:rPr>
        <w:t xml:space="preserve"> should be made clear.</w:t>
      </w:r>
    </w:p>
    <w:p w:rsidR="000E7549" w:rsidRPr="000E7549" w:rsidRDefault="000E7549" w:rsidP="001A0A41">
      <w:pPr>
        <w:numPr>
          <w:ilvl w:val="0"/>
          <w:numId w:val="27"/>
        </w:numPr>
        <w:jc w:val="both"/>
        <w:rPr>
          <w:sz w:val="20"/>
          <w:szCs w:val="20"/>
        </w:rPr>
      </w:pPr>
      <w:r w:rsidRPr="000E7549">
        <w:rPr>
          <w:sz w:val="20"/>
          <w:szCs w:val="20"/>
        </w:rPr>
        <w:t>The description of context should provide an understanding of the geographic, socioeconomic, political and cultural settings in which the evaluation took place.</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3"/>
        </w:numPr>
        <w:spacing w:after="0"/>
        <w:jc w:val="both"/>
        <w:rPr>
          <w:rFonts w:ascii="Times New Roman" w:hAnsi="Times New Roman"/>
          <w:i/>
        </w:rPr>
      </w:pPr>
      <w:r w:rsidRPr="000E7549">
        <w:rPr>
          <w:rFonts w:ascii="Times New Roman" w:hAnsi="Times New Roman"/>
          <w:i/>
        </w:rPr>
        <w:t>The report includes an assessment of the extent to which issues of equity and gender, in particular, and human rights considerations are incorporated in the project or programme.</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 xml:space="preserve">The evaluation report should include a description of, </w:t>
      </w:r>
      <w:r w:rsidRPr="000E7549">
        <w:rPr>
          <w:i/>
          <w:sz w:val="20"/>
          <w:szCs w:val="20"/>
        </w:rPr>
        <w:t>inter alia</w:t>
      </w:r>
      <w:r w:rsidRPr="000E7549">
        <w:rPr>
          <w:sz w:val="20"/>
          <w:szCs w:val="20"/>
        </w:rPr>
        <w:t xml:space="preserve">: </w:t>
      </w:r>
    </w:p>
    <w:p w:rsidR="000E7549" w:rsidRPr="000E7549" w:rsidRDefault="000E7549" w:rsidP="000E7549">
      <w:pPr>
        <w:jc w:val="both"/>
        <w:rPr>
          <w:sz w:val="20"/>
          <w:szCs w:val="20"/>
        </w:rPr>
      </w:pPr>
    </w:p>
    <w:p w:rsidR="000E7549" w:rsidRPr="000E7549" w:rsidRDefault="000E7549" w:rsidP="001A0A41">
      <w:pPr>
        <w:numPr>
          <w:ilvl w:val="0"/>
          <w:numId w:val="28"/>
        </w:numPr>
        <w:jc w:val="both"/>
        <w:rPr>
          <w:sz w:val="20"/>
          <w:szCs w:val="20"/>
        </w:rPr>
      </w:pPr>
      <w:r w:rsidRPr="000E7549">
        <w:rPr>
          <w:sz w:val="20"/>
          <w:szCs w:val="20"/>
        </w:rPr>
        <w:t>How a human development and human rights perspective was adopted in design, implementation and monitoring of the projects or programme being evaluated.</w:t>
      </w:r>
      <w:r w:rsidRPr="000E7549" w:rsidDel="00112BB9">
        <w:rPr>
          <w:sz w:val="20"/>
          <w:szCs w:val="20"/>
        </w:rPr>
        <w:t xml:space="preserve"> </w:t>
      </w:r>
    </w:p>
    <w:p w:rsidR="000E7549" w:rsidRPr="000E7549" w:rsidRDefault="000E7549" w:rsidP="001A0A41">
      <w:pPr>
        <w:numPr>
          <w:ilvl w:val="0"/>
          <w:numId w:val="28"/>
        </w:numPr>
        <w:jc w:val="both"/>
        <w:rPr>
          <w:sz w:val="20"/>
          <w:szCs w:val="20"/>
        </w:rPr>
      </w:pPr>
      <w:r w:rsidRPr="000E7549">
        <w:rPr>
          <w:sz w:val="20"/>
          <w:szCs w:val="20"/>
        </w:rPr>
        <w:t xml:space="preserve">How issues of equity, marginalized, vulnerable and hard-to-reach groups were addressed in design, implementation and monitoring of the projects or programme being evaluated. </w:t>
      </w:r>
    </w:p>
    <w:p w:rsidR="000E7549" w:rsidRPr="000E7549" w:rsidRDefault="000E7549" w:rsidP="001A0A41">
      <w:pPr>
        <w:numPr>
          <w:ilvl w:val="0"/>
          <w:numId w:val="28"/>
        </w:numPr>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8"/>
        </w:numPr>
        <w:jc w:val="both"/>
        <w:rPr>
          <w:sz w:val="20"/>
          <w:szCs w:val="20"/>
        </w:rPr>
      </w:pPr>
      <w:r w:rsidRPr="000E7549">
        <w:rPr>
          <w:sz w:val="20"/>
          <w:szCs w:val="20"/>
        </w:rPr>
        <w:t xml:space="preserve">How the evaluation used the human development and human rights lens in its defining the scope of the evaluation and in the methodology used. </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4"/>
        </w:numPr>
        <w:spacing w:after="0"/>
        <w:jc w:val="both"/>
        <w:rPr>
          <w:rFonts w:ascii="Times New Roman" w:hAnsi="Times New Roman"/>
          <w:i/>
        </w:rPr>
      </w:pPr>
      <w:r w:rsidRPr="000E7549">
        <w:rPr>
          <w:rFonts w:ascii="Times New Roman" w:hAnsi="Times New Roman"/>
          <w:i/>
        </w:rPr>
        <w:t>The report presents information on its relationship with other associated evaluations and indicates its added value to already existing information.</w:t>
      </w:r>
    </w:p>
    <w:p w:rsidR="000E7549" w:rsidRPr="000E7549" w:rsidRDefault="000E7549" w:rsidP="000E7549">
      <w:pPr>
        <w:pBdr>
          <w:bottom w:val="single" w:sz="4" w:space="0" w:color="auto"/>
        </w:pBdr>
        <w:rPr>
          <w:sz w:val="20"/>
          <w:szCs w:val="20"/>
        </w:rPr>
      </w:pPr>
    </w:p>
    <w:p w:rsidR="000E7549" w:rsidRPr="000E7549" w:rsidRDefault="000E7549" w:rsidP="000E7549">
      <w:pPr>
        <w:pBdr>
          <w:bottom w:val="single" w:sz="4" w:space="0"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Procedures and Accountabilities:  </w:t>
      </w:r>
    </w:p>
    <w:p w:rsidR="000E7549" w:rsidRPr="000E7549" w:rsidRDefault="000E7549" w:rsidP="000E7549">
      <w:pPr>
        <w:rPr>
          <w:sz w:val="20"/>
          <w:szCs w:val="20"/>
        </w:rPr>
      </w:pPr>
    </w:p>
    <w:p w:rsidR="000E7549" w:rsidRPr="000E7549" w:rsidRDefault="000E7549" w:rsidP="000E7549">
      <w:pPr>
        <w:pStyle w:val="Header"/>
        <w:jc w:val="both"/>
        <w:rPr>
          <w:sz w:val="20"/>
          <w:szCs w:val="20"/>
        </w:rPr>
      </w:pPr>
      <w:r w:rsidRPr="000E7549">
        <w:rPr>
          <w:sz w:val="20"/>
          <w:szCs w:val="20"/>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0E7549" w:rsidRPr="000E7549" w:rsidRDefault="000E7549" w:rsidP="000E7549">
      <w:pPr>
        <w:pStyle w:val="Header"/>
        <w:jc w:val="both"/>
        <w:rPr>
          <w:sz w:val="20"/>
          <w:szCs w:val="20"/>
        </w:rPr>
      </w:pPr>
    </w:p>
    <w:p w:rsidR="000E7549" w:rsidRPr="000E7549" w:rsidRDefault="000E7549" w:rsidP="000E7549">
      <w:pPr>
        <w:pStyle w:val="Header"/>
        <w:jc w:val="both"/>
        <w:rPr>
          <w:sz w:val="20"/>
          <w:szCs w:val="20"/>
        </w:rPr>
      </w:pPr>
      <w:r w:rsidRPr="000E7549">
        <w:rPr>
          <w:sz w:val="20"/>
          <w:szCs w:val="20"/>
        </w:rPr>
        <w:t xml:space="preserve">To ensure compliance with the criteria noted, a quality assurance and enhancement system at country level </w:t>
      </w:r>
      <w:r w:rsidR="00A57618">
        <w:rPr>
          <w:sz w:val="20"/>
          <w:szCs w:val="20"/>
        </w:rPr>
        <w:t>will</w:t>
      </w:r>
      <w:r w:rsidRPr="000E7549">
        <w:rPr>
          <w:sz w:val="20"/>
          <w:szCs w:val="20"/>
        </w:rPr>
        <w:t xml:space="preserve"> be established and made operational. </w:t>
      </w:r>
    </w:p>
    <w:p w:rsidR="000E7549" w:rsidRPr="00F97714" w:rsidRDefault="000E7549" w:rsidP="000E7549">
      <w:pPr>
        <w:ind w:left="720"/>
        <w:jc w:val="both"/>
        <w:rPr>
          <w:bCs/>
        </w:rPr>
      </w:pPr>
    </w:p>
    <w:p w:rsidR="000E7549" w:rsidRDefault="000E754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57618" w:rsidRDefault="00A57618" w:rsidP="00A93609">
      <w:pPr>
        <w:autoSpaceDE w:val="0"/>
        <w:autoSpaceDN w:val="0"/>
        <w:adjustRightInd w:val="0"/>
        <w:jc w:val="center"/>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B040D2" w:rsidRPr="000B05C2" w:rsidRDefault="00B040D2" w:rsidP="00B040D2">
      <w:pPr>
        <w:autoSpaceDE w:val="0"/>
        <w:autoSpaceDN w:val="0"/>
        <w:adjustRightInd w:val="0"/>
        <w:jc w:val="center"/>
        <w:rPr>
          <w:b/>
          <w:bCs/>
          <w:color w:val="000000"/>
          <w:lang w:val="en-US"/>
        </w:rPr>
      </w:pPr>
      <w:r w:rsidRPr="000B05C2">
        <w:rPr>
          <w:b/>
          <w:bCs/>
          <w:color w:val="000000"/>
          <w:lang w:val="en-US"/>
        </w:rPr>
        <w:t>ANNEX</w:t>
      </w:r>
      <w:r w:rsidRPr="00A93609">
        <w:rPr>
          <w:b/>
          <w:bCs/>
          <w:color w:val="000000"/>
          <w:lang w:val="en-US"/>
        </w:rPr>
        <w:t xml:space="preserve"> I</w:t>
      </w:r>
      <w:r w:rsidRPr="000B05C2">
        <w:rPr>
          <w:b/>
          <w:bCs/>
          <w:color w:val="000000"/>
          <w:lang w:val="en-US"/>
        </w:rPr>
        <w:t>I</w:t>
      </w:r>
    </w:p>
    <w:p w:rsidR="00B040D2" w:rsidRDefault="00B040D2" w:rsidP="00B040D2">
      <w:pPr>
        <w:jc w:val="center"/>
        <w:rPr>
          <w:b/>
          <w:bCs/>
        </w:rPr>
      </w:pPr>
      <w:r w:rsidRPr="00F16624">
        <w:rPr>
          <w:b/>
          <w:bCs/>
        </w:rPr>
        <w:t xml:space="preserve"> (Integral part of ToR)</w:t>
      </w:r>
    </w:p>
    <w:p w:rsidR="00B040D2" w:rsidRDefault="00B040D2" w:rsidP="00B040D2">
      <w:pPr>
        <w:jc w:val="center"/>
        <w:rPr>
          <w:b/>
          <w:bCs/>
        </w:rPr>
      </w:pPr>
    </w:p>
    <w:p w:rsidR="00B040D2" w:rsidRPr="007D6AB2" w:rsidRDefault="00B040D2" w:rsidP="00B040D2">
      <w:pPr>
        <w:pStyle w:val="Heading2"/>
        <w:rPr>
          <w:iCs/>
          <w:sz w:val="24"/>
        </w:rPr>
      </w:pPr>
      <w:bookmarkStart w:id="1" w:name="Code"/>
      <w:r w:rsidRPr="007D6AB2">
        <w:rPr>
          <w:iCs/>
          <w:sz w:val="24"/>
        </w:rPr>
        <w:t>Ethical Code of Conduct for UNDP Evaluations</w:t>
      </w:r>
      <w:bookmarkEnd w:id="1"/>
    </w:p>
    <w:p w:rsidR="00B040D2" w:rsidRPr="007D6AB2" w:rsidRDefault="00B040D2" w:rsidP="00B040D2">
      <w:pPr>
        <w:pStyle w:val="Heading2"/>
        <w:jc w:val="both"/>
        <w:rPr>
          <w:i/>
          <w:iCs/>
          <w:sz w:val="20"/>
          <w:szCs w:val="20"/>
        </w:rPr>
      </w:pPr>
    </w:p>
    <w:p w:rsidR="00B040D2" w:rsidRPr="007D6AB2" w:rsidRDefault="00B040D2" w:rsidP="00B040D2">
      <w:pPr>
        <w:jc w:val="both"/>
        <w:rPr>
          <w:sz w:val="20"/>
          <w:szCs w:val="20"/>
        </w:rPr>
      </w:pPr>
      <w:r w:rsidRPr="007D6AB2">
        <w:rPr>
          <w:sz w:val="20"/>
          <w:szCs w:val="20"/>
        </w:rPr>
        <w:t xml:space="preserve"> 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Evaluators:</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present information that is complete and fair in its assessment of strengths and weaknesses so that decisions or actions taken are well founded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disclose the full set of evaluation findings along with information on their limitations and have this accessible to all affected by the evaluation with expressed legal rights to receive results.</w:t>
      </w:r>
    </w:p>
    <w:p w:rsidR="00B040D2" w:rsidRPr="007D6AB2" w:rsidRDefault="00B040D2" w:rsidP="00B040D2">
      <w:pPr>
        <w:jc w:val="both"/>
        <w:rPr>
          <w:sz w:val="20"/>
          <w:szCs w:val="20"/>
        </w:rPr>
      </w:pPr>
      <w:r w:rsidRPr="007D6AB2">
        <w:rPr>
          <w:sz w:val="20"/>
          <w:szCs w:val="20"/>
        </w:rPr>
        <w:t xml:space="preserve">  </w:t>
      </w:r>
    </w:p>
    <w:p w:rsidR="00B040D2" w:rsidRPr="007D6AB2" w:rsidRDefault="00B040D2" w:rsidP="00B040D2">
      <w:pPr>
        <w:jc w:val="both"/>
        <w:rPr>
          <w:sz w:val="20"/>
          <w:szCs w:val="20"/>
        </w:rPr>
      </w:pPr>
      <w:r w:rsidRPr="007D6AB2">
        <w:rP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Are responsible for their performance and their product(s).  They are responsible for the clear, accurate and fair written and/or oral presentation of study limitations, findings and recommendations.</w:t>
      </w:r>
    </w:p>
    <w:p w:rsidR="00B040D2" w:rsidRPr="007D6AB2" w:rsidRDefault="00B040D2" w:rsidP="00B040D2">
      <w:pPr>
        <w:jc w:val="both"/>
        <w:rPr>
          <w:i/>
          <w:iCs/>
          <w:sz w:val="20"/>
          <w:szCs w:val="20"/>
        </w:rPr>
      </w:pPr>
    </w:p>
    <w:p w:rsidR="00B040D2" w:rsidRPr="007D6AB2" w:rsidRDefault="00B040D2" w:rsidP="00B040D2">
      <w:pPr>
        <w:jc w:val="both"/>
        <w:rPr>
          <w:iCs/>
          <w:sz w:val="20"/>
          <w:szCs w:val="20"/>
        </w:rPr>
      </w:pPr>
      <w:r w:rsidRPr="007D6AB2">
        <w:rPr>
          <w:iCs/>
          <w:sz w:val="20"/>
          <w:szCs w:val="20"/>
        </w:rPr>
        <w:t>Should reflect sound accounting procedures and be prudent in using the resources of the evaluation.</w:t>
      </w: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B040D2">
      <w:pPr>
        <w:autoSpaceDE w:val="0"/>
        <w:autoSpaceDN w:val="0"/>
        <w:adjustRightInd w:val="0"/>
        <w:rPr>
          <w:b/>
          <w:bCs/>
          <w:color w:val="000000"/>
          <w:lang w:val="en-US"/>
        </w:rPr>
      </w:pPr>
    </w:p>
    <w:p w:rsidR="00A93609" w:rsidRDefault="00A93609" w:rsidP="00B040D2">
      <w:pPr>
        <w:autoSpaceDE w:val="0"/>
        <w:autoSpaceDN w:val="0"/>
        <w:adjustRightInd w:val="0"/>
        <w:jc w:val="center"/>
        <w:rPr>
          <w:b/>
          <w:bCs/>
          <w:color w:val="000000"/>
          <w:lang w:val="en-US"/>
        </w:rPr>
      </w:pPr>
      <w:r w:rsidRPr="000B05C2">
        <w:rPr>
          <w:b/>
          <w:bCs/>
          <w:color w:val="000000"/>
          <w:lang w:val="en-US"/>
        </w:rPr>
        <w:t>ANNEX</w:t>
      </w:r>
      <w:r w:rsidRPr="00A93609">
        <w:rPr>
          <w:b/>
          <w:bCs/>
          <w:color w:val="000000"/>
          <w:lang w:val="en-US"/>
        </w:rPr>
        <w:t xml:space="preserve"> I</w:t>
      </w:r>
      <w:r w:rsidRPr="000B05C2">
        <w:rPr>
          <w:b/>
          <w:bCs/>
          <w:color w:val="000000"/>
          <w:lang w:val="en-US"/>
        </w:rPr>
        <w:t>I</w:t>
      </w:r>
      <w:r w:rsidR="00B040D2">
        <w:rPr>
          <w:b/>
          <w:bCs/>
          <w:color w:val="000000"/>
          <w:lang w:val="en-US"/>
        </w:rPr>
        <w:t>I</w:t>
      </w:r>
    </w:p>
    <w:p w:rsidR="000B05C2" w:rsidRPr="000B05C2" w:rsidRDefault="000B05C2" w:rsidP="00A93609">
      <w:pPr>
        <w:autoSpaceDE w:val="0"/>
        <w:autoSpaceDN w:val="0"/>
        <w:adjustRightInd w:val="0"/>
        <w:jc w:val="center"/>
        <w:rPr>
          <w:b/>
          <w:bCs/>
          <w:color w:val="000000"/>
          <w:lang w:val="en-US"/>
        </w:rPr>
      </w:pPr>
    </w:p>
    <w:p w:rsidR="00A93609" w:rsidRPr="00A93609" w:rsidRDefault="00A93609" w:rsidP="00A93609">
      <w:pPr>
        <w:autoSpaceDE w:val="0"/>
        <w:autoSpaceDN w:val="0"/>
        <w:adjustRightInd w:val="0"/>
        <w:jc w:val="center"/>
        <w:rPr>
          <w:color w:val="000000"/>
          <w:lang w:val="en-US"/>
        </w:rPr>
      </w:pPr>
      <w:r w:rsidRPr="00A93609">
        <w:rPr>
          <w:b/>
          <w:bCs/>
          <w:color w:val="000000"/>
          <w:lang w:val="en-US"/>
        </w:rPr>
        <w:t>Sample Table of Contents for an Inception Report</w:t>
      </w:r>
    </w:p>
    <w:p w:rsidR="00A93609" w:rsidRDefault="00A93609" w:rsidP="00A93609">
      <w:pPr>
        <w:autoSpaceDE w:val="0"/>
        <w:autoSpaceDN w:val="0"/>
        <w:adjustRightInd w:val="0"/>
        <w:rPr>
          <w:b/>
          <w:bCs/>
          <w:color w:val="000000"/>
          <w:sz w:val="20"/>
          <w:szCs w:val="20"/>
          <w:lang w:val="en-US"/>
        </w:rPr>
      </w:pPr>
    </w:p>
    <w:p w:rsidR="00A93609" w:rsidRDefault="00A93609" w:rsidP="00A93609">
      <w:pPr>
        <w:autoSpaceDE w:val="0"/>
        <w:autoSpaceDN w:val="0"/>
        <w:adjustRightInd w:val="0"/>
        <w:rPr>
          <w:b/>
          <w:bCs/>
          <w:color w:val="000000"/>
          <w:sz w:val="20"/>
          <w:szCs w:val="20"/>
          <w:lang w:val="en-US"/>
        </w:rPr>
      </w:pPr>
    </w:p>
    <w:p w:rsidR="00B040D2" w:rsidRDefault="00A93609" w:rsidP="00A93609">
      <w:pPr>
        <w:autoSpaceDE w:val="0"/>
        <w:autoSpaceDN w:val="0"/>
        <w:adjustRightInd w:val="0"/>
        <w:rPr>
          <w:b/>
          <w:bCs/>
          <w:color w:val="000000"/>
          <w:sz w:val="20"/>
          <w:szCs w:val="20"/>
          <w:lang w:val="en-US"/>
        </w:rPr>
      </w:pPr>
      <w:r w:rsidRPr="00A93609">
        <w:rPr>
          <w:b/>
          <w:bCs/>
          <w:color w:val="000000"/>
          <w:sz w:val="20"/>
          <w:szCs w:val="20"/>
          <w:lang w:val="en-US"/>
        </w:rPr>
        <w:t xml:space="preserve">1. INTRODUCTION*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1.1. Objective of the Evaluation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1.2. Background and Context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1.3. Scope of the Evaluation </w:t>
      </w:r>
    </w:p>
    <w:p w:rsidR="00A93609" w:rsidRPr="00A93609" w:rsidRDefault="00A93609" w:rsidP="00A93609">
      <w:pPr>
        <w:autoSpaceDE w:val="0"/>
        <w:autoSpaceDN w:val="0"/>
        <w:adjustRightInd w:val="0"/>
        <w:rPr>
          <w:color w:val="000000"/>
          <w:sz w:val="20"/>
          <w:szCs w:val="20"/>
          <w:lang w:val="en-US"/>
        </w:rPr>
      </w:pPr>
    </w:p>
    <w:p w:rsidR="00A93609" w:rsidRPr="00A93609" w:rsidRDefault="00A93609" w:rsidP="00A93609">
      <w:pPr>
        <w:autoSpaceDE w:val="0"/>
        <w:autoSpaceDN w:val="0"/>
        <w:adjustRightInd w:val="0"/>
        <w:rPr>
          <w:color w:val="000000"/>
          <w:sz w:val="20"/>
          <w:szCs w:val="20"/>
          <w:lang w:val="en-US"/>
        </w:rPr>
      </w:pPr>
    </w:p>
    <w:p w:rsidR="00CF3E03" w:rsidRDefault="00A93609" w:rsidP="00A93609">
      <w:pPr>
        <w:autoSpaceDE w:val="0"/>
        <w:autoSpaceDN w:val="0"/>
        <w:adjustRightInd w:val="0"/>
        <w:rPr>
          <w:b/>
          <w:bCs/>
          <w:color w:val="000000"/>
          <w:sz w:val="20"/>
          <w:szCs w:val="20"/>
          <w:lang w:val="en-US"/>
        </w:rPr>
      </w:pPr>
      <w:r w:rsidRPr="00A93609">
        <w:rPr>
          <w:b/>
          <w:bCs/>
          <w:color w:val="000000"/>
          <w:sz w:val="20"/>
          <w:szCs w:val="20"/>
          <w:lang w:val="en-US"/>
        </w:rPr>
        <w:t xml:space="preserve">2. METHODOLOGY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2.1. Evaluation criteria and questions*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2.2. Conceptual framework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2.3. Evaluability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2.4. Data collection methods*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2.5. Analytical approaches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2.6. Risks and potential shortcomings* </w:t>
      </w:r>
    </w:p>
    <w:p w:rsidR="00A93609" w:rsidRPr="00A93609" w:rsidRDefault="00A93609" w:rsidP="00A93609">
      <w:pPr>
        <w:autoSpaceDE w:val="0"/>
        <w:autoSpaceDN w:val="0"/>
        <w:adjustRightInd w:val="0"/>
        <w:rPr>
          <w:color w:val="000000"/>
          <w:sz w:val="20"/>
          <w:szCs w:val="20"/>
          <w:lang w:val="en-US"/>
        </w:rPr>
      </w:pPr>
    </w:p>
    <w:p w:rsidR="00A93609" w:rsidRPr="00A93609" w:rsidRDefault="00A93609" w:rsidP="00A93609">
      <w:pPr>
        <w:autoSpaceDE w:val="0"/>
        <w:autoSpaceDN w:val="0"/>
        <w:adjustRightInd w:val="0"/>
        <w:rPr>
          <w:color w:val="000000"/>
          <w:sz w:val="20"/>
          <w:szCs w:val="20"/>
          <w:lang w:val="en-US"/>
        </w:rPr>
      </w:pPr>
    </w:p>
    <w:p w:rsidR="00CF3E03" w:rsidRDefault="00A93609" w:rsidP="00A93609">
      <w:pPr>
        <w:autoSpaceDE w:val="0"/>
        <w:autoSpaceDN w:val="0"/>
        <w:adjustRightInd w:val="0"/>
        <w:rPr>
          <w:b/>
          <w:bCs/>
          <w:color w:val="000000"/>
          <w:sz w:val="20"/>
          <w:szCs w:val="20"/>
          <w:lang w:val="en-US"/>
        </w:rPr>
      </w:pPr>
      <w:r w:rsidRPr="00A93609">
        <w:rPr>
          <w:b/>
          <w:bCs/>
          <w:color w:val="000000"/>
          <w:sz w:val="20"/>
          <w:szCs w:val="20"/>
          <w:lang w:val="en-US"/>
        </w:rPr>
        <w:t xml:space="preserve">3. PROGRAMME OF WORK*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3.1. Phases of work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3.2. Team composition and responsibilities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3.3. Management and logistic support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3.4. Calendar of work </w:t>
      </w:r>
    </w:p>
    <w:p w:rsidR="00A93609" w:rsidRPr="00A93609" w:rsidRDefault="00A93609" w:rsidP="00A93609">
      <w:pPr>
        <w:autoSpaceDE w:val="0"/>
        <w:autoSpaceDN w:val="0"/>
        <w:adjustRightInd w:val="0"/>
        <w:rPr>
          <w:color w:val="000000"/>
          <w:sz w:val="20"/>
          <w:szCs w:val="20"/>
          <w:lang w:val="en-US"/>
        </w:rPr>
      </w:pPr>
    </w:p>
    <w:p w:rsidR="00A93609" w:rsidRPr="00A93609" w:rsidRDefault="00A93609" w:rsidP="00A93609">
      <w:pPr>
        <w:autoSpaceDE w:val="0"/>
        <w:autoSpaceDN w:val="0"/>
        <w:adjustRightInd w:val="0"/>
        <w:rPr>
          <w:color w:val="000000"/>
          <w:sz w:val="20"/>
          <w:szCs w:val="20"/>
          <w:lang w:val="en-US"/>
        </w:rPr>
      </w:pPr>
    </w:p>
    <w:p w:rsidR="00A93609" w:rsidRPr="00A93609" w:rsidRDefault="00A93609" w:rsidP="00A93609">
      <w:pPr>
        <w:autoSpaceDE w:val="0"/>
        <w:autoSpaceDN w:val="0"/>
        <w:adjustRightInd w:val="0"/>
        <w:rPr>
          <w:color w:val="000000"/>
          <w:sz w:val="20"/>
          <w:szCs w:val="20"/>
          <w:lang w:val="en-US"/>
        </w:rPr>
      </w:pPr>
      <w:r w:rsidRPr="00A93609">
        <w:rPr>
          <w:b/>
          <w:bCs/>
          <w:color w:val="000000"/>
          <w:sz w:val="20"/>
          <w:szCs w:val="20"/>
          <w:lang w:val="en-US"/>
        </w:rPr>
        <w:t xml:space="preserve">ANNEXES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1. Tentative outline of the main report*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2. Main responsibilities of evaluation team members </w:t>
      </w:r>
    </w:p>
    <w:p w:rsidR="00A93609" w:rsidRPr="00BB0442" w:rsidRDefault="00A93609" w:rsidP="00A93609">
      <w:pPr>
        <w:autoSpaceDE w:val="0"/>
        <w:autoSpaceDN w:val="0"/>
        <w:adjustRightInd w:val="0"/>
        <w:rPr>
          <w:color w:val="000000"/>
          <w:sz w:val="20"/>
          <w:szCs w:val="20"/>
          <w:lang w:val="fr-CH"/>
        </w:rPr>
      </w:pPr>
      <w:r w:rsidRPr="00BB0442">
        <w:rPr>
          <w:color w:val="000000"/>
          <w:sz w:val="20"/>
          <w:szCs w:val="20"/>
          <w:lang w:val="fr-CH"/>
        </w:rPr>
        <w:t xml:space="preserve">3. </w:t>
      </w:r>
      <w:proofErr w:type="spellStart"/>
      <w:r w:rsidRPr="00BB0442">
        <w:rPr>
          <w:color w:val="000000"/>
          <w:sz w:val="20"/>
          <w:szCs w:val="20"/>
          <w:lang w:val="fr-CH"/>
        </w:rPr>
        <w:t>Associated</w:t>
      </w:r>
      <w:proofErr w:type="spellEnd"/>
      <w:r w:rsidRPr="00BB0442">
        <w:rPr>
          <w:color w:val="000000"/>
          <w:sz w:val="20"/>
          <w:szCs w:val="20"/>
          <w:lang w:val="fr-CH"/>
        </w:rPr>
        <w:t xml:space="preserve"> </w:t>
      </w:r>
      <w:proofErr w:type="spellStart"/>
      <w:r w:rsidRPr="00BB0442">
        <w:rPr>
          <w:color w:val="000000"/>
          <w:sz w:val="20"/>
          <w:szCs w:val="20"/>
          <w:lang w:val="fr-CH"/>
        </w:rPr>
        <w:t>reference</w:t>
      </w:r>
      <w:proofErr w:type="spellEnd"/>
      <w:r w:rsidRPr="00BB0442">
        <w:rPr>
          <w:color w:val="000000"/>
          <w:sz w:val="20"/>
          <w:szCs w:val="20"/>
          <w:lang w:val="fr-CH"/>
        </w:rPr>
        <w:t xml:space="preserve"> documents </w:t>
      </w:r>
    </w:p>
    <w:p w:rsidR="00A93609" w:rsidRPr="00BB0442" w:rsidRDefault="00A93609" w:rsidP="00A93609">
      <w:pPr>
        <w:autoSpaceDE w:val="0"/>
        <w:autoSpaceDN w:val="0"/>
        <w:adjustRightInd w:val="0"/>
        <w:rPr>
          <w:color w:val="000000"/>
          <w:sz w:val="20"/>
          <w:szCs w:val="20"/>
          <w:lang w:val="fr-CH"/>
        </w:rPr>
      </w:pPr>
    </w:p>
    <w:p w:rsidR="00A93609" w:rsidRPr="00BB0442" w:rsidRDefault="00A93609" w:rsidP="00A93609">
      <w:pPr>
        <w:autoSpaceDE w:val="0"/>
        <w:autoSpaceDN w:val="0"/>
        <w:adjustRightInd w:val="0"/>
        <w:rPr>
          <w:color w:val="000000"/>
          <w:sz w:val="20"/>
          <w:szCs w:val="20"/>
          <w:lang w:val="fr-CH"/>
        </w:rPr>
      </w:pPr>
      <w:r w:rsidRPr="00BB0442">
        <w:rPr>
          <w:b/>
          <w:bCs/>
          <w:color w:val="000000"/>
          <w:sz w:val="20"/>
          <w:szCs w:val="20"/>
          <w:lang w:val="fr-CH"/>
        </w:rPr>
        <w:t xml:space="preserve">ATTACHMENTS </w:t>
      </w:r>
    </w:p>
    <w:p w:rsidR="00A93609" w:rsidRPr="00BB0442" w:rsidRDefault="00A93609" w:rsidP="00A93609">
      <w:pPr>
        <w:autoSpaceDE w:val="0"/>
        <w:autoSpaceDN w:val="0"/>
        <w:adjustRightInd w:val="0"/>
        <w:rPr>
          <w:color w:val="000000"/>
          <w:sz w:val="20"/>
          <w:szCs w:val="20"/>
          <w:lang w:val="fr-CH"/>
        </w:rPr>
      </w:pPr>
      <w:r w:rsidRPr="00BB0442">
        <w:rPr>
          <w:color w:val="000000"/>
          <w:sz w:val="20"/>
          <w:szCs w:val="20"/>
          <w:lang w:val="fr-CH"/>
        </w:rPr>
        <w:t xml:space="preserve">1. Evaluation matrix* </w:t>
      </w:r>
    </w:p>
    <w:p w:rsidR="00A93609" w:rsidRPr="00BB0442" w:rsidRDefault="00A93609" w:rsidP="00A93609">
      <w:pPr>
        <w:autoSpaceDE w:val="0"/>
        <w:autoSpaceDN w:val="0"/>
        <w:adjustRightInd w:val="0"/>
        <w:rPr>
          <w:color w:val="000000"/>
          <w:sz w:val="20"/>
          <w:szCs w:val="20"/>
          <w:lang w:val="fr-CH"/>
        </w:rPr>
      </w:pPr>
      <w:r w:rsidRPr="00BB0442">
        <w:rPr>
          <w:color w:val="000000"/>
          <w:sz w:val="20"/>
          <w:szCs w:val="20"/>
          <w:lang w:val="fr-CH"/>
        </w:rPr>
        <w:t xml:space="preserve">2. Document </w:t>
      </w:r>
      <w:proofErr w:type="spellStart"/>
      <w:r w:rsidRPr="00BB0442">
        <w:rPr>
          <w:color w:val="000000"/>
          <w:sz w:val="20"/>
          <w:szCs w:val="20"/>
          <w:lang w:val="fr-CH"/>
        </w:rPr>
        <w:t>map</w:t>
      </w:r>
      <w:proofErr w:type="spellEnd"/>
      <w:r w:rsidRPr="00BB0442">
        <w:rPr>
          <w:color w:val="000000"/>
          <w:sz w:val="20"/>
          <w:szCs w:val="20"/>
          <w:lang w:val="fr-CH"/>
        </w:rPr>
        <w:t xml:space="preserve">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3. Stakeholder map*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4. Project list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5. Compact document list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6. Project mapping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7. Interview checklists /protocols* </w:t>
      </w:r>
    </w:p>
    <w:p w:rsidR="00A93609" w:rsidRPr="00A93609" w:rsidRDefault="00A93609" w:rsidP="00A93609">
      <w:pPr>
        <w:autoSpaceDE w:val="0"/>
        <w:autoSpaceDN w:val="0"/>
        <w:adjustRightInd w:val="0"/>
        <w:rPr>
          <w:color w:val="000000"/>
          <w:sz w:val="20"/>
          <w:szCs w:val="20"/>
          <w:lang w:val="en-US"/>
        </w:rPr>
      </w:pPr>
      <w:r w:rsidRPr="00A93609">
        <w:rPr>
          <w:color w:val="000000"/>
          <w:sz w:val="20"/>
          <w:szCs w:val="20"/>
          <w:lang w:val="en-US"/>
        </w:rPr>
        <w:t xml:space="preserve">8. Detailed work plan </w:t>
      </w:r>
    </w:p>
    <w:p w:rsidR="00A93609" w:rsidRPr="00A93609" w:rsidRDefault="00A93609" w:rsidP="00A93609">
      <w:pPr>
        <w:autoSpaceDE w:val="0"/>
        <w:autoSpaceDN w:val="0"/>
        <w:adjustRightInd w:val="0"/>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color w:val="000000"/>
          <w:sz w:val="20"/>
          <w:szCs w:val="20"/>
          <w:lang w:val="en-US"/>
        </w:rPr>
      </w:pPr>
    </w:p>
    <w:p w:rsidR="00A93609" w:rsidRDefault="00A93609" w:rsidP="00A93609">
      <w:pPr>
        <w:rPr>
          <w:sz w:val="20"/>
          <w:szCs w:val="20"/>
          <w:lang w:val="en-US"/>
        </w:rPr>
        <w:sectPr w:rsidR="00A93609" w:rsidSect="00C10C15">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A93609" w:rsidRDefault="000B05C2" w:rsidP="00CF3E03">
      <w:pPr>
        <w:jc w:val="center"/>
        <w:rPr>
          <w:b/>
          <w:bCs/>
        </w:rPr>
      </w:pPr>
      <w:r>
        <w:rPr>
          <w:b/>
          <w:bCs/>
        </w:rPr>
        <w:lastRenderedPageBreak/>
        <w:t>ANNEX</w:t>
      </w:r>
      <w:r w:rsidR="00B040D2">
        <w:rPr>
          <w:b/>
          <w:bCs/>
        </w:rPr>
        <w:t xml:space="preserve"> IV</w:t>
      </w:r>
    </w:p>
    <w:p w:rsidR="00CF3E03" w:rsidRPr="000B05C2" w:rsidRDefault="00CF3E03" w:rsidP="00CF3E03">
      <w:pPr>
        <w:autoSpaceDE w:val="0"/>
        <w:autoSpaceDN w:val="0"/>
        <w:adjustRightInd w:val="0"/>
        <w:jc w:val="center"/>
        <w:rPr>
          <w:b/>
          <w:bCs/>
          <w:color w:val="000000"/>
          <w:lang w:val="en-US"/>
        </w:rPr>
      </w:pPr>
      <w:r w:rsidRPr="00D3462A">
        <w:rPr>
          <w:b/>
          <w:bCs/>
          <w:color w:val="000000"/>
          <w:lang w:val="en-US"/>
        </w:rPr>
        <w:t>(To be given to the Evaluator at the mission’s outset)</w:t>
      </w:r>
    </w:p>
    <w:p w:rsidR="00A93609" w:rsidRPr="000B05C2" w:rsidRDefault="00A93609" w:rsidP="00CF3E03">
      <w:pPr>
        <w:jc w:val="center"/>
        <w:rPr>
          <w:b/>
          <w:bCs/>
        </w:rPr>
      </w:pPr>
      <w:r w:rsidRPr="000B05C2">
        <w:rPr>
          <w:b/>
          <w:bCs/>
        </w:rPr>
        <w:t>Evaluation Matrix</w:t>
      </w:r>
    </w:p>
    <w:p w:rsidR="00EB461D" w:rsidRPr="00EB461D" w:rsidRDefault="00EB461D" w:rsidP="00A93609">
      <w:pPr>
        <w:jc w:val="center"/>
        <w:rPr>
          <w:b/>
          <w:bCs/>
          <w:sz w:val="20"/>
          <w:szCs w:val="20"/>
        </w:rPr>
      </w:pPr>
    </w:p>
    <w:tbl>
      <w:tblPr>
        <w:tblStyle w:val="TableGrid"/>
        <w:tblW w:w="0" w:type="auto"/>
        <w:tblLook w:val="04A0"/>
      </w:tblPr>
      <w:tblGrid>
        <w:gridCol w:w="2635"/>
        <w:gridCol w:w="2635"/>
        <w:gridCol w:w="2635"/>
        <w:gridCol w:w="2635"/>
        <w:gridCol w:w="2636"/>
      </w:tblGrid>
      <w:tr w:rsidR="00EB461D" w:rsidRPr="00EB461D" w:rsidTr="000B05C2">
        <w:tc>
          <w:tcPr>
            <w:tcW w:w="2635" w:type="dxa"/>
            <w:shd w:val="clear" w:color="auto" w:fill="EEECE1" w:themeFill="background2"/>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Criteria/Sub-criteria </w:t>
            </w:r>
          </w:p>
          <w:p w:rsidR="00EB461D" w:rsidRPr="00EB461D" w:rsidRDefault="00EB461D" w:rsidP="00EB461D">
            <w:pPr>
              <w:rPr>
                <w:b/>
                <w:bCs/>
                <w:sz w:val="20"/>
                <w:szCs w:val="20"/>
              </w:rPr>
            </w:pPr>
          </w:p>
        </w:tc>
        <w:tc>
          <w:tcPr>
            <w:tcW w:w="2635" w:type="dxa"/>
            <w:shd w:val="clear" w:color="auto" w:fill="EEECE1" w:themeFill="background2"/>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Questions to be addressed by evaluation </w:t>
            </w:r>
          </w:p>
          <w:p w:rsidR="00EB461D" w:rsidRPr="00EB461D" w:rsidRDefault="00EB461D" w:rsidP="00EB461D">
            <w:pPr>
              <w:rPr>
                <w:b/>
                <w:bCs/>
                <w:sz w:val="20"/>
                <w:szCs w:val="20"/>
              </w:rPr>
            </w:pPr>
          </w:p>
        </w:tc>
        <w:tc>
          <w:tcPr>
            <w:tcW w:w="2635" w:type="dxa"/>
            <w:shd w:val="clear" w:color="auto" w:fill="EEECE1" w:themeFill="background2"/>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What to look for </w:t>
            </w:r>
          </w:p>
          <w:p w:rsidR="00EB461D" w:rsidRPr="00EB461D" w:rsidRDefault="00EB461D" w:rsidP="00EB461D">
            <w:pPr>
              <w:rPr>
                <w:b/>
                <w:bCs/>
                <w:sz w:val="20"/>
                <w:szCs w:val="20"/>
              </w:rPr>
            </w:pPr>
          </w:p>
        </w:tc>
        <w:tc>
          <w:tcPr>
            <w:tcW w:w="2635" w:type="dxa"/>
            <w:shd w:val="clear" w:color="auto" w:fill="EEECE1" w:themeFill="background2"/>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Data sources </w:t>
            </w:r>
          </w:p>
          <w:p w:rsidR="00EB461D" w:rsidRPr="00EB461D" w:rsidRDefault="00EB461D" w:rsidP="00EB461D">
            <w:pPr>
              <w:rPr>
                <w:b/>
                <w:bCs/>
                <w:sz w:val="20"/>
                <w:szCs w:val="20"/>
              </w:rPr>
            </w:pPr>
          </w:p>
          <w:p w:rsidR="00EB461D" w:rsidRPr="00EB461D" w:rsidRDefault="00EB461D" w:rsidP="00EB461D">
            <w:pPr>
              <w:rPr>
                <w:sz w:val="20"/>
                <w:szCs w:val="20"/>
              </w:rPr>
            </w:pPr>
          </w:p>
        </w:tc>
        <w:tc>
          <w:tcPr>
            <w:tcW w:w="2636" w:type="dxa"/>
            <w:shd w:val="clear" w:color="auto" w:fill="EEECE1" w:themeFill="background2"/>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Data collection methods </w:t>
            </w:r>
          </w:p>
          <w:p w:rsidR="00EB461D" w:rsidRPr="00EB461D" w:rsidRDefault="00EB461D" w:rsidP="00EB461D">
            <w:pPr>
              <w:rPr>
                <w:b/>
                <w:bCs/>
                <w:sz w:val="20"/>
                <w:szCs w:val="20"/>
              </w:rPr>
            </w:pPr>
          </w:p>
        </w:tc>
      </w:tr>
      <w:tr w:rsidR="00EB461D" w:rsidRPr="00EB461D" w:rsidTr="00EB461D">
        <w:tc>
          <w:tcPr>
            <w:tcW w:w="2635" w:type="dxa"/>
            <w:vMerge w:val="restart"/>
          </w:tcPr>
          <w:p w:rsidR="00EB461D" w:rsidRPr="00EB461D" w:rsidRDefault="00EB461D" w:rsidP="00EB461D">
            <w:pPr>
              <w:pStyle w:val="Default"/>
              <w:rPr>
                <w:rFonts w:ascii="Times New Roman" w:hAnsi="Times New Roman" w:cs="Times New Roman"/>
                <w:bCs/>
                <w:sz w:val="20"/>
                <w:szCs w:val="20"/>
              </w:rPr>
            </w:pPr>
            <w:r w:rsidRPr="00EB461D">
              <w:rPr>
                <w:rFonts w:ascii="Times New Roman" w:hAnsi="Times New Roman" w:cs="Times New Roman"/>
                <w:bCs/>
                <w:sz w:val="20"/>
                <w:szCs w:val="20"/>
              </w:rPr>
              <w:t>Relevance</w:t>
            </w: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val="restart"/>
          </w:tcPr>
          <w:p w:rsidR="00EB461D" w:rsidRPr="00EB461D" w:rsidRDefault="00EB461D" w:rsidP="00EB461D">
            <w:pPr>
              <w:pStyle w:val="Default"/>
              <w:rPr>
                <w:rFonts w:ascii="Times New Roman" w:hAnsi="Times New Roman" w:cs="Times New Roman"/>
                <w:bCs/>
                <w:sz w:val="20"/>
                <w:szCs w:val="20"/>
              </w:rPr>
            </w:pPr>
            <w:r w:rsidRPr="00EB461D">
              <w:rPr>
                <w:rFonts w:ascii="Times New Roman" w:hAnsi="Times New Roman" w:cs="Times New Roman"/>
                <w:bCs/>
                <w:sz w:val="20"/>
                <w:szCs w:val="20"/>
              </w:rPr>
              <w:t xml:space="preserve">Effectiveness </w:t>
            </w:r>
          </w:p>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val="restart"/>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sz w:val="20"/>
                <w:szCs w:val="20"/>
              </w:rPr>
              <w:t xml:space="preserve">Efficiency </w:t>
            </w:r>
          </w:p>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val="restart"/>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sz w:val="20"/>
                <w:szCs w:val="20"/>
              </w:rPr>
              <w:t xml:space="preserve">Sustainability </w:t>
            </w:r>
          </w:p>
          <w:p w:rsidR="00EB461D" w:rsidRPr="00EB461D" w:rsidRDefault="00EB461D" w:rsidP="00EB461D">
            <w:pPr>
              <w:pStyle w:val="Default"/>
              <w:rPr>
                <w:rFonts w:ascii="Times New Roman" w:hAnsi="Times New Roman" w:cs="Times New Roman"/>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EB461D">
        <w:tc>
          <w:tcPr>
            <w:tcW w:w="2635" w:type="dxa"/>
            <w:vMerge/>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5" w:type="dxa"/>
          </w:tcPr>
          <w:p w:rsidR="00EB461D" w:rsidRPr="00EB461D" w:rsidRDefault="00EB461D" w:rsidP="00EB461D">
            <w:pPr>
              <w:pStyle w:val="Default"/>
              <w:rPr>
                <w:rFonts w:ascii="Times New Roman" w:hAnsi="Times New Roman" w:cs="Times New Roman"/>
                <w:b/>
                <w:bCs/>
                <w:sz w:val="20"/>
                <w:szCs w:val="20"/>
              </w:rPr>
            </w:pPr>
          </w:p>
        </w:tc>
        <w:tc>
          <w:tcPr>
            <w:tcW w:w="2636" w:type="dxa"/>
          </w:tcPr>
          <w:p w:rsidR="00EB461D" w:rsidRPr="00EB461D" w:rsidRDefault="00EB461D" w:rsidP="00EB461D">
            <w:pPr>
              <w:pStyle w:val="Default"/>
              <w:rPr>
                <w:rFonts w:ascii="Times New Roman" w:hAnsi="Times New Roman" w:cs="Times New Roman"/>
                <w:b/>
                <w:bCs/>
                <w:sz w:val="20"/>
                <w:szCs w:val="20"/>
              </w:rPr>
            </w:pPr>
          </w:p>
        </w:tc>
      </w:tr>
      <w:tr w:rsidR="00EB461D" w:rsidRPr="00EB461D" w:rsidTr="000B05C2">
        <w:tc>
          <w:tcPr>
            <w:tcW w:w="13176" w:type="dxa"/>
            <w:gridSpan w:val="5"/>
            <w:shd w:val="clear" w:color="auto" w:fill="EEECE1" w:themeFill="background2"/>
            <w:vAlign w:val="center"/>
          </w:tcPr>
          <w:p w:rsidR="00EB461D" w:rsidRPr="000B05C2" w:rsidRDefault="00EB461D" w:rsidP="000B05C2">
            <w:pPr>
              <w:pStyle w:val="Default"/>
              <w:jc w:val="center"/>
              <w:rPr>
                <w:rFonts w:ascii="Times New Roman" w:hAnsi="Times New Roman" w:cs="Times New Roman"/>
                <w:sz w:val="20"/>
                <w:szCs w:val="20"/>
              </w:rPr>
            </w:pPr>
            <w:r w:rsidRPr="00EB461D">
              <w:rPr>
                <w:rFonts w:ascii="Times New Roman" w:hAnsi="Times New Roman" w:cs="Times New Roman"/>
                <w:b/>
                <w:bCs/>
                <w:sz w:val="20"/>
                <w:szCs w:val="20"/>
              </w:rPr>
              <w:t>PROMOTION OF UN VALUES FROM A HUMAN DEVELOPMENT PERSPECTIVE</w:t>
            </w:r>
          </w:p>
        </w:tc>
      </w:tr>
      <w:tr w:rsidR="00EB461D" w:rsidRPr="00EB461D" w:rsidTr="000B05C2">
        <w:tc>
          <w:tcPr>
            <w:tcW w:w="2635" w:type="dxa"/>
            <w:shd w:val="clear" w:color="auto" w:fill="EEECE1" w:themeFill="background2"/>
          </w:tcPr>
          <w:p w:rsidR="00EB461D" w:rsidRPr="00EB461D" w:rsidRDefault="00EB461D" w:rsidP="00831BF7">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Criteria/Sub-criteria </w:t>
            </w:r>
          </w:p>
          <w:p w:rsidR="00EB461D" w:rsidRPr="00EB461D" w:rsidRDefault="00EB461D" w:rsidP="00831BF7">
            <w:pPr>
              <w:rPr>
                <w:b/>
                <w:bCs/>
                <w:sz w:val="20"/>
                <w:szCs w:val="20"/>
              </w:rPr>
            </w:pPr>
          </w:p>
        </w:tc>
        <w:tc>
          <w:tcPr>
            <w:tcW w:w="2635" w:type="dxa"/>
            <w:shd w:val="clear" w:color="auto" w:fill="EEECE1" w:themeFill="background2"/>
          </w:tcPr>
          <w:p w:rsidR="00EB461D" w:rsidRPr="00EB461D" w:rsidRDefault="00EB461D" w:rsidP="00831BF7">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Questions to be addressed by evaluation </w:t>
            </w:r>
          </w:p>
          <w:p w:rsidR="00EB461D" w:rsidRPr="00EB461D" w:rsidRDefault="00EB461D" w:rsidP="00831BF7">
            <w:pPr>
              <w:rPr>
                <w:b/>
                <w:bCs/>
                <w:sz w:val="20"/>
                <w:szCs w:val="20"/>
              </w:rPr>
            </w:pPr>
          </w:p>
        </w:tc>
        <w:tc>
          <w:tcPr>
            <w:tcW w:w="2635" w:type="dxa"/>
            <w:shd w:val="clear" w:color="auto" w:fill="EEECE1" w:themeFill="background2"/>
          </w:tcPr>
          <w:p w:rsidR="00EB461D" w:rsidRPr="00EB461D" w:rsidRDefault="00EB461D" w:rsidP="00831BF7">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What to look for </w:t>
            </w:r>
          </w:p>
          <w:p w:rsidR="00EB461D" w:rsidRPr="00EB461D" w:rsidRDefault="00EB461D" w:rsidP="00831BF7">
            <w:pPr>
              <w:rPr>
                <w:b/>
                <w:bCs/>
                <w:sz w:val="20"/>
                <w:szCs w:val="20"/>
              </w:rPr>
            </w:pPr>
          </w:p>
        </w:tc>
        <w:tc>
          <w:tcPr>
            <w:tcW w:w="2635" w:type="dxa"/>
            <w:shd w:val="clear" w:color="auto" w:fill="EEECE1" w:themeFill="background2"/>
          </w:tcPr>
          <w:p w:rsidR="00EB461D" w:rsidRPr="00EB461D" w:rsidRDefault="00EB461D" w:rsidP="00831BF7">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Data sources </w:t>
            </w:r>
          </w:p>
          <w:p w:rsidR="00EB461D" w:rsidRPr="00EB461D" w:rsidRDefault="00EB461D" w:rsidP="00831BF7">
            <w:pPr>
              <w:rPr>
                <w:b/>
                <w:bCs/>
                <w:sz w:val="20"/>
                <w:szCs w:val="20"/>
              </w:rPr>
            </w:pPr>
          </w:p>
          <w:p w:rsidR="00EB461D" w:rsidRPr="00EB461D" w:rsidRDefault="00EB461D" w:rsidP="00831BF7">
            <w:pPr>
              <w:rPr>
                <w:sz w:val="20"/>
                <w:szCs w:val="20"/>
              </w:rPr>
            </w:pPr>
          </w:p>
        </w:tc>
        <w:tc>
          <w:tcPr>
            <w:tcW w:w="2636" w:type="dxa"/>
            <w:shd w:val="clear" w:color="auto" w:fill="EEECE1" w:themeFill="background2"/>
          </w:tcPr>
          <w:p w:rsidR="00EB461D" w:rsidRPr="00EB461D" w:rsidRDefault="00EB461D" w:rsidP="00831BF7">
            <w:pPr>
              <w:pStyle w:val="Default"/>
              <w:rPr>
                <w:rFonts w:ascii="Times New Roman" w:hAnsi="Times New Roman" w:cs="Times New Roman"/>
                <w:sz w:val="20"/>
                <w:szCs w:val="20"/>
              </w:rPr>
            </w:pPr>
            <w:r w:rsidRPr="00EB461D">
              <w:rPr>
                <w:rFonts w:ascii="Times New Roman" w:hAnsi="Times New Roman" w:cs="Times New Roman"/>
                <w:b/>
                <w:bCs/>
                <w:sz w:val="20"/>
                <w:szCs w:val="20"/>
              </w:rPr>
              <w:t xml:space="preserve">Data collection methods </w:t>
            </w:r>
          </w:p>
          <w:p w:rsidR="00EB461D" w:rsidRPr="00EB461D" w:rsidRDefault="00EB461D" w:rsidP="00831BF7">
            <w:pPr>
              <w:rPr>
                <w:b/>
                <w:bCs/>
                <w:sz w:val="20"/>
                <w:szCs w:val="20"/>
              </w:rPr>
            </w:pPr>
          </w:p>
        </w:tc>
      </w:tr>
      <w:tr w:rsidR="00EB461D" w:rsidRPr="00EB461D" w:rsidTr="00831BF7">
        <w:tc>
          <w:tcPr>
            <w:tcW w:w="2635" w:type="dxa"/>
            <w:vMerge w:val="restart"/>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sz w:val="20"/>
                <w:szCs w:val="20"/>
              </w:rPr>
              <w:t xml:space="preserve">Supporting policy dialogue on human development issues </w:t>
            </w:r>
          </w:p>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val="restart"/>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sz w:val="20"/>
                <w:szCs w:val="20"/>
              </w:rPr>
              <w:t xml:space="preserve">Contribution to gender equality </w:t>
            </w:r>
          </w:p>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val="restart"/>
          </w:tcPr>
          <w:p w:rsidR="00EB461D" w:rsidRPr="00EB461D" w:rsidRDefault="00EB461D" w:rsidP="00EB461D">
            <w:pPr>
              <w:pStyle w:val="Default"/>
              <w:rPr>
                <w:rFonts w:ascii="Times New Roman" w:hAnsi="Times New Roman" w:cs="Times New Roman"/>
                <w:sz w:val="20"/>
                <w:szCs w:val="20"/>
              </w:rPr>
            </w:pPr>
            <w:r w:rsidRPr="00EB461D">
              <w:rPr>
                <w:rFonts w:ascii="Times New Roman" w:hAnsi="Times New Roman" w:cs="Times New Roman"/>
                <w:sz w:val="20"/>
                <w:szCs w:val="20"/>
              </w:rPr>
              <w:t xml:space="preserve">Addressing equity issues (social inclusion) </w:t>
            </w:r>
          </w:p>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r w:rsidR="00EB461D" w:rsidRPr="00EB461D" w:rsidTr="00831BF7">
        <w:tc>
          <w:tcPr>
            <w:tcW w:w="2635" w:type="dxa"/>
            <w:vMerge/>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5" w:type="dxa"/>
          </w:tcPr>
          <w:p w:rsidR="00EB461D" w:rsidRPr="00EB461D" w:rsidRDefault="00EB461D" w:rsidP="00831BF7">
            <w:pPr>
              <w:pStyle w:val="Default"/>
              <w:rPr>
                <w:rFonts w:ascii="Times New Roman" w:hAnsi="Times New Roman" w:cs="Times New Roman"/>
                <w:b/>
                <w:bCs/>
                <w:sz w:val="20"/>
                <w:szCs w:val="20"/>
              </w:rPr>
            </w:pPr>
          </w:p>
        </w:tc>
        <w:tc>
          <w:tcPr>
            <w:tcW w:w="2636" w:type="dxa"/>
          </w:tcPr>
          <w:p w:rsidR="00EB461D" w:rsidRPr="00EB461D" w:rsidRDefault="00EB461D" w:rsidP="00831BF7">
            <w:pPr>
              <w:pStyle w:val="Default"/>
              <w:rPr>
                <w:rFonts w:ascii="Times New Roman" w:hAnsi="Times New Roman" w:cs="Times New Roman"/>
                <w:b/>
                <w:bCs/>
                <w:sz w:val="20"/>
                <w:szCs w:val="20"/>
              </w:rPr>
            </w:pPr>
          </w:p>
        </w:tc>
      </w:tr>
    </w:tbl>
    <w:p w:rsidR="00831BF7" w:rsidRDefault="00831BF7" w:rsidP="00CF3E03">
      <w:pPr>
        <w:rPr>
          <w:b/>
          <w:bCs/>
        </w:rPr>
      </w:pPr>
    </w:p>
    <w:sectPr w:rsidR="00831BF7" w:rsidSect="00831BF7">
      <w:pgSz w:w="15840" w:h="12240" w:orient="landscape" w:code="1"/>
      <w:pgMar w:top="1797" w:right="1440" w:bottom="1797"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25" w:rsidRDefault="00FF6025">
      <w:r>
        <w:separator/>
      </w:r>
    </w:p>
  </w:endnote>
  <w:endnote w:type="continuationSeparator" w:id="0">
    <w:p w:rsidR="00FF6025" w:rsidRDefault="00FF6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25" w:rsidRDefault="00FF6025">
      <w:r>
        <w:separator/>
      </w:r>
    </w:p>
  </w:footnote>
  <w:footnote w:type="continuationSeparator" w:id="0">
    <w:p w:rsidR="00FF6025" w:rsidRDefault="00FF6025">
      <w:r>
        <w:continuationSeparator/>
      </w:r>
    </w:p>
  </w:footnote>
  <w:footnote w:id="1">
    <w:p w:rsidR="00BF3146" w:rsidRPr="000B05C2" w:rsidRDefault="00BF3146" w:rsidP="000E7549">
      <w:pPr>
        <w:pStyle w:val="FootnoteText"/>
        <w:rPr>
          <w:sz w:val="16"/>
          <w:szCs w:val="16"/>
        </w:rPr>
      </w:pPr>
      <w:r w:rsidRPr="000B05C2">
        <w:rPr>
          <w:rStyle w:val="FootnoteReference"/>
          <w:rFonts w:ascii="Times New Roman" w:hAnsi="Times New Roman"/>
          <w:sz w:val="16"/>
          <w:szCs w:val="16"/>
        </w:rPr>
        <w:footnoteRef/>
      </w:r>
      <w:r w:rsidRPr="000B05C2">
        <w:rPr>
          <w:sz w:val="16"/>
          <w:szCs w:val="16"/>
        </w:rPr>
        <w:t xml:space="preserve"> Norms for Evaluation for the United Nations System, para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04C6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03194D"/>
    <w:multiLevelType w:val="hybridMultilevel"/>
    <w:tmpl w:val="C688F6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1F63B9A"/>
    <w:multiLevelType w:val="hybridMultilevel"/>
    <w:tmpl w:val="B67062CC"/>
    <w:lvl w:ilvl="0" w:tplc="B23C1E32">
      <w:start w:val="1"/>
      <w:numFmt w:val="bullet"/>
      <w:lvlText w:val=""/>
      <w:lvlJc w:val="left"/>
      <w:pPr>
        <w:ind w:left="482" w:firstLine="2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2416DDC"/>
    <w:multiLevelType w:val="hybridMultilevel"/>
    <w:tmpl w:val="B84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C526C"/>
    <w:multiLevelType w:val="hybridMultilevel"/>
    <w:tmpl w:val="5D5ADBFC"/>
    <w:lvl w:ilvl="0" w:tplc="241A0001">
      <w:start w:val="1"/>
      <w:numFmt w:val="bullet"/>
      <w:lvlText w:val=""/>
      <w:lvlJc w:val="left"/>
      <w:pPr>
        <w:ind w:left="774" w:hanging="360"/>
      </w:pPr>
      <w:rPr>
        <w:rFonts w:ascii="Symbol" w:hAnsi="Symbol" w:hint="default"/>
      </w:rPr>
    </w:lvl>
    <w:lvl w:ilvl="1" w:tplc="241A0003" w:tentative="1">
      <w:start w:val="1"/>
      <w:numFmt w:val="bullet"/>
      <w:lvlText w:val="o"/>
      <w:lvlJc w:val="left"/>
      <w:pPr>
        <w:ind w:left="1494" w:hanging="360"/>
      </w:pPr>
      <w:rPr>
        <w:rFonts w:ascii="Courier New" w:hAnsi="Courier New" w:cs="Courier New" w:hint="default"/>
      </w:rPr>
    </w:lvl>
    <w:lvl w:ilvl="2" w:tplc="241A0005" w:tentative="1">
      <w:start w:val="1"/>
      <w:numFmt w:val="bullet"/>
      <w:lvlText w:val=""/>
      <w:lvlJc w:val="left"/>
      <w:pPr>
        <w:ind w:left="2214" w:hanging="360"/>
      </w:pPr>
      <w:rPr>
        <w:rFonts w:ascii="Wingdings" w:hAnsi="Wingdings" w:hint="default"/>
      </w:rPr>
    </w:lvl>
    <w:lvl w:ilvl="3" w:tplc="241A0001" w:tentative="1">
      <w:start w:val="1"/>
      <w:numFmt w:val="bullet"/>
      <w:lvlText w:val=""/>
      <w:lvlJc w:val="left"/>
      <w:pPr>
        <w:ind w:left="2934" w:hanging="360"/>
      </w:pPr>
      <w:rPr>
        <w:rFonts w:ascii="Symbol" w:hAnsi="Symbol" w:hint="default"/>
      </w:rPr>
    </w:lvl>
    <w:lvl w:ilvl="4" w:tplc="241A0003" w:tentative="1">
      <w:start w:val="1"/>
      <w:numFmt w:val="bullet"/>
      <w:lvlText w:val="o"/>
      <w:lvlJc w:val="left"/>
      <w:pPr>
        <w:ind w:left="3654" w:hanging="360"/>
      </w:pPr>
      <w:rPr>
        <w:rFonts w:ascii="Courier New" w:hAnsi="Courier New" w:cs="Courier New" w:hint="default"/>
      </w:rPr>
    </w:lvl>
    <w:lvl w:ilvl="5" w:tplc="241A0005" w:tentative="1">
      <w:start w:val="1"/>
      <w:numFmt w:val="bullet"/>
      <w:lvlText w:val=""/>
      <w:lvlJc w:val="left"/>
      <w:pPr>
        <w:ind w:left="4374" w:hanging="360"/>
      </w:pPr>
      <w:rPr>
        <w:rFonts w:ascii="Wingdings" w:hAnsi="Wingdings" w:hint="default"/>
      </w:rPr>
    </w:lvl>
    <w:lvl w:ilvl="6" w:tplc="241A0001" w:tentative="1">
      <w:start w:val="1"/>
      <w:numFmt w:val="bullet"/>
      <w:lvlText w:val=""/>
      <w:lvlJc w:val="left"/>
      <w:pPr>
        <w:ind w:left="5094" w:hanging="360"/>
      </w:pPr>
      <w:rPr>
        <w:rFonts w:ascii="Symbol" w:hAnsi="Symbol" w:hint="default"/>
      </w:rPr>
    </w:lvl>
    <w:lvl w:ilvl="7" w:tplc="241A0003" w:tentative="1">
      <w:start w:val="1"/>
      <w:numFmt w:val="bullet"/>
      <w:lvlText w:val="o"/>
      <w:lvlJc w:val="left"/>
      <w:pPr>
        <w:ind w:left="5814" w:hanging="360"/>
      </w:pPr>
      <w:rPr>
        <w:rFonts w:ascii="Courier New" w:hAnsi="Courier New" w:cs="Courier New" w:hint="default"/>
      </w:rPr>
    </w:lvl>
    <w:lvl w:ilvl="8" w:tplc="241A0005" w:tentative="1">
      <w:start w:val="1"/>
      <w:numFmt w:val="bullet"/>
      <w:lvlText w:val=""/>
      <w:lvlJc w:val="left"/>
      <w:pPr>
        <w:ind w:left="6534" w:hanging="360"/>
      </w:pPr>
      <w:rPr>
        <w:rFonts w:ascii="Wingdings" w:hAnsi="Wingdings" w:hint="default"/>
      </w:rPr>
    </w:lvl>
  </w:abstractNum>
  <w:abstractNum w:abstractNumId="8">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12">
    <w:nsid w:val="28381DD9"/>
    <w:multiLevelType w:val="hybridMultilevel"/>
    <w:tmpl w:val="95D806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293300"/>
    <w:multiLevelType w:val="hybridMultilevel"/>
    <w:tmpl w:val="78F6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25">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4E198B"/>
    <w:multiLevelType w:val="hybridMultilevel"/>
    <w:tmpl w:val="732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4"/>
  </w:num>
  <w:num w:numId="3">
    <w:abstractNumId w:val="27"/>
  </w:num>
  <w:num w:numId="4">
    <w:abstractNumId w:val="0"/>
  </w:num>
  <w:num w:numId="5">
    <w:abstractNumId w:val="13"/>
  </w:num>
  <w:num w:numId="6">
    <w:abstractNumId w:val="17"/>
  </w:num>
  <w:num w:numId="7">
    <w:abstractNumId w:val="23"/>
  </w:num>
  <w:num w:numId="8">
    <w:abstractNumId w:val="6"/>
  </w:num>
  <w:num w:numId="9">
    <w:abstractNumId w:val="18"/>
  </w:num>
  <w:num w:numId="10">
    <w:abstractNumId w:val="5"/>
  </w:num>
  <w:num w:numId="11">
    <w:abstractNumId w:val="37"/>
  </w:num>
  <w:num w:numId="12">
    <w:abstractNumId w:val="11"/>
  </w:num>
  <w:num w:numId="13">
    <w:abstractNumId w:val="26"/>
  </w:num>
  <w:num w:numId="14">
    <w:abstractNumId w:val="14"/>
  </w:num>
  <w:num w:numId="15">
    <w:abstractNumId w:val="2"/>
  </w:num>
  <w:num w:numId="16">
    <w:abstractNumId w:val="32"/>
  </w:num>
  <w:num w:numId="17">
    <w:abstractNumId w:val="30"/>
  </w:num>
  <w:num w:numId="18">
    <w:abstractNumId w:val="36"/>
  </w:num>
  <w:num w:numId="19">
    <w:abstractNumId w:val="28"/>
  </w:num>
  <w:num w:numId="20">
    <w:abstractNumId w:val="16"/>
  </w:num>
  <w:num w:numId="21">
    <w:abstractNumId w:val="21"/>
  </w:num>
  <w:num w:numId="22">
    <w:abstractNumId w:val="8"/>
  </w:num>
  <w:num w:numId="23">
    <w:abstractNumId w:val="24"/>
  </w:num>
  <w:num w:numId="24">
    <w:abstractNumId w:val="9"/>
  </w:num>
  <w:num w:numId="25">
    <w:abstractNumId w:val="10"/>
  </w:num>
  <w:num w:numId="26">
    <w:abstractNumId w:val="20"/>
  </w:num>
  <w:num w:numId="27">
    <w:abstractNumId w:val="35"/>
  </w:num>
  <w:num w:numId="28">
    <w:abstractNumId w:val="25"/>
  </w:num>
  <w:num w:numId="29">
    <w:abstractNumId w:val="29"/>
  </w:num>
  <w:num w:numId="30">
    <w:abstractNumId w:val="31"/>
  </w:num>
  <w:num w:numId="31">
    <w:abstractNumId w:val="1"/>
  </w:num>
  <w:num w:numId="32">
    <w:abstractNumId w:val="19"/>
  </w:num>
  <w:num w:numId="33">
    <w:abstractNumId w:val="4"/>
  </w:num>
  <w:num w:numId="34">
    <w:abstractNumId w:val="7"/>
  </w:num>
  <w:num w:numId="35">
    <w:abstractNumId w:val="15"/>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CB75BE"/>
    <w:rsid w:val="00002FD0"/>
    <w:rsid w:val="00003187"/>
    <w:rsid w:val="00003251"/>
    <w:rsid w:val="00005C0F"/>
    <w:rsid w:val="0001083F"/>
    <w:rsid w:val="00015E2C"/>
    <w:rsid w:val="00022B68"/>
    <w:rsid w:val="000318FF"/>
    <w:rsid w:val="000330EA"/>
    <w:rsid w:val="00050062"/>
    <w:rsid w:val="00060111"/>
    <w:rsid w:val="0006177D"/>
    <w:rsid w:val="00082C84"/>
    <w:rsid w:val="00094D89"/>
    <w:rsid w:val="000969C9"/>
    <w:rsid w:val="000B05C2"/>
    <w:rsid w:val="000B18D3"/>
    <w:rsid w:val="000B2113"/>
    <w:rsid w:val="000B6856"/>
    <w:rsid w:val="000C3DA6"/>
    <w:rsid w:val="000E21B7"/>
    <w:rsid w:val="000E7549"/>
    <w:rsid w:val="000F2B7D"/>
    <w:rsid w:val="000F4387"/>
    <w:rsid w:val="00103C6C"/>
    <w:rsid w:val="0012458D"/>
    <w:rsid w:val="0013641B"/>
    <w:rsid w:val="00143227"/>
    <w:rsid w:val="00162F43"/>
    <w:rsid w:val="001762B8"/>
    <w:rsid w:val="0017732B"/>
    <w:rsid w:val="00177692"/>
    <w:rsid w:val="001903FB"/>
    <w:rsid w:val="001910C9"/>
    <w:rsid w:val="00191155"/>
    <w:rsid w:val="00197048"/>
    <w:rsid w:val="001A0A41"/>
    <w:rsid w:val="001B54D6"/>
    <w:rsid w:val="001D17F8"/>
    <w:rsid w:val="001D6C5D"/>
    <w:rsid w:val="00210DAA"/>
    <w:rsid w:val="002173EF"/>
    <w:rsid w:val="00221E46"/>
    <w:rsid w:val="002266DC"/>
    <w:rsid w:val="00231844"/>
    <w:rsid w:val="00250D25"/>
    <w:rsid w:val="00253F7E"/>
    <w:rsid w:val="002562CB"/>
    <w:rsid w:val="0028779E"/>
    <w:rsid w:val="002A5EF1"/>
    <w:rsid w:val="002B1D7B"/>
    <w:rsid w:val="002B6D99"/>
    <w:rsid w:val="002D1F99"/>
    <w:rsid w:val="002D602E"/>
    <w:rsid w:val="002E1276"/>
    <w:rsid w:val="00303BC6"/>
    <w:rsid w:val="00310675"/>
    <w:rsid w:val="00317028"/>
    <w:rsid w:val="0033478F"/>
    <w:rsid w:val="00340632"/>
    <w:rsid w:val="003521A7"/>
    <w:rsid w:val="0035437F"/>
    <w:rsid w:val="003B7587"/>
    <w:rsid w:val="003D1634"/>
    <w:rsid w:val="003D1FFA"/>
    <w:rsid w:val="003D2EE9"/>
    <w:rsid w:val="003E29D1"/>
    <w:rsid w:val="003F3700"/>
    <w:rsid w:val="003F7581"/>
    <w:rsid w:val="00404AB0"/>
    <w:rsid w:val="00410B1F"/>
    <w:rsid w:val="00427842"/>
    <w:rsid w:val="00442BC2"/>
    <w:rsid w:val="0044544C"/>
    <w:rsid w:val="00445881"/>
    <w:rsid w:val="00462274"/>
    <w:rsid w:val="00466CFE"/>
    <w:rsid w:val="0047318A"/>
    <w:rsid w:val="00475D41"/>
    <w:rsid w:val="00477053"/>
    <w:rsid w:val="00494B25"/>
    <w:rsid w:val="004D6E18"/>
    <w:rsid w:val="00507914"/>
    <w:rsid w:val="005451AF"/>
    <w:rsid w:val="00546150"/>
    <w:rsid w:val="00550BC0"/>
    <w:rsid w:val="00556267"/>
    <w:rsid w:val="00557E8C"/>
    <w:rsid w:val="00560F54"/>
    <w:rsid w:val="0056583E"/>
    <w:rsid w:val="005711B9"/>
    <w:rsid w:val="00571B63"/>
    <w:rsid w:val="00572DD0"/>
    <w:rsid w:val="0058366F"/>
    <w:rsid w:val="00590591"/>
    <w:rsid w:val="005A0845"/>
    <w:rsid w:val="005A6E58"/>
    <w:rsid w:val="005A7391"/>
    <w:rsid w:val="005B3509"/>
    <w:rsid w:val="005C0714"/>
    <w:rsid w:val="005C5A30"/>
    <w:rsid w:val="005D157E"/>
    <w:rsid w:val="005D1BDB"/>
    <w:rsid w:val="005D50D9"/>
    <w:rsid w:val="005D6432"/>
    <w:rsid w:val="005E725C"/>
    <w:rsid w:val="005E7863"/>
    <w:rsid w:val="005F60D4"/>
    <w:rsid w:val="00617275"/>
    <w:rsid w:val="00626B21"/>
    <w:rsid w:val="00634EAD"/>
    <w:rsid w:val="00663EDF"/>
    <w:rsid w:val="0068041E"/>
    <w:rsid w:val="00690096"/>
    <w:rsid w:val="006A5228"/>
    <w:rsid w:val="006B1266"/>
    <w:rsid w:val="006B16E5"/>
    <w:rsid w:val="006C164F"/>
    <w:rsid w:val="006C255B"/>
    <w:rsid w:val="006C6597"/>
    <w:rsid w:val="006D5E8E"/>
    <w:rsid w:val="006E3376"/>
    <w:rsid w:val="006F77E1"/>
    <w:rsid w:val="0071057F"/>
    <w:rsid w:val="00734DD8"/>
    <w:rsid w:val="00742ADE"/>
    <w:rsid w:val="0077477D"/>
    <w:rsid w:val="007902D3"/>
    <w:rsid w:val="007909A6"/>
    <w:rsid w:val="0079235B"/>
    <w:rsid w:val="00793270"/>
    <w:rsid w:val="00794F2E"/>
    <w:rsid w:val="007D2D92"/>
    <w:rsid w:val="007D6AB2"/>
    <w:rsid w:val="00805A6C"/>
    <w:rsid w:val="00831BF7"/>
    <w:rsid w:val="00837CB3"/>
    <w:rsid w:val="0086637B"/>
    <w:rsid w:val="008711CC"/>
    <w:rsid w:val="00871FEB"/>
    <w:rsid w:val="00880F1D"/>
    <w:rsid w:val="00897879"/>
    <w:rsid w:val="008A2298"/>
    <w:rsid w:val="008B2345"/>
    <w:rsid w:val="008C21A8"/>
    <w:rsid w:val="008C4D63"/>
    <w:rsid w:val="008D4D9D"/>
    <w:rsid w:val="008E2FBC"/>
    <w:rsid w:val="008E768F"/>
    <w:rsid w:val="00911B4C"/>
    <w:rsid w:val="009476F2"/>
    <w:rsid w:val="0095022C"/>
    <w:rsid w:val="009504D8"/>
    <w:rsid w:val="00952968"/>
    <w:rsid w:val="0095320D"/>
    <w:rsid w:val="00955DE1"/>
    <w:rsid w:val="009644F8"/>
    <w:rsid w:val="00993E30"/>
    <w:rsid w:val="00996C85"/>
    <w:rsid w:val="009A2C18"/>
    <w:rsid w:val="009A6A8B"/>
    <w:rsid w:val="009F69CB"/>
    <w:rsid w:val="009F7F42"/>
    <w:rsid w:val="00A002B5"/>
    <w:rsid w:val="00A137FD"/>
    <w:rsid w:val="00A15EEC"/>
    <w:rsid w:val="00A27975"/>
    <w:rsid w:val="00A357CA"/>
    <w:rsid w:val="00A57618"/>
    <w:rsid w:val="00A74198"/>
    <w:rsid w:val="00A93609"/>
    <w:rsid w:val="00A94099"/>
    <w:rsid w:val="00A94CE9"/>
    <w:rsid w:val="00AD256B"/>
    <w:rsid w:val="00AE7E70"/>
    <w:rsid w:val="00B040D2"/>
    <w:rsid w:val="00B06B44"/>
    <w:rsid w:val="00B251CA"/>
    <w:rsid w:val="00B37992"/>
    <w:rsid w:val="00B574AD"/>
    <w:rsid w:val="00B61D46"/>
    <w:rsid w:val="00B709F8"/>
    <w:rsid w:val="00B7750A"/>
    <w:rsid w:val="00B817EE"/>
    <w:rsid w:val="00B87F74"/>
    <w:rsid w:val="00B952C1"/>
    <w:rsid w:val="00BA11D5"/>
    <w:rsid w:val="00BB0442"/>
    <w:rsid w:val="00BB7333"/>
    <w:rsid w:val="00BC635D"/>
    <w:rsid w:val="00BD164C"/>
    <w:rsid w:val="00BF3146"/>
    <w:rsid w:val="00BF321A"/>
    <w:rsid w:val="00BF5948"/>
    <w:rsid w:val="00C052BA"/>
    <w:rsid w:val="00C10C15"/>
    <w:rsid w:val="00C15EB4"/>
    <w:rsid w:val="00C17F66"/>
    <w:rsid w:val="00C21107"/>
    <w:rsid w:val="00C2312F"/>
    <w:rsid w:val="00C37392"/>
    <w:rsid w:val="00C47C64"/>
    <w:rsid w:val="00C53C24"/>
    <w:rsid w:val="00C608C3"/>
    <w:rsid w:val="00C63615"/>
    <w:rsid w:val="00C73012"/>
    <w:rsid w:val="00C74329"/>
    <w:rsid w:val="00CB75BE"/>
    <w:rsid w:val="00CC25C9"/>
    <w:rsid w:val="00CD4EA6"/>
    <w:rsid w:val="00CE31EB"/>
    <w:rsid w:val="00CF3E03"/>
    <w:rsid w:val="00D14CFE"/>
    <w:rsid w:val="00D2141B"/>
    <w:rsid w:val="00D3462A"/>
    <w:rsid w:val="00D42E26"/>
    <w:rsid w:val="00D90B40"/>
    <w:rsid w:val="00D91BCC"/>
    <w:rsid w:val="00DE4C61"/>
    <w:rsid w:val="00DF136F"/>
    <w:rsid w:val="00E03EEE"/>
    <w:rsid w:val="00E10C9F"/>
    <w:rsid w:val="00E14401"/>
    <w:rsid w:val="00E304B3"/>
    <w:rsid w:val="00E4022A"/>
    <w:rsid w:val="00E54CDC"/>
    <w:rsid w:val="00E963B3"/>
    <w:rsid w:val="00EA0650"/>
    <w:rsid w:val="00EA1623"/>
    <w:rsid w:val="00EB133C"/>
    <w:rsid w:val="00EB461D"/>
    <w:rsid w:val="00EC0A88"/>
    <w:rsid w:val="00ED1FA3"/>
    <w:rsid w:val="00F0324F"/>
    <w:rsid w:val="00F134A4"/>
    <w:rsid w:val="00F14BE2"/>
    <w:rsid w:val="00F16624"/>
    <w:rsid w:val="00F226C9"/>
    <w:rsid w:val="00F240A3"/>
    <w:rsid w:val="00F259F7"/>
    <w:rsid w:val="00F348F2"/>
    <w:rsid w:val="00F51CA3"/>
    <w:rsid w:val="00F5593E"/>
    <w:rsid w:val="00F562EA"/>
    <w:rsid w:val="00F639A6"/>
    <w:rsid w:val="00F90B16"/>
    <w:rsid w:val="00FA4AFE"/>
    <w:rsid w:val="00FA6BE0"/>
    <w:rsid w:val="00FE273E"/>
    <w:rsid w:val="00FE6CD7"/>
    <w:rsid w:val="00FF6025"/>
    <w:rsid w:val="00FF6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C15"/>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rsid w:val="00C10C15"/>
    <w:pPr>
      <w:tabs>
        <w:tab w:val="left" w:pos="2520"/>
      </w:tabs>
      <w:spacing w:before="40" w:after="40"/>
      <w:ind w:left="2520" w:hanging="2520"/>
      <w:jc w:val="both"/>
    </w:pPr>
    <w:rPr>
      <w:rFonts w:eastAsia="MS Mincho"/>
      <w:b/>
      <w:sz w:val="22"/>
    </w:rPr>
  </w:style>
  <w:style w:type="paragraph" w:styleId="BodyTextIndent">
    <w:name w:val="Body Text Indent"/>
    <w:basedOn w:val="Normal"/>
    <w:rsid w:val="00C10C15"/>
    <w:pPr>
      <w:tabs>
        <w:tab w:val="left" w:pos="1980"/>
      </w:tabs>
      <w:ind w:left="1980" w:hanging="1980"/>
    </w:pPr>
    <w:rPr>
      <w:b/>
      <w:bCs/>
    </w:rPr>
  </w:style>
  <w:style w:type="paragraph" w:styleId="FootnoteText">
    <w:name w:val="footnote text"/>
    <w:aliases w:val="single space,footnote text"/>
    <w:basedOn w:val="Normal"/>
    <w:link w:val="FootnoteTextChar"/>
    <w:rsid w:val="008C21A8"/>
    <w:rPr>
      <w:sz w:val="20"/>
      <w:szCs w:val="20"/>
    </w:rPr>
  </w:style>
  <w:style w:type="character" w:customStyle="1" w:styleId="FootnoteTextChar">
    <w:name w:val="Footnote Text Char"/>
    <w:aliases w:val="single space Char,footnote text Char"/>
    <w:basedOn w:val="DefaultParagraphFont"/>
    <w:link w:val="FootnoteText"/>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uiPriority w:val="22"/>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4"/>
      </w:numPr>
      <w:contextualSpacing/>
    </w:pPr>
  </w:style>
  <w:style w:type="paragraph" w:styleId="ListParagraph">
    <w:name w:val="List Paragraph"/>
    <w:basedOn w:val="Normal"/>
    <w:uiPriority w:val="34"/>
    <w:qFormat/>
    <w:rsid w:val="008D4D9D"/>
    <w:pPr>
      <w:ind w:left="720"/>
      <w:contextualSpacing/>
    </w:pPr>
  </w:style>
  <w:style w:type="paragraph" w:customStyle="1" w:styleId="Default">
    <w:name w:val="Default"/>
    <w:uiPriority w:val="99"/>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C15"/>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rsid w:val="00C10C15"/>
    <w:pPr>
      <w:tabs>
        <w:tab w:val="left" w:pos="2520"/>
      </w:tabs>
      <w:spacing w:before="40" w:after="40"/>
      <w:ind w:left="2520" w:hanging="2520"/>
      <w:jc w:val="both"/>
    </w:pPr>
    <w:rPr>
      <w:rFonts w:eastAsia="MS Mincho"/>
      <w:b/>
      <w:sz w:val="22"/>
    </w:rPr>
  </w:style>
  <w:style w:type="paragraph" w:styleId="BodyTextIndent">
    <w:name w:val="Body Text Indent"/>
    <w:basedOn w:val="Normal"/>
    <w:rsid w:val="00C10C15"/>
    <w:pPr>
      <w:tabs>
        <w:tab w:val="left" w:pos="1980"/>
      </w:tabs>
      <w:ind w:left="1980" w:hanging="1980"/>
    </w:pPr>
    <w:rPr>
      <w:b/>
      <w:bCs/>
    </w:rPr>
  </w:style>
  <w:style w:type="paragraph" w:styleId="FootnoteText">
    <w:name w:val="footnote text"/>
    <w:aliases w:val="single space,footnote text"/>
    <w:basedOn w:val="Normal"/>
    <w:link w:val="FootnoteTextChar"/>
    <w:rsid w:val="008C21A8"/>
    <w:rPr>
      <w:sz w:val="20"/>
      <w:szCs w:val="20"/>
    </w:rPr>
  </w:style>
  <w:style w:type="character" w:customStyle="1" w:styleId="FootnoteTextChar">
    <w:name w:val="Footnote Text Char"/>
    <w:aliases w:val="single space Char,footnote text Char"/>
    <w:basedOn w:val="DefaultParagraphFont"/>
    <w:link w:val="FootnoteText"/>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uiPriority w:val="22"/>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4"/>
      </w:numPr>
      <w:contextualSpacing/>
    </w:pPr>
  </w:style>
  <w:style w:type="paragraph" w:styleId="ListParagraph">
    <w:name w:val="List Paragraph"/>
    <w:basedOn w:val="Normal"/>
    <w:uiPriority w:val="34"/>
    <w:qFormat/>
    <w:rsid w:val="008D4D9D"/>
    <w:pPr>
      <w:ind w:left="720"/>
      <w:contextualSpacing/>
    </w:pPr>
  </w:style>
  <w:style w:type="paragraph" w:customStyle="1" w:styleId="Default">
    <w:name w:val="Default"/>
    <w:uiPriority w:val="99"/>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044086">
      <w:bodyDiv w:val="1"/>
      <w:marLeft w:val="0"/>
      <w:marRight w:val="0"/>
      <w:marTop w:val="0"/>
      <w:marBottom w:val="0"/>
      <w:divBdr>
        <w:top w:val="none" w:sz="0" w:space="0" w:color="auto"/>
        <w:left w:val="none" w:sz="0" w:space="0" w:color="auto"/>
        <w:bottom w:val="none" w:sz="0" w:space="0" w:color="auto"/>
        <w:right w:val="none" w:sz="0" w:space="0" w:color="auto"/>
      </w:divBdr>
    </w:div>
    <w:div w:id="1175530283">
      <w:bodyDiv w:val="1"/>
      <w:marLeft w:val="0"/>
      <w:marRight w:val="0"/>
      <w:marTop w:val="0"/>
      <w:marBottom w:val="0"/>
      <w:divBdr>
        <w:top w:val="none" w:sz="0" w:space="0" w:color="auto"/>
        <w:left w:val="none" w:sz="0" w:space="0" w:color="auto"/>
        <w:bottom w:val="none" w:sz="0" w:space="0" w:color="auto"/>
        <w:right w:val="none" w:sz="0" w:space="0" w:color="auto"/>
      </w:divBdr>
    </w:div>
    <w:div w:id="1268271478">
      <w:bodyDiv w:val="1"/>
      <w:marLeft w:val="0"/>
      <w:marRight w:val="0"/>
      <w:marTop w:val="0"/>
      <w:marBottom w:val="0"/>
      <w:divBdr>
        <w:top w:val="none" w:sz="0" w:space="0" w:color="auto"/>
        <w:left w:val="none" w:sz="0" w:space="0" w:color="auto"/>
        <w:bottom w:val="none" w:sz="0" w:space="0" w:color="auto"/>
        <w:right w:val="none" w:sz="0" w:space="0" w:color="auto"/>
      </w:divBdr>
    </w:div>
    <w:div w:id="14801468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2">
          <w:marLeft w:val="0"/>
          <w:marRight w:val="0"/>
          <w:marTop w:val="0"/>
          <w:marBottom w:val="360"/>
          <w:divBdr>
            <w:top w:val="none" w:sz="0" w:space="0" w:color="auto"/>
            <w:left w:val="none" w:sz="0" w:space="0" w:color="auto"/>
            <w:bottom w:val="none" w:sz="0" w:space="0" w:color="auto"/>
            <w:right w:val="none" w:sz="0" w:space="0" w:color="auto"/>
          </w:divBdr>
        </w:div>
      </w:divsChild>
    </w:div>
    <w:div w:id="1774285065">
      <w:bodyDiv w:val="1"/>
      <w:marLeft w:val="0"/>
      <w:marRight w:val="0"/>
      <w:marTop w:val="0"/>
      <w:marBottom w:val="0"/>
      <w:divBdr>
        <w:top w:val="none" w:sz="0" w:space="0" w:color="auto"/>
        <w:left w:val="none" w:sz="0" w:space="0" w:color="auto"/>
        <w:bottom w:val="none" w:sz="0" w:space="0" w:color="auto"/>
        <w:right w:val="none" w:sz="0" w:space="0" w:color="auto"/>
      </w:divBdr>
      <w:divsChild>
        <w:div w:id="1880318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rs/download/RLA%20with%20General%20Terms%20and%20Condition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rs/download/ic/Confirmation.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rs/download/ic/P1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dp.org.rs/download/ic/Confirmation.docx" TargetMode="External"/><Relationship Id="rId4" Type="http://schemas.openxmlformats.org/officeDocument/2006/relationships/settings" Target="settings.xml"/><Relationship Id="rId9" Type="http://schemas.openxmlformats.org/officeDocument/2006/relationships/hyperlink" Target="http://www.une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4DD6-A2A0-4CF8-B165-B354109D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creator>Jelena Manic</dc:creator>
  <cp:lastModifiedBy>Daniel Varga</cp:lastModifiedBy>
  <cp:revision>2</cp:revision>
  <cp:lastPrinted>2014-05-22T08:07:00Z</cp:lastPrinted>
  <dcterms:created xsi:type="dcterms:W3CDTF">2014-09-15T08:10:00Z</dcterms:created>
  <dcterms:modified xsi:type="dcterms:W3CDTF">2014-09-15T08:10:00Z</dcterms:modified>
</cp:coreProperties>
</file>