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A9" w:rsidRPr="001E23F7" w:rsidRDefault="002C2CAD" w:rsidP="001E23F7">
      <w:pPr>
        <w:pStyle w:val="Title"/>
        <w:widowControl/>
        <w:shd w:val="pct12" w:color="auto" w:fill="auto"/>
        <w:rPr>
          <w:rFonts w:ascii="Calibri" w:hAnsi="Calibri" w:cs="Calibri"/>
          <w:sz w:val="18"/>
          <w:szCs w:val="18"/>
        </w:rPr>
      </w:pPr>
      <w:r w:rsidRPr="001E23F7">
        <w:rPr>
          <w:rFonts w:ascii="Calibri" w:hAnsi="Calibri" w:cs="Calibri"/>
          <w:sz w:val="18"/>
          <w:szCs w:val="18"/>
        </w:rPr>
        <w:t>T</w:t>
      </w:r>
      <w:r w:rsidR="00B275C0" w:rsidRPr="001E23F7">
        <w:rPr>
          <w:rFonts w:ascii="Calibri" w:hAnsi="Calibri" w:cs="Calibri"/>
          <w:sz w:val="18"/>
          <w:szCs w:val="18"/>
        </w:rPr>
        <w:t>ERMS OF</w:t>
      </w:r>
      <w:r w:rsidR="000B340E" w:rsidRPr="001E23F7">
        <w:rPr>
          <w:rFonts w:ascii="Calibri" w:hAnsi="Calibri" w:cs="Calibri"/>
          <w:sz w:val="18"/>
          <w:szCs w:val="18"/>
        </w:rPr>
        <w:t xml:space="preserve"> REFERENC</w:t>
      </w:r>
      <w:r w:rsidR="00B275C0" w:rsidRPr="001E23F7">
        <w:rPr>
          <w:rFonts w:ascii="Calibri" w:hAnsi="Calibri" w:cs="Calibri"/>
          <w:sz w:val="18"/>
          <w:szCs w:val="18"/>
        </w:rPr>
        <w:t>E</w:t>
      </w:r>
    </w:p>
    <w:p w:rsidR="00F3182D" w:rsidRPr="001E23F7" w:rsidRDefault="00F3182D" w:rsidP="001E23F7">
      <w:pPr>
        <w:pStyle w:val="Title"/>
        <w:widowControl/>
        <w:shd w:val="pct12" w:color="auto" w:fill="auto"/>
        <w:rPr>
          <w:rFonts w:ascii="Calibri" w:hAnsi="Calibri" w:cs="Calibri"/>
          <w:sz w:val="18"/>
          <w:szCs w:val="18"/>
        </w:rPr>
      </w:pPr>
    </w:p>
    <w:p w:rsidR="00B275C0" w:rsidRPr="001E23F7" w:rsidRDefault="00B275C0" w:rsidP="001E23F7">
      <w:pPr>
        <w:pStyle w:val="Title"/>
        <w:widowControl/>
        <w:shd w:val="pct12" w:color="auto" w:fill="auto"/>
        <w:rPr>
          <w:rFonts w:ascii="Calibri" w:hAnsi="Calibri" w:cs="Calibri"/>
          <w:sz w:val="18"/>
          <w:szCs w:val="18"/>
        </w:rPr>
      </w:pPr>
      <w:r w:rsidRPr="001E23F7">
        <w:rPr>
          <w:rFonts w:ascii="Calibri" w:hAnsi="Calibri" w:cs="Calibri"/>
          <w:sz w:val="18"/>
          <w:szCs w:val="18"/>
        </w:rPr>
        <w:t>UN DEVELOPMENT ASSISTANCE FRAMEWORK (UNDAF)</w:t>
      </w:r>
    </w:p>
    <w:p w:rsidR="008A23F9" w:rsidRPr="001E23F7" w:rsidRDefault="00B275C0" w:rsidP="001E23F7">
      <w:pPr>
        <w:pStyle w:val="Title"/>
        <w:widowControl/>
        <w:shd w:val="pct12" w:color="auto" w:fill="auto"/>
        <w:rPr>
          <w:rFonts w:ascii="Calibri" w:hAnsi="Calibri" w:cs="Calibri"/>
          <w:sz w:val="18"/>
          <w:szCs w:val="18"/>
        </w:rPr>
      </w:pPr>
      <w:r w:rsidRPr="001E23F7">
        <w:rPr>
          <w:rFonts w:ascii="Calibri" w:hAnsi="Calibri" w:cs="Calibri"/>
          <w:sz w:val="18"/>
          <w:szCs w:val="18"/>
        </w:rPr>
        <w:t>MID-TERM REVIEW</w:t>
      </w:r>
    </w:p>
    <w:p w:rsidR="008A23F9" w:rsidRPr="001E23F7" w:rsidRDefault="008A23F9" w:rsidP="001E23F7">
      <w:pPr>
        <w:pStyle w:val="Title"/>
        <w:widowControl/>
        <w:shd w:val="pct12" w:color="auto" w:fill="auto"/>
        <w:rPr>
          <w:rFonts w:ascii="Calibri" w:hAnsi="Calibri" w:cs="Calibri"/>
          <w:sz w:val="18"/>
          <w:szCs w:val="18"/>
        </w:rPr>
      </w:pPr>
    </w:p>
    <w:p w:rsidR="00B3667C" w:rsidRPr="001E23F7" w:rsidRDefault="00B275C0" w:rsidP="001E23F7">
      <w:pPr>
        <w:pStyle w:val="Title"/>
        <w:widowControl/>
        <w:shd w:val="pct12" w:color="auto" w:fill="auto"/>
        <w:rPr>
          <w:rFonts w:ascii="Calibri" w:hAnsi="Calibri" w:cs="Calibri"/>
          <w:sz w:val="18"/>
          <w:szCs w:val="18"/>
          <w:u w:val="single"/>
        </w:rPr>
      </w:pPr>
      <w:r w:rsidRPr="001E23F7">
        <w:rPr>
          <w:rFonts w:ascii="Calibri" w:hAnsi="Calibri" w:cs="Calibri"/>
          <w:sz w:val="18"/>
          <w:szCs w:val="18"/>
        </w:rPr>
        <w:t xml:space="preserve">UNITED NATIONS SYSTEM IN </w:t>
      </w:r>
      <w:r w:rsidR="00A70A11" w:rsidRPr="001E23F7">
        <w:rPr>
          <w:rFonts w:ascii="Calibri" w:hAnsi="Calibri" w:cs="Calibri"/>
          <w:sz w:val="18"/>
          <w:szCs w:val="18"/>
        </w:rPr>
        <w:t>CABO VERDE</w:t>
      </w:r>
    </w:p>
    <w:p w:rsidR="008A23F9" w:rsidRPr="001E23F7" w:rsidRDefault="008A23F9" w:rsidP="001E23F7">
      <w:pPr>
        <w:pStyle w:val="Title"/>
        <w:widowControl/>
        <w:shd w:val="pct12" w:color="auto" w:fill="auto"/>
        <w:rPr>
          <w:rFonts w:ascii="Calibri" w:hAnsi="Calibri" w:cs="Calibri"/>
          <w:sz w:val="18"/>
          <w:szCs w:val="18"/>
          <w:u w:val="single"/>
        </w:rPr>
      </w:pPr>
    </w:p>
    <w:p w:rsidR="000B340E" w:rsidRPr="001E23F7" w:rsidRDefault="000B340E" w:rsidP="001E23F7">
      <w:pPr>
        <w:pStyle w:val="Title"/>
        <w:widowControl/>
        <w:jc w:val="both"/>
        <w:rPr>
          <w:rFonts w:ascii="Calibri" w:hAnsi="Calibri" w:cs="Calibri"/>
          <w:sz w:val="18"/>
          <w:szCs w:val="18"/>
          <w:u w:val="single"/>
        </w:rPr>
      </w:pPr>
    </w:p>
    <w:p w:rsidR="009D6B9B" w:rsidRPr="001E23F7" w:rsidRDefault="00502F94" w:rsidP="0032166C">
      <w:pPr>
        <w:pStyle w:val="Title"/>
        <w:widowControl/>
        <w:numPr>
          <w:ilvl w:val="0"/>
          <w:numId w:val="1"/>
        </w:numPr>
        <w:jc w:val="both"/>
        <w:rPr>
          <w:rFonts w:ascii="Calibri" w:hAnsi="Calibri" w:cs="Calibri"/>
          <w:sz w:val="18"/>
          <w:szCs w:val="18"/>
        </w:rPr>
      </w:pPr>
      <w:r w:rsidRPr="001E23F7">
        <w:rPr>
          <w:rFonts w:ascii="Calibri" w:hAnsi="Calibri" w:cs="Calibri"/>
          <w:sz w:val="18"/>
          <w:szCs w:val="18"/>
        </w:rPr>
        <w:t>Background</w:t>
      </w:r>
    </w:p>
    <w:p w:rsidR="009D6B9B" w:rsidRPr="001E23F7" w:rsidRDefault="009D6B9B" w:rsidP="001E23F7">
      <w:pPr>
        <w:pStyle w:val="Title"/>
        <w:widowControl/>
        <w:jc w:val="both"/>
        <w:rPr>
          <w:rFonts w:ascii="Calibri" w:hAnsi="Calibri" w:cs="Calibri"/>
          <w:b w:val="0"/>
          <w:sz w:val="18"/>
          <w:szCs w:val="18"/>
        </w:rPr>
      </w:pPr>
    </w:p>
    <w:p w:rsidR="005C6B86" w:rsidRPr="001E23F7" w:rsidRDefault="005C6B86" w:rsidP="001E23F7">
      <w:pPr>
        <w:pStyle w:val="Default"/>
        <w:jc w:val="both"/>
        <w:rPr>
          <w:rFonts w:ascii="Calibri" w:hAnsi="Calibri" w:cs="Calibri"/>
          <w:sz w:val="18"/>
          <w:szCs w:val="18"/>
        </w:rPr>
      </w:pPr>
      <w:r w:rsidRPr="001E23F7">
        <w:rPr>
          <w:rFonts w:ascii="Calibri" w:hAnsi="Calibri" w:cs="Calibri"/>
          <w:sz w:val="18"/>
          <w:szCs w:val="18"/>
        </w:rPr>
        <w:t>In January 2006, in response to the Triennial Comprehensive Policy Review (TCPR) and ECOSOC the Executive Committee of the United Nations Development Group (UNDP, UNFPA, UNICEF and WFP) and the Government of C</w:t>
      </w:r>
      <w:r w:rsidR="00254E56" w:rsidRPr="001E23F7">
        <w:rPr>
          <w:rFonts w:ascii="Calibri" w:hAnsi="Calibri" w:cs="Calibri"/>
          <w:sz w:val="18"/>
          <w:szCs w:val="18"/>
        </w:rPr>
        <w:t>abo Verde</w:t>
      </w:r>
      <w:r w:rsidRPr="001E23F7">
        <w:rPr>
          <w:rFonts w:ascii="Calibri" w:hAnsi="Calibri" w:cs="Calibri"/>
          <w:sz w:val="18"/>
          <w:szCs w:val="18"/>
        </w:rPr>
        <w:t xml:space="preserve"> established a Joint Office</w:t>
      </w:r>
      <w:r w:rsidRPr="001E23F7">
        <w:rPr>
          <w:rStyle w:val="FootnoteReference"/>
          <w:rFonts w:ascii="Calibri" w:hAnsi="Calibri" w:cs="Calibri"/>
          <w:sz w:val="18"/>
          <w:szCs w:val="18"/>
        </w:rPr>
        <w:footnoteReference w:id="2"/>
      </w:r>
      <w:r w:rsidRPr="001E23F7">
        <w:rPr>
          <w:rFonts w:ascii="Calibri" w:hAnsi="Calibri" w:cs="Calibri"/>
          <w:sz w:val="18"/>
          <w:szCs w:val="18"/>
        </w:rPr>
        <w:t xml:space="preserve"> for the United Nations Funds and Programmes in Ca</w:t>
      </w:r>
      <w:r w:rsidR="003D1928" w:rsidRPr="001E23F7">
        <w:rPr>
          <w:rFonts w:ascii="Calibri" w:hAnsi="Calibri" w:cs="Calibri"/>
          <w:sz w:val="18"/>
          <w:szCs w:val="18"/>
        </w:rPr>
        <w:t>bo Verde</w:t>
      </w:r>
      <w:r w:rsidRPr="001E23F7">
        <w:rPr>
          <w:rFonts w:ascii="Calibri" w:hAnsi="Calibri" w:cs="Calibri"/>
          <w:sz w:val="18"/>
          <w:szCs w:val="18"/>
        </w:rPr>
        <w:t xml:space="preserve">. The primary objectives were to achieve a more coherent Programme delivery at the country level and to achieve a significant reduction in the administrative and procedural costs of the organizations to their national partners. </w:t>
      </w:r>
    </w:p>
    <w:p w:rsidR="005C6B86" w:rsidRPr="001E23F7" w:rsidRDefault="005C6B86" w:rsidP="001E23F7">
      <w:pPr>
        <w:pStyle w:val="Default"/>
        <w:jc w:val="both"/>
        <w:rPr>
          <w:rFonts w:ascii="Calibri" w:hAnsi="Calibri" w:cs="Calibri"/>
          <w:sz w:val="18"/>
          <w:szCs w:val="18"/>
        </w:rPr>
      </w:pPr>
    </w:p>
    <w:p w:rsidR="005C6B86" w:rsidRPr="001E23F7" w:rsidRDefault="005C6B86" w:rsidP="001E23F7">
      <w:pPr>
        <w:pStyle w:val="Default"/>
        <w:jc w:val="both"/>
        <w:rPr>
          <w:rFonts w:ascii="Calibri" w:hAnsi="Calibri" w:cs="Calibri"/>
          <w:sz w:val="18"/>
          <w:szCs w:val="18"/>
        </w:rPr>
      </w:pPr>
      <w:r w:rsidRPr="001E23F7">
        <w:rPr>
          <w:rFonts w:ascii="Calibri" w:hAnsi="Calibri" w:cs="Calibri"/>
          <w:sz w:val="18"/>
          <w:szCs w:val="18"/>
        </w:rPr>
        <w:t>In November 2006, the Government</w:t>
      </w:r>
      <w:r w:rsidR="003D1928" w:rsidRPr="001E23F7">
        <w:rPr>
          <w:rFonts w:ascii="Calibri" w:hAnsi="Calibri" w:cs="Calibri"/>
          <w:sz w:val="18"/>
          <w:szCs w:val="18"/>
        </w:rPr>
        <w:t xml:space="preserve"> of Cabo Verde</w:t>
      </w:r>
      <w:r w:rsidRPr="001E23F7">
        <w:rPr>
          <w:rFonts w:ascii="Calibri" w:hAnsi="Calibri" w:cs="Calibri"/>
          <w:sz w:val="18"/>
          <w:szCs w:val="18"/>
        </w:rPr>
        <w:t xml:space="preserve"> reiterated its commitment to pursue the reform efforts by moving from the Joint Office to “Delivering as One” pilot within the context of the High Level Panel (HLP) on UN System-Wide Coherence and the Spirit of the Paris Declaration. Since 2007, Cape Verde is piloting the concept of “Delivering as One” as proposed by the HLP and the TCPR 2007 recommendations. </w:t>
      </w:r>
    </w:p>
    <w:p w:rsidR="005C6B86" w:rsidRPr="001E23F7" w:rsidRDefault="005C6B86" w:rsidP="001E23F7">
      <w:pPr>
        <w:pStyle w:val="Default"/>
        <w:jc w:val="both"/>
        <w:rPr>
          <w:rFonts w:ascii="Calibri" w:hAnsi="Calibri" w:cs="Calibri"/>
          <w:sz w:val="18"/>
          <w:szCs w:val="18"/>
        </w:rPr>
      </w:pPr>
    </w:p>
    <w:p w:rsidR="003D1928" w:rsidRPr="001E23F7" w:rsidRDefault="00F23000" w:rsidP="001E23F7">
      <w:pPr>
        <w:pStyle w:val="Default"/>
        <w:jc w:val="both"/>
        <w:rPr>
          <w:rFonts w:ascii="Calibri" w:hAnsi="Calibri" w:cs="Calibri"/>
          <w:sz w:val="18"/>
          <w:szCs w:val="18"/>
        </w:rPr>
      </w:pPr>
      <w:r w:rsidRPr="001E23F7">
        <w:rPr>
          <w:rFonts w:ascii="Calibri" w:hAnsi="Calibri" w:cs="Calibri"/>
          <w:sz w:val="18"/>
          <w:szCs w:val="18"/>
        </w:rPr>
        <w:t>As many of the elements of the “Delivering as One” were already present in the Joint Office, of the four Ex-Com Agencies, the process was agreed to focus on the programmatic aspect of the “Delivering as One”, making the “One Programme” the main goal to enlarge the UNCT to include all participating Agencies</w:t>
      </w:r>
      <w:r w:rsidR="00CB2880" w:rsidRPr="001E23F7">
        <w:rPr>
          <w:rStyle w:val="FootnoteReference"/>
          <w:rFonts w:ascii="Calibri" w:hAnsi="Calibri" w:cs="Calibri"/>
          <w:sz w:val="18"/>
          <w:szCs w:val="18"/>
        </w:rPr>
        <w:footnoteReference w:id="3"/>
      </w:r>
      <w:r w:rsidRPr="001E23F7">
        <w:rPr>
          <w:rFonts w:ascii="Calibri" w:hAnsi="Calibri" w:cs="Calibri"/>
          <w:sz w:val="18"/>
          <w:szCs w:val="18"/>
        </w:rPr>
        <w:t>, under a common development document based on ne</w:t>
      </w:r>
      <w:r w:rsidR="003D1928" w:rsidRPr="001E23F7">
        <w:rPr>
          <w:rFonts w:ascii="Calibri" w:hAnsi="Calibri" w:cs="Calibri"/>
          <w:sz w:val="18"/>
          <w:szCs w:val="18"/>
        </w:rPr>
        <w:t>w emerging national priorities.</w:t>
      </w:r>
    </w:p>
    <w:p w:rsidR="003D1928" w:rsidRPr="001E23F7" w:rsidRDefault="003D1928" w:rsidP="001E23F7">
      <w:pPr>
        <w:pStyle w:val="Default"/>
        <w:jc w:val="both"/>
        <w:rPr>
          <w:rFonts w:ascii="Calibri" w:hAnsi="Calibri" w:cs="Calibri"/>
          <w:sz w:val="18"/>
          <w:szCs w:val="18"/>
        </w:rPr>
      </w:pPr>
    </w:p>
    <w:p w:rsidR="00F23000" w:rsidRPr="001E23F7" w:rsidRDefault="003D1928" w:rsidP="001E23F7">
      <w:pPr>
        <w:pStyle w:val="Default"/>
        <w:jc w:val="both"/>
        <w:rPr>
          <w:rFonts w:ascii="Calibri" w:hAnsi="Calibri" w:cs="Calibri"/>
          <w:sz w:val="18"/>
          <w:szCs w:val="18"/>
        </w:rPr>
      </w:pPr>
      <w:r w:rsidRPr="001E23F7">
        <w:rPr>
          <w:rFonts w:ascii="Calibri" w:hAnsi="Calibri" w:cs="Calibri"/>
          <w:sz w:val="18"/>
          <w:szCs w:val="18"/>
        </w:rPr>
        <w:t>In this regard, t</w:t>
      </w:r>
      <w:r w:rsidR="00F23000" w:rsidRPr="001E23F7">
        <w:rPr>
          <w:rFonts w:ascii="Calibri" w:hAnsi="Calibri" w:cs="Calibri"/>
          <w:sz w:val="18"/>
          <w:szCs w:val="18"/>
        </w:rPr>
        <w:t>he “One Programme” 2008-2011 and its related budgetary framework aimed primarily at addressing the implications of the Graduation of Ca</w:t>
      </w:r>
      <w:r w:rsidR="00254E56" w:rsidRPr="001E23F7">
        <w:rPr>
          <w:rFonts w:ascii="Calibri" w:hAnsi="Calibri" w:cs="Calibri"/>
          <w:sz w:val="18"/>
          <w:szCs w:val="18"/>
        </w:rPr>
        <w:t>bo Verde</w:t>
      </w:r>
      <w:r w:rsidR="00F23000" w:rsidRPr="001E23F7">
        <w:rPr>
          <w:rFonts w:ascii="Calibri" w:hAnsi="Calibri" w:cs="Calibri"/>
          <w:sz w:val="18"/>
          <w:szCs w:val="18"/>
        </w:rPr>
        <w:t xml:space="preserve"> from the group of Least Developed Countries </w:t>
      </w:r>
      <w:r w:rsidR="00716387">
        <w:rPr>
          <w:rFonts w:ascii="Calibri" w:hAnsi="Calibri" w:cs="Calibri"/>
          <w:sz w:val="18"/>
          <w:szCs w:val="18"/>
        </w:rPr>
        <w:t xml:space="preserve">(LDC) </w:t>
      </w:r>
      <w:r w:rsidR="00F23000" w:rsidRPr="001E23F7">
        <w:rPr>
          <w:rFonts w:ascii="Calibri" w:hAnsi="Calibri" w:cs="Calibri"/>
          <w:sz w:val="18"/>
          <w:szCs w:val="18"/>
        </w:rPr>
        <w:t xml:space="preserve">and vulnerabilities related to this and to attain the </w:t>
      </w:r>
      <w:r w:rsidR="00BC4AA7" w:rsidRPr="001E23F7">
        <w:rPr>
          <w:rFonts w:ascii="Calibri" w:hAnsi="Calibri" w:cs="Calibri"/>
          <w:sz w:val="18"/>
          <w:szCs w:val="18"/>
        </w:rPr>
        <w:t>M</w:t>
      </w:r>
      <w:r w:rsidR="00BC4AA7">
        <w:rPr>
          <w:rFonts w:ascii="Calibri" w:hAnsi="Calibri" w:cs="Calibri"/>
          <w:sz w:val="18"/>
          <w:szCs w:val="18"/>
        </w:rPr>
        <w:t>illennium</w:t>
      </w:r>
      <w:r w:rsidR="00BB5DCD">
        <w:rPr>
          <w:rFonts w:ascii="Calibri" w:hAnsi="Calibri" w:cs="Calibri"/>
          <w:sz w:val="18"/>
          <w:szCs w:val="18"/>
        </w:rPr>
        <w:t xml:space="preserve"> </w:t>
      </w:r>
      <w:r w:rsidR="00F23000" w:rsidRPr="001E23F7">
        <w:rPr>
          <w:rFonts w:ascii="Calibri" w:hAnsi="Calibri" w:cs="Calibri"/>
          <w:sz w:val="18"/>
          <w:szCs w:val="18"/>
        </w:rPr>
        <w:t>D</w:t>
      </w:r>
      <w:r w:rsidR="00EB3112">
        <w:rPr>
          <w:rFonts w:ascii="Calibri" w:hAnsi="Calibri" w:cs="Calibri"/>
          <w:sz w:val="18"/>
          <w:szCs w:val="18"/>
        </w:rPr>
        <w:t xml:space="preserve">evelopment </w:t>
      </w:r>
      <w:r w:rsidR="00F23000" w:rsidRPr="001E23F7">
        <w:rPr>
          <w:rFonts w:ascii="Calibri" w:hAnsi="Calibri" w:cs="Calibri"/>
          <w:sz w:val="18"/>
          <w:szCs w:val="18"/>
        </w:rPr>
        <w:t>G</w:t>
      </w:r>
      <w:r w:rsidR="00EB3112">
        <w:rPr>
          <w:rFonts w:ascii="Calibri" w:hAnsi="Calibri" w:cs="Calibri"/>
          <w:sz w:val="18"/>
          <w:szCs w:val="18"/>
        </w:rPr>
        <w:t>oal</w:t>
      </w:r>
      <w:r w:rsidR="00F23000" w:rsidRPr="001E23F7">
        <w:rPr>
          <w:rFonts w:ascii="Calibri" w:hAnsi="Calibri" w:cs="Calibri"/>
          <w:sz w:val="18"/>
          <w:szCs w:val="18"/>
        </w:rPr>
        <w:t xml:space="preserve">s </w:t>
      </w:r>
      <w:r w:rsidR="00EB3112">
        <w:rPr>
          <w:rFonts w:ascii="Calibri" w:hAnsi="Calibri" w:cs="Calibri"/>
          <w:sz w:val="18"/>
          <w:szCs w:val="18"/>
        </w:rPr>
        <w:t xml:space="preserve">(MDGs) </w:t>
      </w:r>
      <w:r w:rsidR="00F23000" w:rsidRPr="001E23F7">
        <w:rPr>
          <w:rFonts w:ascii="Calibri" w:hAnsi="Calibri" w:cs="Calibri"/>
          <w:sz w:val="18"/>
          <w:szCs w:val="18"/>
        </w:rPr>
        <w:t xml:space="preserve">by 2015. </w:t>
      </w:r>
    </w:p>
    <w:p w:rsidR="00F23000" w:rsidRPr="001E23F7" w:rsidRDefault="00F23000" w:rsidP="001E23F7">
      <w:pPr>
        <w:pStyle w:val="Default"/>
        <w:jc w:val="both"/>
        <w:rPr>
          <w:rFonts w:ascii="Calibri" w:hAnsi="Calibri" w:cs="Calibri"/>
          <w:sz w:val="18"/>
          <w:szCs w:val="18"/>
        </w:rPr>
      </w:pPr>
    </w:p>
    <w:p w:rsidR="005E48C0" w:rsidRPr="001E23F7" w:rsidRDefault="005E48C0" w:rsidP="001E23F7">
      <w:pPr>
        <w:pStyle w:val="Default"/>
        <w:jc w:val="both"/>
        <w:rPr>
          <w:rFonts w:ascii="Calibri" w:hAnsi="Calibri" w:cs="Calibri"/>
          <w:sz w:val="18"/>
          <w:szCs w:val="18"/>
        </w:rPr>
      </w:pPr>
      <w:r w:rsidRPr="001E23F7">
        <w:rPr>
          <w:rFonts w:ascii="Calibri" w:hAnsi="Calibri" w:cs="Calibri"/>
          <w:sz w:val="18"/>
          <w:szCs w:val="18"/>
        </w:rPr>
        <w:t>A new UNDAF cycle covering the period of 2012-2016 was approved in June 2012. The UNDAF in Ca</w:t>
      </w:r>
      <w:r w:rsidR="00CB2880" w:rsidRPr="001E23F7">
        <w:rPr>
          <w:rFonts w:ascii="Calibri" w:hAnsi="Calibri" w:cs="Calibri"/>
          <w:sz w:val="18"/>
          <w:szCs w:val="18"/>
        </w:rPr>
        <w:t>bo Verde</w:t>
      </w:r>
      <w:r w:rsidRPr="001E23F7">
        <w:rPr>
          <w:rFonts w:ascii="Calibri" w:hAnsi="Calibri" w:cs="Calibri"/>
          <w:sz w:val="18"/>
          <w:szCs w:val="18"/>
        </w:rPr>
        <w:t xml:space="preserve"> comprises as well a (i) UNDAF Action Plan (UNDAP), replacing UN system agency specific Country Programme Action Plans (CPAPs) and a (ii) common Annual Work Plan.</w:t>
      </w:r>
    </w:p>
    <w:p w:rsidR="005E48C0" w:rsidRPr="001E23F7" w:rsidRDefault="005E48C0" w:rsidP="001E23F7">
      <w:pPr>
        <w:pStyle w:val="Default"/>
        <w:jc w:val="both"/>
        <w:rPr>
          <w:rFonts w:ascii="Calibri" w:hAnsi="Calibri" w:cs="Calibri"/>
          <w:sz w:val="18"/>
          <w:szCs w:val="18"/>
        </w:rPr>
      </w:pPr>
    </w:p>
    <w:p w:rsidR="00F23000" w:rsidRPr="001E23F7" w:rsidRDefault="00CB2880" w:rsidP="001E23F7">
      <w:pPr>
        <w:pStyle w:val="Default"/>
        <w:jc w:val="both"/>
        <w:rPr>
          <w:rFonts w:ascii="Calibri" w:hAnsi="Calibri" w:cs="Calibri"/>
          <w:sz w:val="18"/>
          <w:szCs w:val="18"/>
        </w:rPr>
      </w:pPr>
      <w:r w:rsidRPr="001E23F7">
        <w:rPr>
          <w:rFonts w:ascii="Calibri" w:hAnsi="Calibri" w:cs="Calibri"/>
          <w:sz w:val="18"/>
          <w:szCs w:val="18"/>
        </w:rPr>
        <w:t xml:space="preserve">Based on priority areas </w:t>
      </w:r>
      <w:r w:rsidR="003D1928" w:rsidRPr="001E23F7">
        <w:rPr>
          <w:rFonts w:ascii="Calibri" w:hAnsi="Calibri" w:cs="Calibri"/>
          <w:sz w:val="18"/>
          <w:szCs w:val="18"/>
        </w:rPr>
        <w:t>highlighted</w:t>
      </w:r>
      <w:r w:rsidRPr="001E23F7">
        <w:rPr>
          <w:rFonts w:ascii="Calibri" w:hAnsi="Calibri" w:cs="Calibri"/>
          <w:sz w:val="18"/>
          <w:szCs w:val="18"/>
        </w:rPr>
        <w:t xml:space="preserve"> in the CCA, the eight MDGs and the Government priorities, the UN Country Team and its partners agreed on a</w:t>
      </w:r>
      <w:r w:rsidR="00E32175" w:rsidRPr="001E23F7">
        <w:rPr>
          <w:rFonts w:ascii="Calibri" w:hAnsi="Calibri" w:cs="Calibri"/>
          <w:sz w:val="18"/>
          <w:szCs w:val="18"/>
        </w:rPr>
        <w:t xml:space="preserve"> common business plan, the UNDAF (</w:t>
      </w:r>
      <w:r w:rsidR="00F23000" w:rsidRPr="001E23F7">
        <w:rPr>
          <w:rFonts w:ascii="Calibri" w:hAnsi="Calibri" w:cs="Calibri"/>
          <w:sz w:val="18"/>
          <w:szCs w:val="18"/>
        </w:rPr>
        <w:t>2012-2016</w:t>
      </w:r>
      <w:r w:rsidR="00E32175" w:rsidRPr="001E23F7">
        <w:rPr>
          <w:rFonts w:ascii="Calibri" w:hAnsi="Calibri" w:cs="Calibri"/>
          <w:sz w:val="18"/>
          <w:szCs w:val="18"/>
        </w:rPr>
        <w:t>), which identifies the following four strategic areas or pi</w:t>
      </w:r>
      <w:r w:rsidR="00F23000" w:rsidRPr="001E23F7">
        <w:rPr>
          <w:rFonts w:ascii="Calibri" w:hAnsi="Calibri" w:cs="Calibri"/>
          <w:sz w:val="18"/>
          <w:szCs w:val="18"/>
        </w:rPr>
        <w:t xml:space="preserve">llars </w:t>
      </w:r>
      <w:r w:rsidR="00E32175" w:rsidRPr="001E23F7">
        <w:rPr>
          <w:rFonts w:ascii="Calibri" w:hAnsi="Calibri" w:cs="Calibri"/>
          <w:sz w:val="18"/>
          <w:szCs w:val="18"/>
        </w:rPr>
        <w:t xml:space="preserve">for focused development cooperation by the UN, the Government and development partners over the five year period 2012-2016: </w:t>
      </w:r>
      <w:r w:rsidR="00F23000" w:rsidRPr="001E23F7">
        <w:rPr>
          <w:rFonts w:ascii="Calibri" w:hAnsi="Calibri" w:cs="Calibri"/>
          <w:sz w:val="18"/>
          <w:szCs w:val="18"/>
        </w:rPr>
        <w:t xml:space="preserve">(i) Inclusive Growth and Poverty reduction, (ii) Consolidation of institutions, democracy and citizenship, (iii) Reduction of disparities and promotion of equity, and (iv) Environmental sustainability and Climate change Adaptation. </w:t>
      </w:r>
    </w:p>
    <w:p w:rsidR="005C6B86" w:rsidRPr="001E23F7" w:rsidRDefault="005C6B86" w:rsidP="001E23F7">
      <w:pPr>
        <w:pStyle w:val="Default"/>
        <w:jc w:val="both"/>
        <w:rPr>
          <w:rFonts w:ascii="Calibri" w:hAnsi="Calibri" w:cs="Calibri"/>
          <w:sz w:val="18"/>
          <w:szCs w:val="18"/>
        </w:rPr>
      </w:pPr>
    </w:p>
    <w:p w:rsidR="00E772CF" w:rsidRPr="001E23F7" w:rsidRDefault="005B0A20" w:rsidP="001E23F7">
      <w:pPr>
        <w:jc w:val="both"/>
        <w:rPr>
          <w:rFonts w:ascii="Calibri" w:hAnsi="Calibri" w:cs="Calibri"/>
          <w:sz w:val="18"/>
          <w:szCs w:val="18"/>
        </w:rPr>
      </w:pPr>
      <w:r w:rsidRPr="001E23F7">
        <w:rPr>
          <w:rFonts w:ascii="Calibri" w:hAnsi="Calibri" w:cs="Calibri"/>
          <w:sz w:val="18"/>
          <w:szCs w:val="18"/>
        </w:rPr>
        <w:t xml:space="preserve">Having reached half of the UNDAF implementation </w:t>
      </w:r>
      <w:r w:rsidR="001A3A23" w:rsidRPr="001E23F7">
        <w:rPr>
          <w:rFonts w:ascii="Calibri" w:hAnsi="Calibri" w:cs="Calibri"/>
          <w:sz w:val="18"/>
          <w:szCs w:val="18"/>
        </w:rPr>
        <w:t>cycle</w:t>
      </w:r>
      <w:r w:rsidRPr="001E23F7">
        <w:rPr>
          <w:rFonts w:ascii="Calibri" w:hAnsi="Calibri" w:cs="Calibri"/>
          <w:sz w:val="18"/>
          <w:szCs w:val="18"/>
        </w:rPr>
        <w:t xml:space="preserve">, the Country Team </w:t>
      </w:r>
      <w:r w:rsidR="003B0D54" w:rsidRPr="001E23F7">
        <w:rPr>
          <w:rFonts w:ascii="Calibri" w:hAnsi="Calibri" w:cs="Calibri"/>
          <w:sz w:val="18"/>
          <w:szCs w:val="18"/>
        </w:rPr>
        <w:t xml:space="preserve">has </w:t>
      </w:r>
      <w:r w:rsidR="00CC077A" w:rsidRPr="001E23F7">
        <w:rPr>
          <w:rFonts w:ascii="Calibri" w:hAnsi="Calibri" w:cs="Calibri"/>
          <w:sz w:val="18"/>
          <w:szCs w:val="18"/>
        </w:rPr>
        <w:t>agreed, along with the government</w:t>
      </w:r>
      <w:r w:rsidR="005E48C0" w:rsidRPr="001E23F7">
        <w:rPr>
          <w:rFonts w:ascii="Calibri" w:hAnsi="Calibri" w:cs="Calibri"/>
          <w:sz w:val="18"/>
          <w:szCs w:val="18"/>
        </w:rPr>
        <w:t xml:space="preserve"> of Cabo Verde</w:t>
      </w:r>
      <w:r w:rsidR="00CC077A" w:rsidRPr="001E23F7">
        <w:rPr>
          <w:rFonts w:ascii="Calibri" w:hAnsi="Calibri" w:cs="Calibri"/>
          <w:sz w:val="18"/>
          <w:szCs w:val="18"/>
        </w:rPr>
        <w:t>, the carrying out of a mid-term review exercise</w:t>
      </w:r>
      <w:r w:rsidRPr="001E23F7">
        <w:rPr>
          <w:rFonts w:ascii="Calibri" w:hAnsi="Calibri" w:cs="Calibri"/>
          <w:sz w:val="18"/>
          <w:szCs w:val="18"/>
        </w:rPr>
        <w:t>.</w:t>
      </w:r>
    </w:p>
    <w:p w:rsidR="0032706D" w:rsidRPr="001E23F7" w:rsidRDefault="0032706D" w:rsidP="001E23F7">
      <w:pPr>
        <w:jc w:val="both"/>
        <w:rPr>
          <w:rFonts w:ascii="Calibri" w:hAnsi="Calibri" w:cs="Calibri"/>
          <w:sz w:val="18"/>
          <w:szCs w:val="18"/>
        </w:rPr>
      </w:pPr>
    </w:p>
    <w:p w:rsidR="004D54F6" w:rsidRPr="001E23F7" w:rsidRDefault="004D54F6" w:rsidP="001E23F7">
      <w:pPr>
        <w:jc w:val="both"/>
        <w:rPr>
          <w:rFonts w:ascii="Calibri" w:hAnsi="Calibri" w:cs="Calibri"/>
          <w:sz w:val="18"/>
          <w:szCs w:val="18"/>
        </w:rPr>
      </w:pPr>
    </w:p>
    <w:p w:rsidR="00D23A3F" w:rsidRPr="001E23F7" w:rsidRDefault="00D23A3F" w:rsidP="001E23F7">
      <w:pPr>
        <w:jc w:val="both"/>
        <w:rPr>
          <w:rFonts w:ascii="Calibri" w:hAnsi="Calibri" w:cs="Calibri"/>
          <w:sz w:val="18"/>
          <w:szCs w:val="18"/>
        </w:rPr>
      </w:pPr>
    </w:p>
    <w:p w:rsidR="007C03B0" w:rsidRPr="001E23F7" w:rsidRDefault="003365D5" w:rsidP="0032166C">
      <w:pPr>
        <w:numPr>
          <w:ilvl w:val="0"/>
          <w:numId w:val="1"/>
        </w:numPr>
        <w:jc w:val="both"/>
        <w:rPr>
          <w:rFonts w:ascii="Calibri" w:hAnsi="Calibri" w:cs="Calibri"/>
          <w:b/>
          <w:sz w:val="18"/>
          <w:szCs w:val="18"/>
        </w:rPr>
      </w:pPr>
      <w:r>
        <w:rPr>
          <w:rFonts w:ascii="Calibri" w:hAnsi="Calibri" w:cs="Calibri"/>
          <w:b/>
          <w:sz w:val="18"/>
          <w:szCs w:val="18"/>
        </w:rPr>
        <w:t>Scope of the Mid-term review of the UNDAF:</w:t>
      </w:r>
    </w:p>
    <w:p w:rsidR="0032706D" w:rsidRPr="001E23F7" w:rsidRDefault="0032706D" w:rsidP="001E23F7">
      <w:pPr>
        <w:jc w:val="both"/>
        <w:rPr>
          <w:rFonts w:ascii="Calibri" w:hAnsi="Calibri" w:cs="Calibri"/>
          <w:color w:val="000000"/>
          <w:sz w:val="18"/>
          <w:szCs w:val="18"/>
        </w:rPr>
      </w:pPr>
    </w:p>
    <w:p w:rsidR="005B27C6" w:rsidRPr="005B27C6" w:rsidRDefault="00262196"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 xml:space="preserve">To </w:t>
      </w:r>
      <w:r w:rsidR="009831F1" w:rsidRPr="005B27C6">
        <w:rPr>
          <w:rFonts w:ascii="Calibri" w:hAnsi="Calibri" w:cs="Calibri"/>
          <w:color w:val="000000"/>
          <w:sz w:val="18"/>
          <w:szCs w:val="18"/>
        </w:rPr>
        <w:t xml:space="preserve">ensure </w:t>
      </w:r>
      <w:r w:rsidR="0019193A" w:rsidRPr="005B27C6">
        <w:rPr>
          <w:rFonts w:ascii="Calibri" w:hAnsi="Calibri" w:cs="Calibri"/>
          <w:color w:val="000000"/>
          <w:sz w:val="18"/>
          <w:szCs w:val="18"/>
        </w:rPr>
        <w:t>UNDAF alignment with national priorities (DECRP III; national strategies and development plans, etc.)</w:t>
      </w:r>
      <w:r w:rsidR="009831F1" w:rsidRPr="005B27C6">
        <w:rPr>
          <w:rFonts w:ascii="Calibri" w:hAnsi="Calibri" w:cs="Calibri"/>
          <w:color w:val="000000"/>
          <w:sz w:val="18"/>
          <w:szCs w:val="18"/>
        </w:rPr>
        <w:t>, taking into consideration the current socio-economic and political context of Cabo Verde.</w:t>
      </w:r>
    </w:p>
    <w:p w:rsidR="005B27C6" w:rsidRPr="005B27C6" w:rsidRDefault="005B27C6" w:rsidP="005B27C6">
      <w:pPr>
        <w:ind w:left="720"/>
        <w:jc w:val="both"/>
        <w:rPr>
          <w:rFonts w:ascii="Calibri" w:hAnsi="Calibri" w:cs="Calibri"/>
          <w:color w:val="000000"/>
          <w:sz w:val="18"/>
          <w:szCs w:val="18"/>
        </w:rPr>
      </w:pPr>
    </w:p>
    <w:p w:rsidR="0019193A" w:rsidRPr="005B27C6" w:rsidRDefault="009A12F7"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 xml:space="preserve">To </w:t>
      </w:r>
      <w:r w:rsidR="009831F1" w:rsidRPr="005B27C6">
        <w:rPr>
          <w:rFonts w:ascii="Calibri" w:hAnsi="Calibri" w:cs="Calibri"/>
          <w:color w:val="000000"/>
          <w:sz w:val="18"/>
          <w:szCs w:val="18"/>
        </w:rPr>
        <w:t xml:space="preserve">strengthen </w:t>
      </w:r>
      <w:r w:rsidRPr="005B27C6">
        <w:rPr>
          <w:rFonts w:ascii="Calibri" w:hAnsi="Calibri" w:cs="Calibri"/>
          <w:color w:val="000000"/>
          <w:sz w:val="18"/>
          <w:szCs w:val="18"/>
        </w:rPr>
        <w:t>the relevance,</w:t>
      </w:r>
      <w:r w:rsidR="00DE1B3A">
        <w:rPr>
          <w:rFonts w:ascii="Calibri" w:hAnsi="Calibri" w:cs="Calibri"/>
          <w:color w:val="000000"/>
          <w:sz w:val="18"/>
          <w:szCs w:val="18"/>
        </w:rPr>
        <w:t xml:space="preserve"> </w:t>
      </w:r>
      <w:r w:rsidR="0019193A" w:rsidRPr="005B27C6">
        <w:rPr>
          <w:rFonts w:ascii="Calibri" w:hAnsi="Calibri" w:cs="Calibri"/>
          <w:color w:val="000000"/>
          <w:sz w:val="18"/>
          <w:szCs w:val="18"/>
        </w:rPr>
        <w:t>pertinence</w:t>
      </w:r>
      <w:r w:rsidRPr="005B27C6">
        <w:rPr>
          <w:rFonts w:ascii="Calibri" w:hAnsi="Calibri" w:cs="Calibri"/>
          <w:color w:val="000000"/>
          <w:sz w:val="18"/>
          <w:szCs w:val="18"/>
        </w:rPr>
        <w:t xml:space="preserve"> and coherence</w:t>
      </w:r>
      <w:r w:rsidR="0019193A" w:rsidRPr="005B27C6">
        <w:rPr>
          <w:rFonts w:ascii="Calibri" w:hAnsi="Calibri" w:cs="Calibri"/>
          <w:color w:val="000000"/>
          <w:sz w:val="18"/>
          <w:szCs w:val="18"/>
        </w:rPr>
        <w:t xml:space="preserve"> of UNDAF </w:t>
      </w:r>
      <w:r w:rsidR="003923CF" w:rsidRPr="005B27C6">
        <w:rPr>
          <w:rFonts w:ascii="Calibri" w:hAnsi="Calibri" w:cs="Calibri"/>
          <w:color w:val="000000"/>
          <w:sz w:val="18"/>
          <w:szCs w:val="18"/>
        </w:rPr>
        <w:t xml:space="preserve">result matrix - </w:t>
      </w:r>
      <w:r w:rsidR="00862205" w:rsidRPr="005B27C6">
        <w:rPr>
          <w:rFonts w:ascii="Calibri" w:hAnsi="Calibri" w:cs="Calibri"/>
          <w:color w:val="000000"/>
          <w:sz w:val="18"/>
          <w:szCs w:val="18"/>
        </w:rPr>
        <w:t xml:space="preserve">pillar’s </w:t>
      </w:r>
      <w:r w:rsidR="0019193A" w:rsidRPr="005B27C6">
        <w:rPr>
          <w:rFonts w:ascii="Calibri" w:hAnsi="Calibri" w:cs="Calibri"/>
          <w:color w:val="000000"/>
          <w:sz w:val="18"/>
          <w:szCs w:val="18"/>
        </w:rPr>
        <w:t>outcomes</w:t>
      </w:r>
      <w:r w:rsidR="003923CF" w:rsidRPr="005B27C6">
        <w:rPr>
          <w:rFonts w:ascii="Calibri" w:hAnsi="Calibri" w:cs="Calibri"/>
          <w:color w:val="000000"/>
          <w:sz w:val="18"/>
          <w:szCs w:val="18"/>
        </w:rPr>
        <w:t>,</w:t>
      </w:r>
      <w:r w:rsidR="00235108" w:rsidRPr="005B27C6">
        <w:rPr>
          <w:rFonts w:ascii="Calibri" w:hAnsi="Calibri" w:cs="Calibri"/>
          <w:color w:val="000000"/>
          <w:sz w:val="18"/>
          <w:szCs w:val="18"/>
        </w:rPr>
        <w:t xml:space="preserve"> and activities</w:t>
      </w:r>
      <w:r w:rsidR="00E86757" w:rsidRPr="005B27C6">
        <w:rPr>
          <w:rFonts w:ascii="Calibri" w:hAnsi="Calibri" w:cs="Calibri"/>
          <w:color w:val="000000"/>
          <w:sz w:val="18"/>
          <w:szCs w:val="18"/>
        </w:rPr>
        <w:t xml:space="preserve">(within and between pillars) </w:t>
      </w:r>
      <w:r w:rsidR="00036D33" w:rsidRPr="005B27C6">
        <w:rPr>
          <w:rFonts w:ascii="Calibri" w:hAnsi="Calibri" w:cs="Calibri"/>
          <w:color w:val="000000"/>
          <w:sz w:val="18"/>
          <w:szCs w:val="18"/>
        </w:rPr>
        <w:t>in view of</w:t>
      </w:r>
      <w:r w:rsidR="00382867" w:rsidRPr="005B27C6">
        <w:rPr>
          <w:rFonts w:ascii="Calibri" w:hAnsi="Calibri" w:cs="Calibri"/>
          <w:color w:val="000000"/>
          <w:sz w:val="18"/>
          <w:szCs w:val="18"/>
        </w:rPr>
        <w:t xml:space="preserve"> the current national context, priorities and challenges linked to the Graduation process of Cabo Verde, the MDGs</w:t>
      </w:r>
      <w:r w:rsidR="009831F1" w:rsidRPr="005B27C6">
        <w:rPr>
          <w:rFonts w:ascii="Calibri" w:hAnsi="Calibri" w:cs="Calibri"/>
          <w:color w:val="000000"/>
          <w:sz w:val="18"/>
          <w:szCs w:val="18"/>
        </w:rPr>
        <w:t xml:space="preserve">, </w:t>
      </w:r>
      <w:r w:rsidR="00382867" w:rsidRPr="005B27C6">
        <w:rPr>
          <w:rFonts w:ascii="Calibri" w:hAnsi="Calibri" w:cs="Calibri"/>
          <w:color w:val="000000"/>
          <w:sz w:val="18"/>
          <w:szCs w:val="18"/>
        </w:rPr>
        <w:t>the Post-2015 Development Agenda</w:t>
      </w:r>
      <w:r w:rsidR="009831F1" w:rsidRPr="005B27C6">
        <w:rPr>
          <w:rFonts w:ascii="Calibri" w:hAnsi="Calibri" w:cs="Calibri"/>
          <w:color w:val="000000"/>
          <w:sz w:val="18"/>
          <w:szCs w:val="18"/>
        </w:rPr>
        <w:t xml:space="preserve"> and the outcomes from the </w:t>
      </w:r>
      <w:r w:rsidR="00B1166F" w:rsidRPr="005B27C6">
        <w:rPr>
          <w:rFonts w:ascii="Calibri" w:hAnsi="Calibri" w:cs="Calibri"/>
          <w:color w:val="000000"/>
          <w:sz w:val="18"/>
          <w:szCs w:val="18"/>
        </w:rPr>
        <w:t xml:space="preserve">II </w:t>
      </w:r>
      <w:r w:rsidR="009831F1" w:rsidRPr="005B27C6">
        <w:rPr>
          <w:rFonts w:ascii="Calibri" w:hAnsi="Calibri" w:cs="Calibri"/>
          <w:color w:val="000000"/>
          <w:sz w:val="18"/>
          <w:szCs w:val="18"/>
        </w:rPr>
        <w:t>National Forum Transformation Agenda</w:t>
      </w:r>
      <w:r w:rsidR="005B27C6" w:rsidRPr="005B27C6">
        <w:rPr>
          <w:rFonts w:ascii="Calibri" w:hAnsi="Calibri" w:cs="Calibri"/>
          <w:color w:val="000000"/>
          <w:sz w:val="18"/>
          <w:szCs w:val="18"/>
        </w:rPr>
        <w:t>.</w:t>
      </w:r>
    </w:p>
    <w:p w:rsidR="005B27C6" w:rsidRPr="005B27C6" w:rsidRDefault="005B27C6" w:rsidP="005B27C6">
      <w:pPr>
        <w:pStyle w:val="ListParagraph"/>
        <w:rPr>
          <w:rFonts w:ascii="Calibri" w:hAnsi="Calibri" w:cs="Calibri"/>
          <w:color w:val="000000"/>
          <w:sz w:val="18"/>
          <w:szCs w:val="18"/>
        </w:rPr>
      </w:pPr>
    </w:p>
    <w:p w:rsidR="00D617D4" w:rsidRPr="005B27C6" w:rsidRDefault="00D617D4"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Identify main achievements, challenges</w:t>
      </w:r>
      <w:r w:rsidR="00CA0105" w:rsidRPr="005B27C6">
        <w:rPr>
          <w:rFonts w:ascii="Calibri" w:hAnsi="Calibri" w:cs="Calibri"/>
          <w:color w:val="000000"/>
          <w:sz w:val="18"/>
          <w:szCs w:val="18"/>
        </w:rPr>
        <w:t xml:space="preserve">, </w:t>
      </w:r>
      <w:r w:rsidR="00496CB6" w:rsidRPr="005B27C6">
        <w:rPr>
          <w:rFonts w:ascii="Calibri" w:hAnsi="Calibri" w:cs="Calibri"/>
          <w:color w:val="000000"/>
          <w:sz w:val="18"/>
          <w:szCs w:val="18"/>
        </w:rPr>
        <w:t>constraints, lessons</w:t>
      </w:r>
      <w:r w:rsidR="00CA0105" w:rsidRPr="005B27C6">
        <w:rPr>
          <w:rFonts w:ascii="Calibri" w:hAnsi="Calibri" w:cs="Calibri"/>
          <w:color w:val="000000"/>
          <w:sz w:val="18"/>
          <w:szCs w:val="18"/>
        </w:rPr>
        <w:t xml:space="preserve"> learned </w:t>
      </w:r>
      <w:r w:rsidR="00496CB6" w:rsidRPr="005B27C6">
        <w:rPr>
          <w:rFonts w:ascii="Calibri" w:hAnsi="Calibri" w:cs="Calibri"/>
          <w:color w:val="000000"/>
          <w:sz w:val="18"/>
          <w:szCs w:val="18"/>
        </w:rPr>
        <w:t>and opportunities</w:t>
      </w:r>
      <w:r w:rsidRPr="005B27C6">
        <w:rPr>
          <w:rFonts w:ascii="Calibri" w:hAnsi="Calibri" w:cs="Calibri"/>
          <w:color w:val="000000"/>
          <w:sz w:val="18"/>
          <w:szCs w:val="18"/>
        </w:rPr>
        <w:t xml:space="preserve"> of the UNDAF </w:t>
      </w:r>
      <w:r w:rsidR="00CA0105" w:rsidRPr="005B27C6">
        <w:rPr>
          <w:rFonts w:ascii="Calibri" w:hAnsi="Calibri" w:cs="Calibri"/>
          <w:color w:val="000000"/>
          <w:sz w:val="18"/>
          <w:szCs w:val="18"/>
        </w:rPr>
        <w:t>implementation</w:t>
      </w:r>
      <w:r w:rsidRPr="005B27C6">
        <w:rPr>
          <w:rFonts w:ascii="Calibri" w:hAnsi="Calibri" w:cs="Calibri"/>
          <w:color w:val="000000"/>
          <w:sz w:val="18"/>
          <w:szCs w:val="18"/>
        </w:rPr>
        <w:t>.</w:t>
      </w:r>
    </w:p>
    <w:p w:rsidR="00F55B77" w:rsidRPr="005B27C6" w:rsidRDefault="00F55B77" w:rsidP="001E23F7">
      <w:pPr>
        <w:jc w:val="both"/>
        <w:rPr>
          <w:rFonts w:ascii="Calibri" w:hAnsi="Calibri" w:cs="Calibri"/>
          <w:color w:val="000000"/>
          <w:sz w:val="18"/>
          <w:szCs w:val="18"/>
        </w:rPr>
      </w:pPr>
    </w:p>
    <w:p w:rsidR="00B72ECC" w:rsidRPr="005B27C6" w:rsidRDefault="009A12F7"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 xml:space="preserve">To </w:t>
      </w:r>
      <w:r w:rsidR="00B72ECC" w:rsidRPr="005B27C6">
        <w:rPr>
          <w:rFonts w:ascii="Calibri" w:hAnsi="Calibri" w:cs="Calibri"/>
          <w:color w:val="000000"/>
          <w:sz w:val="18"/>
          <w:szCs w:val="18"/>
        </w:rPr>
        <w:t xml:space="preserve">ensure </w:t>
      </w:r>
      <w:r w:rsidRPr="005B27C6">
        <w:rPr>
          <w:rFonts w:ascii="Calibri" w:hAnsi="Calibri" w:cs="Calibri"/>
          <w:color w:val="000000"/>
          <w:sz w:val="18"/>
          <w:szCs w:val="18"/>
        </w:rPr>
        <w:t xml:space="preserve">the effectiveness </w:t>
      </w:r>
      <w:r w:rsidR="00B72ECC" w:rsidRPr="005B27C6">
        <w:rPr>
          <w:rFonts w:ascii="Calibri" w:hAnsi="Calibri" w:cs="Calibri"/>
          <w:color w:val="000000"/>
          <w:sz w:val="18"/>
          <w:szCs w:val="18"/>
        </w:rPr>
        <w:t xml:space="preserve">and efficiency </w:t>
      </w:r>
      <w:r w:rsidRPr="005B27C6">
        <w:rPr>
          <w:rFonts w:ascii="Calibri" w:hAnsi="Calibri" w:cs="Calibri"/>
          <w:color w:val="000000"/>
          <w:sz w:val="18"/>
          <w:szCs w:val="18"/>
        </w:rPr>
        <w:t xml:space="preserve">of the current </w:t>
      </w:r>
      <w:r w:rsidR="00B72ECC" w:rsidRPr="005B27C6">
        <w:rPr>
          <w:rFonts w:ascii="Calibri" w:hAnsi="Calibri" w:cs="Calibri"/>
          <w:color w:val="000000"/>
          <w:sz w:val="18"/>
          <w:szCs w:val="18"/>
        </w:rPr>
        <w:t xml:space="preserve">UNDAF </w:t>
      </w:r>
      <w:r w:rsidRPr="005B27C6">
        <w:rPr>
          <w:rFonts w:ascii="Calibri" w:hAnsi="Calibri" w:cs="Calibri"/>
          <w:color w:val="000000"/>
          <w:sz w:val="18"/>
          <w:szCs w:val="18"/>
        </w:rPr>
        <w:t xml:space="preserve">M&amp;E </w:t>
      </w:r>
      <w:r w:rsidR="00D617D4" w:rsidRPr="005B27C6">
        <w:rPr>
          <w:rFonts w:ascii="Calibri" w:hAnsi="Calibri" w:cs="Calibri"/>
          <w:color w:val="000000"/>
          <w:sz w:val="18"/>
          <w:szCs w:val="18"/>
        </w:rPr>
        <w:t>plan</w:t>
      </w:r>
      <w:r w:rsidR="00F62DBF" w:rsidRPr="005B27C6">
        <w:rPr>
          <w:rFonts w:ascii="Calibri" w:hAnsi="Calibri" w:cs="Calibri"/>
          <w:color w:val="000000"/>
          <w:sz w:val="18"/>
          <w:szCs w:val="18"/>
        </w:rPr>
        <w:t xml:space="preserve">, including </w:t>
      </w:r>
      <w:r w:rsidR="003923CF" w:rsidRPr="005B27C6">
        <w:rPr>
          <w:rFonts w:ascii="Calibri" w:hAnsi="Calibri" w:cs="Calibri"/>
          <w:color w:val="000000"/>
          <w:sz w:val="18"/>
          <w:szCs w:val="18"/>
        </w:rPr>
        <w:t xml:space="preserve">a review of </w:t>
      </w:r>
      <w:r w:rsidR="00F62DBF" w:rsidRPr="005B27C6">
        <w:rPr>
          <w:rFonts w:ascii="Calibri" w:hAnsi="Calibri" w:cs="Calibri"/>
          <w:color w:val="000000"/>
          <w:sz w:val="18"/>
          <w:szCs w:val="18"/>
        </w:rPr>
        <w:t>indicators, baselines</w:t>
      </w:r>
      <w:r w:rsidR="003923CF" w:rsidRPr="005B27C6">
        <w:rPr>
          <w:rFonts w:ascii="Calibri" w:hAnsi="Calibri" w:cs="Calibri"/>
          <w:color w:val="000000"/>
          <w:sz w:val="18"/>
          <w:szCs w:val="18"/>
        </w:rPr>
        <w:t>, risks</w:t>
      </w:r>
      <w:r w:rsidR="00F62DBF" w:rsidRPr="005B27C6">
        <w:rPr>
          <w:rFonts w:ascii="Calibri" w:hAnsi="Calibri" w:cs="Calibri"/>
          <w:color w:val="000000"/>
          <w:sz w:val="18"/>
          <w:szCs w:val="18"/>
        </w:rPr>
        <w:t xml:space="preserve"> and means of verifications</w:t>
      </w:r>
      <w:r w:rsidR="00B72ECC" w:rsidRPr="005B27C6">
        <w:rPr>
          <w:rFonts w:ascii="Calibri" w:hAnsi="Calibri" w:cs="Calibri"/>
          <w:color w:val="000000"/>
          <w:sz w:val="18"/>
          <w:szCs w:val="18"/>
        </w:rPr>
        <w:t>.</w:t>
      </w:r>
    </w:p>
    <w:p w:rsidR="00B72ECC" w:rsidRPr="005B27C6" w:rsidRDefault="00B72ECC" w:rsidP="00B72ECC">
      <w:pPr>
        <w:pStyle w:val="ListParagraph"/>
        <w:rPr>
          <w:rFonts w:ascii="Calibri" w:hAnsi="Calibri" w:cs="Calibri"/>
          <w:color w:val="000000"/>
          <w:sz w:val="18"/>
          <w:szCs w:val="18"/>
        </w:rPr>
      </w:pPr>
    </w:p>
    <w:p w:rsidR="002F1CAF" w:rsidRPr="005B27C6" w:rsidRDefault="00036D33"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To revise</w:t>
      </w:r>
      <w:r w:rsidR="00B72ECC" w:rsidRPr="005B27C6">
        <w:rPr>
          <w:rFonts w:ascii="Calibri" w:hAnsi="Calibri" w:cs="Calibri"/>
          <w:color w:val="000000"/>
          <w:sz w:val="18"/>
          <w:szCs w:val="18"/>
        </w:rPr>
        <w:t xml:space="preserve"> UNDAF coordination mechanisms to</w:t>
      </w:r>
      <w:r w:rsidRPr="005B27C6">
        <w:rPr>
          <w:rFonts w:ascii="Calibri" w:hAnsi="Calibri" w:cs="Calibri"/>
          <w:color w:val="000000"/>
          <w:sz w:val="18"/>
          <w:szCs w:val="18"/>
        </w:rPr>
        <w:t xml:space="preserve"> ensure effective implementation of the </w:t>
      </w:r>
      <w:r w:rsidR="00B72ECC" w:rsidRPr="005B27C6">
        <w:rPr>
          <w:rFonts w:ascii="Calibri" w:hAnsi="Calibri" w:cs="Calibri"/>
          <w:color w:val="000000"/>
          <w:sz w:val="18"/>
          <w:szCs w:val="18"/>
        </w:rPr>
        <w:t xml:space="preserve">UNDAF, </w:t>
      </w:r>
      <w:r w:rsidR="00F050D3" w:rsidRPr="005B27C6">
        <w:rPr>
          <w:rFonts w:ascii="Calibri" w:hAnsi="Calibri" w:cs="Calibri"/>
          <w:color w:val="000000"/>
          <w:sz w:val="18"/>
          <w:szCs w:val="18"/>
        </w:rPr>
        <w:t xml:space="preserve">with a particular focus on </w:t>
      </w:r>
      <w:r w:rsidR="00B72ECC" w:rsidRPr="005B27C6">
        <w:rPr>
          <w:rFonts w:ascii="Calibri" w:hAnsi="Calibri" w:cs="Calibri"/>
          <w:color w:val="000000"/>
          <w:sz w:val="18"/>
          <w:szCs w:val="18"/>
        </w:rPr>
        <w:t>UN inter-agency cooperation</w:t>
      </w:r>
      <w:r w:rsidR="00F12A86" w:rsidRPr="005B27C6">
        <w:rPr>
          <w:rFonts w:ascii="Calibri" w:hAnsi="Calibri" w:cs="Calibri"/>
          <w:color w:val="000000"/>
          <w:sz w:val="18"/>
          <w:szCs w:val="18"/>
        </w:rPr>
        <w:t xml:space="preserve"> and coherence, including the work of the UN </w:t>
      </w:r>
      <w:r w:rsidR="00B12EAE" w:rsidRPr="005B27C6">
        <w:rPr>
          <w:rFonts w:ascii="Calibri" w:hAnsi="Calibri" w:cs="Calibri"/>
          <w:color w:val="000000"/>
          <w:sz w:val="18"/>
          <w:szCs w:val="18"/>
        </w:rPr>
        <w:t>results groups (</w:t>
      </w:r>
      <w:r w:rsidR="00F12A86" w:rsidRPr="005B27C6">
        <w:rPr>
          <w:rFonts w:ascii="Calibri" w:hAnsi="Calibri" w:cs="Calibri"/>
          <w:color w:val="000000"/>
          <w:sz w:val="18"/>
          <w:szCs w:val="18"/>
        </w:rPr>
        <w:t>pillar groups</w:t>
      </w:r>
      <w:r w:rsidR="00B12EAE" w:rsidRPr="005B27C6">
        <w:rPr>
          <w:rFonts w:ascii="Calibri" w:hAnsi="Calibri" w:cs="Calibri"/>
          <w:color w:val="000000"/>
          <w:sz w:val="18"/>
          <w:szCs w:val="18"/>
        </w:rPr>
        <w:t xml:space="preserve"> and theme</w:t>
      </w:r>
      <w:r w:rsidR="00F12A86" w:rsidRPr="005B27C6">
        <w:rPr>
          <w:rFonts w:ascii="Calibri" w:hAnsi="Calibri" w:cs="Calibri"/>
          <w:color w:val="000000"/>
          <w:sz w:val="18"/>
          <w:szCs w:val="18"/>
        </w:rPr>
        <w:t xml:space="preserve"> groups</w:t>
      </w:r>
      <w:r w:rsidR="00B12EAE" w:rsidRPr="005B27C6">
        <w:rPr>
          <w:rFonts w:ascii="Calibri" w:hAnsi="Calibri" w:cs="Calibri"/>
          <w:color w:val="000000"/>
          <w:sz w:val="18"/>
          <w:szCs w:val="18"/>
        </w:rPr>
        <w:t>)</w:t>
      </w:r>
      <w:r w:rsidR="002F1CAF" w:rsidRPr="005B27C6">
        <w:rPr>
          <w:rFonts w:ascii="Calibri" w:hAnsi="Calibri" w:cs="Calibri"/>
          <w:color w:val="000000"/>
          <w:sz w:val="18"/>
          <w:szCs w:val="18"/>
        </w:rPr>
        <w:t xml:space="preserve">, </w:t>
      </w:r>
      <w:r w:rsidR="00F12A86" w:rsidRPr="005B27C6">
        <w:rPr>
          <w:rFonts w:ascii="Calibri" w:hAnsi="Calibri" w:cs="Calibri"/>
          <w:color w:val="000000"/>
          <w:sz w:val="18"/>
          <w:szCs w:val="18"/>
        </w:rPr>
        <w:t>joint programmes</w:t>
      </w:r>
      <w:r w:rsidR="002F1CAF" w:rsidRPr="005B27C6">
        <w:rPr>
          <w:rFonts w:ascii="Calibri" w:hAnsi="Calibri" w:cs="Calibri"/>
          <w:color w:val="000000"/>
          <w:sz w:val="18"/>
          <w:szCs w:val="18"/>
        </w:rPr>
        <w:t xml:space="preserve"> and use of internal capacities</w:t>
      </w:r>
      <w:r w:rsidR="00E17C2F" w:rsidRPr="005B27C6">
        <w:rPr>
          <w:rFonts w:ascii="Calibri" w:hAnsi="Calibri" w:cs="Calibri"/>
          <w:color w:val="000000"/>
          <w:sz w:val="18"/>
          <w:szCs w:val="18"/>
        </w:rPr>
        <w:t xml:space="preserve"> (technical and financial)</w:t>
      </w:r>
      <w:r w:rsidR="002F1CAF" w:rsidRPr="005B27C6">
        <w:rPr>
          <w:rFonts w:ascii="Calibri" w:hAnsi="Calibri" w:cs="Calibri"/>
          <w:color w:val="000000"/>
          <w:sz w:val="18"/>
          <w:szCs w:val="18"/>
        </w:rPr>
        <w:t xml:space="preserve">. </w:t>
      </w:r>
    </w:p>
    <w:p w:rsidR="002F1CAF" w:rsidRPr="005B27C6" w:rsidRDefault="002F1CAF" w:rsidP="002F1CAF">
      <w:pPr>
        <w:pStyle w:val="ListParagraph"/>
        <w:rPr>
          <w:rFonts w:ascii="Calibri" w:hAnsi="Calibri" w:cs="Calibri"/>
          <w:color w:val="000000"/>
          <w:sz w:val="18"/>
          <w:szCs w:val="18"/>
        </w:rPr>
      </w:pPr>
    </w:p>
    <w:p w:rsidR="009A12F7" w:rsidRPr="005B27C6" w:rsidRDefault="002F1CAF" w:rsidP="0032166C">
      <w:pPr>
        <w:numPr>
          <w:ilvl w:val="0"/>
          <w:numId w:val="2"/>
        </w:numPr>
        <w:jc w:val="both"/>
        <w:rPr>
          <w:rFonts w:ascii="Calibri" w:hAnsi="Calibri" w:cs="Calibri"/>
          <w:color w:val="000000"/>
          <w:sz w:val="18"/>
          <w:szCs w:val="18"/>
        </w:rPr>
      </w:pPr>
      <w:r w:rsidRPr="005B27C6">
        <w:rPr>
          <w:rFonts w:ascii="Calibri" w:hAnsi="Calibri" w:cs="Calibri"/>
          <w:color w:val="000000"/>
          <w:sz w:val="18"/>
          <w:szCs w:val="18"/>
        </w:rPr>
        <w:t>To improve UN</w:t>
      </w:r>
      <w:r w:rsidR="0092055C">
        <w:rPr>
          <w:rFonts w:ascii="Calibri" w:hAnsi="Calibri" w:cs="Calibri"/>
          <w:color w:val="000000"/>
          <w:sz w:val="18"/>
          <w:szCs w:val="18"/>
        </w:rPr>
        <w:t xml:space="preserve"> </w:t>
      </w:r>
      <w:r w:rsidRPr="005B27C6">
        <w:rPr>
          <w:rFonts w:ascii="Calibri" w:hAnsi="Calibri" w:cs="Calibri"/>
          <w:color w:val="000000"/>
          <w:sz w:val="18"/>
          <w:szCs w:val="18"/>
        </w:rPr>
        <w:t>coordination</w:t>
      </w:r>
      <w:r w:rsidR="00F050D3" w:rsidRPr="005B27C6">
        <w:rPr>
          <w:rFonts w:ascii="Calibri" w:hAnsi="Calibri" w:cs="Calibri"/>
          <w:color w:val="000000"/>
          <w:sz w:val="18"/>
          <w:szCs w:val="18"/>
        </w:rPr>
        <w:t xml:space="preserve"> with </w:t>
      </w:r>
      <w:r w:rsidR="00F12A86" w:rsidRPr="005B27C6">
        <w:rPr>
          <w:rFonts w:ascii="Calibri" w:hAnsi="Calibri" w:cs="Calibri"/>
          <w:color w:val="000000"/>
          <w:sz w:val="18"/>
          <w:szCs w:val="18"/>
        </w:rPr>
        <w:t xml:space="preserve">the </w:t>
      </w:r>
      <w:r w:rsidR="00F050D3" w:rsidRPr="005B27C6">
        <w:rPr>
          <w:rFonts w:ascii="Calibri" w:hAnsi="Calibri" w:cs="Calibri"/>
          <w:color w:val="000000"/>
          <w:sz w:val="18"/>
          <w:szCs w:val="18"/>
        </w:rPr>
        <w:t>Government and implementing partners</w:t>
      </w:r>
      <w:r w:rsidRPr="005B27C6">
        <w:rPr>
          <w:rFonts w:ascii="Calibri" w:hAnsi="Calibri" w:cs="Calibri"/>
          <w:color w:val="000000"/>
          <w:sz w:val="18"/>
          <w:szCs w:val="18"/>
        </w:rPr>
        <w:t xml:space="preserve">, looking at </w:t>
      </w:r>
      <w:r w:rsidR="00A820EF" w:rsidRPr="005B27C6">
        <w:rPr>
          <w:rFonts w:ascii="Calibri" w:hAnsi="Calibri" w:cs="Calibri"/>
          <w:color w:val="000000"/>
          <w:sz w:val="18"/>
          <w:szCs w:val="18"/>
        </w:rPr>
        <w:t>increased</w:t>
      </w:r>
      <w:r w:rsidRPr="005B27C6">
        <w:rPr>
          <w:rFonts w:ascii="Calibri" w:hAnsi="Calibri" w:cs="Calibri"/>
          <w:color w:val="000000"/>
          <w:sz w:val="18"/>
          <w:szCs w:val="18"/>
        </w:rPr>
        <w:t xml:space="preserve"> engagement and ownership</w:t>
      </w:r>
      <w:r w:rsidR="00B12EAE" w:rsidRPr="005B27C6">
        <w:rPr>
          <w:rFonts w:ascii="Calibri" w:hAnsi="Calibri" w:cs="Calibri"/>
          <w:color w:val="000000"/>
          <w:sz w:val="18"/>
          <w:szCs w:val="18"/>
        </w:rPr>
        <w:t>.</w:t>
      </w:r>
    </w:p>
    <w:p w:rsidR="003D0C6A" w:rsidRDefault="003D0C6A" w:rsidP="003D0C6A">
      <w:pPr>
        <w:jc w:val="both"/>
        <w:rPr>
          <w:rFonts w:ascii="Calibri" w:hAnsi="Calibri" w:cs="Calibri"/>
          <w:b/>
          <w:color w:val="000000"/>
          <w:sz w:val="18"/>
          <w:szCs w:val="18"/>
        </w:rPr>
      </w:pPr>
    </w:p>
    <w:p w:rsidR="009A12F7" w:rsidRPr="001E23F7" w:rsidRDefault="009A12F7" w:rsidP="001E23F7">
      <w:pPr>
        <w:jc w:val="both"/>
        <w:rPr>
          <w:rFonts w:ascii="Calibri" w:hAnsi="Calibri" w:cs="Calibri"/>
          <w:color w:val="000000"/>
          <w:sz w:val="18"/>
          <w:szCs w:val="18"/>
        </w:rPr>
      </w:pPr>
    </w:p>
    <w:p w:rsidR="009A12F7" w:rsidRPr="001E23F7" w:rsidRDefault="009A12F7" w:rsidP="0032166C">
      <w:pPr>
        <w:numPr>
          <w:ilvl w:val="0"/>
          <w:numId w:val="1"/>
        </w:numPr>
        <w:tabs>
          <w:tab w:val="left" w:pos="6240"/>
        </w:tabs>
        <w:jc w:val="both"/>
        <w:rPr>
          <w:rFonts w:ascii="Calibri" w:hAnsi="Calibri" w:cs="Calibri"/>
          <w:b/>
          <w:sz w:val="18"/>
          <w:szCs w:val="18"/>
        </w:rPr>
      </w:pPr>
      <w:r w:rsidRPr="001E23F7">
        <w:rPr>
          <w:rFonts w:ascii="Calibri" w:hAnsi="Calibri" w:cs="Calibri"/>
          <w:b/>
          <w:sz w:val="18"/>
          <w:szCs w:val="18"/>
        </w:rPr>
        <w:t xml:space="preserve">Deliverables </w:t>
      </w:r>
    </w:p>
    <w:p w:rsidR="009A12F7" w:rsidRPr="001E23F7" w:rsidRDefault="009A12F7" w:rsidP="001E23F7">
      <w:pPr>
        <w:tabs>
          <w:tab w:val="left" w:pos="6240"/>
        </w:tabs>
        <w:jc w:val="both"/>
        <w:rPr>
          <w:rFonts w:ascii="Calibri" w:hAnsi="Calibri" w:cs="Calibri"/>
          <w:sz w:val="18"/>
          <w:szCs w:val="18"/>
        </w:rPr>
      </w:pPr>
    </w:p>
    <w:p w:rsidR="00071823" w:rsidRDefault="00071823" w:rsidP="0032166C">
      <w:pPr>
        <w:numPr>
          <w:ilvl w:val="0"/>
          <w:numId w:val="3"/>
        </w:numPr>
        <w:tabs>
          <w:tab w:val="left" w:pos="6240"/>
        </w:tabs>
        <w:jc w:val="both"/>
        <w:rPr>
          <w:rFonts w:ascii="Calibri" w:hAnsi="Calibri" w:cs="Calibri"/>
          <w:sz w:val="18"/>
          <w:szCs w:val="18"/>
        </w:rPr>
      </w:pPr>
      <w:r>
        <w:rPr>
          <w:rFonts w:ascii="Calibri" w:hAnsi="Calibri" w:cs="Calibri"/>
          <w:sz w:val="18"/>
          <w:szCs w:val="18"/>
        </w:rPr>
        <w:t xml:space="preserve">An </w:t>
      </w:r>
      <w:r w:rsidRPr="00B20F0C">
        <w:rPr>
          <w:rFonts w:ascii="Calibri" w:hAnsi="Calibri" w:cs="Calibri"/>
          <w:b/>
          <w:sz w:val="18"/>
          <w:szCs w:val="18"/>
        </w:rPr>
        <w:t>inception report</w:t>
      </w:r>
      <w:r>
        <w:rPr>
          <w:rFonts w:ascii="Calibri" w:hAnsi="Calibri" w:cs="Calibri"/>
          <w:sz w:val="18"/>
          <w:szCs w:val="18"/>
        </w:rPr>
        <w:t>, summarizing the proposed methodology to conduct the Mid-term review (MTR) exercise.</w:t>
      </w:r>
    </w:p>
    <w:p w:rsidR="005B27C6" w:rsidRDefault="005B27C6" w:rsidP="005B27C6">
      <w:pPr>
        <w:tabs>
          <w:tab w:val="left" w:pos="6240"/>
        </w:tabs>
        <w:ind w:left="720"/>
        <w:jc w:val="both"/>
        <w:rPr>
          <w:rFonts w:ascii="Calibri" w:hAnsi="Calibri" w:cs="Calibri"/>
          <w:sz w:val="18"/>
          <w:szCs w:val="18"/>
        </w:rPr>
      </w:pPr>
    </w:p>
    <w:p w:rsidR="0092055C" w:rsidRDefault="0092055C" w:rsidP="0032166C">
      <w:pPr>
        <w:numPr>
          <w:ilvl w:val="0"/>
          <w:numId w:val="3"/>
        </w:numPr>
        <w:tabs>
          <w:tab w:val="left" w:pos="6240"/>
        </w:tabs>
        <w:jc w:val="both"/>
        <w:rPr>
          <w:rFonts w:ascii="Calibri" w:hAnsi="Calibri" w:cs="Calibri"/>
          <w:sz w:val="18"/>
          <w:szCs w:val="18"/>
        </w:rPr>
      </w:pPr>
      <w:r w:rsidRPr="00B20F0C">
        <w:rPr>
          <w:rFonts w:ascii="Calibri" w:hAnsi="Calibri" w:cs="Calibri"/>
          <w:b/>
          <w:sz w:val="18"/>
          <w:szCs w:val="18"/>
        </w:rPr>
        <w:t>A draft MTR report document</w:t>
      </w:r>
      <w:r w:rsidR="00DC6209">
        <w:rPr>
          <w:rFonts w:ascii="Calibri" w:hAnsi="Calibri" w:cs="Calibri"/>
          <w:sz w:val="18"/>
          <w:szCs w:val="18"/>
        </w:rPr>
        <w:t>, including (i) a h</w:t>
      </w:r>
      <w:r w:rsidR="00071823" w:rsidRPr="00071823">
        <w:rPr>
          <w:rFonts w:ascii="Calibri" w:hAnsi="Calibri" w:cs="Calibri"/>
          <w:sz w:val="18"/>
          <w:szCs w:val="18"/>
        </w:rPr>
        <w:t>alf page</w:t>
      </w:r>
      <w:r w:rsidR="00AE2947" w:rsidRPr="00071823">
        <w:rPr>
          <w:rFonts w:ascii="Calibri" w:hAnsi="Calibri" w:cs="Calibri"/>
          <w:sz w:val="18"/>
          <w:szCs w:val="18"/>
        </w:rPr>
        <w:t xml:space="preserve"> vision statement on the strategic repositioning of the UN relation with Cabo Verde, aiming at defining the UN role and its </w:t>
      </w:r>
      <w:r w:rsidR="000D41AF">
        <w:rPr>
          <w:rFonts w:ascii="Calibri" w:hAnsi="Calibri" w:cs="Calibri"/>
          <w:sz w:val="18"/>
          <w:szCs w:val="18"/>
        </w:rPr>
        <w:t>partnership for the remaining UNDA</w:t>
      </w:r>
      <w:r w:rsidR="00A32220">
        <w:rPr>
          <w:rFonts w:ascii="Calibri" w:hAnsi="Calibri" w:cs="Calibri"/>
          <w:sz w:val="18"/>
          <w:szCs w:val="18"/>
        </w:rPr>
        <w:t>F period (2014-2016) and beyond;</w:t>
      </w:r>
      <w:r w:rsidR="000D41AF">
        <w:rPr>
          <w:rFonts w:ascii="Calibri" w:hAnsi="Calibri" w:cs="Calibri"/>
          <w:sz w:val="18"/>
          <w:szCs w:val="18"/>
        </w:rPr>
        <w:t xml:space="preserve"> </w:t>
      </w:r>
      <w:r w:rsidR="00DC6209">
        <w:rPr>
          <w:rFonts w:ascii="Calibri" w:hAnsi="Calibri" w:cs="Calibri"/>
          <w:sz w:val="18"/>
          <w:szCs w:val="18"/>
        </w:rPr>
        <w:t>and</w:t>
      </w:r>
      <w:r w:rsidR="000D41AF">
        <w:rPr>
          <w:rFonts w:ascii="Calibri" w:hAnsi="Calibri" w:cs="Calibri"/>
          <w:sz w:val="18"/>
          <w:szCs w:val="18"/>
        </w:rPr>
        <w:t xml:space="preserve"> </w:t>
      </w:r>
      <w:r w:rsidR="00DC6209">
        <w:rPr>
          <w:rFonts w:ascii="Calibri" w:hAnsi="Calibri" w:cs="Calibri"/>
          <w:sz w:val="18"/>
          <w:szCs w:val="18"/>
        </w:rPr>
        <w:t xml:space="preserve">(ii) </w:t>
      </w:r>
      <w:r w:rsidR="000D41AF">
        <w:rPr>
          <w:rFonts w:ascii="Calibri" w:hAnsi="Calibri" w:cs="Calibri"/>
          <w:sz w:val="18"/>
          <w:szCs w:val="18"/>
        </w:rPr>
        <w:t>a roadmap on benchmarks for the remaining of UNDAF cycle implementation and transition for the next UNDAF cycle 2017-2021 (UNDAF roll out</w:t>
      </w:r>
      <w:r w:rsidR="00A32220">
        <w:rPr>
          <w:rFonts w:ascii="Calibri" w:hAnsi="Calibri" w:cs="Calibri"/>
          <w:sz w:val="18"/>
          <w:szCs w:val="18"/>
        </w:rPr>
        <w:t>); (iii) recommendations</w:t>
      </w:r>
      <w:r w:rsidR="00A32220" w:rsidRPr="005B27C6">
        <w:rPr>
          <w:rFonts w:ascii="Calibri" w:hAnsi="Calibri" w:cs="Calibri"/>
          <w:color w:val="000000"/>
          <w:sz w:val="18"/>
          <w:szCs w:val="18"/>
          <w:lang w:val="en-US"/>
        </w:rPr>
        <w:t xml:space="preserve"> and </w:t>
      </w:r>
      <w:r w:rsidR="00A32220">
        <w:rPr>
          <w:rFonts w:ascii="Calibri" w:hAnsi="Calibri" w:cs="Calibri"/>
          <w:color w:val="000000"/>
          <w:sz w:val="18"/>
          <w:szCs w:val="18"/>
          <w:lang w:val="en-US"/>
        </w:rPr>
        <w:t xml:space="preserve">(iv) an </w:t>
      </w:r>
      <w:r w:rsidR="00A32220" w:rsidRPr="005B27C6">
        <w:rPr>
          <w:rFonts w:ascii="Calibri" w:hAnsi="Calibri" w:cs="Calibri"/>
          <w:color w:val="000000"/>
          <w:sz w:val="18"/>
          <w:szCs w:val="18"/>
          <w:lang w:val="en-US"/>
        </w:rPr>
        <w:t>implementation plan</w:t>
      </w:r>
      <w:r w:rsidR="00A32220">
        <w:rPr>
          <w:rFonts w:ascii="Calibri" w:hAnsi="Calibri" w:cs="Calibri"/>
          <w:color w:val="000000"/>
          <w:sz w:val="18"/>
          <w:szCs w:val="18"/>
          <w:lang w:val="en-US"/>
        </w:rPr>
        <w:t>.</w:t>
      </w:r>
    </w:p>
    <w:p w:rsidR="0092055C" w:rsidRDefault="0092055C" w:rsidP="0092055C">
      <w:pPr>
        <w:pStyle w:val="ListParagraph"/>
        <w:rPr>
          <w:rFonts w:ascii="Calibri" w:hAnsi="Calibri" w:cs="Calibri"/>
          <w:sz w:val="18"/>
          <w:szCs w:val="18"/>
        </w:rPr>
      </w:pPr>
    </w:p>
    <w:p w:rsidR="0092055C" w:rsidRDefault="0092055C" w:rsidP="0032166C">
      <w:pPr>
        <w:numPr>
          <w:ilvl w:val="0"/>
          <w:numId w:val="3"/>
        </w:numPr>
        <w:tabs>
          <w:tab w:val="left" w:pos="6240"/>
        </w:tabs>
        <w:jc w:val="both"/>
        <w:rPr>
          <w:rFonts w:ascii="Calibri" w:hAnsi="Calibri" w:cs="Calibri"/>
          <w:sz w:val="18"/>
          <w:szCs w:val="18"/>
        </w:rPr>
      </w:pPr>
      <w:r w:rsidRPr="00B20F0C">
        <w:rPr>
          <w:rFonts w:ascii="Calibri" w:hAnsi="Calibri" w:cs="Calibri"/>
          <w:b/>
          <w:sz w:val="18"/>
          <w:szCs w:val="18"/>
        </w:rPr>
        <w:t xml:space="preserve">Present the draft MTR report </w:t>
      </w:r>
      <w:r w:rsidRPr="00B20F0C">
        <w:rPr>
          <w:rFonts w:ascii="Calibri" w:hAnsi="Calibri" w:cs="Calibri"/>
          <w:sz w:val="18"/>
          <w:szCs w:val="18"/>
        </w:rPr>
        <w:t xml:space="preserve">for </w:t>
      </w:r>
      <w:r w:rsidR="00A820EF" w:rsidRPr="00B20F0C">
        <w:rPr>
          <w:rFonts w:ascii="Calibri" w:hAnsi="Calibri" w:cs="Calibri"/>
          <w:sz w:val="18"/>
          <w:szCs w:val="18"/>
        </w:rPr>
        <w:t>UNCT</w:t>
      </w:r>
      <w:r w:rsidRPr="00B20F0C">
        <w:rPr>
          <w:rFonts w:ascii="Calibri" w:hAnsi="Calibri" w:cs="Calibri"/>
          <w:sz w:val="18"/>
          <w:szCs w:val="18"/>
        </w:rPr>
        <w:t xml:space="preserve"> validation</w:t>
      </w:r>
      <w:r>
        <w:rPr>
          <w:rFonts w:ascii="Calibri" w:hAnsi="Calibri" w:cs="Calibri"/>
          <w:sz w:val="18"/>
          <w:szCs w:val="18"/>
        </w:rPr>
        <w:t>.</w:t>
      </w:r>
    </w:p>
    <w:p w:rsidR="0092055C" w:rsidRDefault="0092055C" w:rsidP="0092055C">
      <w:pPr>
        <w:pStyle w:val="ListParagraph"/>
        <w:rPr>
          <w:rFonts w:ascii="Calibri" w:hAnsi="Calibri" w:cs="Calibri"/>
          <w:sz w:val="18"/>
          <w:szCs w:val="18"/>
        </w:rPr>
      </w:pPr>
    </w:p>
    <w:p w:rsidR="005B27C6" w:rsidRDefault="0092055C" w:rsidP="0032166C">
      <w:pPr>
        <w:numPr>
          <w:ilvl w:val="0"/>
          <w:numId w:val="3"/>
        </w:numPr>
        <w:tabs>
          <w:tab w:val="left" w:pos="6240"/>
        </w:tabs>
        <w:jc w:val="both"/>
        <w:rPr>
          <w:rFonts w:ascii="Calibri" w:hAnsi="Calibri" w:cs="Calibri"/>
          <w:sz w:val="18"/>
          <w:szCs w:val="18"/>
        </w:rPr>
      </w:pPr>
      <w:r w:rsidRPr="00B20F0C">
        <w:rPr>
          <w:rFonts w:ascii="Calibri" w:hAnsi="Calibri" w:cs="Calibri"/>
          <w:b/>
          <w:sz w:val="18"/>
          <w:szCs w:val="18"/>
        </w:rPr>
        <w:t>F</w:t>
      </w:r>
      <w:r w:rsidR="009B274C" w:rsidRPr="00B20F0C">
        <w:rPr>
          <w:rFonts w:ascii="Calibri" w:hAnsi="Calibri" w:cs="Calibri"/>
          <w:b/>
          <w:sz w:val="18"/>
          <w:szCs w:val="18"/>
        </w:rPr>
        <w:t>acilitate a</w:t>
      </w:r>
      <w:r w:rsidR="00A820EF" w:rsidRPr="00B20F0C">
        <w:rPr>
          <w:rFonts w:ascii="Calibri" w:hAnsi="Calibri" w:cs="Calibri"/>
          <w:b/>
          <w:sz w:val="18"/>
          <w:szCs w:val="18"/>
        </w:rPr>
        <w:t xml:space="preserve"> workshop </w:t>
      </w:r>
      <w:r w:rsidRPr="00B20F0C">
        <w:rPr>
          <w:rFonts w:ascii="Calibri" w:hAnsi="Calibri" w:cs="Calibri"/>
          <w:b/>
          <w:sz w:val="18"/>
          <w:szCs w:val="18"/>
        </w:rPr>
        <w:t>and p</w:t>
      </w:r>
      <w:r w:rsidR="009B274C" w:rsidRPr="00B20F0C">
        <w:rPr>
          <w:rFonts w:ascii="Calibri" w:hAnsi="Calibri" w:cs="Calibri"/>
          <w:b/>
          <w:sz w:val="18"/>
          <w:szCs w:val="18"/>
        </w:rPr>
        <w:t>resent</w:t>
      </w:r>
      <w:r w:rsidR="009B274C">
        <w:rPr>
          <w:rFonts w:ascii="Calibri" w:hAnsi="Calibri" w:cs="Calibri"/>
          <w:sz w:val="18"/>
          <w:szCs w:val="18"/>
        </w:rPr>
        <w:t xml:space="preserve"> the MTR review report to </w:t>
      </w:r>
      <w:r w:rsidR="00A820EF">
        <w:rPr>
          <w:rFonts w:ascii="Calibri" w:hAnsi="Calibri" w:cs="Calibri"/>
          <w:sz w:val="18"/>
          <w:szCs w:val="18"/>
        </w:rPr>
        <w:t>the UN, national and international stakeholders</w:t>
      </w:r>
      <w:r w:rsidR="00E81FE5">
        <w:rPr>
          <w:rFonts w:ascii="Calibri" w:hAnsi="Calibri" w:cs="Calibri"/>
          <w:sz w:val="18"/>
          <w:szCs w:val="18"/>
        </w:rPr>
        <w:t>.</w:t>
      </w:r>
    </w:p>
    <w:p w:rsidR="0092055C" w:rsidRDefault="0092055C" w:rsidP="0092055C">
      <w:pPr>
        <w:pStyle w:val="ListParagraph"/>
        <w:rPr>
          <w:rFonts w:ascii="Calibri" w:hAnsi="Calibri" w:cs="Calibri"/>
          <w:sz w:val="18"/>
          <w:szCs w:val="18"/>
        </w:rPr>
      </w:pPr>
    </w:p>
    <w:p w:rsidR="0092055C" w:rsidRDefault="0092055C" w:rsidP="0092055C">
      <w:pPr>
        <w:numPr>
          <w:ilvl w:val="0"/>
          <w:numId w:val="3"/>
        </w:numPr>
        <w:tabs>
          <w:tab w:val="left" w:pos="6240"/>
        </w:tabs>
        <w:jc w:val="both"/>
        <w:rPr>
          <w:rFonts w:ascii="Calibri" w:hAnsi="Calibri" w:cs="Calibri"/>
          <w:sz w:val="18"/>
          <w:szCs w:val="18"/>
        </w:rPr>
      </w:pPr>
      <w:r w:rsidRPr="00B20F0C">
        <w:rPr>
          <w:rFonts w:ascii="Calibri" w:hAnsi="Calibri" w:cs="Calibri"/>
          <w:b/>
          <w:sz w:val="18"/>
          <w:szCs w:val="18"/>
        </w:rPr>
        <w:t>Present the draft MTR report for the approval</w:t>
      </w:r>
      <w:r>
        <w:rPr>
          <w:rFonts w:ascii="Calibri" w:hAnsi="Calibri" w:cs="Calibri"/>
          <w:sz w:val="18"/>
          <w:szCs w:val="18"/>
        </w:rPr>
        <w:t xml:space="preserve"> of the “Delivering as One” Steering Committee to validate and approved the MTR report.</w:t>
      </w:r>
    </w:p>
    <w:p w:rsidR="005B27C6" w:rsidRDefault="005B27C6" w:rsidP="005B27C6">
      <w:pPr>
        <w:pStyle w:val="ListParagraph"/>
        <w:rPr>
          <w:rFonts w:ascii="Calibri" w:hAnsi="Calibri" w:cs="Calibri"/>
          <w:sz w:val="18"/>
          <w:szCs w:val="18"/>
        </w:rPr>
      </w:pPr>
    </w:p>
    <w:p w:rsidR="00A820EF" w:rsidRPr="005B27C6" w:rsidRDefault="00A820EF" w:rsidP="0032166C">
      <w:pPr>
        <w:numPr>
          <w:ilvl w:val="0"/>
          <w:numId w:val="3"/>
        </w:numPr>
        <w:tabs>
          <w:tab w:val="left" w:pos="6240"/>
        </w:tabs>
        <w:jc w:val="both"/>
        <w:rPr>
          <w:rFonts w:ascii="Calibri" w:hAnsi="Calibri" w:cs="Calibri"/>
          <w:sz w:val="18"/>
          <w:szCs w:val="18"/>
        </w:rPr>
      </w:pPr>
      <w:r w:rsidRPr="00B20F0C">
        <w:rPr>
          <w:rFonts w:ascii="Calibri" w:hAnsi="Calibri" w:cs="Calibri"/>
          <w:b/>
          <w:sz w:val="18"/>
          <w:szCs w:val="18"/>
        </w:rPr>
        <w:t>A Final version of the UNDAF Mid-term Review Report</w:t>
      </w:r>
      <w:r w:rsidR="00A32220">
        <w:rPr>
          <w:rFonts w:ascii="Calibri" w:hAnsi="Calibri" w:cs="Calibri"/>
          <w:b/>
          <w:sz w:val="18"/>
          <w:szCs w:val="18"/>
        </w:rPr>
        <w:t>.</w:t>
      </w:r>
      <w:r w:rsidR="00EC6163" w:rsidRPr="005B27C6">
        <w:rPr>
          <w:rFonts w:ascii="Calibri" w:hAnsi="Calibri" w:cs="Calibri"/>
          <w:color w:val="000000"/>
          <w:sz w:val="18"/>
          <w:szCs w:val="18"/>
          <w:lang w:val="en-US"/>
        </w:rPr>
        <w:t xml:space="preserve"> </w:t>
      </w:r>
    </w:p>
    <w:p w:rsidR="009A12F7" w:rsidRPr="001E23F7" w:rsidRDefault="009A12F7" w:rsidP="001E23F7">
      <w:pPr>
        <w:tabs>
          <w:tab w:val="left" w:pos="6240"/>
        </w:tabs>
        <w:jc w:val="both"/>
        <w:rPr>
          <w:rFonts w:ascii="Calibri" w:hAnsi="Calibri" w:cs="Calibri"/>
          <w:b/>
          <w:sz w:val="18"/>
          <w:szCs w:val="18"/>
        </w:rPr>
      </w:pPr>
    </w:p>
    <w:p w:rsidR="009A12F7" w:rsidRPr="001E23F7" w:rsidRDefault="009A12F7" w:rsidP="001E23F7">
      <w:pPr>
        <w:jc w:val="both"/>
        <w:rPr>
          <w:rFonts w:ascii="Calibri" w:hAnsi="Calibri" w:cs="Calibri"/>
          <w:color w:val="000000"/>
          <w:sz w:val="18"/>
          <w:szCs w:val="18"/>
        </w:rPr>
      </w:pPr>
    </w:p>
    <w:p w:rsidR="003605BF" w:rsidRPr="001E23F7" w:rsidRDefault="003528A8" w:rsidP="0032166C">
      <w:pPr>
        <w:pStyle w:val="Title"/>
        <w:widowControl/>
        <w:numPr>
          <w:ilvl w:val="0"/>
          <w:numId w:val="1"/>
        </w:numPr>
        <w:jc w:val="both"/>
        <w:rPr>
          <w:rFonts w:ascii="Calibri" w:hAnsi="Calibri" w:cs="Calibri"/>
          <w:sz w:val="18"/>
          <w:szCs w:val="18"/>
        </w:rPr>
      </w:pPr>
      <w:r>
        <w:rPr>
          <w:rFonts w:ascii="Calibri" w:hAnsi="Calibri" w:cs="Calibri"/>
          <w:sz w:val="18"/>
          <w:szCs w:val="18"/>
        </w:rPr>
        <w:t>Role and responsibilities in the m</w:t>
      </w:r>
      <w:r w:rsidR="003605BF" w:rsidRPr="001E23F7">
        <w:rPr>
          <w:rFonts w:ascii="Calibri" w:hAnsi="Calibri" w:cs="Calibri"/>
          <w:sz w:val="18"/>
          <w:szCs w:val="18"/>
        </w:rPr>
        <w:t>anagement of the Mid-</w:t>
      </w:r>
      <w:r w:rsidR="00DB3F8C">
        <w:rPr>
          <w:rFonts w:ascii="Calibri" w:hAnsi="Calibri" w:cs="Calibri"/>
          <w:sz w:val="18"/>
          <w:szCs w:val="18"/>
        </w:rPr>
        <w:t>T</w:t>
      </w:r>
      <w:r w:rsidR="003605BF" w:rsidRPr="001E23F7">
        <w:rPr>
          <w:rFonts w:ascii="Calibri" w:hAnsi="Calibri" w:cs="Calibri"/>
          <w:sz w:val="18"/>
          <w:szCs w:val="18"/>
        </w:rPr>
        <w:t xml:space="preserve">erm </w:t>
      </w:r>
      <w:r w:rsidR="00DB3F8C">
        <w:rPr>
          <w:rFonts w:ascii="Calibri" w:hAnsi="Calibri" w:cs="Calibri"/>
          <w:sz w:val="18"/>
          <w:szCs w:val="18"/>
        </w:rPr>
        <w:t>R</w:t>
      </w:r>
      <w:r w:rsidR="003605BF" w:rsidRPr="001E23F7">
        <w:rPr>
          <w:rFonts w:ascii="Calibri" w:hAnsi="Calibri" w:cs="Calibri"/>
          <w:sz w:val="18"/>
          <w:szCs w:val="18"/>
        </w:rPr>
        <w:t>eview</w:t>
      </w:r>
      <w:r w:rsidR="00DB3F8C">
        <w:rPr>
          <w:rFonts w:ascii="Calibri" w:hAnsi="Calibri" w:cs="Calibri"/>
          <w:sz w:val="18"/>
          <w:szCs w:val="18"/>
        </w:rPr>
        <w:t xml:space="preserve"> (MTR)</w:t>
      </w:r>
    </w:p>
    <w:p w:rsidR="003605BF" w:rsidRPr="001E23F7" w:rsidRDefault="003605BF" w:rsidP="00AA0B42">
      <w:pPr>
        <w:jc w:val="right"/>
        <w:rPr>
          <w:rFonts w:ascii="Calibri" w:hAnsi="Calibri" w:cs="Calibri"/>
          <w:sz w:val="18"/>
          <w:szCs w:val="18"/>
        </w:rPr>
      </w:pPr>
    </w:p>
    <w:p w:rsidR="00590C44" w:rsidRPr="00902F48" w:rsidRDefault="003605BF" w:rsidP="00590C44">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MTR will be conducted </w:t>
      </w:r>
      <w:r w:rsidR="003221FF" w:rsidRPr="00B5562B">
        <w:rPr>
          <w:rFonts w:ascii="Calibri" w:hAnsi="Calibri" w:cs="Calibri"/>
          <w:sz w:val="18"/>
          <w:szCs w:val="18"/>
        </w:rPr>
        <w:t xml:space="preserve">jointly </w:t>
      </w:r>
      <w:r w:rsidRPr="00B5562B">
        <w:rPr>
          <w:rFonts w:ascii="Calibri" w:hAnsi="Calibri" w:cs="Calibri"/>
          <w:sz w:val="18"/>
          <w:szCs w:val="18"/>
        </w:rPr>
        <w:t xml:space="preserve">by </w:t>
      </w:r>
      <w:r w:rsidR="00E81FE5" w:rsidRPr="00B5562B">
        <w:rPr>
          <w:rFonts w:ascii="Calibri" w:hAnsi="Calibri" w:cs="Calibri"/>
          <w:sz w:val="18"/>
          <w:szCs w:val="18"/>
        </w:rPr>
        <w:t xml:space="preserve">an international and </w:t>
      </w:r>
      <w:r w:rsidR="003221FF" w:rsidRPr="00B5562B">
        <w:rPr>
          <w:rFonts w:ascii="Calibri" w:hAnsi="Calibri" w:cs="Calibri"/>
          <w:sz w:val="18"/>
          <w:szCs w:val="18"/>
        </w:rPr>
        <w:t xml:space="preserve">a </w:t>
      </w:r>
      <w:r w:rsidR="00E81FE5" w:rsidRPr="00B5562B">
        <w:rPr>
          <w:rFonts w:ascii="Calibri" w:hAnsi="Calibri" w:cs="Calibri"/>
          <w:sz w:val="18"/>
          <w:szCs w:val="18"/>
        </w:rPr>
        <w:t xml:space="preserve">national </w:t>
      </w:r>
      <w:r w:rsidR="005957AA" w:rsidRPr="00B5562B">
        <w:rPr>
          <w:rFonts w:ascii="Calibri" w:hAnsi="Calibri" w:cs="Calibri"/>
          <w:sz w:val="18"/>
          <w:szCs w:val="18"/>
        </w:rPr>
        <w:t xml:space="preserve">consultant </w:t>
      </w:r>
      <w:r w:rsidR="00E81FE5" w:rsidRPr="00B5562B">
        <w:rPr>
          <w:rFonts w:ascii="Calibri" w:hAnsi="Calibri" w:cs="Calibri"/>
          <w:sz w:val="18"/>
          <w:szCs w:val="18"/>
        </w:rPr>
        <w:t xml:space="preserve">(the Review Team) </w:t>
      </w:r>
      <w:r w:rsidR="005957AA" w:rsidRPr="00B5562B">
        <w:rPr>
          <w:rFonts w:ascii="Calibri" w:hAnsi="Calibri" w:cs="Calibri"/>
          <w:sz w:val="18"/>
          <w:szCs w:val="18"/>
        </w:rPr>
        <w:t xml:space="preserve">selected by </w:t>
      </w:r>
      <w:r w:rsidR="003221FF" w:rsidRPr="00B5562B">
        <w:rPr>
          <w:rFonts w:ascii="Calibri" w:hAnsi="Calibri" w:cs="Calibri"/>
          <w:sz w:val="18"/>
          <w:szCs w:val="18"/>
        </w:rPr>
        <w:t xml:space="preserve">a panel of </w:t>
      </w:r>
      <w:r w:rsidR="005957AA" w:rsidRPr="00B5562B">
        <w:rPr>
          <w:rFonts w:ascii="Calibri" w:hAnsi="Calibri" w:cs="Calibri"/>
          <w:sz w:val="18"/>
          <w:szCs w:val="18"/>
        </w:rPr>
        <w:t>UNCT</w:t>
      </w:r>
      <w:r w:rsidR="003221FF" w:rsidRPr="00B5562B">
        <w:rPr>
          <w:rFonts w:ascii="Calibri" w:hAnsi="Calibri" w:cs="Calibri"/>
          <w:sz w:val="18"/>
          <w:szCs w:val="18"/>
        </w:rPr>
        <w:t xml:space="preserve"> representatives</w:t>
      </w:r>
      <w:r w:rsidR="009023AE" w:rsidRPr="00B5562B">
        <w:rPr>
          <w:rFonts w:ascii="Calibri" w:hAnsi="Calibri" w:cs="Calibri"/>
          <w:sz w:val="18"/>
          <w:szCs w:val="18"/>
        </w:rPr>
        <w:t>.</w:t>
      </w:r>
      <w:r w:rsidR="0092055C">
        <w:rPr>
          <w:rFonts w:ascii="Calibri" w:hAnsi="Calibri" w:cs="Calibri"/>
          <w:sz w:val="18"/>
          <w:szCs w:val="18"/>
        </w:rPr>
        <w:t xml:space="preserve"> </w:t>
      </w:r>
      <w:r w:rsidR="00590C44" w:rsidRPr="00902F48">
        <w:rPr>
          <w:rFonts w:ascii="Calibri" w:hAnsi="Calibri" w:cs="Calibri"/>
          <w:sz w:val="18"/>
          <w:szCs w:val="18"/>
        </w:rPr>
        <w:t>For the consultant Professional Requirements and Job Description, please refer to Annex 1 &amp;</w:t>
      </w:r>
      <w:r w:rsidR="0092055C" w:rsidRPr="00902F48">
        <w:rPr>
          <w:rFonts w:ascii="Calibri" w:hAnsi="Calibri" w:cs="Calibri"/>
          <w:sz w:val="18"/>
          <w:szCs w:val="18"/>
        </w:rPr>
        <w:t xml:space="preserve"> </w:t>
      </w:r>
      <w:r w:rsidR="00590C44" w:rsidRPr="00902F48">
        <w:rPr>
          <w:rFonts w:ascii="Calibri" w:hAnsi="Calibri" w:cs="Calibri"/>
          <w:sz w:val="18"/>
          <w:szCs w:val="18"/>
        </w:rPr>
        <w:t>2.</w:t>
      </w:r>
    </w:p>
    <w:p w:rsidR="00590C44" w:rsidRDefault="00590C44" w:rsidP="00902F48">
      <w:pPr>
        <w:pStyle w:val="ListParagraph"/>
        <w:jc w:val="both"/>
        <w:rPr>
          <w:rFonts w:ascii="Calibri" w:hAnsi="Calibri" w:cs="Calibri"/>
          <w:sz w:val="18"/>
          <w:szCs w:val="18"/>
        </w:rPr>
      </w:pPr>
    </w:p>
    <w:p w:rsidR="00D65164" w:rsidRPr="00902F48" w:rsidRDefault="00590C44" w:rsidP="00590C44">
      <w:pPr>
        <w:pStyle w:val="ListParagraph"/>
        <w:numPr>
          <w:ilvl w:val="0"/>
          <w:numId w:val="6"/>
        </w:numPr>
        <w:jc w:val="both"/>
        <w:rPr>
          <w:rFonts w:ascii="Calibri" w:hAnsi="Calibri" w:cs="Calibri"/>
          <w:sz w:val="18"/>
          <w:szCs w:val="18"/>
        </w:rPr>
      </w:pPr>
      <w:r w:rsidRPr="00902F48">
        <w:rPr>
          <w:rFonts w:ascii="Calibri" w:hAnsi="Calibri" w:cs="Calibri"/>
          <w:sz w:val="18"/>
          <w:szCs w:val="18"/>
        </w:rPr>
        <w:t>The Review Team will not act as representatives of any party and must remain independent and impartial.</w:t>
      </w:r>
    </w:p>
    <w:p w:rsidR="00D65164" w:rsidRPr="00902F48" w:rsidRDefault="00D65164" w:rsidP="00902F48">
      <w:pPr>
        <w:pStyle w:val="ListParagraph"/>
        <w:jc w:val="both"/>
        <w:rPr>
          <w:rFonts w:ascii="Calibri" w:hAnsi="Calibri" w:cs="Calibri"/>
          <w:sz w:val="18"/>
          <w:szCs w:val="18"/>
        </w:rPr>
      </w:pPr>
    </w:p>
    <w:p w:rsidR="00D65164" w:rsidRPr="00902F48" w:rsidRDefault="00D65164" w:rsidP="00D65164">
      <w:pPr>
        <w:pStyle w:val="ListParagraph"/>
        <w:numPr>
          <w:ilvl w:val="0"/>
          <w:numId w:val="6"/>
        </w:numPr>
        <w:jc w:val="both"/>
        <w:rPr>
          <w:rFonts w:ascii="Calibri" w:hAnsi="Calibri" w:cs="Calibri"/>
          <w:sz w:val="18"/>
          <w:szCs w:val="18"/>
        </w:rPr>
      </w:pPr>
      <w:r w:rsidRPr="00902F48">
        <w:rPr>
          <w:rFonts w:ascii="Calibri" w:hAnsi="Calibri" w:cs="Calibri"/>
          <w:sz w:val="18"/>
          <w:szCs w:val="18"/>
        </w:rPr>
        <w:t xml:space="preserve">All stakeholders should be aware of terms of reference of MTR. </w:t>
      </w:r>
    </w:p>
    <w:p w:rsidR="00590C44" w:rsidRPr="00902F48" w:rsidRDefault="00590C44" w:rsidP="00902F48">
      <w:pPr>
        <w:pStyle w:val="ListParagraph"/>
        <w:jc w:val="both"/>
        <w:rPr>
          <w:rFonts w:ascii="Calibri" w:hAnsi="Calibri" w:cs="Calibri"/>
          <w:sz w:val="18"/>
          <w:szCs w:val="18"/>
        </w:rPr>
      </w:pPr>
    </w:p>
    <w:p w:rsidR="005957AA" w:rsidRDefault="005952E1" w:rsidP="0032166C">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Review Team will be technically supported by two UN staff members from the UN office in Cabo Verde during the entire MTR process. </w:t>
      </w:r>
    </w:p>
    <w:p w:rsidR="00B5562B" w:rsidRPr="00B5562B" w:rsidRDefault="00B5562B" w:rsidP="00B5562B">
      <w:pPr>
        <w:pStyle w:val="ListParagraph"/>
        <w:rPr>
          <w:rFonts w:ascii="Calibri" w:hAnsi="Calibri" w:cs="Calibri"/>
          <w:sz w:val="18"/>
          <w:szCs w:val="18"/>
        </w:rPr>
      </w:pPr>
    </w:p>
    <w:p w:rsidR="003528A8" w:rsidRDefault="005957AA" w:rsidP="0032166C">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w:t>
      </w:r>
      <w:r w:rsidR="00E81FE5" w:rsidRPr="00B5562B">
        <w:rPr>
          <w:rFonts w:ascii="Calibri" w:hAnsi="Calibri" w:cs="Calibri"/>
          <w:sz w:val="18"/>
          <w:szCs w:val="18"/>
        </w:rPr>
        <w:t xml:space="preserve">Review Team </w:t>
      </w:r>
      <w:r w:rsidR="003528A8" w:rsidRPr="00B5562B">
        <w:rPr>
          <w:rFonts w:ascii="Calibri" w:hAnsi="Calibri" w:cs="Calibri"/>
          <w:sz w:val="18"/>
          <w:szCs w:val="18"/>
        </w:rPr>
        <w:t xml:space="preserve">is responsible to </w:t>
      </w:r>
      <w:r w:rsidR="00EC6163" w:rsidRPr="00B5562B">
        <w:rPr>
          <w:rFonts w:ascii="Calibri" w:hAnsi="Calibri" w:cs="Calibri"/>
          <w:sz w:val="18"/>
          <w:szCs w:val="18"/>
        </w:rPr>
        <w:t xml:space="preserve">conduct the MTR, </w:t>
      </w:r>
      <w:r w:rsidR="003528A8" w:rsidRPr="00B5562B">
        <w:rPr>
          <w:rFonts w:ascii="Calibri" w:hAnsi="Calibri" w:cs="Calibri"/>
          <w:sz w:val="18"/>
          <w:szCs w:val="18"/>
        </w:rPr>
        <w:t>present all deliverables in a timely manner and report</w:t>
      </w:r>
      <w:r w:rsidR="00DB3F8C" w:rsidRPr="00B5562B">
        <w:rPr>
          <w:rFonts w:ascii="Calibri" w:hAnsi="Calibri" w:cs="Calibri"/>
          <w:sz w:val="18"/>
          <w:szCs w:val="18"/>
        </w:rPr>
        <w:t>s</w:t>
      </w:r>
      <w:r w:rsidR="003528A8" w:rsidRPr="00B5562B">
        <w:rPr>
          <w:rFonts w:ascii="Calibri" w:hAnsi="Calibri" w:cs="Calibri"/>
          <w:sz w:val="18"/>
          <w:szCs w:val="18"/>
        </w:rPr>
        <w:t xml:space="preserve"> directly to the UN Resident Coordinator.</w:t>
      </w:r>
    </w:p>
    <w:p w:rsidR="00B5562B" w:rsidRPr="00B5562B" w:rsidRDefault="00B5562B" w:rsidP="00B5562B">
      <w:pPr>
        <w:pStyle w:val="ListParagraph"/>
        <w:rPr>
          <w:rFonts w:ascii="Calibri" w:hAnsi="Calibri" w:cs="Calibri"/>
          <w:sz w:val="18"/>
          <w:szCs w:val="18"/>
        </w:rPr>
      </w:pPr>
    </w:p>
    <w:p w:rsidR="002A6268" w:rsidRDefault="003528A8" w:rsidP="0032166C">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Review </w:t>
      </w:r>
      <w:r w:rsidR="00B5562B" w:rsidRPr="00B5562B">
        <w:rPr>
          <w:rFonts w:ascii="Calibri" w:hAnsi="Calibri" w:cs="Calibri"/>
          <w:sz w:val="18"/>
          <w:szCs w:val="18"/>
        </w:rPr>
        <w:t>Team works</w:t>
      </w:r>
      <w:r w:rsidR="00E81FE5" w:rsidRPr="00B5562B">
        <w:rPr>
          <w:rFonts w:ascii="Calibri" w:hAnsi="Calibri" w:cs="Calibri"/>
          <w:sz w:val="18"/>
          <w:szCs w:val="18"/>
        </w:rPr>
        <w:t xml:space="preserve"> under the direct supervision of the UN Resident Coordinator</w:t>
      </w:r>
      <w:r w:rsidR="002A6268" w:rsidRPr="00B5562B">
        <w:rPr>
          <w:rFonts w:ascii="Calibri" w:hAnsi="Calibri" w:cs="Calibri"/>
          <w:sz w:val="18"/>
          <w:szCs w:val="18"/>
        </w:rPr>
        <w:t>.</w:t>
      </w:r>
    </w:p>
    <w:p w:rsidR="00B5562B" w:rsidRPr="00B5562B" w:rsidRDefault="00B5562B" w:rsidP="00B5562B">
      <w:pPr>
        <w:pStyle w:val="ListParagraph"/>
        <w:rPr>
          <w:rFonts w:ascii="Calibri" w:hAnsi="Calibri" w:cs="Calibri"/>
          <w:sz w:val="18"/>
          <w:szCs w:val="18"/>
        </w:rPr>
      </w:pPr>
    </w:p>
    <w:p w:rsidR="00E81FE5" w:rsidRDefault="00E81FE5" w:rsidP="0032166C">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UN Resident Coordinator Office in collaboration with the </w:t>
      </w:r>
      <w:r w:rsidR="002A6268" w:rsidRPr="00B5562B">
        <w:rPr>
          <w:rFonts w:ascii="Calibri" w:hAnsi="Calibri" w:cs="Calibri"/>
          <w:sz w:val="18"/>
          <w:szCs w:val="18"/>
        </w:rPr>
        <w:t xml:space="preserve">M&amp;E Cell will provide the necessary support </w:t>
      </w:r>
      <w:r w:rsidR="00DB3F8C" w:rsidRPr="00B5562B">
        <w:rPr>
          <w:rFonts w:ascii="Calibri" w:hAnsi="Calibri" w:cs="Calibri"/>
          <w:sz w:val="18"/>
          <w:szCs w:val="18"/>
        </w:rPr>
        <w:t>t</w:t>
      </w:r>
      <w:r w:rsidR="00A97292">
        <w:rPr>
          <w:rFonts w:ascii="Calibri" w:hAnsi="Calibri" w:cs="Calibri"/>
          <w:sz w:val="18"/>
          <w:szCs w:val="18"/>
        </w:rPr>
        <w:t>o t</w:t>
      </w:r>
      <w:r w:rsidR="00DB3F8C" w:rsidRPr="00B5562B">
        <w:rPr>
          <w:rFonts w:ascii="Calibri" w:hAnsi="Calibri" w:cs="Calibri"/>
          <w:sz w:val="18"/>
          <w:szCs w:val="18"/>
        </w:rPr>
        <w:t xml:space="preserve">he Review team during the entire </w:t>
      </w:r>
      <w:r w:rsidR="002A6268" w:rsidRPr="00B5562B">
        <w:rPr>
          <w:rFonts w:ascii="Calibri" w:hAnsi="Calibri" w:cs="Calibri"/>
          <w:sz w:val="18"/>
          <w:szCs w:val="18"/>
        </w:rPr>
        <w:t xml:space="preserve">MTR to ensure a smooth </w:t>
      </w:r>
      <w:r w:rsidR="00DB3F8C" w:rsidRPr="00B5562B">
        <w:rPr>
          <w:rFonts w:ascii="Calibri" w:hAnsi="Calibri" w:cs="Calibri"/>
          <w:sz w:val="18"/>
          <w:szCs w:val="18"/>
        </w:rPr>
        <w:t>process</w:t>
      </w:r>
      <w:r w:rsidR="002A6268" w:rsidRPr="00B5562B">
        <w:rPr>
          <w:rFonts w:ascii="Calibri" w:hAnsi="Calibri" w:cs="Calibri"/>
          <w:sz w:val="18"/>
          <w:szCs w:val="18"/>
        </w:rPr>
        <w:t>.</w:t>
      </w:r>
    </w:p>
    <w:p w:rsidR="00B5562B" w:rsidRPr="00B5562B" w:rsidRDefault="00B5562B" w:rsidP="00B5562B">
      <w:pPr>
        <w:pStyle w:val="ListParagraph"/>
        <w:jc w:val="both"/>
        <w:rPr>
          <w:rFonts w:ascii="Calibri" w:hAnsi="Calibri" w:cs="Calibri"/>
          <w:sz w:val="18"/>
          <w:szCs w:val="18"/>
        </w:rPr>
      </w:pPr>
    </w:p>
    <w:p w:rsidR="00A97292" w:rsidRDefault="002A6268" w:rsidP="00A97292">
      <w:pPr>
        <w:pStyle w:val="ListParagraph"/>
        <w:numPr>
          <w:ilvl w:val="0"/>
          <w:numId w:val="6"/>
        </w:numPr>
        <w:jc w:val="both"/>
        <w:rPr>
          <w:rFonts w:ascii="Calibri" w:hAnsi="Calibri" w:cs="Calibri"/>
          <w:sz w:val="18"/>
          <w:szCs w:val="18"/>
        </w:rPr>
      </w:pPr>
      <w:r w:rsidRPr="00B5562B">
        <w:rPr>
          <w:rFonts w:ascii="Calibri" w:hAnsi="Calibri" w:cs="Calibri"/>
          <w:sz w:val="18"/>
          <w:szCs w:val="18"/>
        </w:rPr>
        <w:t xml:space="preserve">The Programme Management Team </w:t>
      </w:r>
      <w:r w:rsidR="00266976" w:rsidRPr="00B5562B">
        <w:rPr>
          <w:rFonts w:ascii="Calibri" w:hAnsi="Calibri" w:cs="Calibri"/>
          <w:sz w:val="18"/>
          <w:szCs w:val="18"/>
        </w:rPr>
        <w:t>(PMT)</w:t>
      </w:r>
      <w:r w:rsidR="00A97292">
        <w:rPr>
          <w:rFonts w:ascii="Calibri" w:hAnsi="Calibri" w:cs="Calibri"/>
          <w:sz w:val="18"/>
          <w:szCs w:val="18"/>
        </w:rPr>
        <w:t xml:space="preserve">, </w:t>
      </w:r>
      <w:r w:rsidR="00A97292" w:rsidRPr="00B5562B">
        <w:rPr>
          <w:rFonts w:ascii="Calibri" w:hAnsi="Calibri" w:cs="Calibri"/>
          <w:sz w:val="18"/>
          <w:szCs w:val="18"/>
        </w:rPr>
        <w:t xml:space="preserve">including </w:t>
      </w:r>
      <w:r w:rsidR="00A97292">
        <w:rPr>
          <w:rFonts w:ascii="Calibri" w:hAnsi="Calibri" w:cs="Calibri"/>
          <w:sz w:val="18"/>
          <w:szCs w:val="18"/>
        </w:rPr>
        <w:t>Government representatives</w:t>
      </w:r>
      <w:r w:rsidR="00A97292" w:rsidRPr="00B5562B">
        <w:rPr>
          <w:rFonts w:ascii="Calibri" w:hAnsi="Calibri" w:cs="Calibri"/>
          <w:sz w:val="18"/>
          <w:szCs w:val="18"/>
        </w:rPr>
        <w:t xml:space="preserve"> </w:t>
      </w:r>
      <w:r w:rsidR="00A97292">
        <w:rPr>
          <w:rFonts w:ascii="Calibri" w:hAnsi="Calibri" w:cs="Calibri"/>
          <w:sz w:val="18"/>
          <w:szCs w:val="18"/>
        </w:rPr>
        <w:t xml:space="preserve">will </w:t>
      </w:r>
      <w:r w:rsidRPr="00B5562B">
        <w:rPr>
          <w:rFonts w:ascii="Calibri" w:hAnsi="Calibri" w:cs="Calibri"/>
          <w:sz w:val="18"/>
          <w:szCs w:val="18"/>
        </w:rPr>
        <w:t>ensure</w:t>
      </w:r>
      <w:r w:rsidR="00DB3F8C" w:rsidRPr="00B5562B">
        <w:rPr>
          <w:rFonts w:ascii="Calibri" w:hAnsi="Calibri" w:cs="Calibri"/>
          <w:sz w:val="18"/>
          <w:szCs w:val="18"/>
        </w:rPr>
        <w:t>s</w:t>
      </w:r>
      <w:r w:rsidR="00A97292">
        <w:rPr>
          <w:rFonts w:ascii="Calibri" w:hAnsi="Calibri" w:cs="Calibri"/>
          <w:sz w:val="18"/>
          <w:szCs w:val="18"/>
        </w:rPr>
        <w:t xml:space="preserve"> </w:t>
      </w:r>
      <w:r w:rsidRPr="00B5562B">
        <w:rPr>
          <w:rFonts w:ascii="Calibri" w:hAnsi="Calibri" w:cs="Calibri"/>
          <w:sz w:val="18"/>
          <w:szCs w:val="18"/>
        </w:rPr>
        <w:t xml:space="preserve">the quality </w:t>
      </w:r>
      <w:r w:rsidR="00CE3BE6" w:rsidRPr="00B5562B">
        <w:rPr>
          <w:rFonts w:ascii="Calibri" w:hAnsi="Calibri" w:cs="Calibri"/>
          <w:sz w:val="18"/>
          <w:szCs w:val="18"/>
        </w:rPr>
        <w:t xml:space="preserve">control </w:t>
      </w:r>
      <w:r w:rsidR="00A97292">
        <w:rPr>
          <w:rFonts w:ascii="Calibri" w:hAnsi="Calibri" w:cs="Calibri"/>
          <w:sz w:val="18"/>
          <w:szCs w:val="18"/>
        </w:rPr>
        <w:t>for</w:t>
      </w:r>
      <w:r w:rsidRPr="00B5562B">
        <w:rPr>
          <w:rFonts w:ascii="Calibri" w:hAnsi="Calibri" w:cs="Calibri"/>
          <w:sz w:val="18"/>
          <w:szCs w:val="18"/>
        </w:rPr>
        <w:t xml:space="preserve"> </w:t>
      </w:r>
      <w:r w:rsidR="00A97292">
        <w:rPr>
          <w:rFonts w:ascii="Calibri" w:hAnsi="Calibri" w:cs="Calibri"/>
          <w:sz w:val="18"/>
          <w:szCs w:val="18"/>
        </w:rPr>
        <w:t xml:space="preserve">each </w:t>
      </w:r>
      <w:r w:rsidRPr="00B5562B">
        <w:rPr>
          <w:rFonts w:ascii="Calibri" w:hAnsi="Calibri" w:cs="Calibri"/>
          <w:sz w:val="18"/>
          <w:szCs w:val="18"/>
        </w:rPr>
        <w:t>MTR</w:t>
      </w:r>
      <w:r w:rsidR="00A97292">
        <w:rPr>
          <w:rFonts w:ascii="Calibri" w:hAnsi="Calibri" w:cs="Calibri"/>
          <w:sz w:val="18"/>
          <w:szCs w:val="18"/>
        </w:rPr>
        <w:t xml:space="preserve"> deliverable</w:t>
      </w:r>
      <w:r w:rsidRPr="00B5562B">
        <w:rPr>
          <w:rFonts w:ascii="Calibri" w:hAnsi="Calibri" w:cs="Calibri"/>
          <w:sz w:val="18"/>
          <w:szCs w:val="18"/>
        </w:rPr>
        <w:t>.</w:t>
      </w:r>
    </w:p>
    <w:p w:rsidR="00A97292" w:rsidRPr="00A97292" w:rsidRDefault="00A97292" w:rsidP="00A97292">
      <w:pPr>
        <w:pStyle w:val="ListParagraph"/>
        <w:rPr>
          <w:rFonts w:ascii="Calibri" w:hAnsi="Calibri" w:cs="Calibri"/>
          <w:sz w:val="18"/>
          <w:szCs w:val="18"/>
        </w:rPr>
      </w:pPr>
    </w:p>
    <w:p w:rsidR="002A6268" w:rsidRPr="00D65164" w:rsidRDefault="003221FF" w:rsidP="0032166C">
      <w:pPr>
        <w:pStyle w:val="ListParagraph"/>
        <w:numPr>
          <w:ilvl w:val="0"/>
          <w:numId w:val="6"/>
        </w:numPr>
        <w:jc w:val="both"/>
        <w:rPr>
          <w:rFonts w:ascii="Calibri" w:hAnsi="Calibri" w:cs="Calibri"/>
          <w:sz w:val="18"/>
          <w:szCs w:val="18"/>
        </w:rPr>
      </w:pPr>
      <w:r w:rsidRPr="00D65164">
        <w:rPr>
          <w:rFonts w:ascii="Calibri" w:hAnsi="Calibri" w:cs="Calibri"/>
          <w:sz w:val="18"/>
          <w:szCs w:val="18"/>
        </w:rPr>
        <w:lastRenderedPageBreak/>
        <w:t xml:space="preserve"> </w:t>
      </w:r>
      <w:r w:rsidR="00D65164" w:rsidRPr="00D65164">
        <w:rPr>
          <w:rFonts w:ascii="Calibri" w:hAnsi="Calibri" w:cs="Calibri"/>
          <w:sz w:val="18"/>
          <w:szCs w:val="18"/>
        </w:rPr>
        <w:t>T</w:t>
      </w:r>
      <w:r w:rsidRPr="00D65164">
        <w:rPr>
          <w:rFonts w:ascii="Calibri" w:hAnsi="Calibri" w:cs="Calibri"/>
          <w:sz w:val="18"/>
          <w:szCs w:val="18"/>
        </w:rPr>
        <w:t xml:space="preserve">he </w:t>
      </w:r>
      <w:r w:rsidR="003528A8" w:rsidRPr="00D65164">
        <w:rPr>
          <w:rFonts w:ascii="Calibri" w:hAnsi="Calibri" w:cs="Calibri"/>
          <w:sz w:val="18"/>
          <w:szCs w:val="18"/>
        </w:rPr>
        <w:t>UN Country Team</w:t>
      </w:r>
      <w:r w:rsidR="00D65164" w:rsidRPr="00D65164">
        <w:rPr>
          <w:rFonts w:ascii="Calibri" w:hAnsi="Calibri" w:cs="Calibri"/>
          <w:sz w:val="18"/>
          <w:szCs w:val="18"/>
        </w:rPr>
        <w:t xml:space="preserve"> will validate the MTR report before been approved by the “</w:t>
      </w:r>
      <w:r w:rsidR="00DB3F8C" w:rsidRPr="00D65164">
        <w:rPr>
          <w:rFonts w:ascii="Calibri" w:hAnsi="Calibri" w:cs="Calibri"/>
          <w:sz w:val="18"/>
          <w:szCs w:val="18"/>
        </w:rPr>
        <w:t>Delivering as One</w:t>
      </w:r>
      <w:r w:rsidR="00D65164">
        <w:rPr>
          <w:rFonts w:ascii="Calibri" w:hAnsi="Calibri" w:cs="Calibri"/>
          <w:sz w:val="18"/>
          <w:szCs w:val="18"/>
        </w:rPr>
        <w:t xml:space="preserve">” </w:t>
      </w:r>
      <w:r w:rsidR="00DB3F8C" w:rsidRPr="00D65164">
        <w:rPr>
          <w:rFonts w:ascii="Calibri" w:hAnsi="Calibri" w:cs="Calibri"/>
          <w:sz w:val="18"/>
          <w:szCs w:val="18"/>
        </w:rPr>
        <w:t xml:space="preserve">Steering Committee.  </w:t>
      </w:r>
    </w:p>
    <w:p w:rsidR="00590C44" w:rsidRPr="00590C44" w:rsidRDefault="00590C44" w:rsidP="00590C44">
      <w:pPr>
        <w:pStyle w:val="ListParagraph"/>
        <w:rPr>
          <w:rFonts w:ascii="Calibri" w:hAnsi="Calibri" w:cs="Calibri"/>
          <w:color w:val="0070C0"/>
          <w:sz w:val="18"/>
          <w:szCs w:val="18"/>
        </w:rPr>
      </w:pPr>
    </w:p>
    <w:p w:rsidR="008E1F1D" w:rsidRPr="001E23F7" w:rsidRDefault="008E1F1D" w:rsidP="001E23F7">
      <w:pPr>
        <w:jc w:val="both"/>
        <w:rPr>
          <w:rFonts w:ascii="Calibri" w:hAnsi="Calibri" w:cs="Calibri"/>
          <w:color w:val="000000"/>
          <w:sz w:val="18"/>
          <w:szCs w:val="18"/>
        </w:rPr>
      </w:pPr>
    </w:p>
    <w:p w:rsidR="008E1F1D" w:rsidRPr="001E23F7" w:rsidRDefault="008E1F1D" w:rsidP="0032166C">
      <w:pPr>
        <w:pStyle w:val="Title"/>
        <w:widowControl/>
        <w:numPr>
          <w:ilvl w:val="0"/>
          <w:numId w:val="1"/>
        </w:numPr>
        <w:jc w:val="both"/>
        <w:rPr>
          <w:rFonts w:ascii="Calibri" w:hAnsi="Calibri" w:cs="Calibri"/>
          <w:sz w:val="18"/>
          <w:szCs w:val="18"/>
        </w:rPr>
      </w:pPr>
      <w:r w:rsidRPr="008E1F1D">
        <w:rPr>
          <w:rFonts w:ascii="Calibri" w:hAnsi="Calibri" w:cs="Calibri"/>
          <w:sz w:val="18"/>
          <w:szCs w:val="18"/>
        </w:rPr>
        <w:t xml:space="preserve">Methodology and Processes </w:t>
      </w:r>
    </w:p>
    <w:p w:rsidR="00920332" w:rsidRPr="008E1F1D" w:rsidRDefault="00920332" w:rsidP="001E23F7">
      <w:pPr>
        <w:pStyle w:val="Title"/>
        <w:widowControl/>
        <w:ind w:left="360"/>
        <w:jc w:val="both"/>
        <w:rPr>
          <w:rFonts w:ascii="Calibri" w:hAnsi="Calibri" w:cs="Calibri"/>
          <w:sz w:val="18"/>
          <w:szCs w:val="18"/>
        </w:rPr>
      </w:pPr>
    </w:p>
    <w:p w:rsidR="008E1F1D" w:rsidRPr="008E1F1D" w:rsidRDefault="00920332" w:rsidP="001E23F7">
      <w:pPr>
        <w:widowControl/>
        <w:autoSpaceDE w:val="0"/>
        <w:autoSpaceDN w:val="0"/>
        <w:adjustRightInd w:val="0"/>
        <w:jc w:val="both"/>
        <w:rPr>
          <w:rFonts w:ascii="Calibri" w:hAnsi="Calibri" w:cs="Calibri"/>
          <w:color w:val="000000"/>
          <w:sz w:val="18"/>
          <w:szCs w:val="18"/>
          <w:lang w:val="en-US"/>
        </w:rPr>
      </w:pPr>
      <w:r w:rsidRPr="001E23F7">
        <w:rPr>
          <w:rFonts w:ascii="Calibri" w:hAnsi="Calibri" w:cs="Calibri"/>
          <w:color w:val="000000"/>
          <w:sz w:val="18"/>
          <w:szCs w:val="18"/>
          <w:lang w:val="en-US"/>
        </w:rPr>
        <w:t>The process of the MTR of the UNDAF will be light</w:t>
      </w:r>
      <w:r w:rsidR="008E1F1D" w:rsidRPr="008E1F1D">
        <w:rPr>
          <w:rFonts w:ascii="Calibri" w:hAnsi="Calibri" w:cs="Calibri"/>
          <w:color w:val="000000"/>
          <w:sz w:val="18"/>
          <w:szCs w:val="18"/>
          <w:lang w:val="en-US"/>
        </w:rPr>
        <w:t xml:space="preserve">, </w:t>
      </w:r>
      <w:r w:rsidR="00021B15">
        <w:rPr>
          <w:rFonts w:ascii="Calibri" w:hAnsi="Calibri" w:cs="Calibri"/>
          <w:color w:val="000000"/>
          <w:sz w:val="18"/>
          <w:szCs w:val="18"/>
          <w:lang w:val="en-US"/>
        </w:rPr>
        <w:t xml:space="preserve">participatory </w:t>
      </w:r>
      <w:r w:rsidR="00B5562B">
        <w:rPr>
          <w:rFonts w:ascii="Calibri" w:hAnsi="Calibri" w:cs="Calibri"/>
          <w:color w:val="000000"/>
          <w:sz w:val="18"/>
          <w:szCs w:val="18"/>
          <w:lang w:val="en-US"/>
        </w:rPr>
        <w:t xml:space="preserve">and </w:t>
      </w:r>
      <w:r w:rsidR="00B5562B" w:rsidRPr="008E1F1D">
        <w:rPr>
          <w:rFonts w:ascii="Calibri" w:hAnsi="Calibri" w:cs="Calibri"/>
          <w:color w:val="000000"/>
          <w:sz w:val="18"/>
          <w:szCs w:val="18"/>
          <w:lang w:val="en-US"/>
        </w:rPr>
        <w:t>forward</w:t>
      </w:r>
      <w:r w:rsidR="008E1F1D" w:rsidRPr="008E1F1D">
        <w:rPr>
          <w:rFonts w:ascii="Calibri" w:hAnsi="Calibri" w:cs="Calibri"/>
          <w:color w:val="000000"/>
          <w:sz w:val="18"/>
          <w:szCs w:val="18"/>
          <w:lang w:val="en-US"/>
        </w:rPr>
        <w:t xml:space="preserve"> looking. </w:t>
      </w:r>
    </w:p>
    <w:p w:rsidR="00920332" w:rsidRPr="001E23F7" w:rsidRDefault="00920332" w:rsidP="001E23F7">
      <w:pPr>
        <w:widowControl/>
        <w:autoSpaceDE w:val="0"/>
        <w:autoSpaceDN w:val="0"/>
        <w:adjustRightInd w:val="0"/>
        <w:jc w:val="both"/>
        <w:rPr>
          <w:rFonts w:ascii="Calibri" w:hAnsi="Calibri" w:cs="Calibri"/>
          <w:color w:val="000000"/>
          <w:sz w:val="18"/>
          <w:szCs w:val="18"/>
          <w:lang w:val="en-US"/>
        </w:rPr>
      </w:pPr>
    </w:p>
    <w:p w:rsidR="007F4552" w:rsidRDefault="007F4552" w:rsidP="0032166C">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Desk reviews (</w:t>
      </w:r>
      <w:r w:rsidR="00266976">
        <w:rPr>
          <w:rFonts w:ascii="Calibri" w:hAnsi="Calibri" w:cs="Calibri"/>
          <w:color w:val="000000"/>
          <w:sz w:val="18"/>
          <w:szCs w:val="18"/>
          <w:lang w:val="en-US"/>
        </w:rPr>
        <w:t xml:space="preserve">background documents </w:t>
      </w:r>
      <w:r>
        <w:rPr>
          <w:rFonts w:ascii="Calibri" w:hAnsi="Calibri" w:cs="Calibri"/>
          <w:color w:val="000000"/>
          <w:sz w:val="18"/>
          <w:szCs w:val="18"/>
          <w:lang w:val="en-US"/>
        </w:rPr>
        <w:t>to be provided by UN Office in Cabo Verde)</w:t>
      </w:r>
    </w:p>
    <w:p w:rsidR="004125B3" w:rsidRDefault="007A2B36" w:rsidP="0032166C">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 xml:space="preserve">Regular follow-up meetings/debriefings </w:t>
      </w:r>
      <w:r w:rsidR="00266976" w:rsidRPr="004125B3">
        <w:rPr>
          <w:rFonts w:ascii="Calibri" w:hAnsi="Calibri" w:cs="Calibri"/>
          <w:color w:val="000000"/>
          <w:sz w:val="18"/>
          <w:szCs w:val="18"/>
          <w:lang w:val="en-US"/>
        </w:rPr>
        <w:t xml:space="preserve">with the </w:t>
      </w:r>
      <w:r w:rsidR="00AA7502" w:rsidRPr="004125B3">
        <w:rPr>
          <w:rFonts w:ascii="Calibri" w:hAnsi="Calibri" w:cs="Calibri"/>
          <w:color w:val="000000"/>
          <w:sz w:val="18"/>
          <w:szCs w:val="18"/>
          <w:lang w:val="en-US"/>
        </w:rPr>
        <w:t>UN R</w:t>
      </w:r>
      <w:r w:rsidR="004125B3" w:rsidRPr="004125B3">
        <w:rPr>
          <w:rFonts w:ascii="Calibri" w:hAnsi="Calibri" w:cs="Calibri"/>
          <w:color w:val="000000"/>
          <w:sz w:val="18"/>
          <w:szCs w:val="18"/>
          <w:lang w:val="en-US"/>
        </w:rPr>
        <w:t>esident Coordinator (RC)</w:t>
      </w:r>
      <w:r w:rsidR="00AA7502" w:rsidRPr="004125B3">
        <w:rPr>
          <w:rFonts w:ascii="Calibri" w:hAnsi="Calibri" w:cs="Calibri"/>
          <w:color w:val="000000"/>
          <w:sz w:val="18"/>
          <w:szCs w:val="18"/>
          <w:lang w:val="en-US"/>
        </w:rPr>
        <w:t xml:space="preserve">, </w:t>
      </w:r>
      <w:r w:rsidR="00266976" w:rsidRPr="004125B3">
        <w:rPr>
          <w:rFonts w:ascii="Calibri" w:hAnsi="Calibri" w:cs="Calibri"/>
          <w:color w:val="000000"/>
          <w:sz w:val="18"/>
          <w:szCs w:val="18"/>
          <w:lang w:val="en-US"/>
        </w:rPr>
        <w:t>RC</w:t>
      </w:r>
      <w:r w:rsidR="004125B3" w:rsidRPr="004125B3">
        <w:rPr>
          <w:rFonts w:ascii="Calibri" w:hAnsi="Calibri" w:cs="Calibri"/>
          <w:color w:val="000000"/>
          <w:sz w:val="18"/>
          <w:szCs w:val="18"/>
          <w:lang w:val="en-US"/>
        </w:rPr>
        <w:t xml:space="preserve"> </w:t>
      </w:r>
      <w:r w:rsidR="00266976" w:rsidRPr="004125B3">
        <w:rPr>
          <w:rFonts w:ascii="Calibri" w:hAnsi="Calibri" w:cs="Calibri"/>
          <w:color w:val="000000"/>
          <w:sz w:val="18"/>
          <w:szCs w:val="18"/>
          <w:lang w:val="en-US"/>
        </w:rPr>
        <w:t>O</w:t>
      </w:r>
      <w:r w:rsidR="004125B3">
        <w:rPr>
          <w:rFonts w:ascii="Calibri" w:hAnsi="Calibri" w:cs="Calibri"/>
          <w:color w:val="000000"/>
          <w:sz w:val="18"/>
          <w:szCs w:val="18"/>
          <w:lang w:val="en-US"/>
        </w:rPr>
        <w:t>ffice</w:t>
      </w:r>
      <w:r w:rsidR="001A49CA">
        <w:rPr>
          <w:rFonts w:ascii="Calibri" w:hAnsi="Calibri" w:cs="Calibri"/>
          <w:color w:val="000000"/>
          <w:sz w:val="18"/>
          <w:szCs w:val="18"/>
          <w:lang w:val="en-US"/>
        </w:rPr>
        <w:t>,</w:t>
      </w:r>
      <w:r w:rsidR="004125B3">
        <w:rPr>
          <w:rFonts w:ascii="Calibri" w:hAnsi="Calibri" w:cs="Calibri"/>
          <w:color w:val="000000"/>
          <w:sz w:val="18"/>
          <w:szCs w:val="18"/>
          <w:lang w:val="en-US"/>
        </w:rPr>
        <w:t xml:space="preserve"> UN Agencies and UN working groups.</w:t>
      </w:r>
    </w:p>
    <w:p w:rsidR="00266976" w:rsidRPr="001E23F7" w:rsidRDefault="00266976" w:rsidP="0032166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4125B3">
        <w:rPr>
          <w:rFonts w:ascii="Calibri" w:hAnsi="Calibri" w:cs="Calibri"/>
          <w:color w:val="000000"/>
          <w:sz w:val="18"/>
          <w:szCs w:val="18"/>
          <w:lang w:val="en-US"/>
        </w:rPr>
        <w:t>Interviews with key stakeholders</w:t>
      </w:r>
      <w:r w:rsidR="004125B3">
        <w:rPr>
          <w:rFonts w:ascii="Calibri" w:hAnsi="Calibri" w:cs="Calibri"/>
          <w:color w:val="000000"/>
          <w:sz w:val="18"/>
          <w:szCs w:val="18"/>
          <w:lang w:val="en-US"/>
        </w:rPr>
        <w:t>.</w:t>
      </w:r>
    </w:p>
    <w:p w:rsidR="004125B3" w:rsidRDefault="004125B3" w:rsidP="0032166C">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Facilitation of workshops and meetings.</w:t>
      </w:r>
    </w:p>
    <w:p w:rsidR="001373E3" w:rsidRPr="001E23F7" w:rsidRDefault="001373E3" w:rsidP="001E23F7">
      <w:pPr>
        <w:widowControl/>
        <w:autoSpaceDE w:val="0"/>
        <w:autoSpaceDN w:val="0"/>
        <w:adjustRightInd w:val="0"/>
        <w:jc w:val="both"/>
        <w:rPr>
          <w:rFonts w:ascii="Calibri" w:hAnsi="Calibri" w:cs="Calibri"/>
          <w:b/>
          <w:bCs/>
          <w:color w:val="000000"/>
          <w:sz w:val="18"/>
          <w:szCs w:val="18"/>
          <w:lang w:val="en-US"/>
        </w:rPr>
      </w:pPr>
    </w:p>
    <w:p w:rsidR="008E1F1D" w:rsidRPr="008E1F1D" w:rsidRDefault="008E1F1D" w:rsidP="0032166C">
      <w:pPr>
        <w:pStyle w:val="Title"/>
        <w:widowControl/>
        <w:numPr>
          <w:ilvl w:val="0"/>
          <w:numId w:val="1"/>
        </w:numPr>
        <w:jc w:val="both"/>
        <w:rPr>
          <w:rFonts w:ascii="Calibri" w:hAnsi="Calibri" w:cs="Calibri"/>
          <w:sz w:val="18"/>
          <w:szCs w:val="18"/>
        </w:rPr>
      </w:pPr>
      <w:r w:rsidRPr="008E1F1D">
        <w:rPr>
          <w:rFonts w:ascii="Calibri" w:hAnsi="Calibri" w:cs="Calibri"/>
          <w:sz w:val="18"/>
          <w:szCs w:val="18"/>
        </w:rPr>
        <w:t>Estimated Working Days and Budget for the Review</w:t>
      </w:r>
      <w:r w:rsidR="001E23F7" w:rsidRPr="001E23F7">
        <w:rPr>
          <w:rFonts w:ascii="Calibri" w:hAnsi="Calibri" w:cs="Calibri"/>
          <w:sz w:val="18"/>
          <w:szCs w:val="18"/>
        </w:rPr>
        <w:t>:</w:t>
      </w:r>
    </w:p>
    <w:p w:rsidR="001E23F7" w:rsidRPr="001E23F7" w:rsidRDefault="001E23F7" w:rsidP="001E23F7">
      <w:pPr>
        <w:widowControl/>
        <w:autoSpaceDE w:val="0"/>
        <w:autoSpaceDN w:val="0"/>
        <w:adjustRightInd w:val="0"/>
        <w:jc w:val="both"/>
        <w:rPr>
          <w:rFonts w:ascii="Calibri" w:hAnsi="Calibri" w:cs="Calibri"/>
          <w:color w:val="000000"/>
          <w:sz w:val="18"/>
          <w:szCs w:val="18"/>
          <w:lang w:val="en-US"/>
        </w:rPr>
      </w:pPr>
    </w:p>
    <w:p w:rsidR="008E1F1D" w:rsidRPr="008E1F1D" w:rsidRDefault="008E1F1D" w:rsidP="001E23F7">
      <w:pPr>
        <w:widowControl/>
        <w:autoSpaceDE w:val="0"/>
        <w:autoSpaceDN w:val="0"/>
        <w:adjustRightInd w:val="0"/>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Estimated Work Days: TBD </w:t>
      </w:r>
    </w:p>
    <w:p w:rsidR="008E1F1D" w:rsidRPr="008E1F1D" w:rsidRDefault="008E1F1D" w:rsidP="001E23F7">
      <w:pPr>
        <w:widowControl/>
        <w:autoSpaceDE w:val="0"/>
        <w:autoSpaceDN w:val="0"/>
        <w:adjustRightInd w:val="0"/>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Estimated Budget: TBD </w:t>
      </w:r>
    </w:p>
    <w:p w:rsidR="001E23F7" w:rsidRDefault="001E23F7" w:rsidP="001E23F7">
      <w:pPr>
        <w:widowControl/>
        <w:autoSpaceDE w:val="0"/>
        <w:autoSpaceDN w:val="0"/>
        <w:adjustRightInd w:val="0"/>
        <w:jc w:val="both"/>
        <w:rPr>
          <w:rFonts w:ascii="Calibri" w:hAnsi="Calibri" w:cs="Calibri"/>
          <w:b/>
          <w:bCs/>
          <w:color w:val="000000"/>
          <w:sz w:val="18"/>
          <w:szCs w:val="18"/>
          <w:lang w:val="en-US"/>
        </w:rPr>
      </w:pPr>
    </w:p>
    <w:p w:rsidR="008E1F1D" w:rsidRPr="008E1F1D" w:rsidRDefault="008E1F1D" w:rsidP="001E23F7">
      <w:pPr>
        <w:pStyle w:val="Title"/>
        <w:widowControl/>
        <w:ind w:left="360"/>
        <w:jc w:val="both"/>
        <w:rPr>
          <w:rFonts w:ascii="Calibri" w:hAnsi="Calibri" w:cs="Calibri"/>
          <w:sz w:val="18"/>
          <w:szCs w:val="18"/>
        </w:rPr>
      </w:pPr>
    </w:p>
    <w:p w:rsidR="00E05544" w:rsidRPr="0031193F" w:rsidRDefault="00E05544" w:rsidP="00E05544">
      <w:pPr>
        <w:pStyle w:val="Title"/>
        <w:widowControl/>
        <w:numPr>
          <w:ilvl w:val="0"/>
          <w:numId w:val="1"/>
        </w:numPr>
        <w:jc w:val="both"/>
        <w:rPr>
          <w:rFonts w:ascii="Calibri" w:hAnsi="Calibri" w:cs="Calibri"/>
          <w:sz w:val="18"/>
          <w:szCs w:val="18"/>
        </w:rPr>
      </w:pPr>
      <w:r w:rsidRPr="0031193F">
        <w:rPr>
          <w:rFonts w:ascii="Calibri" w:hAnsi="Calibri" w:cs="Calibri"/>
          <w:sz w:val="18"/>
          <w:szCs w:val="18"/>
        </w:rPr>
        <w:t>Payment modalities</w:t>
      </w:r>
      <w:r w:rsidR="00891477" w:rsidRPr="0031193F">
        <w:rPr>
          <w:rFonts w:ascii="Calibri" w:hAnsi="Calibri" w:cs="Calibri"/>
          <w:sz w:val="18"/>
          <w:szCs w:val="18"/>
        </w:rPr>
        <w:t>:</w:t>
      </w:r>
    </w:p>
    <w:p w:rsidR="00891477" w:rsidRPr="0031193F" w:rsidRDefault="00891477" w:rsidP="00891477">
      <w:pPr>
        <w:pStyle w:val="Title"/>
        <w:widowControl/>
        <w:ind w:left="360"/>
        <w:jc w:val="both"/>
        <w:rPr>
          <w:rFonts w:ascii="Calibri" w:hAnsi="Calibri" w:cs="Calibri"/>
          <w:sz w:val="18"/>
          <w:szCs w:val="18"/>
        </w:rPr>
      </w:pPr>
    </w:p>
    <w:p w:rsidR="00E05544" w:rsidRPr="0031193F" w:rsidRDefault="00E05544" w:rsidP="00E05544">
      <w:pPr>
        <w:pStyle w:val="Title"/>
        <w:widowControl/>
        <w:ind w:left="360"/>
        <w:jc w:val="both"/>
        <w:rPr>
          <w:rFonts w:ascii="Calibri" w:hAnsi="Calibri" w:cs="Calibri"/>
          <w:b w:val="0"/>
          <w:sz w:val="18"/>
          <w:szCs w:val="18"/>
        </w:rPr>
      </w:pPr>
      <w:r w:rsidRPr="0031193F">
        <w:rPr>
          <w:rFonts w:ascii="Calibri" w:hAnsi="Calibri" w:cs="Calibri"/>
          <w:b w:val="0"/>
          <w:sz w:val="18"/>
          <w:szCs w:val="18"/>
        </w:rPr>
        <w:t>The consultants will be issued a consultancy contract and paid in accordance with Unite</w:t>
      </w:r>
      <w:r w:rsidR="0031193F">
        <w:rPr>
          <w:rFonts w:ascii="Calibri" w:hAnsi="Calibri" w:cs="Calibri"/>
          <w:b w:val="0"/>
          <w:sz w:val="18"/>
          <w:szCs w:val="18"/>
        </w:rPr>
        <w:t xml:space="preserve">d Nations rules and procedures. </w:t>
      </w:r>
      <w:r w:rsidRPr="0031193F">
        <w:rPr>
          <w:rFonts w:ascii="Calibri" w:hAnsi="Calibri" w:cs="Calibri"/>
          <w:b w:val="0"/>
          <w:sz w:val="18"/>
          <w:szCs w:val="18"/>
        </w:rPr>
        <w:t xml:space="preserve">The consultants’ fees will be established based on their experience and expertise paid in three </w:t>
      </w:r>
      <w:r w:rsidR="00891477" w:rsidRPr="0031193F">
        <w:rPr>
          <w:rFonts w:ascii="Calibri" w:hAnsi="Calibri" w:cs="Calibri"/>
          <w:b w:val="0"/>
          <w:sz w:val="18"/>
          <w:szCs w:val="18"/>
        </w:rPr>
        <w:t>instalments</w:t>
      </w:r>
      <w:r w:rsidRPr="0031193F">
        <w:rPr>
          <w:rFonts w:ascii="Calibri" w:hAnsi="Calibri" w:cs="Calibri"/>
          <w:b w:val="0"/>
          <w:sz w:val="18"/>
          <w:szCs w:val="18"/>
        </w:rPr>
        <w:t>:</w:t>
      </w:r>
    </w:p>
    <w:p w:rsidR="00E05544" w:rsidRPr="0031193F" w:rsidRDefault="00E05544" w:rsidP="00E05544">
      <w:pPr>
        <w:pStyle w:val="Title"/>
        <w:widowControl/>
        <w:ind w:left="360"/>
        <w:jc w:val="both"/>
        <w:rPr>
          <w:rFonts w:ascii="Calibri" w:hAnsi="Calibri" w:cs="Calibri"/>
          <w:b w:val="0"/>
          <w:sz w:val="18"/>
          <w:szCs w:val="18"/>
        </w:rPr>
      </w:pPr>
    </w:p>
    <w:p w:rsidR="00E56A43" w:rsidRDefault="00E05544" w:rsidP="00E56A43">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91477">
        <w:rPr>
          <w:rFonts w:ascii="Calibri" w:hAnsi="Calibri" w:cs="Calibri"/>
          <w:color w:val="000000"/>
          <w:sz w:val="18"/>
          <w:szCs w:val="18"/>
          <w:lang w:val="en-US"/>
        </w:rPr>
        <w:t>The first payment will be made upon signature of the contract (travel expenses plus 75 per cent of the daily subsistence allowance</w:t>
      </w:r>
      <w:r w:rsidR="0031193F">
        <w:rPr>
          <w:rFonts w:ascii="Calibri" w:hAnsi="Calibri" w:cs="Calibri"/>
          <w:color w:val="000000"/>
          <w:sz w:val="18"/>
          <w:szCs w:val="18"/>
          <w:lang w:val="en-US"/>
        </w:rPr>
        <w:t xml:space="preserve"> – DSA</w:t>
      </w:r>
      <w:r w:rsidRPr="00891477">
        <w:rPr>
          <w:rFonts w:ascii="Calibri" w:hAnsi="Calibri" w:cs="Calibri"/>
          <w:color w:val="000000"/>
          <w:sz w:val="18"/>
          <w:szCs w:val="18"/>
          <w:lang w:val="en-US"/>
        </w:rPr>
        <w:t>);</w:t>
      </w:r>
    </w:p>
    <w:p w:rsidR="00E56A43" w:rsidRDefault="00E05544" w:rsidP="00E56A43">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E56A43">
        <w:rPr>
          <w:rFonts w:ascii="Calibri" w:hAnsi="Calibri" w:cs="Calibri"/>
          <w:color w:val="000000"/>
          <w:sz w:val="18"/>
          <w:szCs w:val="18"/>
          <w:lang w:val="en-US"/>
        </w:rPr>
        <w:t>The second payment (50 per cent of the consultancy fee and 25 per cent of the daily subsistence allowance) will be made upon receipt of the</w:t>
      </w:r>
      <w:r w:rsidR="0031193F" w:rsidRPr="00E56A43">
        <w:rPr>
          <w:rFonts w:ascii="Calibri" w:hAnsi="Calibri" w:cs="Calibri"/>
          <w:color w:val="000000"/>
          <w:sz w:val="18"/>
          <w:szCs w:val="18"/>
          <w:lang w:val="en-US"/>
        </w:rPr>
        <w:t xml:space="preserve"> draft report MTR </w:t>
      </w:r>
      <w:r w:rsidR="00450383" w:rsidRPr="00E56A43">
        <w:rPr>
          <w:rFonts w:ascii="Calibri" w:hAnsi="Calibri" w:cs="Calibri"/>
          <w:color w:val="000000"/>
          <w:sz w:val="18"/>
          <w:szCs w:val="18"/>
          <w:lang w:val="en-US"/>
        </w:rPr>
        <w:t>upon approval by the UNCT</w:t>
      </w:r>
      <w:r w:rsidRPr="00E56A43">
        <w:rPr>
          <w:rFonts w:ascii="Calibri" w:hAnsi="Calibri" w:cs="Calibri"/>
          <w:color w:val="000000"/>
          <w:sz w:val="18"/>
          <w:szCs w:val="18"/>
          <w:lang w:val="en-US"/>
        </w:rPr>
        <w:t>;</w:t>
      </w:r>
    </w:p>
    <w:p w:rsidR="00E56A43" w:rsidRPr="00E56A43" w:rsidRDefault="00E05544" w:rsidP="00E56A43">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E56A43">
        <w:rPr>
          <w:rFonts w:ascii="Calibri" w:hAnsi="Calibri" w:cs="Calibri"/>
          <w:color w:val="000000"/>
          <w:sz w:val="18"/>
          <w:szCs w:val="18"/>
          <w:lang w:val="en-US"/>
        </w:rPr>
        <w:t xml:space="preserve">The third and final payment (50 per cent of the consultancy fee, i.e. the Remainder of the fee) will be made only after completion of the respective tasks and receipt of the final report and its </w:t>
      </w:r>
      <w:r w:rsidR="00E56A43" w:rsidRPr="00E56A43">
        <w:rPr>
          <w:rFonts w:ascii="Calibri" w:hAnsi="Calibri" w:cs="Calibri"/>
          <w:color w:val="000000"/>
          <w:sz w:val="18"/>
          <w:szCs w:val="18"/>
          <w:lang w:val="en-US"/>
        </w:rPr>
        <w:t>approval</w:t>
      </w:r>
      <w:r w:rsidRPr="00E56A43">
        <w:rPr>
          <w:rFonts w:ascii="Calibri" w:hAnsi="Calibri" w:cs="Calibri"/>
          <w:color w:val="000000"/>
          <w:sz w:val="18"/>
          <w:szCs w:val="18"/>
          <w:lang w:val="en-US"/>
        </w:rPr>
        <w:t xml:space="preserve"> by the </w:t>
      </w:r>
      <w:r w:rsidR="00E56A43" w:rsidRPr="00E56A43">
        <w:rPr>
          <w:rFonts w:ascii="Calibri" w:hAnsi="Calibri" w:cs="Calibri"/>
          <w:color w:val="000000"/>
          <w:sz w:val="18"/>
          <w:szCs w:val="18"/>
          <w:lang w:val="en-US"/>
        </w:rPr>
        <w:t>“Delivering as One” Steering Committee.</w:t>
      </w:r>
    </w:p>
    <w:p w:rsidR="00E05544" w:rsidRPr="00E05544" w:rsidRDefault="00E56A43" w:rsidP="00E56A43">
      <w:pPr>
        <w:widowControl/>
        <w:autoSpaceDE w:val="0"/>
        <w:autoSpaceDN w:val="0"/>
        <w:adjustRightInd w:val="0"/>
        <w:spacing w:after="27"/>
        <w:ind w:left="360"/>
        <w:jc w:val="both"/>
        <w:rPr>
          <w:rFonts w:ascii="Calibri" w:hAnsi="Calibri" w:cs="Calibri"/>
          <w:b/>
          <w:sz w:val="18"/>
          <w:szCs w:val="18"/>
        </w:rPr>
      </w:pPr>
      <w:r w:rsidRPr="00E56A43">
        <w:rPr>
          <w:rFonts w:ascii="Calibri" w:hAnsi="Calibri" w:cs="Calibri"/>
          <w:sz w:val="18"/>
          <w:szCs w:val="18"/>
        </w:rPr>
        <w:t xml:space="preserve"> </w:t>
      </w:r>
    </w:p>
    <w:p w:rsidR="00812FA3" w:rsidRPr="00812FA3" w:rsidRDefault="00812FA3" w:rsidP="0032166C">
      <w:pPr>
        <w:pStyle w:val="Title"/>
        <w:widowControl/>
        <w:numPr>
          <w:ilvl w:val="0"/>
          <w:numId w:val="1"/>
        </w:numPr>
        <w:jc w:val="both"/>
        <w:rPr>
          <w:rFonts w:ascii="Calibri" w:hAnsi="Calibri" w:cs="Calibri"/>
          <w:sz w:val="18"/>
          <w:szCs w:val="18"/>
        </w:rPr>
      </w:pPr>
      <w:r>
        <w:rPr>
          <w:rFonts w:ascii="Calibri" w:hAnsi="Calibri" w:cs="Calibri"/>
          <w:sz w:val="18"/>
          <w:szCs w:val="18"/>
        </w:rPr>
        <w:t>Annexes</w:t>
      </w:r>
      <w:r w:rsidRPr="001E23F7">
        <w:rPr>
          <w:rFonts w:ascii="Calibri" w:hAnsi="Calibri" w:cs="Calibri"/>
          <w:sz w:val="18"/>
          <w:szCs w:val="18"/>
        </w:rPr>
        <w:t>:</w:t>
      </w:r>
    </w:p>
    <w:p w:rsidR="008E1F1D" w:rsidRDefault="008E1F1D" w:rsidP="00812FA3">
      <w:pPr>
        <w:rPr>
          <w:rFonts w:ascii="Calibri" w:hAnsi="Calibri" w:cs="Calibri"/>
          <w:sz w:val="18"/>
          <w:szCs w:val="18"/>
          <w:lang w:val="en-US"/>
        </w:rPr>
      </w:pPr>
    </w:p>
    <w:p w:rsidR="00381AF3" w:rsidRPr="00C02996" w:rsidRDefault="00D54FFD" w:rsidP="00D54FFD">
      <w:pPr>
        <w:pStyle w:val="ListParagraph"/>
        <w:numPr>
          <w:ilvl w:val="0"/>
          <w:numId w:val="7"/>
        </w:numPr>
        <w:rPr>
          <w:rFonts w:ascii="Calibri" w:hAnsi="Calibri" w:cs="Calibri"/>
          <w:sz w:val="18"/>
          <w:szCs w:val="18"/>
          <w:lang w:val="en-US"/>
        </w:rPr>
      </w:pPr>
      <w:r w:rsidRPr="00C02996">
        <w:rPr>
          <w:rFonts w:ascii="Calibri" w:hAnsi="Calibri" w:cs="Calibri"/>
          <w:sz w:val="18"/>
          <w:szCs w:val="18"/>
          <w:lang w:val="en-US"/>
        </w:rPr>
        <w:t xml:space="preserve">Job description and profile of </w:t>
      </w:r>
      <w:r w:rsidR="00381AF3" w:rsidRPr="00C02996">
        <w:rPr>
          <w:rFonts w:ascii="Calibri" w:hAnsi="Calibri" w:cs="Calibri"/>
          <w:sz w:val="18"/>
          <w:szCs w:val="18"/>
          <w:lang w:val="en-US"/>
        </w:rPr>
        <w:t>International Consultant</w:t>
      </w:r>
    </w:p>
    <w:p w:rsidR="00381AF3" w:rsidRPr="00C02996" w:rsidRDefault="00381AF3" w:rsidP="00D54FFD">
      <w:pPr>
        <w:pStyle w:val="ListParagraph"/>
        <w:numPr>
          <w:ilvl w:val="0"/>
          <w:numId w:val="7"/>
        </w:numPr>
        <w:rPr>
          <w:rFonts w:ascii="Calibri" w:hAnsi="Calibri" w:cs="Calibri"/>
          <w:sz w:val="18"/>
          <w:szCs w:val="18"/>
          <w:lang w:val="en-US"/>
        </w:rPr>
      </w:pPr>
      <w:r w:rsidRPr="00C02996">
        <w:rPr>
          <w:rFonts w:ascii="Calibri" w:hAnsi="Calibri" w:cs="Calibri"/>
          <w:sz w:val="18"/>
          <w:szCs w:val="18"/>
          <w:lang w:val="en-US"/>
        </w:rPr>
        <w:t>Job description and profile of National Consultant</w:t>
      </w:r>
    </w:p>
    <w:p w:rsidR="00D54FFD" w:rsidRPr="00C02996" w:rsidRDefault="00D54FFD" w:rsidP="00D54FFD">
      <w:pPr>
        <w:pStyle w:val="ListParagraph"/>
        <w:numPr>
          <w:ilvl w:val="0"/>
          <w:numId w:val="7"/>
        </w:numPr>
        <w:rPr>
          <w:rFonts w:ascii="Calibri" w:hAnsi="Calibri" w:cs="Calibri"/>
          <w:sz w:val="18"/>
          <w:szCs w:val="18"/>
          <w:lang w:val="en-US"/>
        </w:rPr>
      </w:pPr>
      <w:r w:rsidRPr="00C02996">
        <w:rPr>
          <w:rFonts w:ascii="Calibri" w:hAnsi="Calibri" w:cs="Calibri"/>
          <w:sz w:val="18"/>
          <w:szCs w:val="18"/>
          <w:lang w:val="en-US"/>
        </w:rPr>
        <w:t xml:space="preserve">List of background documents for Desk Review </w:t>
      </w:r>
      <w:r w:rsidR="00BE4060">
        <w:rPr>
          <w:rFonts w:ascii="Calibri" w:hAnsi="Calibri" w:cs="Calibri"/>
          <w:sz w:val="18"/>
          <w:szCs w:val="18"/>
          <w:lang w:val="en-US"/>
        </w:rPr>
        <w:t>(to be provided after the recruitment process)</w:t>
      </w:r>
    </w:p>
    <w:p w:rsidR="00BE4060" w:rsidRPr="00C02996" w:rsidRDefault="00D54FFD" w:rsidP="00BE4060">
      <w:pPr>
        <w:pStyle w:val="ListParagraph"/>
        <w:numPr>
          <w:ilvl w:val="0"/>
          <w:numId w:val="7"/>
        </w:numPr>
        <w:rPr>
          <w:rFonts w:ascii="Calibri" w:hAnsi="Calibri" w:cs="Calibri"/>
          <w:sz w:val="18"/>
          <w:szCs w:val="18"/>
          <w:lang w:val="en-US"/>
        </w:rPr>
      </w:pPr>
      <w:r w:rsidRPr="00C02996">
        <w:rPr>
          <w:rFonts w:ascii="Calibri" w:hAnsi="Calibri" w:cs="Calibri"/>
          <w:sz w:val="18"/>
          <w:szCs w:val="18"/>
          <w:lang w:val="en-US"/>
        </w:rPr>
        <w:t>List of key stakeholders</w:t>
      </w:r>
      <w:r w:rsidR="00BE4060">
        <w:rPr>
          <w:rFonts w:ascii="Calibri" w:hAnsi="Calibri" w:cs="Calibri"/>
          <w:sz w:val="18"/>
          <w:szCs w:val="18"/>
          <w:lang w:val="en-US"/>
        </w:rPr>
        <w:t xml:space="preserve"> (to be provided after the recruitment process)</w:t>
      </w:r>
    </w:p>
    <w:p w:rsidR="00D54FFD" w:rsidRPr="00C02996" w:rsidRDefault="00D54FFD" w:rsidP="00BE4060">
      <w:pPr>
        <w:pStyle w:val="ListParagraph"/>
        <w:rPr>
          <w:rFonts w:ascii="Calibri" w:hAnsi="Calibri" w:cs="Calibri"/>
          <w:sz w:val="18"/>
          <w:szCs w:val="18"/>
          <w:lang w:val="en-US"/>
        </w:rPr>
      </w:pPr>
    </w:p>
    <w:p w:rsidR="00D54FFD" w:rsidRPr="00C02996"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D54FFD" w:rsidRDefault="00D54FFD"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E822FA" w:rsidRDefault="00E822FA" w:rsidP="00D54FFD">
      <w:pPr>
        <w:rPr>
          <w:rFonts w:ascii="Calibri" w:hAnsi="Calibri" w:cs="Calibri"/>
          <w:sz w:val="18"/>
          <w:szCs w:val="18"/>
          <w:lang w:val="en-US"/>
        </w:rPr>
      </w:pPr>
    </w:p>
    <w:p w:rsidR="00C02996" w:rsidRDefault="00C02996" w:rsidP="00D54FFD">
      <w:pPr>
        <w:rPr>
          <w:rFonts w:ascii="Calibri" w:hAnsi="Calibri" w:cs="Calibri"/>
          <w:sz w:val="18"/>
          <w:szCs w:val="18"/>
          <w:lang w:val="en-US"/>
        </w:rPr>
      </w:pPr>
    </w:p>
    <w:p w:rsidR="00D54FFD" w:rsidRPr="00D54FFD" w:rsidRDefault="00D54FFD" w:rsidP="00D54FFD">
      <w:pPr>
        <w:jc w:val="center"/>
        <w:rPr>
          <w:rFonts w:asciiTheme="minorHAnsi" w:hAnsiTheme="minorHAnsi" w:cs="Arial"/>
          <w:b/>
          <w:sz w:val="18"/>
          <w:szCs w:val="18"/>
          <w:lang w:val="en-US"/>
        </w:rPr>
      </w:pPr>
      <w:r w:rsidRPr="00D54FFD">
        <w:rPr>
          <w:rFonts w:asciiTheme="minorHAnsi" w:hAnsiTheme="minorHAnsi" w:cs="Arial"/>
          <w:b/>
          <w:sz w:val="18"/>
          <w:szCs w:val="18"/>
        </w:rPr>
        <w:lastRenderedPageBreak/>
        <w:t>Annex 1.</w:t>
      </w:r>
      <w:r w:rsidR="001B7CA2">
        <w:rPr>
          <w:rFonts w:asciiTheme="minorHAnsi" w:hAnsiTheme="minorHAnsi" w:cs="Arial"/>
          <w:b/>
          <w:sz w:val="18"/>
          <w:szCs w:val="18"/>
        </w:rPr>
        <w:t xml:space="preserve"> </w:t>
      </w:r>
      <w:r w:rsidRPr="00D54FFD">
        <w:rPr>
          <w:rFonts w:asciiTheme="minorHAnsi" w:hAnsiTheme="minorHAnsi" w:cs="Arial"/>
          <w:b/>
          <w:sz w:val="18"/>
          <w:szCs w:val="18"/>
          <w:lang w:val="en-US"/>
        </w:rPr>
        <w:t>Job Description and Profile of International Consultant</w:t>
      </w:r>
      <w:r w:rsidR="00E822FA">
        <w:rPr>
          <w:rFonts w:asciiTheme="minorHAnsi" w:hAnsiTheme="minorHAnsi" w:cs="Arial"/>
          <w:b/>
          <w:sz w:val="18"/>
          <w:szCs w:val="18"/>
          <w:lang w:val="en-US"/>
        </w:rPr>
        <w:t>for UNDAF Mid-T</w:t>
      </w:r>
      <w:r w:rsidRPr="00E822FA">
        <w:rPr>
          <w:rFonts w:asciiTheme="minorHAnsi" w:hAnsiTheme="minorHAnsi" w:cs="Arial"/>
          <w:b/>
          <w:sz w:val="18"/>
          <w:szCs w:val="18"/>
          <w:lang w:val="en-US"/>
        </w:rPr>
        <w:t>erm</w:t>
      </w:r>
      <w:r w:rsidR="00E822FA">
        <w:rPr>
          <w:rFonts w:asciiTheme="minorHAnsi" w:hAnsiTheme="minorHAnsi" w:cs="Arial"/>
          <w:b/>
          <w:sz w:val="18"/>
          <w:szCs w:val="18"/>
          <w:lang w:val="en-US"/>
        </w:rPr>
        <w:t xml:space="preserve"> R</w:t>
      </w:r>
      <w:r w:rsidRPr="00E822FA">
        <w:rPr>
          <w:rFonts w:asciiTheme="minorHAnsi" w:hAnsiTheme="minorHAnsi" w:cs="Arial"/>
          <w:b/>
          <w:sz w:val="18"/>
          <w:szCs w:val="18"/>
          <w:lang w:val="en-US"/>
        </w:rPr>
        <w:t xml:space="preserve">eview </w:t>
      </w:r>
      <w:r w:rsidR="00E822FA">
        <w:rPr>
          <w:rFonts w:asciiTheme="minorHAnsi" w:hAnsiTheme="minorHAnsi" w:cs="Arial"/>
          <w:b/>
          <w:sz w:val="18"/>
          <w:szCs w:val="18"/>
          <w:lang w:val="en-US"/>
        </w:rPr>
        <w:t>Cabo Verde</w:t>
      </w:r>
    </w:p>
    <w:p w:rsidR="00D54FFD" w:rsidRPr="00D54FFD" w:rsidRDefault="00D54FFD" w:rsidP="00D54FFD">
      <w:pPr>
        <w:rPr>
          <w:rFonts w:asciiTheme="minorHAnsi" w:hAnsiTheme="minorHAnsi" w:cs="Arial"/>
          <w:sz w:val="18"/>
          <w:szCs w:val="18"/>
          <w:lang w:val="en-US"/>
        </w:rPr>
      </w:pPr>
    </w:p>
    <w:p w:rsidR="00D54FFD" w:rsidRPr="00D54FFD" w:rsidRDefault="00D54FFD" w:rsidP="00D54FFD">
      <w:pPr>
        <w:rPr>
          <w:rFonts w:asciiTheme="minorHAnsi" w:hAnsiTheme="minorHAnsi" w:cs="Arial"/>
          <w:b/>
          <w:bCs/>
          <w:sz w:val="18"/>
          <w:szCs w:val="18"/>
          <w:lang w:val="en-US"/>
        </w:rPr>
      </w:pPr>
    </w:p>
    <w:tbl>
      <w:tblPr>
        <w:tblW w:w="8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tblPr>
      <w:tblGrid>
        <w:gridCol w:w="2464"/>
        <w:gridCol w:w="5940"/>
      </w:tblGrid>
      <w:tr w:rsidR="00194D81" w:rsidRPr="00D54FFD" w:rsidTr="00194D81">
        <w:tc>
          <w:tcPr>
            <w:tcW w:w="2464"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sidRPr="00D54FFD">
              <w:rPr>
                <w:rFonts w:asciiTheme="minorHAnsi" w:hAnsiTheme="minorHAnsi" w:cs="Arial"/>
                <w:bCs/>
                <w:sz w:val="18"/>
                <w:szCs w:val="18"/>
                <w:lang w:val="en-US"/>
              </w:rPr>
              <w:t>Post title</w:t>
            </w:r>
          </w:p>
        </w:tc>
        <w:tc>
          <w:tcPr>
            <w:tcW w:w="5940" w:type="dxa"/>
            <w:shd w:val="clear" w:color="auto" w:fill="D9D9D9" w:themeFill="background1" w:themeFillShade="D9"/>
          </w:tcPr>
          <w:p w:rsidR="00194D81" w:rsidRPr="00D54FFD" w:rsidRDefault="00194D81" w:rsidP="00D54FFD">
            <w:pPr>
              <w:rPr>
                <w:rFonts w:asciiTheme="minorHAnsi" w:hAnsiTheme="minorHAnsi" w:cs="Arial"/>
                <w:sz w:val="18"/>
                <w:szCs w:val="18"/>
                <w:lang w:val="en-US"/>
              </w:rPr>
            </w:pPr>
            <w:r w:rsidRPr="00DA464C">
              <w:rPr>
                <w:rFonts w:asciiTheme="minorHAnsi" w:hAnsiTheme="minorHAnsi" w:cs="Arial"/>
                <w:sz w:val="18"/>
                <w:szCs w:val="18"/>
                <w:lang w:val="en-US"/>
              </w:rPr>
              <w:t>International Consultant for UNDAF Mid-Term Review Cabo Verde</w:t>
            </w:r>
          </w:p>
        </w:tc>
      </w:tr>
      <w:tr w:rsidR="00194D81" w:rsidRPr="00D54FFD" w:rsidTr="00194D81">
        <w:tc>
          <w:tcPr>
            <w:tcW w:w="2464"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sidRPr="00D54FFD">
              <w:rPr>
                <w:rFonts w:asciiTheme="minorHAnsi" w:hAnsiTheme="minorHAnsi" w:cs="Arial"/>
                <w:bCs/>
                <w:sz w:val="18"/>
                <w:szCs w:val="18"/>
                <w:lang w:val="en-US"/>
              </w:rPr>
              <w:t>Estimated duration</w:t>
            </w:r>
          </w:p>
        </w:tc>
        <w:tc>
          <w:tcPr>
            <w:tcW w:w="5940"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Pr>
                <w:rFonts w:asciiTheme="minorHAnsi" w:hAnsiTheme="minorHAnsi" w:cs="Arial"/>
                <w:sz w:val="18"/>
                <w:szCs w:val="18"/>
                <w:lang w:val="en-US"/>
              </w:rPr>
              <w:t>25</w:t>
            </w:r>
            <w:r w:rsidRPr="00D54FFD">
              <w:rPr>
                <w:rFonts w:asciiTheme="minorHAnsi" w:hAnsiTheme="minorHAnsi" w:cs="Arial"/>
                <w:sz w:val="18"/>
                <w:szCs w:val="18"/>
                <w:lang w:val="en-US"/>
              </w:rPr>
              <w:t xml:space="preserve"> working days over a period of </w:t>
            </w:r>
            <w:r w:rsidRPr="00E822FA">
              <w:rPr>
                <w:rFonts w:asciiTheme="minorHAnsi" w:hAnsiTheme="minorHAnsi" w:cs="Arial"/>
                <w:sz w:val="18"/>
                <w:szCs w:val="18"/>
                <w:lang w:val="en-US"/>
              </w:rPr>
              <w:t>1</w:t>
            </w:r>
            <w:r w:rsidRPr="00D54FFD">
              <w:rPr>
                <w:rFonts w:asciiTheme="minorHAnsi" w:hAnsiTheme="minorHAnsi" w:cs="Arial"/>
                <w:sz w:val="18"/>
                <w:szCs w:val="18"/>
                <w:lang w:val="en-US"/>
              </w:rPr>
              <w:t xml:space="preserve"> month</w:t>
            </w:r>
          </w:p>
        </w:tc>
      </w:tr>
      <w:tr w:rsidR="00194D81" w:rsidRPr="00D54FFD" w:rsidTr="00194D81">
        <w:tc>
          <w:tcPr>
            <w:tcW w:w="2464"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sidRPr="00D54FFD">
              <w:rPr>
                <w:rFonts w:asciiTheme="minorHAnsi" w:hAnsiTheme="minorHAnsi" w:cs="Arial"/>
                <w:bCs/>
                <w:sz w:val="18"/>
                <w:szCs w:val="18"/>
                <w:lang w:val="en-US"/>
              </w:rPr>
              <w:t>Starting date required</w:t>
            </w:r>
          </w:p>
        </w:tc>
        <w:tc>
          <w:tcPr>
            <w:tcW w:w="5940" w:type="dxa"/>
            <w:shd w:val="clear" w:color="auto" w:fill="D9D9D9" w:themeFill="background1" w:themeFillShade="D9"/>
          </w:tcPr>
          <w:p w:rsidR="00194D81" w:rsidRPr="00D54FFD" w:rsidRDefault="00194D81" w:rsidP="00840CC8">
            <w:pPr>
              <w:rPr>
                <w:rFonts w:asciiTheme="minorHAnsi" w:hAnsiTheme="minorHAnsi" w:cs="Arial"/>
                <w:bCs/>
                <w:sz w:val="18"/>
                <w:szCs w:val="18"/>
                <w:lang w:val="en-US"/>
              </w:rPr>
            </w:pPr>
            <w:r>
              <w:rPr>
                <w:rFonts w:asciiTheme="minorHAnsi" w:hAnsiTheme="minorHAnsi" w:cs="Arial"/>
                <w:bCs/>
                <w:sz w:val="18"/>
                <w:szCs w:val="18"/>
                <w:lang w:val="en-US"/>
              </w:rPr>
              <w:t xml:space="preserve">2 June </w:t>
            </w:r>
            <w:r w:rsidRPr="00D54FFD">
              <w:rPr>
                <w:rFonts w:asciiTheme="minorHAnsi" w:hAnsiTheme="minorHAnsi" w:cs="Arial"/>
                <w:bCs/>
                <w:sz w:val="18"/>
                <w:szCs w:val="18"/>
                <w:lang w:val="en-US"/>
              </w:rPr>
              <w:t>201</w:t>
            </w:r>
            <w:r w:rsidRPr="00E822FA">
              <w:rPr>
                <w:rFonts w:asciiTheme="minorHAnsi" w:hAnsiTheme="minorHAnsi" w:cs="Arial"/>
                <w:bCs/>
                <w:sz w:val="18"/>
                <w:szCs w:val="18"/>
                <w:lang w:val="en-US"/>
              </w:rPr>
              <w:t>4</w:t>
            </w:r>
          </w:p>
        </w:tc>
      </w:tr>
      <w:tr w:rsidR="00194D81" w:rsidRPr="00D54FFD" w:rsidTr="00194D81">
        <w:tc>
          <w:tcPr>
            <w:tcW w:w="2464"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sidRPr="00D54FFD">
              <w:rPr>
                <w:rFonts w:asciiTheme="minorHAnsi" w:hAnsiTheme="minorHAnsi" w:cs="Arial"/>
                <w:bCs/>
                <w:sz w:val="18"/>
                <w:szCs w:val="18"/>
                <w:lang w:val="en-US"/>
              </w:rPr>
              <w:t>Duty station</w:t>
            </w:r>
          </w:p>
        </w:tc>
        <w:tc>
          <w:tcPr>
            <w:tcW w:w="5940" w:type="dxa"/>
            <w:shd w:val="clear" w:color="auto" w:fill="D9D9D9" w:themeFill="background1" w:themeFillShade="D9"/>
          </w:tcPr>
          <w:p w:rsidR="00194D81" w:rsidRPr="00D54FFD" w:rsidRDefault="00194D81" w:rsidP="00D54FFD">
            <w:pPr>
              <w:rPr>
                <w:rFonts w:asciiTheme="minorHAnsi" w:hAnsiTheme="minorHAnsi" w:cs="Arial"/>
                <w:bCs/>
                <w:sz w:val="18"/>
                <w:szCs w:val="18"/>
                <w:lang w:val="en-US"/>
              </w:rPr>
            </w:pPr>
            <w:r w:rsidRPr="00D54FFD">
              <w:rPr>
                <w:rFonts w:asciiTheme="minorHAnsi" w:hAnsiTheme="minorHAnsi" w:cs="Arial"/>
                <w:sz w:val="18"/>
                <w:szCs w:val="18"/>
                <w:lang w:val="en-US"/>
              </w:rPr>
              <w:t xml:space="preserve">Home </w:t>
            </w:r>
            <w:r>
              <w:rPr>
                <w:rFonts w:asciiTheme="minorHAnsi" w:hAnsiTheme="minorHAnsi" w:cs="Arial"/>
                <w:sz w:val="18"/>
                <w:szCs w:val="18"/>
                <w:lang w:val="en-US"/>
              </w:rPr>
              <w:t xml:space="preserve">base &amp; </w:t>
            </w:r>
            <w:r w:rsidRPr="00D54FFD">
              <w:rPr>
                <w:rFonts w:asciiTheme="minorHAnsi" w:hAnsiTheme="minorHAnsi" w:cs="Arial"/>
                <w:sz w:val="18"/>
                <w:szCs w:val="18"/>
                <w:lang w:val="en-US"/>
              </w:rPr>
              <w:t>Ca</w:t>
            </w:r>
            <w:r w:rsidRPr="00E822FA">
              <w:rPr>
                <w:rFonts w:asciiTheme="minorHAnsi" w:hAnsiTheme="minorHAnsi" w:cs="Arial"/>
                <w:sz w:val="18"/>
                <w:szCs w:val="18"/>
                <w:lang w:val="en-US"/>
              </w:rPr>
              <w:t>bo</w:t>
            </w:r>
            <w:r w:rsidRPr="00D54FFD">
              <w:rPr>
                <w:rFonts w:asciiTheme="minorHAnsi" w:hAnsiTheme="minorHAnsi" w:cs="Arial"/>
                <w:sz w:val="18"/>
                <w:szCs w:val="18"/>
                <w:lang w:val="en-US"/>
              </w:rPr>
              <w:t xml:space="preserve"> Verde</w:t>
            </w:r>
          </w:p>
        </w:tc>
      </w:tr>
    </w:tbl>
    <w:p w:rsidR="00D54FFD" w:rsidRPr="00D54FFD" w:rsidRDefault="00D54FFD" w:rsidP="00D54FFD">
      <w:pPr>
        <w:rPr>
          <w:rFonts w:asciiTheme="minorHAnsi" w:hAnsiTheme="minorHAnsi" w:cs="Arial"/>
          <w:b/>
          <w:bCs/>
          <w:sz w:val="18"/>
          <w:szCs w:val="18"/>
          <w:lang w:val="en-US"/>
        </w:rPr>
      </w:pPr>
    </w:p>
    <w:p w:rsidR="00D54FFD" w:rsidRPr="00D54FFD" w:rsidRDefault="00D54FFD" w:rsidP="00D54FFD">
      <w:pPr>
        <w:rPr>
          <w:rFonts w:asciiTheme="minorHAnsi" w:hAnsiTheme="minorHAnsi" w:cs="Arial"/>
          <w:b/>
          <w:sz w:val="18"/>
          <w:szCs w:val="18"/>
          <w:lang w:val="en-US"/>
        </w:rPr>
      </w:pPr>
      <w:r w:rsidRPr="00D54FFD">
        <w:rPr>
          <w:rFonts w:asciiTheme="minorHAnsi" w:hAnsiTheme="minorHAnsi" w:cs="Arial"/>
          <w:b/>
          <w:sz w:val="18"/>
          <w:szCs w:val="18"/>
          <w:lang w:val="en-US"/>
        </w:rPr>
        <w:t>Duties of the International Consultant:</w:t>
      </w:r>
    </w:p>
    <w:p w:rsidR="00D54FFD" w:rsidRPr="00D54FFD" w:rsidRDefault="00D54FFD" w:rsidP="00E822FA">
      <w:pPr>
        <w:jc w:val="both"/>
        <w:rPr>
          <w:rFonts w:asciiTheme="minorHAnsi" w:hAnsiTheme="minorHAnsi" w:cs="Arial"/>
          <w:sz w:val="18"/>
          <w:szCs w:val="18"/>
          <w:lang w:val="en-US"/>
        </w:rPr>
      </w:pPr>
      <w:r w:rsidRPr="00D54FFD">
        <w:rPr>
          <w:rFonts w:asciiTheme="minorHAnsi" w:hAnsiTheme="minorHAnsi" w:cs="Arial"/>
          <w:sz w:val="18"/>
          <w:szCs w:val="18"/>
          <w:lang w:val="en-US"/>
        </w:rPr>
        <w:t xml:space="preserve">The International Consultant will </w:t>
      </w:r>
      <w:r w:rsidR="00E822FA">
        <w:rPr>
          <w:rFonts w:asciiTheme="minorHAnsi" w:hAnsiTheme="minorHAnsi" w:cs="Arial"/>
          <w:sz w:val="18"/>
          <w:szCs w:val="18"/>
          <w:lang w:val="en-US"/>
        </w:rPr>
        <w:t xml:space="preserve">lead the MTR </w:t>
      </w:r>
      <w:r w:rsidR="0033690A">
        <w:rPr>
          <w:rFonts w:asciiTheme="minorHAnsi" w:hAnsiTheme="minorHAnsi" w:cs="Arial"/>
          <w:sz w:val="18"/>
          <w:szCs w:val="18"/>
          <w:lang w:val="en-US"/>
        </w:rPr>
        <w:t>process</w:t>
      </w:r>
      <w:r w:rsidRPr="00D54FFD">
        <w:rPr>
          <w:rFonts w:asciiTheme="minorHAnsi" w:hAnsiTheme="minorHAnsi" w:cs="Arial"/>
          <w:sz w:val="18"/>
          <w:szCs w:val="18"/>
          <w:lang w:val="en-US"/>
        </w:rPr>
        <w:t xml:space="preserve"> in close collaboration </w:t>
      </w:r>
      <w:r w:rsidR="00E822FA">
        <w:rPr>
          <w:rFonts w:asciiTheme="minorHAnsi" w:hAnsiTheme="minorHAnsi" w:cs="Arial"/>
          <w:sz w:val="18"/>
          <w:szCs w:val="18"/>
          <w:lang w:val="en-US"/>
        </w:rPr>
        <w:t xml:space="preserve">with the National </w:t>
      </w:r>
      <w:r w:rsidR="00381AF3">
        <w:rPr>
          <w:rFonts w:asciiTheme="minorHAnsi" w:hAnsiTheme="minorHAnsi" w:cs="Arial"/>
          <w:sz w:val="18"/>
          <w:szCs w:val="18"/>
          <w:lang w:val="en-US"/>
        </w:rPr>
        <w:t xml:space="preserve">Consultant. </w:t>
      </w:r>
      <w:r w:rsidR="00E822FA" w:rsidRPr="00E822FA">
        <w:rPr>
          <w:rFonts w:asciiTheme="minorHAnsi" w:hAnsiTheme="minorHAnsi" w:cs="Arial"/>
          <w:sz w:val="18"/>
          <w:szCs w:val="18"/>
          <w:lang w:val="en-US"/>
        </w:rPr>
        <w:t xml:space="preserve">On the basis of the Terms of Reference </w:t>
      </w:r>
      <w:r w:rsidR="0033690A">
        <w:rPr>
          <w:rFonts w:asciiTheme="minorHAnsi" w:hAnsiTheme="minorHAnsi" w:cs="Arial"/>
          <w:sz w:val="18"/>
          <w:szCs w:val="18"/>
          <w:lang w:val="en-US"/>
        </w:rPr>
        <w:t>she</w:t>
      </w:r>
      <w:r w:rsidR="00E822FA" w:rsidRPr="00E822FA">
        <w:rPr>
          <w:rFonts w:asciiTheme="minorHAnsi" w:hAnsiTheme="minorHAnsi" w:cs="Arial"/>
          <w:sz w:val="18"/>
          <w:szCs w:val="18"/>
          <w:lang w:val="en-US"/>
        </w:rPr>
        <w:t>/he will carry the following duties:</w:t>
      </w:r>
    </w:p>
    <w:p w:rsidR="00D54FFD" w:rsidRPr="00D54FFD" w:rsidRDefault="00D54FFD" w:rsidP="00D54FFD">
      <w:pPr>
        <w:rPr>
          <w:rFonts w:asciiTheme="minorHAnsi" w:hAnsiTheme="minorHAnsi" w:cs="Arial"/>
          <w:sz w:val="18"/>
          <w:szCs w:val="18"/>
          <w:lang w:val="en-US"/>
        </w:rPr>
      </w:pPr>
    </w:p>
    <w:tbl>
      <w:tblPr>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1260"/>
        <w:gridCol w:w="1842"/>
        <w:gridCol w:w="3168"/>
      </w:tblGrid>
      <w:tr w:rsidR="00D54FFD" w:rsidRPr="00D54FFD" w:rsidTr="002614B9">
        <w:tc>
          <w:tcPr>
            <w:tcW w:w="3168" w:type="dxa"/>
            <w:tcBorders>
              <w:bottom w:val="single" w:sz="4" w:space="0" w:color="000000"/>
            </w:tcBorders>
            <w:shd w:val="clear" w:color="auto" w:fill="BFBFBF" w:themeFill="background1" w:themeFillShade="BF"/>
            <w:vAlign w:val="center"/>
          </w:tcPr>
          <w:p w:rsidR="00D54FFD" w:rsidRPr="00D54FFD" w:rsidRDefault="00D54FFD" w:rsidP="002614B9">
            <w:pPr>
              <w:jc w:val="center"/>
              <w:rPr>
                <w:rFonts w:asciiTheme="minorHAnsi" w:hAnsiTheme="minorHAnsi" w:cs="Arial"/>
                <w:b/>
                <w:sz w:val="18"/>
                <w:szCs w:val="18"/>
              </w:rPr>
            </w:pPr>
            <w:r w:rsidRPr="00D54FFD">
              <w:rPr>
                <w:rFonts w:asciiTheme="minorHAnsi" w:hAnsiTheme="minorHAnsi" w:cs="Arial"/>
                <w:b/>
                <w:sz w:val="18"/>
                <w:szCs w:val="18"/>
              </w:rPr>
              <w:t>Duties</w:t>
            </w:r>
          </w:p>
        </w:tc>
        <w:tc>
          <w:tcPr>
            <w:tcW w:w="1260" w:type="dxa"/>
            <w:tcBorders>
              <w:bottom w:val="single" w:sz="4" w:space="0" w:color="000000"/>
            </w:tcBorders>
            <w:shd w:val="clear" w:color="auto" w:fill="BFBFBF" w:themeFill="background1" w:themeFillShade="BF"/>
            <w:vAlign w:val="center"/>
          </w:tcPr>
          <w:p w:rsidR="00D54FFD" w:rsidRPr="00D54FFD" w:rsidRDefault="00D54FFD" w:rsidP="002614B9">
            <w:pPr>
              <w:jc w:val="center"/>
              <w:rPr>
                <w:rFonts w:asciiTheme="minorHAnsi" w:hAnsiTheme="minorHAnsi" w:cs="Arial"/>
                <w:b/>
                <w:sz w:val="18"/>
                <w:szCs w:val="18"/>
              </w:rPr>
            </w:pPr>
            <w:r w:rsidRPr="00D54FFD">
              <w:rPr>
                <w:rFonts w:asciiTheme="minorHAnsi" w:hAnsiTheme="minorHAnsi" w:cs="Arial"/>
                <w:b/>
                <w:sz w:val="18"/>
                <w:szCs w:val="18"/>
              </w:rPr>
              <w:t>Duration</w:t>
            </w:r>
          </w:p>
          <w:p w:rsidR="00D54FFD" w:rsidRPr="00D54FFD" w:rsidRDefault="00D54FFD" w:rsidP="002614B9">
            <w:pPr>
              <w:jc w:val="center"/>
              <w:rPr>
                <w:rFonts w:asciiTheme="minorHAnsi" w:hAnsiTheme="minorHAnsi" w:cs="Arial"/>
                <w:sz w:val="18"/>
                <w:szCs w:val="18"/>
              </w:rPr>
            </w:pPr>
            <w:r w:rsidRPr="00D54FFD">
              <w:rPr>
                <w:rFonts w:asciiTheme="minorHAnsi" w:hAnsiTheme="minorHAnsi" w:cs="Arial"/>
                <w:sz w:val="18"/>
                <w:szCs w:val="18"/>
              </w:rPr>
              <w:t>(working days)</w:t>
            </w:r>
          </w:p>
        </w:tc>
        <w:tc>
          <w:tcPr>
            <w:tcW w:w="1842" w:type="dxa"/>
            <w:tcBorders>
              <w:bottom w:val="single" w:sz="4" w:space="0" w:color="000000"/>
            </w:tcBorders>
            <w:shd w:val="clear" w:color="auto" w:fill="BFBFBF" w:themeFill="background1" w:themeFillShade="BF"/>
            <w:vAlign w:val="center"/>
          </w:tcPr>
          <w:p w:rsidR="00D54FFD" w:rsidRPr="00D54FFD" w:rsidRDefault="00D54FFD" w:rsidP="002614B9">
            <w:pPr>
              <w:jc w:val="center"/>
              <w:rPr>
                <w:rFonts w:asciiTheme="minorHAnsi" w:hAnsiTheme="minorHAnsi" w:cs="Arial"/>
                <w:b/>
                <w:sz w:val="18"/>
                <w:szCs w:val="18"/>
              </w:rPr>
            </w:pPr>
            <w:r w:rsidRPr="00D54FFD">
              <w:rPr>
                <w:rFonts w:asciiTheme="minorHAnsi" w:hAnsiTheme="minorHAnsi" w:cs="Arial"/>
                <w:b/>
                <w:sz w:val="18"/>
                <w:szCs w:val="18"/>
              </w:rPr>
              <w:t>Location</w:t>
            </w:r>
          </w:p>
        </w:tc>
        <w:tc>
          <w:tcPr>
            <w:tcW w:w="3168" w:type="dxa"/>
            <w:tcBorders>
              <w:bottom w:val="single" w:sz="4" w:space="0" w:color="000000"/>
            </w:tcBorders>
            <w:shd w:val="clear" w:color="auto" w:fill="BFBFBF" w:themeFill="background1" w:themeFillShade="BF"/>
            <w:vAlign w:val="center"/>
          </w:tcPr>
          <w:p w:rsidR="00D54FFD" w:rsidRPr="00D54FFD" w:rsidRDefault="00D54FFD" w:rsidP="002614B9">
            <w:pPr>
              <w:jc w:val="center"/>
              <w:rPr>
                <w:rFonts w:asciiTheme="minorHAnsi" w:hAnsiTheme="minorHAnsi" w:cs="Arial"/>
                <w:b/>
                <w:sz w:val="18"/>
                <w:szCs w:val="18"/>
              </w:rPr>
            </w:pPr>
            <w:r w:rsidRPr="00D54FFD">
              <w:rPr>
                <w:rFonts w:asciiTheme="minorHAnsi" w:hAnsiTheme="minorHAnsi" w:cs="Arial"/>
                <w:b/>
                <w:sz w:val="18"/>
                <w:szCs w:val="18"/>
              </w:rPr>
              <w:t>Results/Means of verification</w:t>
            </w:r>
          </w:p>
        </w:tc>
      </w:tr>
      <w:tr w:rsidR="00D54FFD" w:rsidRPr="00D54FFD" w:rsidTr="007124C6">
        <w:tc>
          <w:tcPr>
            <w:tcW w:w="9438" w:type="dxa"/>
            <w:gridSpan w:val="4"/>
            <w:tcBorders>
              <w:bottom w:val="single" w:sz="4" w:space="0" w:color="000000"/>
            </w:tcBorders>
            <w:shd w:val="solid" w:color="8DB3E2" w:fill="auto"/>
            <w:vAlign w:val="center"/>
          </w:tcPr>
          <w:p w:rsidR="00D54FFD" w:rsidRPr="00D54FFD" w:rsidRDefault="00D54FFD" w:rsidP="00E138F9">
            <w:pPr>
              <w:jc w:val="center"/>
              <w:rPr>
                <w:rFonts w:asciiTheme="minorHAnsi" w:hAnsiTheme="minorHAnsi" w:cs="Arial"/>
                <w:sz w:val="18"/>
                <w:szCs w:val="18"/>
              </w:rPr>
            </w:pPr>
            <w:r w:rsidRPr="00D54FFD">
              <w:rPr>
                <w:rFonts w:asciiTheme="minorHAnsi" w:hAnsiTheme="minorHAnsi" w:cs="Arial"/>
                <w:b/>
                <w:sz w:val="18"/>
                <w:szCs w:val="18"/>
              </w:rPr>
              <w:t xml:space="preserve">Desk Review </w:t>
            </w:r>
            <w:r w:rsidRPr="00E822FA">
              <w:rPr>
                <w:rFonts w:asciiTheme="minorHAnsi" w:hAnsiTheme="minorHAnsi" w:cs="Arial"/>
                <w:b/>
                <w:sz w:val="18"/>
                <w:szCs w:val="18"/>
              </w:rPr>
              <w:t xml:space="preserve">&amp; Inception Report </w:t>
            </w:r>
            <w:r w:rsidR="0033690A">
              <w:rPr>
                <w:rFonts w:asciiTheme="minorHAnsi" w:hAnsiTheme="minorHAnsi" w:cs="Arial"/>
                <w:b/>
                <w:sz w:val="18"/>
                <w:szCs w:val="18"/>
              </w:rPr>
              <w:t>(5</w:t>
            </w:r>
            <w:r w:rsidRPr="00D54FFD">
              <w:rPr>
                <w:rFonts w:asciiTheme="minorHAnsi" w:hAnsiTheme="minorHAnsi" w:cs="Arial"/>
                <w:b/>
                <w:sz w:val="18"/>
                <w:szCs w:val="18"/>
              </w:rPr>
              <w:t xml:space="preserve"> days)</w:t>
            </w:r>
          </w:p>
        </w:tc>
      </w:tr>
      <w:tr w:rsidR="00D54FFD" w:rsidRPr="00D54FFD" w:rsidTr="00E138F9">
        <w:tc>
          <w:tcPr>
            <w:tcW w:w="3168" w:type="dxa"/>
            <w:tcBorders>
              <w:bottom w:val="single" w:sz="4" w:space="0" w:color="000000"/>
            </w:tcBorders>
            <w:shd w:val="clear" w:color="auto" w:fill="D9D9D9" w:themeFill="background1" w:themeFillShade="D9"/>
          </w:tcPr>
          <w:p w:rsidR="00D54FFD" w:rsidRPr="00D54FFD" w:rsidRDefault="001E584C" w:rsidP="00D54FFD">
            <w:pPr>
              <w:jc w:val="both"/>
              <w:rPr>
                <w:rFonts w:asciiTheme="minorHAnsi" w:hAnsiTheme="minorHAnsi" w:cs="Arial"/>
                <w:sz w:val="18"/>
                <w:szCs w:val="18"/>
              </w:rPr>
            </w:pPr>
            <w:r>
              <w:rPr>
                <w:rFonts w:asciiTheme="minorHAnsi" w:hAnsiTheme="minorHAnsi" w:cs="Arial"/>
                <w:sz w:val="18"/>
                <w:szCs w:val="18"/>
              </w:rPr>
              <w:t>Analysis and assessment of background documents</w:t>
            </w:r>
          </w:p>
        </w:tc>
        <w:tc>
          <w:tcPr>
            <w:tcW w:w="1260" w:type="dxa"/>
            <w:tcBorders>
              <w:bottom w:val="single" w:sz="4" w:space="0" w:color="000000"/>
            </w:tcBorders>
            <w:shd w:val="clear" w:color="auto" w:fill="D9D9D9" w:themeFill="background1" w:themeFillShade="D9"/>
            <w:vAlign w:val="center"/>
          </w:tcPr>
          <w:p w:rsidR="00D54FFD" w:rsidRPr="00D54FFD" w:rsidRDefault="00D73E0A" w:rsidP="00D73E0A">
            <w:pPr>
              <w:jc w:val="center"/>
              <w:rPr>
                <w:rFonts w:asciiTheme="minorHAnsi" w:hAnsiTheme="minorHAnsi" w:cs="Arial"/>
                <w:sz w:val="18"/>
                <w:szCs w:val="18"/>
              </w:rPr>
            </w:pPr>
            <w:r>
              <w:rPr>
                <w:rFonts w:asciiTheme="minorHAnsi" w:hAnsiTheme="minorHAnsi" w:cs="Arial"/>
                <w:sz w:val="18"/>
                <w:szCs w:val="18"/>
              </w:rPr>
              <w:t>3</w:t>
            </w:r>
          </w:p>
        </w:tc>
        <w:tc>
          <w:tcPr>
            <w:tcW w:w="1842" w:type="dxa"/>
            <w:vMerge w:val="restart"/>
            <w:shd w:val="clear" w:color="auto" w:fill="D9D9D9" w:themeFill="background1" w:themeFillShade="D9"/>
            <w:vAlign w:val="center"/>
          </w:tcPr>
          <w:p w:rsidR="00D54FFD" w:rsidRPr="00D54FFD" w:rsidRDefault="00D54FFD" w:rsidP="00D54FFD">
            <w:pPr>
              <w:jc w:val="center"/>
              <w:rPr>
                <w:rFonts w:asciiTheme="minorHAnsi" w:hAnsiTheme="minorHAnsi" w:cs="Arial"/>
                <w:sz w:val="18"/>
                <w:szCs w:val="18"/>
              </w:rPr>
            </w:pPr>
            <w:r w:rsidRPr="00D54FFD">
              <w:rPr>
                <w:rFonts w:asciiTheme="minorHAnsi" w:hAnsiTheme="minorHAnsi" w:cs="Arial"/>
                <w:sz w:val="18"/>
                <w:szCs w:val="18"/>
              </w:rPr>
              <w:t>Home base</w:t>
            </w:r>
          </w:p>
        </w:tc>
        <w:tc>
          <w:tcPr>
            <w:tcW w:w="3168" w:type="dxa"/>
            <w:tcBorders>
              <w:bottom w:val="single" w:sz="4" w:space="0" w:color="000000"/>
            </w:tcBorders>
            <w:shd w:val="clear" w:color="auto" w:fill="D9D9D9" w:themeFill="background1" w:themeFillShade="D9"/>
            <w:vAlign w:val="center"/>
          </w:tcPr>
          <w:p w:rsidR="00D54FFD" w:rsidRPr="00D54FFD" w:rsidRDefault="00E822FA" w:rsidP="001A49CA">
            <w:pPr>
              <w:jc w:val="center"/>
              <w:rPr>
                <w:rFonts w:asciiTheme="minorHAnsi" w:hAnsiTheme="minorHAnsi" w:cs="Arial"/>
                <w:sz w:val="18"/>
                <w:szCs w:val="18"/>
              </w:rPr>
            </w:pPr>
            <w:r>
              <w:rPr>
                <w:rFonts w:asciiTheme="minorHAnsi" w:hAnsiTheme="minorHAnsi" w:cs="Arial"/>
                <w:sz w:val="18"/>
                <w:szCs w:val="18"/>
              </w:rPr>
              <w:t>Desk Review</w:t>
            </w:r>
          </w:p>
        </w:tc>
      </w:tr>
      <w:tr w:rsidR="00D54FFD" w:rsidRPr="00D54FFD" w:rsidTr="00E138F9">
        <w:tc>
          <w:tcPr>
            <w:tcW w:w="3168" w:type="dxa"/>
            <w:tcBorders>
              <w:bottom w:val="single" w:sz="4" w:space="0" w:color="000000"/>
            </w:tcBorders>
            <w:shd w:val="clear" w:color="auto" w:fill="D9D9D9" w:themeFill="background1" w:themeFillShade="D9"/>
          </w:tcPr>
          <w:p w:rsidR="00D54FFD" w:rsidRPr="00D54FFD" w:rsidRDefault="001E584C" w:rsidP="001E584C">
            <w:pPr>
              <w:jc w:val="both"/>
              <w:rPr>
                <w:rFonts w:asciiTheme="minorHAnsi" w:hAnsiTheme="minorHAnsi" w:cs="Arial"/>
                <w:sz w:val="18"/>
                <w:szCs w:val="18"/>
              </w:rPr>
            </w:pPr>
            <w:r>
              <w:rPr>
                <w:rFonts w:asciiTheme="minorHAnsi" w:hAnsiTheme="minorHAnsi" w:cs="Arial"/>
                <w:sz w:val="18"/>
                <w:szCs w:val="18"/>
              </w:rPr>
              <w:t>Elaboration of the draft inception report (</w:t>
            </w:r>
            <w:r>
              <w:rPr>
                <w:rFonts w:ascii="Calibri" w:hAnsi="Calibri" w:cs="Calibri"/>
                <w:sz w:val="18"/>
                <w:szCs w:val="18"/>
              </w:rPr>
              <w:t>methodology to conduct the Mid-term review).</w:t>
            </w:r>
          </w:p>
        </w:tc>
        <w:tc>
          <w:tcPr>
            <w:tcW w:w="1260" w:type="dxa"/>
            <w:tcBorders>
              <w:bottom w:val="single" w:sz="4" w:space="0" w:color="000000"/>
            </w:tcBorders>
            <w:shd w:val="clear" w:color="auto" w:fill="D9D9D9" w:themeFill="background1" w:themeFillShade="D9"/>
            <w:vAlign w:val="center"/>
          </w:tcPr>
          <w:p w:rsidR="00D54FFD" w:rsidRPr="00D54FFD" w:rsidRDefault="00D73E0A" w:rsidP="00D73E0A">
            <w:pPr>
              <w:jc w:val="center"/>
              <w:rPr>
                <w:rFonts w:asciiTheme="minorHAnsi" w:hAnsiTheme="minorHAnsi" w:cs="Arial"/>
                <w:sz w:val="18"/>
                <w:szCs w:val="18"/>
              </w:rPr>
            </w:pPr>
            <w:r>
              <w:rPr>
                <w:rFonts w:asciiTheme="minorHAnsi" w:hAnsiTheme="minorHAnsi" w:cs="Arial"/>
                <w:sz w:val="18"/>
                <w:szCs w:val="18"/>
              </w:rPr>
              <w:t>2</w:t>
            </w:r>
          </w:p>
        </w:tc>
        <w:tc>
          <w:tcPr>
            <w:tcW w:w="1842" w:type="dxa"/>
            <w:vMerge/>
            <w:shd w:val="clear" w:color="auto" w:fill="D9D9D9" w:themeFill="background1" w:themeFillShade="D9"/>
          </w:tcPr>
          <w:p w:rsidR="00D54FFD" w:rsidRPr="00D54FFD" w:rsidRDefault="00D54FFD" w:rsidP="00D54FFD">
            <w:pPr>
              <w:jc w:val="both"/>
              <w:rPr>
                <w:rFonts w:asciiTheme="minorHAnsi" w:hAnsiTheme="minorHAnsi" w:cs="Arial"/>
                <w:sz w:val="18"/>
                <w:szCs w:val="18"/>
              </w:rPr>
            </w:pPr>
          </w:p>
        </w:tc>
        <w:tc>
          <w:tcPr>
            <w:tcW w:w="3168" w:type="dxa"/>
            <w:tcBorders>
              <w:bottom w:val="single" w:sz="4" w:space="0" w:color="000000"/>
            </w:tcBorders>
            <w:shd w:val="clear" w:color="auto" w:fill="D9D9D9" w:themeFill="background1" w:themeFillShade="D9"/>
            <w:vAlign w:val="center"/>
          </w:tcPr>
          <w:p w:rsidR="00D54FFD" w:rsidRPr="00D54FFD" w:rsidRDefault="00E822FA" w:rsidP="001A49CA">
            <w:pPr>
              <w:jc w:val="center"/>
              <w:rPr>
                <w:rFonts w:asciiTheme="minorHAnsi" w:hAnsiTheme="minorHAnsi" w:cs="Arial"/>
                <w:sz w:val="18"/>
                <w:szCs w:val="18"/>
              </w:rPr>
            </w:pPr>
            <w:r>
              <w:rPr>
                <w:rFonts w:asciiTheme="minorHAnsi" w:hAnsiTheme="minorHAnsi" w:cs="Arial"/>
                <w:sz w:val="18"/>
                <w:szCs w:val="18"/>
              </w:rPr>
              <w:t>Inception Report</w:t>
            </w:r>
          </w:p>
        </w:tc>
      </w:tr>
      <w:tr w:rsidR="00D54FFD" w:rsidRPr="00D54FFD" w:rsidTr="007124C6">
        <w:tc>
          <w:tcPr>
            <w:tcW w:w="9438" w:type="dxa"/>
            <w:gridSpan w:val="4"/>
            <w:shd w:val="solid" w:color="8DB3E2" w:fill="auto"/>
            <w:vAlign w:val="center"/>
          </w:tcPr>
          <w:p w:rsidR="00D54FFD" w:rsidRPr="00D54FFD" w:rsidRDefault="00D54FFD" w:rsidP="00E138F9">
            <w:pPr>
              <w:jc w:val="center"/>
              <w:rPr>
                <w:rFonts w:asciiTheme="minorHAnsi" w:hAnsiTheme="minorHAnsi" w:cs="Arial"/>
                <w:b/>
                <w:sz w:val="18"/>
                <w:szCs w:val="18"/>
              </w:rPr>
            </w:pPr>
            <w:r w:rsidRPr="00D54FFD">
              <w:rPr>
                <w:rFonts w:asciiTheme="minorHAnsi" w:hAnsiTheme="minorHAnsi" w:cs="Arial"/>
                <w:b/>
                <w:sz w:val="18"/>
                <w:szCs w:val="18"/>
              </w:rPr>
              <w:t>Field Mission</w:t>
            </w:r>
            <w:r w:rsidR="00DA464C">
              <w:rPr>
                <w:rFonts w:asciiTheme="minorHAnsi" w:hAnsiTheme="minorHAnsi" w:cs="Arial"/>
                <w:b/>
                <w:sz w:val="18"/>
                <w:szCs w:val="18"/>
              </w:rPr>
              <w:t>/Interviews and Consultations</w:t>
            </w:r>
            <w:r w:rsidR="00E4313C">
              <w:rPr>
                <w:rFonts w:asciiTheme="minorHAnsi" w:hAnsiTheme="minorHAnsi" w:cs="Arial"/>
                <w:b/>
                <w:sz w:val="18"/>
                <w:szCs w:val="18"/>
              </w:rPr>
              <w:t xml:space="preserve"> (5</w:t>
            </w:r>
            <w:r w:rsidRPr="00D54FFD">
              <w:rPr>
                <w:rFonts w:asciiTheme="minorHAnsi" w:hAnsiTheme="minorHAnsi" w:cs="Arial"/>
                <w:b/>
                <w:sz w:val="18"/>
                <w:szCs w:val="18"/>
              </w:rPr>
              <w:t xml:space="preserve"> days)</w:t>
            </w:r>
          </w:p>
        </w:tc>
      </w:tr>
      <w:tr w:rsidR="001A49CA" w:rsidRPr="00D54FFD" w:rsidTr="00E138F9">
        <w:tc>
          <w:tcPr>
            <w:tcW w:w="3168" w:type="dxa"/>
            <w:shd w:val="clear" w:color="auto" w:fill="D9D9D9" w:themeFill="background1" w:themeFillShade="D9"/>
          </w:tcPr>
          <w:p w:rsidR="001A49CA" w:rsidRPr="00D54FFD" w:rsidRDefault="001A49CA" w:rsidP="00D54FFD">
            <w:pPr>
              <w:jc w:val="both"/>
              <w:rPr>
                <w:rFonts w:asciiTheme="minorHAnsi" w:hAnsiTheme="minorHAnsi" w:cs="Arial"/>
                <w:sz w:val="18"/>
                <w:szCs w:val="18"/>
              </w:rPr>
            </w:pPr>
            <w:r>
              <w:rPr>
                <w:rFonts w:asciiTheme="minorHAnsi" w:hAnsiTheme="minorHAnsi" w:cs="Arial"/>
                <w:sz w:val="18"/>
                <w:szCs w:val="18"/>
              </w:rPr>
              <w:t>Debriefing with UN Resident Coordinator</w:t>
            </w:r>
          </w:p>
        </w:tc>
        <w:tc>
          <w:tcPr>
            <w:tcW w:w="1260" w:type="dxa"/>
            <w:vMerge w:val="restart"/>
            <w:shd w:val="clear" w:color="auto" w:fill="D9D9D9" w:themeFill="background1" w:themeFillShade="D9"/>
            <w:vAlign w:val="center"/>
          </w:tcPr>
          <w:p w:rsidR="001A49CA" w:rsidRPr="00D54FFD" w:rsidRDefault="001A49CA" w:rsidP="001A49CA">
            <w:pPr>
              <w:jc w:val="center"/>
              <w:rPr>
                <w:rFonts w:asciiTheme="minorHAnsi" w:hAnsiTheme="minorHAnsi" w:cs="Arial"/>
                <w:sz w:val="18"/>
                <w:szCs w:val="18"/>
              </w:rPr>
            </w:pPr>
            <w:r>
              <w:rPr>
                <w:rFonts w:asciiTheme="minorHAnsi" w:hAnsiTheme="minorHAnsi" w:cs="Arial"/>
                <w:sz w:val="18"/>
                <w:szCs w:val="18"/>
              </w:rPr>
              <w:t>5</w:t>
            </w:r>
          </w:p>
        </w:tc>
        <w:tc>
          <w:tcPr>
            <w:tcW w:w="1842" w:type="dxa"/>
            <w:vMerge w:val="restart"/>
            <w:shd w:val="clear" w:color="auto" w:fill="D9D9D9" w:themeFill="background1" w:themeFillShade="D9"/>
            <w:vAlign w:val="center"/>
          </w:tcPr>
          <w:p w:rsidR="001A49CA" w:rsidRPr="00D54FFD" w:rsidRDefault="001A49CA" w:rsidP="00D54FFD">
            <w:pPr>
              <w:jc w:val="center"/>
              <w:rPr>
                <w:rFonts w:asciiTheme="minorHAnsi" w:hAnsiTheme="minorHAnsi" w:cs="Arial"/>
                <w:sz w:val="18"/>
                <w:szCs w:val="18"/>
              </w:rPr>
            </w:pPr>
            <w:r>
              <w:rPr>
                <w:rFonts w:asciiTheme="minorHAnsi" w:hAnsiTheme="minorHAnsi" w:cs="Arial"/>
                <w:sz w:val="18"/>
                <w:szCs w:val="18"/>
              </w:rPr>
              <w:t>Cabo Verde</w:t>
            </w:r>
          </w:p>
        </w:tc>
        <w:tc>
          <w:tcPr>
            <w:tcW w:w="3168" w:type="dxa"/>
            <w:vMerge w:val="restart"/>
            <w:shd w:val="clear" w:color="auto" w:fill="D9D9D9" w:themeFill="background1" w:themeFillShade="D9"/>
            <w:vAlign w:val="center"/>
          </w:tcPr>
          <w:p w:rsidR="001A49CA" w:rsidRPr="00D54FFD" w:rsidRDefault="001A49CA" w:rsidP="001A49CA">
            <w:pPr>
              <w:jc w:val="center"/>
              <w:rPr>
                <w:rFonts w:asciiTheme="minorHAnsi" w:hAnsiTheme="minorHAnsi" w:cs="Arial"/>
                <w:sz w:val="18"/>
                <w:szCs w:val="18"/>
              </w:rPr>
            </w:pPr>
            <w:r>
              <w:rPr>
                <w:rFonts w:asciiTheme="minorHAnsi" w:hAnsiTheme="minorHAnsi" w:cs="Arial"/>
                <w:sz w:val="18"/>
                <w:szCs w:val="18"/>
              </w:rPr>
              <w:t>Preliminary findings</w:t>
            </w:r>
          </w:p>
        </w:tc>
      </w:tr>
      <w:tr w:rsidR="001A49CA" w:rsidRPr="00D54FFD" w:rsidTr="00E138F9">
        <w:tc>
          <w:tcPr>
            <w:tcW w:w="3168" w:type="dxa"/>
            <w:shd w:val="clear" w:color="auto" w:fill="D9D9D9" w:themeFill="background1" w:themeFillShade="D9"/>
          </w:tcPr>
          <w:p w:rsidR="001A49CA" w:rsidRDefault="003013FA" w:rsidP="001A49CA">
            <w:pPr>
              <w:widowControl/>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rPr>
              <w:t>C</w:t>
            </w:r>
            <w:r w:rsidR="001A49CA">
              <w:rPr>
                <w:rFonts w:ascii="Calibri" w:hAnsi="Calibri" w:cs="Calibri"/>
                <w:color w:val="000000"/>
                <w:sz w:val="18"/>
                <w:szCs w:val="18"/>
                <w:lang w:val="en-US"/>
              </w:rPr>
              <w:t xml:space="preserve">onsultations with </w:t>
            </w:r>
            <w:r w:rsidR="001A49CA" w:rsidRPr="004125B3">
              <w:rPr>
                <w:rFonts w:ascii="Calibri" w:hAnsi="Calibri" w:cs="Calibri"/>
                <w:color w:val="000000"/>
                <w:sz w:val="18"/>
                <w:szCs w:val="18"/>
                <w:lang w:val="en-US"/>
              </w:rPr>
              <w:t>RC O</w:t>
            </w:r>
            <w:r w:rsidR="001A49CA">
              <w:rPr>
                <w:rFonts w:ascii="Calibri" w:hAnsi="Calibri" w:cs="Calibri"/>
                <w:color w:val="000000"/>
                <w:sz w:val="18"/>
                <w:szCs w:val="18"/>
                <w:lang w:val="en-US"/>
              </w:rPr>
              <w:t>ffice, UN Agencies and UN working groups.</w:t>
            </w:r>
          </w:p>
          <w:p w:rsidR="001A49CA" w:rsidRPr="001A49CA" w:rsidRDefault="001A49CA" w:rsidP="00D54FFD">
            <w:pPr>
              <w:jc w:val="both"/>
              <w:rPr>
                <w:rFonts w:asciiTheme="minorHAnsi" w:hAnsiTheme="minorHAnsi" w:cs="Arial"/>
                <w:sz w:val="18"/>
                <w:szCs w:val="18"/>
                <w:lang w:val="en-US"/>
              </w:rPr>
            </w:pPr>
          </w:p>
        </w:tc>
        <w:tc>
          <w:tcPr>
            <w:tcW w:w="1260" w:type="dxa"/>
            <w:vMerge/>
            <w:shd w:val="clear" w:color="auto" w:fill="D9D9D9" w:themeFill="background1" w:themeFillShade="D9"/>
            <w:vAlign w:val="center"/>
          </w:tcPr>
          <w:p w:rsidR="001A49CA" w:rsidRPr="00D54FFD" w:rsidRDefault="001A49CA" w:rsidP="00D54FFD">
            <w:pPr>
              <w:jc w:val="both"/>
              <w:rPr>
                <w:rFonts w:asciiTheme="minorHAnsi" w:hAnsiTheme="minorHAnsi" w:cs="Arial"/>
                <w:sz w:val="18"/>
                <w:szCs w:val="18"/>
              </w:rPr>
            </w:pPr>
          </w:p>
        </w:tc>
        <w:tc>
          <w:tcPr>
            <w:tcW w:w="1842" w:type="dxa"/>
            <w:vMerge/>
            <w:shd w:val="clear" w:color="auto" w:fill="D9D9D9" w:themeFill="background1" w:themeFillShade="D9"/>
          </w:tcPr>
          <w:p w:rsidR="001A49CA" w:rsidRPr="00D54FFD" w:rsidRDefault="001A49CA" w:rsidP="00D54FFD">
            <w:pPr>
              <w:jc w:val="both"/>
              <w:rPr>
                <w:rFonts w:asciiTheme="minorHAnsi" w:hAnsiTheme="minorHAnsi" w:cs="Arial"/>
                <w:sz w:val="18"/>
                <w:szCs w:val="18"/>
                <w:lang w:val="en-US"/>
              </w:rPr>
            </w:pPr>
          </w:p>
        </w:tc>
        <w:tc>
          <w:tcPr>
            <w:tcW w:w="3168" w:type="dxa"/>
            <w:vMerge/>
            <w:shd w:val="clear" w:color="auto" w:fill="D9D9D9" w:themeFill="background1" w:themeFillShade="D9"/>
          </w:tcPr>
          <w:p w:rsidR="001A49CA" w:rsidRPr="00D54FFD" w:rsidRDefault="001A49CA" w:rsidP="00D54FFD">
            <w:pPr>
              <w:jc w:val="both"/>
              <w:rPr>
                <w:rFonts w:asciiTheme="minorHAnsi" w:hAnsiTheme="minorHAnsi" w:cs="Arial"/>
                <w:sz w:val="18"/>
                <w:szCs w:val="18"/>
              </w:rPr>
            </w:pPr>
          </w:p>
        </w:tc>
      </w:tr>
      <w:tr w:rsidR="001A49CA" w:rsidRPr="00D54FFD" w:rsidTr="00E138F9">
        <w:tc>
          <w:tcPr>
            <w:tcW w:w="3168" w:type="dxa"/>
            <w:shd w:val="clear" w:color="auto" w:fill="D9D9D9" w:themeFill="background1" w:themeFillShade="D9"/>
          </w:tcPr>
          <w:p w:rsidR="001A49CA" w:rsidRPr="00D54FFD" w:rsidRDefault="001A49CA" w:rsidP="00D54FFD">
            <w:pPr>
              <w:jc w:val="both"/>
              <w:rPr>
                <w:rFonts w:asciiTheme="minorHAnsi" w:hAnsiTheme="minorHAnsi" w:cs="Arial"/>
                <w:sz w:val="18"/>
                <w:szCs w:val="18"/>
              </w:rPr>
            </w:pPr>
            <w:r>
              <w:rPr>
                <w:rFonts w:ascii="Calibri" w:hAnsi="Calibri" w:cs="Calibri"/>
                <w:color w:val="000000"/>
                <w:sz w:val="18"/>
                <w:szCs w:val="18"/>
                <w:lang w:val="en-US"/>
              </w:rPr>
              <w:t>Consultations with national and international partners</w:t>
            </w:r>
          </w:p>
        </w:tc>
        <w:tc>
          <w:tcPr>
            <w:tcW w:w="1260" w:type="dxa"/>
            <w:vMerge/>
            <w:shd w:val="clear" w:color="auto" w:fill="D9D9D9" w:themeFill="background1" w:themeFillShade="D9"/>
            <w:vAlign w:val="center"/>
          </w:tcPr>
          <w:p w:rsidR="001A49CA" w:rsidRPr="00D54FFD" w:rsidRDefault="001A49CA" w:rsidP="00D54FFD">
            <w:pPr>
              <w:jc w:val="both"/>
              <w:rPr>
                <w:rFonts w:asciiTheme="minorHAnsi" w:hAnsiTheme="minorHAnsi" w:cs="Arial"/>
                <w:sz w:val="18"/>
                <w:szCs w:val="18"/>
              </w:rPr>
            </w:pPr>
          </w:p>
        </w:tc>
        <w:tc>
          <w:tcPr>
            <w:tcW w:w="1842" w:type="dxa"/>
            <w:vMerge/>
            <w:shd w:val="clear" w:color="auto" w:fill="D9D9D9" w:themeFill="background1" w:themeFillShade="D9"/>
          </w:tcPr>
          <w:p w:rsidR="001A49CA" w:rsidRPr="00D54FFD" w:rsidRDefault="001A49CA" w:rsidP="00D54FFD">
            <w:pPr>
              <w:jc w:val="both"/>
              <w:rPr>
                <w:rFonts w:asciiTheme="minorHAnsi" w:hAnsiTheme="minorHAnsi" w:cs="Arial"/>
                <w:sz w:val="18"/>
                <w:szCs w:val="18"/>
                <w:lang w:val="en-US"/>
              </w:rPr>
            </w:pPr>
          </w:p>
        </w:tc>
        <w:tc>
          <w:tcPr>
            <w:tcW w:w="3168" w:type="dxa"/>
            <w:vMerge/>
            <w:shd w:val="clear" w:color="auto" w:fill="D9D9D9" w:themeFill="background1" w:themeFillShade="D9"/>
          </w:tcPr>
          <w:p w:rsidR="001A49CA" w:rsidRPr="00D54FFD" w:rsidRDefault="001A49CA" w:rsidP="00D54FFD">
            <w:pPr>
              <w:jc w:val="both"/>
              <w:rPr>
                <w:rFonts w:asciiTheme="minorHAnsi" w:hAnsiTheme="minorHAnsi" w:cs="Arial"/>
                <w:sz w:val="18"/>
                <w:szCs w:val="18"/>
              </w:rPr>
            </w:pPr>
          </w:p>
        </w:tc>
      </w:tr>
      <w:tr w:rsidR="00D54FFD" w:rsidRPr="00D54FFD" w:rsidTr="00E138F9">
        <w:tc>
          <w:tcPr>
            <w:tcW w:w="9438" w:type="dxa"/>
            <w:gridSpan w:val="4"/>
            <w:shd w:val="clear" w:color="auto" w:fill="8DB3E2" w:themeFill="text2" w:themeFillTint="66"/>
            <w:vAlign w:val="center"/>
          </w:tcPr>
          <w:p w:rsidR="00D54FFD" w:rsidRPr="00D54FFD" w:rsidRDefault="00D54FFD" w:rsidP="00E138F9">
            <w:pPr>
              <w:jc w:val="center"/>
              <w:rPr>
                <w:rFonts w:asciiTheme="minorHAnsi" w:hAnsiTheme="minorHAnsi" w:cs="Arial"/>
                <w:b/>
                <w:sz w:val="18"/>
                <w:szCs w:val="18"/>
              </w:rPr>
            </w:pPr>
            <w:r w:rsidRPr="00D54FFD">
              <w:rPr>
                <w:rFonts w:asciiTheme="minorHAnsi" w:hAnsiTheme="minorHAnsi" w:cs="Arial"/>
                <w:b/>
                <w:sz w:val="18"/>
                <w:szCs w:val="18"/>
              </w:rPr>
              <w:t>Preliminary Report (</w:t>
            </w:r>
            <w:r w:rsidR="00A267F5">
              <w:rPr>
                <w:rFonts w:asciiTheme="minorHAnsi" w:hAnsiTheme="minorHAnsi" w:cs="Arial"/>
                <w:b/>
                <w:sz w:val="18"/>
                <w:szCs w:val="18"/>
              </w:rPr>
              <w:t>5</w:t>
            </w:r>
            <w:r w:rsidRPr="00D54FFD">
              <w:rPr>
                <w:rFonts w:asciiTheme="minorHAnsi" w:hAnsiTheme="minorHAnsi" w:cs="Arial"/>
                <w:b/>
                <w:sz w:val="18"/>
                <w:szCs w:val="18"/>
              </w:rPr>
              <w:t xml:space="preserve"> days)</w:t>
            </w:r>
          </w:p>
        </w:tc>
      </w:tr>
      <w:tr w:rsidR="00D54FFD" w:rsidRPr="00D54FFD" w:rsidTr="00E138F9">
        <w:tc>
          <w:tcPr>
            <w:tcW w:w="3168" w:type="dxa"/>
            <w:shd w:val="clear" w:color="auto" w:fill="D9D9D9" w:themeFill="background1" w:themeFillShade="D9"/>
          </w:tcPr>
          <w:p w:rsidR="00D54FFD" w:rsidRPr="00D54FFD" w:rsidRDefault="00A267F5" w:rsidP="00A267F5">
            <w:pPr>
              <w:jc w:val="both"/>
              <w:rPr>
                <w:rFonts w:asciiTheme="minorHAnsi" w:hAnsiTheme="minorHAnsi" w:cs="Arial"/>
                <w:sz w:val="18"/>
                <w:szCs w:val="18"/>
              </w:rPr>
            </w:pPr>
            <w:r w:rsidRPr="00A267F5">
              <w:rPr>
                <w:rFonts w:ascii="Calibri" w:hAnsi="Calibri" w:cs="Calibri"/>
                <w:color w:val="000000"/>
                <w:sz w:val="18"/>
                <w:szCs w:val="18"/>
                <w:lang w:val="en-US"/>
              </w:rPr>
              <w:t>Elaboration of a draft MTR report document</w:t>
            </w:r>
          </w:p>
        </w:tc>
        <w:tc>
          <w:tcPr>
            <w:tcW w:w="1260" w:type="dxa"/>
            <w:shd w:val="clear" w:color="auto" w:fill="D9D9D9" w:themeFill="background1" w:themeFillShade="D9"/>
            <w:vAlign w:val="center"/>
          </w:tcPr>
          <w:p w:rsidR="00D54FFD" w:rsidRPr="00D54FFD" w:rsidRDefault="003013FA" w:rsidP="003013FA">
            <w:pPr>
              <w:jc w:val="center"/>
              <w:rPr>
                <w:rFonts w:asciiTheme="minorHAnsi" w:hAnsiTheme="minorHAnsi" w:cs="Arial"/>
                <w:sz w:val="18"/>
                <w:szCs w:val="18"/>
              </w:rPr>
            </w:pPr>
            <w:r>
              <w:rPr>
                <w:rFonts w:asciiTheme="minorHAnsi" w:hAnsiTheme="minorHAnsi" w:cs="Arial"/>
                <w:sz w:val="18"/>
                <w:szCs w:val="18"/>
              </w:rPr>
              <w:t>5</w:t>
            </w:r>
          </w:p>
        </w:tc>
        <w:tc>
          <w:tcPr>
            <w:tcW w:w="1842" w:type="dxa"/>
            <w:shd w:val="clear" w:color="auto" w:fill="D9D9D9" w:themeFill="background1" w:themeFillShade="D9"/>
            <w:vAlign w:val="center"/>
          </w:tcPr>
          <w:p w:rsidR="00D54FFD" w:rsidRPr="00D54FFD" w:rsidRDefault="003013FA" w:rsidP="00D54FFD">
            <w:pPr>
              <w:jc w:val="center"/>
              <w:rPr>
                <w:rFonts w:asciiTheme="minorHAnsi" w:hAnsiTheme="minorHAnsi" w:cs="Arial"/>
                <w:sz w:val="18"/>
                <w:szCs w:val="18"/>
              </w:rPr>
            </w:pPr>
            <w:r>
              <w:rPr>
                <w:rFonts w:asciiTheme="minorHAnsi" w:hAnsiTheme="minorHAnsi" w:cs="Arial"/>
                <w:sz w:val="18"/>
                <w:szCs w:val="18"/>
              </w:rPr>
              <w:t>Cabo Verde</w:t>
            </w:r>
          </w:p>
        </w:tc>
        <w:tc>
          <w:tcPr>
            <w:tcW w:w="3168" w:type="dxa"/>
            <w:shd w:val="clear" w:color="auto" w:fill="D9D9D9" w:themeFill="background1" w:themeFillShade="D9"/>
            <w:vAlign w:val="center"/>
          </w:tcPr>
          <w:p w:rsidR="00D54FFD" w:rsidRPr="00D54FFD" w:rsidRDefault="00A267F5" w:rsidP="00A267F5">
            <w:pPr>
              <w:jc w:val="center"/>
              <w:rPr>
                <w:rFonts w:asciiTheme="minorHAnsi" w:hAnsiTheme="minorHAnsi" w:cs="Arial"/>
                <w:sz w:val="18"/>
                <w:szCs w:val="18"/>
              </w:rPr>
            </w:pPr>
            <w:r>
              <w:rPr>
                <w:rFonts w:ascii="Calibri" w:hAnsi="Calibri" w:cs="Calibri"/>
                <w:color w:val="000000"/>
                <w:sz w:val="18"/>
                <w:szCs w:val="18"/>
                <w:lang w:val="en-US"/>
              </w:rPr>
              <w:t>D</w:t>
            </w:r>
            <w:r w:rsidRPr="00A267F5">
              <w:rPr>
                <w:rFonts w:ascii="Calibri" w:hAnsi="Calibri" w:cs="Calibri"/>
                <w:color w:val="000000"/>
                <w:sz w:val="18"/>
                <w:szCs w:val="18"/>
                <w:lang w:val="en-US"/>
              </w:rPr>
              <w:t>raft MTR report document</w:t>
            </w:r>
          </w:p>
        </w:tc>
      </w:tr>
      <w:tr w:rsidR="00D54FFD" w:rsidRPr="00D54FFD" w:rsidTr="007124C6">
        <w:tc>
          <w:tcPr>
            <w:tcW w:w="9438" w:type="dxa"/>
            <w:gridSpan w:val="4"/>
            <w:shd w:val="solid" w:color="8DB3E2" w:fill="auto"/>
            <w:vAlign w:val="center"/>
          </w:tcPr>
          <w:p w:rsidR="00D54FFD" w:rsidRPr="00D54FFD" w:rsidRDefault="00D54FFD" w:rsidP="00E138F9">
            <w:pPr>
              <w:jc w:val="center"/>
              <w:rPr>
                <w:rFonts w:asciiTheme="minorHAnsi" w:hAnsiTheme="minorHAnsi" w:cs="Arial"/>
                <w:b/>
                <w:sz w:val="18"/>
                <w:szCs w:val="18"/>
              </w:rPr>
            </w:pPr>
            <w:r w:rsidRPr="00D54FFD">
              <w:rPr>
                <w:rFonts w:asciiTheme="minorHAnsi" w:hAnsiTheme="minorHAnsi" w:cs="Arial"/>
                <w:b/>
                <w:sz w:val="18"/>
                <w:szCs w:val="18"/>
              </w:rPr>
              <w:t>Consultation and consolidation</w:t>
            </w:r>
            <w:r w:rsidR="00F5012A">
              <w:rPr>
                <w:rFonts w:asciiTheme="minorHAnsi" w:hAnsiTheme="minorHAnsi" w:cs="Arial"/>
                <w:b/>
                <w:sz w:val="18"/>
                <w:szCs w:val="18"/>
              </w:rPr>
              <w:t xml:space="preserve"> (3 </w:t>
            </w:r>
            <w:r w:rsidR="00590C44">
              <w:rPr>
                <w:rFonts w:asciiTheme="minorHAnsi" w:hAnsiTheme="minorHAnsi" w:cs="Arial"/>
                <w:b/>
                <w:sz w:val="18"/>
                <w:szCs w:val="18"/>
              </w:rPr>
              <w:t>days)</w:t>
            </w:r>
          </w:p>
        </w:tc>
      </w:tr>
      <w:tr w:rsidR="00DC7F55" w:rsidRPr="005A0833" w:rsidTr="00E138F9">
        <w:tc>
          <w:tcPr>
            <w:tcW w:w="3168" w:type="dxa"/>
            <w:shd w:val="clear" w:color="auto" w:fill="D9D9D9" w:themeFill="background1" w:themeFillShade="D9"/>
          </w:tcPr>
          <w:p w:rsidR="00DC7F55" w:rsidRPr="00D54FFD" w:rsidRDefault="00DC7F55" w:rsidP="005A0833">
            <w:pPr>
              <w:jc w:val="both"/>
              <w:rPr>
                <w:rFonts w:asciiTheme="minorHAnsi" w:hAnsiTheme="minorHAnsi" w:cs="Arial"/>
                <w:sz w:val="18"/>
                <w:szCs w:val="18"/>
              </w:rPr>
            </w:pPr>
            <w:r w:rsidRPr="005A0833">
              <w:rPr>
                <w:rFonts w:ascii="Calibri" w:hAnsi="Calibri" w:cs="Calibri"/>
                <w:color w:val="000000"/>
                <w:sz w:val="18"/>
                <w:szCs w:val="18"/>
                <w:lang w:val="en-US"/>
              </w:rPr>
              <w:t xml:space="preserve">Present the draft MTR report </w:t>
            </w:r>
            <w:r>
              <w:rPr>
                <w:rFonts w:ascii="Calibri" w:hAnsi="Calibri" w:cs="Calibri"/>
                <w:color w:val="000000"/>
                <w:sz w:val="18"/>
                <w:szCs w:val="18"/>
                <w:lang w:val="en-US"/>
              </w:rPr>
              <w:t xml:space="preserve">for </w:t>
            </w:r>
            <w:r w:rsidRPr="005A0833">
              <w:rPr>
                <w:rFonts w:ascii="Calibri" w:hAnsi="Calibri" w:cs="Calibri"/>
                <w:color w:val="000000"/>
                <w:sz w:val="18"/>
                <w:szCs w:val="18"/>
                <w:lang w:val="en-US"/>
              </w:rPr>
              <w:t>UNCT</w:t>
            </w:r>
            <w:r>
              <w:rPr>
                <w:rFonts w:ascii="Calibri" w:hAnsi="Calibri" w:cs="Calibri"/>
                <w:color w:val="000000"/>
                <w:sz w:val="18"/>
                <w:szCs w:val="18"/>
                <w:lang w:val="en-US"/>
              </w:rPr>
              <w:t xml:space="preserve"> inputs</w:t>
            </w:r>
            <w:r w:rsidRPr="005A0833">
              <w:rPr>
                <w:rFonts w:ascii="Calibri" w:hAnsi="Calibri" w:cs="Calibri"/>
                <w:color w:val="000000"/>
                <w:sz w:val="18"/>
                <w:szCs w:val="18"/>
                <w:lang w:val="en-US"/>
              </w:rPr>
              <w:t xml:space="preserve"> </w:t>
            </w:r>
          </w:p>
        </w:tc>
        <w:tc>
          <w:tcPr>
            <w:tcW w:w="1260" w:type="dxa"/>
            <w:vMerge w:val="restart"/>
            <w:shd w:val="clear" w:color="auto" w:fill="D9D9D9" w:themeFill="background1" w:themeFillShade="D9"/>
            <w:vAlign w:val="center"/>
          </w:tcPr>
          <w:p w:rsidR="00DC7F55" w:rsidRPr="00D54FFD" w:rsidRDefault="00AB2470" w:rsidP="005A0833">
            <w:pPr>
              <w:jc w:val="center"/>
              <w:rPr>
                <w:rFonts w:asciiTheme="minorHAnsi" w:hAnsiTheme="minorHAnsi" w:cs="Arial"/>
                <w:sz w:val="18"/>
                <w:szCs w:val="18"/>
              </w:rPr>
            </w:pPr>
            <w:r>
              <w:rPr>
                <w:rFonts w:asciiTheme="minorHAnsi" w:hAnsiTheme="minorHAnsi" w:cs="Arial"/>
                <w:sz w:val="18"/>
                <w:szCs w:val="18"/>
              </w:rPr>
              <w:t>5</w:t>
            </w:r>
          </w:p>
        </w:tc>
        <w:tc>
          <w:tcPr>
            <w:tcW w:w="1842" w:type="dxa"/>
            <w:vMerge w:val="restart"/>
            <w:shd w:val="clear" w:color="auto" w:fill="D9D9D9" w:themeFill="background1" w:themeFillShade="D9"/>
            <w:vAlign w:val="center"/>
          </w:tcPr>
          <w:p w:rsidR="00DC7F55" w:rsidRPr="00D54FFD" w:rsidRDefault="00BB3006" w:rsidP="00D54FFD">
            <w:pPr>
              <w:jc w:val="center"/>
              <w:rPr>
                <w:rFonts w:asciiTheme="minorHAnsi" w:hAnsiTheme="minorHAnsi" w:cs="Arial"/>
                <w:sz w:val="18"/>
                <w:szCs w:val="18"/>
              </w:rPr>
            </w:pPr>
            <w:r>
              <w:rPr>
                <w:rFonts w:asciiTheme="minorHAnsi" w:hAnsiTheme="minorHAnsi" w:cs="Arial"/>
                <w:sz w:val="18"/>
                <w:szCs w:val="18"/>
              </w:rPr>
              <w:t>Cabo Verde</w:t>
            </w:r>
          </w:p>
        </w:tc>
        <w:tc>
          <w:tcPr>
            <w:tcW w:w="3168" w:type="dxa"/>
            <w:vMerge w:val="restart"/>
            <w:shd w:val="clear" w:color="auto" w:fill="D9D9D9" w:themeFill="background1" w:themeFillShade="D9"/>
            <w:vAlign w:val="center"/>
          </w:tcPr>
          <w:p w:rsidR="00DC7F55" w:rsidRPr="005A0833" w:rsidRDefault="00DC7F55" w:rsidP="00F5012A">
            <w:pPr>
              <w:jc w:val="center"/>
              <w:rPr>
                <w:rFonts w:ascii="Calibri" w:hAnsi="Calibri" w:cs="Calibri"/>
                <w:color w:val="000000"/>
                <w:sz w:val="18"/>
                <w:szCs w:val="18"/>
                <w:lang w:val="en-US"/>
              </w:rPr>
            </w:pPr>
            <w:r w:rsidRPr="005A0833">
              <w:rPr>
                <w:rFonts w:ascii="Calibri" w:hAnsi="Calibri" w:cs="Calibri"/>
                <w:color w:val="000000"/>
                <w:sz w:val="18"/>
                <w:szCs w:val="18"/>
                <w:lang w:val="en-US"/>
              </w:rPr>
              <w:t xml:space="preserve">Reviewed </w:t>
            </w:r>
            <w:r>
              <w:rPr>
                <w:rFonts w:ascii="Calibri" w:hAnsi="Calibri" w:cs="Calibri"/>
                <w:color w:val="000000"/>
                <w:sz w:val="18"/>
                <w:szCs w:val="18"/>
                <w:lang w:val="en-US"/>
              </w:rPr>
              <w:t xml:space="preserve">MTR </w:t>
            </w:r>
            <w:r w:rsidRPr="005A0833">
              <w:rPr>
                <w:rFonts w:ascii="Calibri" w:hAnsi="Calibri" w:cs="Calibri"/>
                <w:color w:val="000000"/>
                <w:sz w:val="18"/>
                <w:szCs w:val="18"/>
                <w:lang w:val="en-US"/>
              </w:rPr>
              <w:t xml:space="preserve">draft report </w:t>
            </w:r>
            <w:r>
              <w:rPr>
                <w:rFonts w:ascii="Calibri" w:hAnsi="Calibri" w:cs="Calibri"/>
                <w:color w:val="000000"/>
                <w:sz w:val="18"/>
                <w:szCs w:val="18"/>
                <w:lang w:val="en-US"/>
              </w:rPr>
              <w:t xml:space="preserve">in line with </w:t>
            </w:r>
            <w:r w:rsidRPr="005A0833">
              <w:rPr>
                <w:rFonts w:ascii="Calibri" w:hAnsi="Calibri" w:cs="Calibri"/>
                <w:color w:val="000000"/>
                <w:sz w:val="18"/>
                <w:szCs w:val="18"/>
                <w:lang w:val="en-US"/>
              </w:rPr>
              <w:t>UNCT</w:t>
            </w:r>
            <w:r>
              <w:rPr>
                <w:rFonts w:ascii="Calibri" w:hAnsi="Calibri" w:cs="Calibri"/>
                <w:color w:val="000000"/>
                <w:sz w:val="18"/>
                <w:szCs w:val="18"/>
                <w:lang w:val="en-US"/>
              </w:rPr>
              <w:t>/DAO SC</w:t>
            </w:r>
            <w:r w:rsidRPr="005A0833">
              <w:rPr>
                <w:rFonts w:ascii="Calibri" w:hAnsi="Calibri" w:cs="Calibri"/>
                <w:color w:val="000000"/>
                <w:sz w:val="18"/>
                <w:szCs w:val="18"/>
                <w:lang w:val="en-US"/>
              </w:rPr>
              <w:t xml:space="preserve"> inputs</w:t>
            </w:r>
          </w:p>
        </w:tc>
      </w:tr>
      <w:tr w:rsidR="00DC7F55" w:rsidRPr="00D54FFD" w:rsidTr="00E138F9">
        <w:tc>
          <w:tcPr>
            <w:tcW w:w="3168" w:type="dxa"/>
            <w:shd w:val="clear" w:color="auto" w:fill="D9D9D9" w:themeFill="background1" w:themeFillShade="D9"/>
          </w:tcPr>
          <w:p w:rsidR="00DC7F55" w:rsidRPr="005A0833" w:rsidRDefault="00DC7F55" w:rsidP="005A0833">
            <w:pPr>
              <w:jc w:val="both"/>
              <w:rPr>
                <w:rFonts w:ascii="Calibri" w:hAnsi="Calibri" w:cs="Calibri"/>
                <w:color w:val="000000"/>
                <w:sz w:val="18"/>
                <w:szCs w:val="18"/>
                <w:lang w:val="en-US"/>
              </w:rPr>
            </w:pPr>
            <w:r w:rsidRPr="005A0833">
              <w:rPr>
                <w:rFonts w:ascii="Calibri" w:hAnsi="Calibri" w:cs="Calibri"/>
                <w:color w:val="000000"/>
                <w:sz w:val="18"/>
                <w:szCs w:val="18"/>
                <w:lang w:val="en-US"/>
              </w:rPr>
              <w:t xml:space="preserve">Present the draft MTR report </w:t>
            </w:r>
            <w:r>
              <w:rPr>
                <w:rFonts w:ascii="Calibri" w:hAnsi="Calibri" w:cs="Calibri"/>
                <w:color w:val="000000"/>
                <w:sz w:val="18"/>
                <w:szCs w:val="18"/>
                <w:lang w:val="en-US"/>
              </w:rPr>
              <w:t>for</w:t>
            </w:r>
            <w:r w:rsidRPr="005A0833">
              <w:rPr>
                <w:rFonts w:ascii="Calibri" w:hAnsi="Calibri" w:cs="Calibri"/>
                <w:color w:val="000000"/>
                <w:sz w:val="18"/>
                <w:szCs w:val="18"/>
                <w:lang w:val="en-US"/>
              </w:rPr>
              <w:t xml:space="preserve"> “Delivering as One” Steering Committee</w:t>
            </w:r>
            <w:r>
              <w:rPr>
                <w:rFonts w:ascii="Calibri" w:hAnsi="Calibri" w:cs="Calibri"/>
                <w:color w:val="000000"/>
                <w:sz w:val="18"/>
                <w:szCs w:val="18"/>
                <w:lang w:val="en-US"/>
              </w:rPr>
              <w:t xml:space="preserve"> approval</w:t>
            </w:r>
          </w:p>
        </w:tc>
        <w:tc>
          <w:tcPr>
            <w:tcW w:w="1260" w:type="dxa"/>
            <w:vMerge/>
            <w:shd w:val="clear" w:color="auto" w:fill="D9D9D9" w:themeFill="background1" w:themeFillShade="D9"/>
            <w:vAlign w:val="center"/>
          </w:tcPr>
          <w:p w:rsidR="00DC7F55" w:rsidRPr="00D54FFD" w:rsidRDefault="00DC7F55" w:rsidP="005A0833">
            <w:pPr>
              <w:jc w:val="center"/>
              <w:rPr>
                <w:rFonts w:asciiTheme="minorHAnsi" w:hAnsiTheme="minorHAnsi" w:cs="Arial"/>
                <w:sz w:val="18"/>
                <w:szCs w:val="18"/>
              </w:rPr>
            </w:pPr>
          </w:p>
        </w:tc>
        <w:tc>
          <w:tcPr>
            <w:tcW w:w="1842" w:type="dxa"/>
            <w:vMerge/>
            <w:shd w:val="clear" w:color="auto" w:fill="D9D9D9" w:themeFill="background1" w:themeFillShade="D9"/>
            <w:vAlign w:val="center"/>
          </w:tcPr>
          <w:p w:rsidR="00DC7F55" w:rsidRPr="00D54FFD" w:rsidRDefault="00DC7F55" w:rsidP="00D54FFD">
            <w:pPr>
              <w:jc w:val="center"/>
              <w:rPr>
                <w:rFonts w:asciiTheme="minorHAnsi" w:hAnsiTheme="minorHAnsi" w:cs="Arial"/>
                <w:sz w:val="18"/>
                <w:szCs w:val="18"/>
              </w:rPr>
            </w:pPr>
          </w:p>
        </w:tc>
        <w:tc>
          <w:tcPr>
            <w:tcW w:w="3168" w:type="dxa"/>
            <w:vMerge/>
            <w:shd w:val="clear" w:color="auto" w:fill="D9D9D9" w:themeFill="background1" w:themeFillShade="D9"/>
          </w:tcPr>
          <w:p w:rsidR="00DC7F55" w:rsidRPr="00D54FFD" w:rsidRDefault="00DC7F55" w:rsidP="00D54FFD">
            <w:pPr>
              <w:jc w:val="both"/>
              <w:rPr>
                <w:rFonts w:asciiTheme="minorHAnsi" w:hAnsiTheme="minorHAnsi" w:cs="Arial"/>
                <w:sz w:val="18"/>
                <w:szCs w:val="18"/>
              </w:rPr>
            </w:pPr>
          </w:p>
        </w:tc>
      </w:tr>
      <w:tr w:rsidR="00D54FFD" w:rsidRPr="00D54FFD" w:rsidTr="002F3E92">
        <w:tc>
          <w:tcPr>
            <w:tcW w:w="9438" w:type="dxa"/>
            <w:gridSpan w:val="4"/>
            <w:shd w:val="clear" w:color="auto" w:fill="8DB3E2" w:themeFill="text2" w:themeFillTint="66"/>
            <w:vAlign w:val="center"/>
          </w:tcPr>
          <w:p w:rsidR="00D54FFD" w:rsidRPr="00D54FFD" w:rsidRDefault="00D54FFD" w:rsidP="002F3E92">
            <w:pPr>
              <w:jc w:val="center"/>
              <w:rPr>
                <w:rFonts w:asciiTheme="minorHAnsi" w:hAnsiTheme="minorHAnsi" w:cs="Arial"/>
                <w:b/>
                <w:sz w:val="18"/>
                <w:szCs w:val="18"/>
              </w:rPr>
            </w:pPr>
            <w:r w:rsidRPr="00D54FFD">
              <w:rPr>
                <w:rFonts w:asciiTheme="minorHAnsi" w:hAnsiTheme="minorHAnsi" w:cs="Arial"/>
                <w:b/>
                <w:sz w:val="18"/>
                <w:szCs w:val="18"/>
              </w:rPr>
              <w:t xml:space="preserve">Final </w:t>
            </w:r>
            <w:r w:rsidRPr="002F3E92">
              <w:rPr>
                <w:rFonts w:asciiTheme="minorHAnsi" w:hAnsiTheme="minorHAnsi" w:cs="Arial"/>
                <w:b/>
                <w:sz w:val="18"/>
                <w:szCs w:val="18"/>
                <w:shd w:val="clear" w:color="auto" w:fill="8DB3E2" w:themeFill="text2" w:themeFillTint="66"/>
              </w:rPr>
              <w:t>Report (5 days)</w:t>
            </w:r>
          </w:p>
        </w:tc>
      </w:tr>
      <w:tr w:rsidR="00D54FFD" w:rsidRPr="00D54FFD" w:rsidTr="00E138F9">
        <w:tc>
          <w:tcPr>
            <w:tcW w:w="3168" w:type="dxa"/>
            <w:shd w:val="clear" w:color="auto" w:fill="D9D9D9" w:themeFill="background1" w:themeFillShade="D9"/>
          </w:tcPr>
          <w:p w:rsidR="00D54FFD" w:rsidRPr="00D54FFD" w:rsidRDefault="00D54FFD" w:rsidP="00D54FFD">
            <w:pPr>
              <w:jc w:val="both"/>
              <w:rPr>
                <w:rFonts w:asciiTheme="minorHAnsi" w:hAnsiTheme="minorHAnsi" w:cs="Arial"/>
                <w:sz w:val="18"/>
                <w:szCs w:val="18"/>
              </w:rPr>
            </w:pPr>
            <w:r w:rsidRPr="00D54FFD">
              <w:rPr>
                <w:rFonts w:asciiTheme="minorHAnsi" w:hAnsiTheme="minorHAnsi" w:cs="Arial"/>
                <w:sz w:val="18"/>
                <w:szCs w:val="18"/>
              </w:rPr>
              <w:t>Preparation and delivery of final report</w:t>
            </w:r>
          </w:p>
        </w:tc>
        <w:tc>
          <w:tcPr>
            <w:tcW w:w="1260" w:type="dxa"/>
            <w:shd w:val="clear" w:color="auto" w:fill="D9D9D9" w:themeFill="background1" w:themeFillShade="D9"/>
            <w:vAlign w:val="center"/>
          </w:tcPr>
          <w:p w:rsidR="00D54FFD" w:rsidRPr="00D54FFD" w:rsidRDefault="00AB2470" w:rsidP="00AB2470">
            <w:pPr>
              <w:jc w:val="center"/>
              <w:rPr>
                <w:rFonts w:asciiTheme="minorHAnsi" w:hAnsiTheme="minorHAnsi" w:cs="Arial"/>
                <w:sz w:val="18"/>
                <w:szCs w:val="18"/>
              </w:rPr>
            </w:pPr>
            <w:r>
              <w:rPr>
                <w:rFonts w:asciiTheme="minorHAnsi" w:hAnsiTheme="minorHAnsi" w:cs="Arial"/>
                <w:sz w:val="18"/>
                <w:szCs w:val="18"/>
              </w:rPr>
              <w:t>5</w:t>
            </w:r>
          </w:p>
        </w:tc>
        <w:tc>
          <w:tcPr>
            <w:tcW w:w="1842" w:type="dxa"/>
            <w:shd w:val="clear" w:color="auto" w:fill="D9D9D9" w:themeFill="background1" w:themeFillShade="D9"/>
            <w:vAlign w:val="center"/>
          </w:tcPr>
          <w:p w:rsidR="00D54FFD" w:rsidRPr="00D54FFD" w:rsidRDefault="00D54FFD" w:rsidP="00D54FFD">
            <w:pPr>
              <w:jc w:val="center"/>
              <w:rPr>
                <w:rFonts w:asciiTheme="minorHAnsi" w:hAnsiTheme="minorHAnsi" w:cs="Arial"/>
                <w:sz w:val="18"/>
                <w:szCs w:val="18"/>
              </w:rPr>
            </w:pPr>
            <w:r w:rsidRPr="00D54FFD">
              <w:rPr>
                <w:rFonts w:asciiTheme="minorHAnsi" w:hAnsiTheme="minorHAnsi" w:cs="Arial"/>
                <w:sz w:val="18"/>
                <w:szCs w:val="18"/>
              </w:rPr>
              <w:t>Home base</w:t>
            </w:r>
          </w:p>
        </w:tc>
        <w:tc>
          <w:tcPr>
            <w:tcW w:w="3168" w:type="dxa"/>
            <w:shd w:val="clear" w:color="auto" w:fill="D9D9D9" w:themeFill="background1" w:themeFillShade="D9"/>
          </w:tcPr>
          <w:p w:rsidR="00D54FFD" w:rsidRPr="00D54FFD" w:rsidRDefault="00D54FFD" w:rsidP="00D54FFD">
            <w:pPr>
              <w:jc w:val="both"/>
              <w:rPr>
                <w:rFonts w:asciiTheme="minorHAnsi" w:hAnsiTheme="minorHAnsi" w:cs="Arial"/>
                <w:sz w:val="18"/>
                <w:szCs w:val="18"/>
              </w:rPr>
            </w:pPr>
            <w:r w:rsidRPr="00D54FFD">
              <w:rPr>
                <w:rFonts w:asciiTheme="minorHAnsi" w:hAnsiTheme="minorHAnsi" w:cs="Arial"/>
                <w:sz w:val="18"/>
                <w:szCs w:val="18"/>
              </w:rPr>
              <w:t>Final Report</w:t>
            </w:r>
          </w:p>
        </w:tc>
      </w:tr>
      <w:tr w:rsidR="00D54FFD" w:rsidRPr="00D54FFD" w:rsidTr="00E138F9">
        <w:tc>
          <w:tcPr>
            <w:tcW w:w="3168" w:type="dxa"/>
            <w:shd w:val="clear" w:color="auto" w:fill="D99594" w:themeFill="accent2" w:themeFillTint="99"/>
          </w:tcPr>
          <w:p w:rsidR="00D54FFD" w:rsidRPr="00D54FFD" w:rsidRDefault="00D54FFD" w:rsidP="00D54FFD">
            <w:pPr>
              <w:jc w:val="both"/>
              <w:rPr>
                <w:rFonts w:asciiTheme="minorHAnsi" w:hAnsiTheme="minorHAnsi" w:cs="Arial"/>
                <w:b/>
                <w:sz w:val="18"/>
                <w:szCs w:val="18"/>
              </w:rPr>
            </w:pPr>
            <w:r w:rsidRPr="00D54FFD">
              <w:rPr>
                <w:rFonts w:asciiTheme="minorHAnsi" w:hAnsiTheme="minorHAnsi" w:cs="Arial"/>
                <w:b/>
                <w:sz w:val="18"/>
                <w:szCs w:val="18"/>
              </w:rPr>
              <w:t>Total</w:t>
            </w:r>
            <w:r w:rsidR="00E138F9">
              <w:rPr>
                <w:rFonts w:asciiTheme="minorHAnsi" w:hAnsiTheme="minorHAnsi" w:cs="Arial"/>
                <w:b/>
                <w:sz w:val="18"/>
                <w:szCs w:val="18"/>
              </w:rPr>
              <w:t xml:space="preserve"> working days</w:t>
            </w:r>
          </w:p>
        </w:tc>
        <w:tc>
          <w:tcPr>
            <w:tcW w:w="1260" w:type="dxa"/>
            <w:shd w:val="clear" w:color="auto" w:fill="D99594" w:themeFill="accent2" w:themeFillTint="99"/>
            <w:vAlign w:val="center"/>
          </w:tcPr>
          <w:p w:rsidR="00D54FFD" w:rsidRPr="00D54FFD" w:rsidRDefault="00AB2470" w:rsidP="00E138F9">
            <w:pPr>
              <w:jc w:val="center"/>
              <w:rPr>
                <w:rFonts w:asciiTheme="minorHAnsi" w:hAnsiTheme="minorHAnsi" w:cs="Arial"/>
                <w:b/>
                <w:sz w:val="18"/>
                <w:szCs w:val="18"/>
              </w:rPr>
            </w:pPr>
            <w:r>
              <w:rPr>
                <w:rFonts w:asciiTheme="minorHAnsi" w:hAnsiTheme="minorHAnsi" w:cs="Arial"/>
                <w:b/>
                <w:sz w:val="18"/>
                <w:szCs w:val="18"/>
              </w:rPr>
              <w:t>25</w:t>
            </w:r>
            <w:r w:rsidR="00D54FFD" w:rsidRPr="00D54FFD">
              <w:rPr>
                <w:rFonts w:asciiTheme="minorHAnsi" w:hAnsiTheme="minorHAnsi" w:cs="Arial"/>
                <w:b/>
                <w:sz w:val="18"/>
                <w:szCs w:val="18"/>
              </w:rPr>
              <w:t xml:space="preserve"> days</w:t>
            </w:r>
          </w:p>
        </w:tc>
        <w:tc>
          <w:tcPr>
            <w:tcW w:w="1842" w:type="dxa"/>
            <w:shd w:val="clear" w:color="auto" w:fill="D99594" w:themeFill="accent2" w:themeFillTint="99"/>
          </w:tcPr>
          <w:p w:rsidR="00D54FFD" w:rsidRPr="00D54FFD" w:rsidRDefault="00D54FFD" w:rsidP="00D54FFD">
            <w:pPr>
              <w:jc w:val="both"/>
              <w:rPr>
                <w:rFonts w:asciiTheme="minorHAnsi" w:hAnsiTheme="minorHAnsi" w:cs="Arial"/>
                <w:b/>
                <w:sz w:val="18"/>
                <w:szCs w:val="18"/>
              </w:rPr>
            </w:pPr>
          </w:p>
        </w:tc>
        <w:tc>
          <w:tcPr>
            <w:tcW w:w="3168" w:type="dxa"/>
            <w:shd w:val="clear" w:color="auto" w:fill="D99594" w:themeFill="accent2" w:themeFillTint="99"/>
          </w:tcPr>
          <w:p w:rsidR="00D54FFD" w:rsidRPr="00D54FFD" w:rsidRDefault="00D54FFD" w:rsidP="00D54FFD">
            <w:pPr>
              <w:jc w:val="both"/>
              <w:rPr>
                <w:rFonts w:asciiTheme="minorHAnsi" w:hAnsiTheme="minorHAnsi" w:cs="Arial"/>
                <w:b/>
                <w:sz w:val="18"/>
                <w:szCs w:val="18"/>
              </w:rPr>
            </w:pPr>
          </w:p>
        </w:tc>
      </w:tr>
    </w:tbl>
    <w:p w:rsidR="00381AF3" w:rsidRDefault="00381AF3" w:rsidP="00D54FFD">
      <w:pPr>
        <w:rPr>
          <w:rFonts w:asciiTheme="minorHAnsi" w:hAnsiTheme="minorHAnsi" w:cs="Arial"/>
          <w:b/>
          <w:sz w:val="18"/>
          <w:szCs w:val="18"/>
          <w:lang w:val="en-US"/>
        </w:rPr>
      </w:pPr>
    </w:p>
    <w:p w:rsidR="00D54FFD" w:rsidRPr="00D54FFD" w:rsidRDefault="00381AF3" w:rsidP="00D54FFD">
      <w:pPr>
        <w:rPr>
          <w:rFonts w:asciiTheme="minorHAnsi" w:hAnsiTheme="minorHAnsi" w:cs="Arial"/>
          <w:b/>
          <w:sz w:val="18"/>
          <w:szCs w:val="18"/>
          <w:lang w:val="en-US"/>
        </w:rPr>
      </w:pPr>
      <w:r w:rsidRPr="00381AF3">
        <w:rPr>
          <w:rFonts w:asciiTheme="minorHAnsi" w:hAnsiTheme="minorHAnsi" w:cs="Arial"/>
          <w:b/>
          <w:sz w:val="18"/>
          <w:szCs w:val="18"/>
          <w:lang w:val="en-US"/>
        </w:rPr>
        <w:t>The international consultant should have/demonstrate</w:t>
      </w:r>
      <w:r w:rsidR="00D54FFD" w:rsidRPr="00D54FFD">
        <w:rPr>
          <w:rFonts w:asciiTheme="minorHAnsi" w:hAnsiTheme="minorHAnsi" w:cs="Arial"/>
          <w:b/>
          <w:sz w:val="18"/>
          <w:szCs w:val="18"/>
          <w:lang w:val="en-US"/>
        </w:rPr>
        <w:t>:</w:t>
      </w:r>
    </w:p>
    <w:p w:rsidR="00194D81" w:rsidRDefault="00194D81" w:rsidP="00E822FA">
      <w:pPr>
        <w:pStyle w:val="Title"/>
        <w:widowControl/>
        <w:jc w:val="both"/>
        <w:rPr>
          <w:rFonts w:ascii="Calibri" w:hAnsi="Calibri" w:cs="Calibri"/>
          <w:sz w:val="18"/>
          <w:szCs w:val="18"/>
        </w:rPr>
      </w:pPr>
    </w:p>
    <w:p w:rsidR="00E822FA" w:rsidRDefault="00E822FA" w:rsidP="00E822FA">
      <w:pPr>
        <w:pStyle w:val="Title"/>
        <w:widowControl/>
        <w:jc w:val="both"/>
        <w:rPr>
          <w:rFonts w:ascii="Calibri" w:hAnsi="Calibri" w:cs="Calibri"/>
          <w:sz w:val="18"/>
          <w:szCs w:val="18"/>
        </w:rPr>
      </w:pPr>
      <w:r w:rsidRPr="00B5562B">
        <w:rPr>
          <w:rFonts w:ascii="Calibri" w:hAnsi="Calibri" w:cs="Calibri"/>
          <w:sz w:val="18"/>
          <w:szCs w:val="18"/>
        </w:rPr>
        <w:t>Competencies</w:t>
      </w:r>
      <w:r>
        <w:rPr>
          <w:rFonts w:ascii="Calibri" w:hAnsi="Calibri" w:cs="Calibri"/>
          <w:sz w:val="18"/>
          <w:szCs w:val="18"/>
        </w:rPr>
        <w:t>:</w:t>
      </w:r>
    </w:p>
    <w:p w:rsidR="00E822FA" w:rsidRPr="00B5562B" w:rsidRDefault="00E822FA" w:rsidP="00E822FA">
      <w:pPr>
        <w:pStyle w:val="Title"/>
        <w:widowControl/>
        <w:jc w:val="both"/>
        <w:rPr>
          <w:rFonts w:ascii="Calibri" w:hAnsi="Calibri" w:cs="Calibri"/>
          <w:sz w:val="18"/>
          <w:szCs w:val="18"/>
        </w:rPr>
      </w:pP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 xml:space="preserve">Proven strong facilitation skills; </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Proven successful facilitation experience in similar settings;</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Proven ability to lead and manage diverse teams to achieve demonstrable results;</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Ability to consolidate and synthesize substantive comments and views of multiple stakeholders in a balanced and concise manner;</w:t>
      </w:r>
    </w:p>
    <w:p w:rsidR="00E822FA"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Strong ability to prepare and deliver clear and concise presentations;</w:t>
      </w:r>
    </w:p>
    <w:p w:rsidR="00194D81" w:rsidRDefault="00194D81"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Excellent drafting skills;</w:t>
      </w:r>
    </w:p>
    <w:p w:rsidR="00194D81" w:rsidRPr="00B5562B" w:rsidRDefault="00194D81"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 xml:space="preserve">Strong analytical and information management skills; </w:t>
      </w:r>
    </w:p>
    <w:p w:rsidR="00E822FA"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Excellent interpersonal skills and ability to empathize with the various organizational mandates and cultures of the UN system</w:t>
      </w:r>
      <w:r w:rsidR="00194D81">
        <w:rPr>
          <w:rFonts w:ascii="Calibri" w:hAnsi="Calibri" w:cs="Calibri"/>
          <w:color w:val="000000"/>
          <w:sz w:val="18"/>
          <w:szCs w:val="18"/>
          <w:lang w:val="en-US"/>
        </w:rPr>
        <w:t>.</w:t>
      </w:r>
    </w:p>
    <w:p w:rsidR="00194D81" w:rsidRDefault="00194D81" w:rsidP="00194D81">
      <w:pPr>
        <w:widowControl/>
        <w:autoSpaceDE w:val="0"/>
        <w:autoSpaceDN w:val="0"/>
        <w:adjustRightInd w:val="0"/>
        <w:spacing w:after="27"/>
        <w:jc w:val="both"/>
        <w:rPr>
          <w:rFonts w:ascii="Calibri" w:hAnsi="Calibri" w:cs="Calibri"/>
          <w:color w:val="000000"/>
          <w:sz w:val="18"/>
          <w:szCs w:val="18"/>
          <w:lang w:val="en-US"/>
        </w:rPr>
      </w:pPr>
    </w:p>
    <w:p w:rsidR="00194D81" w:rsidRDefault="00194D81" w:rsidP="00194D81">
      <w:pPr>
        <w:widowControl/>
        <w:autoSpaceDE w:val="0"/>
        <w:autoSpaceDN w:val="0"/>
        <w:adjustRightInd w:val="0"/>
        <w:spacing w:after="27"/>
        <w:jc w:val="both"/>
        <w:rPr>
          <w:rFonts w:ascii="Calibri" w:hAnsi="Calibri" w:cs="Calibri"/>
          <w:color w:val="000000"/>
          <w:sz w:val="18"/>
          <w:szCs w:val="18"/>
          <w:lang w:val="en-US"/>
        </w:rPr>
      </w:pPr>
    </w:p>
    <w:p w:rsidR="002F3E92" w:rsidRDefault="002F3E92" w:rsidP="00194D81">
      <w:pPr>
        <w:widowControl/>
        <w:autoSpaceDE w:val="0"/>
        <w:autoSpaceDN w:val="0"/>
        <w:adjustRightInd w:val="0"/>
        <w:spacing w:after="27"/>
        <w:jc w:val="both"/>
        <w:rPr>
          <w:rFonts w:ascii="Calibri" w:hAnsi="Calibri" w:cs="Calibri"/>
          <w:color w:val="000000"/>
          <w:sz w:val="18"/>
          <w:szCs w:val="18"/>
          <w:lang w:val="en-US"/>
        </w:rPr>
      </w:pPr>
    </w:p>
    <w:p w:rsidR="002F3E92" w:rsidRDefault="002F3E92" w:rsidP="00194D81">
      <w:pPr>
        <w:widowControl/>
        <w:autoSpaceDE w:val="0"/>
        <w:autoSpaceDN w:val="0"/>
        <w:adjustRightInd w:val="0"/>
        <w:spacing w:after="27"/>
        <w:jc w:val="both"/>
        <w:rPr>
          <w:rFonts w:ascii="Calibri" w:hAnsi="Calibri" w:cs="Calibri"/>
          <w:color w:val="000000"/>
          <w:sz w:val="18"/>
          <w:szCs w:val="18"/>
          <w:lang w:val="en-US"/>
        </w:rPr>
      </w:pPr>
    </w:p>
    <w:p w:rsidR="00E822FA" w:rsidRDefault="00E822FA" w:rsidP="00E822FA">
      <w:pPr>
        <w:pStyle w:val="Title"/>
        <w:widowControl/>
        <w:jc w:val="both"/>
        <w:rPr>
          <w:rFonts w:ascii="Calibri" w:hAnsi="Calibri" w:cs="Calibri"/>
          <w:sz w:val="18"/>
          <w:szCs w:val="18"/>
        </w:rPr>
      </w:pPr>
      <w:r w:rsidRPr="00B5562B">
        <w:rPr>
          <w:rFonts w:ascii="Calibri" w:hAnsi="Calibri" w:cs="Calibri"/>
          <w:sz w:val="18"/>
          <w:szCs w:val="18"/>
        </w:rPr>
        <w:lastRenderedPageBreak/>
        <w:t>Required Skills and Experience</w:t>
      </w:r>
      <w:r>
        <w:rPr>
          <w:rFonts w:ascii="Calibri" w:hAnsi="Calibri" w:cs="Calibri"/>
          <w:sz w:val="18"/>
          <w:szCs w:val="18"/>
        </w:rPr>
        <w:t>:</w:t>
      </w:r>
    </w:p>
    <w:p w:rsidR="00E822FA" w:rsidRPr="00B5562B" w:rsidRDefault="00E822FA" w:rsidP="00E822FA">
      <w:pPr>
        <w:pStyle w:val="Title"/>
        <w:widowControl/>
        <w:jc w:val="both"/>
        <w:rPr>
          <w:rFonts w:ascii="Calibri" w:hAnsi="Calibri" w:cs="Calibri"/>
          <w:sz w:val="18"/>
          <w:szCs w:val="18"/>
        </w:rPr>
      </w:pP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 xml:space="preserve">Relevant educational background with an advanced university degree in economics, international relations, development studies, social sciences or related field. </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Over 10 years of relevant work experience, including knowledge of the UN development system and the UNDG strategic priorities and working mechanisms; knowledge on the UN reform and Delivering as One is an asset.</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Excellent knowledge of UN development operations at the country, regional and global level;</w:t>
      </w:r>
    </w:p>
    <w:p w:rsidR="00E822FA"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Deep knowledge of UN Reform</w:t>
      </w:r>
      <w:r w:rsidRPr="001E23F7">
        <w:rPr>
          <w:rFonts w:ascii="Calibri" w:hAnsi="Calibri" w:cs="Calibri"/>
          <w:color w:val="000000"/>
          <w:sz w:val="18"/>
          <w:szCs w:val="18"/>
          <w:lang w:val="en-US"/>
        </w:rPr>
        <w:t>, including “Delivering as One”</w:t>
      </w:r>
      <w:r w:rsidRPr="008E1F1D">
        <w:rPr>
          <w:rFonts w:ascii="Calibri" w:hAnsi="Calibri" w:cs="Calibri"/>
          <w:color w:val="000000"/>
          <w:sz w:val="18"/>
          <w:szCs w:val="18"/>
          <w:lang w:val="en-US"/>
        </w:rPr>
        <w:t xml:space="preserve">, the UN Development Assistance Framework (UNDAF); </w:t>
      </w:r>
    </w:p>
    <w:p w:rsidR="00E822FA" w:rsidRPr="008E1F1D"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Experience must primarily relate to management of complex national level M&amp;E frameworks and/or strategic </w:t>
      </w:r>
      <w:r w:rsidR="00194D81">
        <w:rPr>
          <w:rFonts w:ascii="Calibri" w:hAnsi="Calibri" w:cs="Calibri"/>
          <w:color w:val="000000"/>
          <w:sz w:val="18"/>
          <w:szCs w:val="18"/>
          <w:lang w:val="en-US"/>
        </w:rPr>
        <w:t xml:space="preserve">development </w:t>
      </w:r>
      <w:r w:rsidRPr="008E1F1D">
        <w:rPr>
          <w:rFonts w:ascii="Calibri" w:hAnsi="Calibri" w:cs="Calibri"/>
          <w:color w:val="000000"/>
          <w:sz w:val="18"/>
          <w:szCs w:val="18"/>
          <w:lang w:val="en-US"/>
        </w:rPr>
        <w:t xml:space="preserve">plans involving multiple stakeholders; </w:t>
      </w:r>
    </w:p>
    <w:p w:rsidR="00E822FA" w:rsidRPr="008E1F1D"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Ample understanding of the following approaches: Human Rights- Based Approach, Gender</w:t>
      </w:r>
      <w:r>
        <w:rPr>
          <w:rFonts w:ascii="Calibri" w:hAnsi="Calibri" w:cs="Calibri"/>
          <w:color w:val="000000"/>
          <w:sz w:val="18"/>
          <w:szCs w:val="18"/>
          <w:lang w:val="en-US"/>
        </w:rPr>
        <w:t xml:space="preserve"> Equality</w:t>
      </w:r>
      <w:r w:rsidRPr="008E1F1D">
        <w:rPr>
          <w:rFonts w:ascii="Calibri" w:hAnsi="Calibri" w:cs="Calibri"/>
          <w:color w:val="000000"/>
          <w:sz w:val="18"/>
          <w:szCs w:val="18"/>
          <w:lang w:val="en-US"/>
        </w:rPr>
        <w:t xml:space="preserve">, Participatory processes and Results Based Management; </w:t>
      </w:r>
    </w:p>
    <w:p w:rsidR="00E822FA" w:rsidRPr="008E1F1D"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Ability in compiling data and strong understanding of its quantitative and qualitative analysis within a logical framework; </w:t>
      </w:r>
    </w:p>
    <w:p w:rsidR="00E822FA" w:rsidRPr="00B5562B"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Ability to understand the implementation of UN Programmes and to reinforce strategic partnerships for the UNDAF implementation;</w:t>
      </w:r>
    </w:p>
    <w:p w:rsidR="00E822FA"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Ability to build and sustain effective partnerships with UN Agencies and main constituents, advocate effectively, communicate sensitively across different constituencies.</w:t>
      </w:r>
    </w:p>
    <w:p w:rsidR="00E822FA" w:rsidRPr="001E23F7" w:rsidRDefault="00E822FA" w:rsidP="00E822FA">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1E23F7">
        <w:rPr>
          <w:rFonts w:ascii="Calibri" w:hAnsi="Calibri" w:cs="Calibri"/>
          <w:color w:val="000000"/>
          <w:sz w:val="18"/>
          <w:szCs w:val="18"/>
          <w:lang w:val="en-US"/>
        </w:rPr>
        <w:t xml:space="preserve">Fluency in oral and written </w:t>
      </w:r>
      <w:r>
        <w:rPr>
          <w:rFonts w:ascii="Calibri" w:hAnsi="Calibri" w:cs="Calibri"/>
          <w:color w:val="000000"/>
          <w:sz w:val="18"/>
          <w:szCs w:val="18"/>
          <w:lang w:val="en-US"/>
        </w:rPr>
        <w:t>French/E</w:t>
      </w:r>
      <w:r w:rsidR="00194D81">
        <w:rPr>
          <w:rFonts w:ascii="Calibri" w:hAnsi="Calibri" w:cs="Calibri"/>
          <w:color w:val="000000"/>
          <w:sz w:val="18"/>
          <w:szCs w:val="18"/>
          <w:lang w:val="en-US"/>
        </w:rPr>
        <w:t>nglish</w:t>
      </w:r>
      <w:r w:rsidRPr="001E23F7">
        <w:rPr>
          <w:rFonts w:ascii="Calibri" w:hAnsi="Calibri" w:cs="Calibri"/>
          <w:color w:val="000000"/>
          <w:sz w:val="18"/>
          <w:szCs w:val="18"/>
          <w:lang w:val="en-US"/>
        </w:rPr>
        <w:t xml:space="preserve"> essential; knowledge of </w:t>
      </w:r>
      <w:r>
        <w:rPr>
          <w:rFonts w:ascii="Calibri" w:hAnsi="Calibri" w:cs="Calibri"/>
          <w:color w:val="000000"/>
          <w:sz w:val="18"/>
          <w:szCs w:val="18"/>
          <w:lang w:val="en-US"/>
        </w:rPr>
        <w:t>Portuguese</w:t>
      </w:r>
      <w:r w:rsidRPr="001E23F7">
        <w:rPr>
          <w:rFonts w:ascii="Calibri" w:hAnsi="Calibri" w:cs="Calibri"/>
          <w:color w:val="000000"/>
          <w:sz w:val="18"/>
          <w:szCs w:val="18"/>
          <w:lang w:val="en-US"/>
        </w:rPr>
        <w:t xml:space="preserve"> w</w:t>
      </w:r>
      <w:r>
        <w:rPr>
          <w:rFonts w:ascii="Calibri" w:hAnsi="Calibri" w:cs="Calibri"/>
          <w:color w:val="000000"/>
          <w:sz w:val="18"/>
          <w:szCs w:val="18"/>
          <w:lang w:val="en-US"/>
        </w:rPr>
        <w:t xml:space="preserve">ill </w:t>
      </w:r>
      <w:r w:rsidRPr="001E23F7">
        <w:rPr>
          <w:rFonts w:ascii="Calibri" w:hAnsi="Calibri" w:cs="Calibri"/>
          <w:color w:val="000000"/>
          <w:sz w:val="18"/>
          <w:szCs w:val="18"/>
          <w:lang w:val="en-US"/>
        </w:rPr>
        <w:t xml:space="preserve">be an advantage. </w:t>
      </w:r>
    </w:p>
    <w:p w:rsidR="00E822FA" w:rsidRDefault="00E822FA" w:rsidP="00E822FA">
      <w:pPr>
        <w:pStyle w:val="Title"/>
        <w:widowControl/>
        <w:jc w:val="both"/>
        <w:rPr>
          <w:rFonts w:ascii="Calibri" w:hAnsi="Calibri" w:cs="Calibri"/>
          <w:sz w:val="18"/>
          <w:szCs w:val="18"/>
          <w:highlight w:val="lightGray"/>
        </w:rPr>
      </w:pPr>
    </w:p>
    <w:p w:rsidR="00381AF3" w:rsidRPr="00D54FFD" w:rsidRDefault="00381AF3" w:rsidP="00381AF3">
      <w:pPr>
        <w:jc w:val="center"/>
        <w:rPr>
          <w:rFonts w:asciiTheme="minorHAnsi" w:hAnsiTheme="minorHAnsi" w:cs="Arial"/>
          <w:b/>
          <w:sz w:val="18"/>
          <w:szCs w:val="18"/>
          <w:lang w:val="en-US"/>
        </w:rPr>
      </w:pPr>
      <w:r w:rsidRPr="00381AF3">
        <w:rPr>
          <w:rFonts w:asciiTheme="minorHAnsi" w:hAnsiTheme="minorHAnsi" w:cs="Arial"/>
          <w:b/>
          <w:sz w:val="18"/>
          <w:szCs w:val="18"/>
        </w:rPr>
        <w:t>Annex 2</w:t>
      </w:r>
      <w:r w:rsidRPr="00D54FFD">
        <w:rPr>
          <w:rFonts w:asciiTheme="minorHAnsi" w:hAnsiTheme="minorHAnsi" w:cs="Arial"/>
          <w:b/>
          <w:sz w:val="18"/>
          <w:szCs w:val="18"/>
        </w:rPr>
        <w:t>.</w:t>
      </w:r>
      <w:r w:rsidR="002F3E92">
        <w:rPr>
          <w:rFonts w:asciiTheme="minorHAnsi" w:hAnsiTheme="minorHAnsi" w:cs="Arial"/>
          <w:b/>
          <w:sz w:val="18"/>
          <w:szCs w:val="18"/>
        </w:rPr>
        <w:t xml:space="preserve"> </w:t>
      </w:r>
      <w:r w:rsidRPr="00D54FFD">
        <w:rPr>
          <w:rFonts w:asciiTheme="minorHAnsi" w:hAnsiTheme="minorHAnsi" w:cs="Arial"/>
          <w:b/>
          <w:sz w:val="18"/>
          <w:szCs w:val="18"/>
          <w:lang w:val="en-US"/>
        </w:rPr>
        <w:t xml:space="preserve">Job Description and Profile of </w:t>
      </w:r>
      <w:r w:rsidRPr="00381AF3">
        <w:rPr>
          <w:rFonts w:asciiTheme="minorHAnsi" w:hAnsiTheme="minorHAnsi" w:cs="Arial"/>
          <w:b/>
          <w:sz w:val="18"/>
          <w:szCs w:val="18"/>
          <w:lang w:val="en-US"/>
        </w:rPr>
        <w:t>National</w:t>
      </w:r>
      <w:r w:rsidRPr="00D54FFD">
        <w:rPr>
          <w:rFonts w:asciiTheme="minorHAnsi" w:hAnsiTheme="minorHAnsi" w:cs="Arial"/>
          <w:b/>
          <w:sz w:val="18"/>
          <w:szCs w:val="18"/>
          <w:lang w:val="en-US"/>
        </w:rPr>
        <w:t xml:space="preserve"> Consultant</w:t>
      </w:r>
      <w:r w:rsidRPr="00381AF3">
        <w:rPr>
          <w:rFonts w:asciiTheme="minorHAnsi" w:hAnsiTheme="minorHAnsi" w:cs="Arial"/>
          <w:b/>
          <w:sz w:val="18"/>
          <w:szCs w:val="18"/>
          <w:lang w:val="en-US"/>
        </w:rPr>
        <w:t xml:space="preserve"> for UNDAF Mid-Term Review Cabo Verde</w:t>
      </w:r>
    </w:p>
    <w:p w:rsidR="00381AF3" w:rsidRPr="00D54FFD" w:rsidRDefault="00381AF3" w:rsidP="00381AF3">
      <w:pPr>
        <w:rPr>
          <w:rFonts w:asciiTheme="minorHAnsi" w:hAnsiTheme="minorHAnsi" w:cs="Arial"/>
          <w:sz w:val="18"/>
          <w:szCs w:val="18"/>
          <w:lang w:val="en-US"/>
        </w:rPr>
      </w:pPr>
    </w:p>
    <w:tbl>
      <w:tblPr>
        <w:tblW w:w="8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tblPr>
      <w:tblGrid>
        <w:gridCol w:w="2464"/>
        <w:gridCol w:w="5940"/>
      </w:tblGrid>
      <w:tr w:rsidR="00796365" w:rsidRPr="00D54FFD" w:rsidTr="00796365">
        <w:tc>
          <w:tcPr>
            <w:tcW w:w="2464"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sidRPr="00D54FFD">
              <w:rPr>
                <w:rFonts w:asciiTheme="minorHAnsi" w:hAnsiTheme="minorHAnsi" w:cs="Arial"/>
                <w:bCs/>
                <w:sz w:val="18"/>
                <w:szCs w:val="18"/>
                <w:lang w:val="en-US"/>
              </w:rPr>
              <w:t>Post title</w:t>
            </w:r>
          </w:p>
        </w:tc>
        <w:tc>
          <w:tcPr>
            <w:tcW w:w="5940" w:type="dxa"/>
            <w:shd w:val="clear" w:color="auto" w:fill="D9D9D9" w:themeFill="background1" w:themeFillShade="D9"/>
          </w:tcPr>
          <w:p w:rsidR="00796365" w:rsidRPr="00D54FFD" w:rsidRDefault="00796365" w:rsidP="00796365">
            <w:pPr>
              <w:rPr>
                <w:rFonts w:asciiTheme="minorHAnsi" w:hAnsiTheme="minorHAnsi" w:cs="Arial"/>
                <w:sz w:val="18"/>
                <w:szCs w:val="18"/>
                <w:lang w:val="en-US"/>
              </w:rPr>
            </w:pPr>
            <w:r>
              <w:rPr>
                <w:rFonts w:asciiTheme="minorHAnsi" w:hAnsiTheme="minorHAnsi" w:cs="Arial"/>
                <w:sz w:val="18"/>
                <w:szCs w:val="18"/>
                <w:lang w:val="en-US"/>
              </w:rPr>
              <w:t>N</w:t>
            </w:r>
            <w:r w:rsidRPr="00DA464C">
              <w:rPr>
                <w:rFonts w:asciiTheme="minorHAnsi" w:hAnsiTheme="minorHAnsi" w:cs="Arial"/>
                <w:sz w:val="18"/>
                <w:szCs w:val="18"/>
                <w:lang w:val="en-US"/>
              </w:rPr>
              <w:t>ational Consultant for UNDAF Mid-Term Review Cabo Verde</w:t>
            </w:r>
          </w:p>
        </w:tc>
      </w:tr>
      <w:tr w:rsidR="00796365" w:rsidRPr="00D54FFD" w:rsidTr="00796365">
        <w:tc>
          <w:tcPr>
            <w:tcW w:w="2464"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sidRPr="00D54FFD">
              <w:rPr>
                <w:rFonts w:asciiTheme="minorHAnsi" w:hAnsiTheme="minorHAnsi" w:cs="Arial"/>
                <w:bCs/>
                <w:sz w:val="18"/>
                <w:szCs w:val="18"/>
                <w:lang w:val="en-US"/>
              </w:rPr>
              <w:t>Estimated duration</w:t>
            </w:r>
          </w:p>
        </w:tc>
        <w:tc>
          <w:tcPr>
            <w:tcW w:w="5940"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Pr>
                <w:rFonts w:asciiTheme="minorHAnsi" w:hAnsiTheme="minorHAnsi" w:cs="Arial"/>
                <w:sz w:val="18"/>
                <w:szCs w:val="18"/>
                <w:lang w:val="en-US"/>
              </w:rPr>
              <w:t>25</w:t>
            </w:r>
            <w:r w:rsidRPr="00D54FFD">
              <w:rPr>
                <w:rFonts w:asciiTheme="minorHAnsi" w:hAnsiTheme="minorHAnsi" w:cs="Arial"/>
                <w:sz w:val="18"/>
                <w:szCs w:val="18"/>
                <w:lang w:val="en-US"/>
              </w:rPr>
              <w:t xml:space="preserve"> working days over a period of </w:t>
            </w:r>
            <w:r w:rsidRPr="00E822FA">
              <w:rPr>
                <w:rFonts w:asciiTheme="minorHAnsi" w:hAnsiTheme="minorHAnsi" w:cs="Arial"/>
                <w:sz w:val="18"/>
                <w:szCs w:val="18"/>
                <w:lang w:val="en-US"/>
              </w:rPr>
              <w:t>1</w:t>
            </w:r>
            <w:r w:rsidRPr="00D54FFD">
              <w:rPr>
                <w:rFonts w:asciiTheme="minorHAnsi" w:hAnsiTheme="minorHAnsi" w:cs="Arial"/>
                <w:sz w:val="18"/>
                <w:szCs w:val="18"/>
                <w:lang w:val="en-US"/>
              </w:rPr>
              <w:t xml:space="preserve"> month</w:t>
            </w:r>
          </w:p>
        </w:tc>
      </w:tr>
      <w:tr w:rsidR="00796365" w:rsidRPr="00D54FFD" w:rsidTr="00796365">
        <w:tc>
          <w:tcPr>
            <w:tcW w:w="2464"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sidRPr="00D54FFD">
              <w:rPr>
                <w:rFonts w:asciiTheme="minorHAnsi" w:hAnsiTheme="minorHAnsi" w:cs="Arial"/>
                <w:bCs/>
                <w:sz w:val="18"/>
                <w:szCs w:val="18"/>
                <w:lang w:val="en-US"/>
              </w:rPr>
              <w:t>Starting date required</w:t>
            </w:r>
          </w:p>
        </w:tc>
        <w:tc>
          <w:tcPr>
            <w:tcW w:w="5940"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Pr>
                <w:rFonts w:asciiTheme="minorHAnsi" w:hAnsiTheme="minorHAnsi" w:cs="Arial"/>
                <w:bCs/>
                <w:sz w:val="18"/>
                <w:szCs w:val="18"/>
                <w:lang w:val="en-US"/>
              </w:rPr>
              <w:t xml:space="preserve">2 June </w:t>
            </w:r>
            <w:r w:rsidRPr="00D54FFD">
              <w:rPr>
                <w:rFonts w:asciiTheme="minorHAnsi" w:hAnsiTheme="minorHAnsi" w:cs="Arial"/>
                <w:bCs/>
                <w:sz w:val="18"/>
                <w:szCs w:val="18"/>
                <w:lang w:val="en-US"/>
              </w:rPr>
              <w:t>201</w:t>
            </w:r>
            <w:r w:rsidRPr="00E822FA">
              <w:rPr>
                <w:rFonts w:asciiTheme="minorHAnsi" w:hAnsiTheme="minorHAnsi" w:cs="Arial"/>
                <w:bCs/>
                <w:sz w:val="18"/>
                <w:szCs w:val="18"/>
                <w:lang w:val="en-US"/>
              </w:rPr>
              <w:t>4</w:t>
            </w:r>
          </w:p>
        </w:tc>
      </w:tr>
      <w:tr w:rsidR="00796365" w:rsidRPr="00D54FFD" w:rsidTr="00796365">
        <w:tc>
          <w:tcPr>
            <w:tcW w:w="2464"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sidRPr="00D54FFD">
              <w:rPr>
                <w:rFonts w:asciiTheme="minorHAnsi" w:hAnsiTheme="minorHAnsi" w:cs="Arial"/>
                <w:bCs/>
                <w:sz w:val="18"/>
                <w:szCs w:val="18"/>
                <w:lang w:val="en-US"/>
              </w:rPr>
              <w:t>Duty station</w:t>
            </w:r>
          </w:p>
        </w:tc>
        <w:tc>
          <w:tcPr>
            <w:tcW w:w="5940" w:type="dxa"/>
            <w:shd w:val="clear" w:color="auto" w:fill="D9D9D9" w:themeFill="background1" w:themeFillShade="D9"/>
          </w:tcPr>
          <w:p w:rsidR="00796365" w:rsidRPr="00D54FFD" w:rsidRDefault="00796365" w:rsidP="00B9554C">
            <w:pPr>
              <w:rPr>
                <w:rFonts w:asciiTheme="minorHAnsi" w:hAnsiTheme="minorHAnsi" w:cs="Arial"/>
                <w:bCs/>
                <w:sz w:val="18"/>
                <w:szCs w:val="18"/>
                <w:lang w:val="en-US"/>
              </w:rPr>
            </w:pPr>
            <w:r w:rsidRPr="00D54FFD">
              <w:rPr>
                <w:rFonts w:asciiTheme="minorHAnsi" w:hAnsiTheme="minorHAnsi" w:cs="Arial"/>
                <w:sz w:val="18"/>
                <w:szCs w:val="18"/>
                <w:lang w:val="en-US"/>
              </w:rPr>
              <w:t xml:space="preserve">Home </w:t>
            </w:r>
            <w:r>
              <w:rPr>
                <w:rFonts w:asciiTheme="minorHAnsi" w:hAnsiTheme="minorHAnsi" w:cs="Arial"/>
                <w:sz w:val="18"/>
                <w:szCs w:val="18"/>
                <w:lang w:val="en-US"/>
              </w:rPr>
              <w:t xml:space="preserve">base &amp; </w:t>
            </w:r>
            <w:r w:rsidRPr="00D54FFD">
              <w:rPr>
                <w:rFonts w:asciiTheme="minorHAnsi" w:hAnsiTheme="minorHAnsi" w:cs="Arial"/>
                <w:sz w:val="18"/>
                <w:szCs w:val="18"/>
                <w:lang w:val="en-US"/>
              </w:rPr>
              <w:t>Ca</w:t>
            </w:r>
            <w:r w:rsidRPr="00E822FA">
              <w:rPr>
                <w:rFonts w:asciiTheme="minorHAnsi" w:hAnsiTheme="minorHAnsi" w:cs="Arial"/>
                <w:sz w:val="18"/>
                <w:szCs w:val="18"/>
                <w:lang w:val="en-US"/>
              </w:rPr>
              <w:t>bo</w:t>
            </w:r>
            <w:r w:rsidRPr="00D54FFD">
              <w:rPr>
                <w:rFonts w:asciiTheme="minorHAnsi" w:hAnsiTheme="minorHAnsi" w:cs="Arial"/>
                <w:sz w:val="18"/>
                <w:szCs w:val="18"/>
                <w:lang w:val="en-US"/>
              </w:rPr>
              <w:t xml:space="preserve"> Verde</w:t>
            </w:r>
          </w:p>
        </w:tc>
      </w:tr>
    </w:tbl>
    <w:p w:rsidR="00381AF3" w:rsidRPr="00381AF3" w:rsidRDefault="00381AF3" w:rsidP="00D54FFD">
      <w:pPr>
        <w:rPr>
          <w:rFonts w:asciiTheme="minorHAnsi" w:hAnsiTheme="minorHAnsi" w:cs="Calibri"/>
          <w:sz w:val="18"/>
          <w:szCs w:val="18"/>
          <w:lang w:val="en-US"/>
        </w:rPr>
      </w:pPr>
    </w:p>
    <w:p w:rsidR="00381AF3" w:rsidRDefault="00381AF3" w:rsidP="00381AF3">
      <w:pPr>
        <w:widowControl/>
        <w:rPr>
          <w:rFonts w:asciiTheme="minorHAnsi" w:hAnsiTheme="minorHAnsi"/>
          <w:sz w:val="18"/>
          <w:szCs w:val="18"/>
          <w:lang w:val="en-AU" w:eastAsia="nl-NL"/>
        </w:rPr>
      </w:pPr>
      <w:r w:rsidRPr="00381AF3">
        <w:rPr>
          <w:rFonts w:asciiTheme="minorHAnsi" w:hAnsiTheme="minorHAnsi"/>
          <w:b/>
          <w:sz w:val="18"/>
          <w:szCs w:val="18"/>
          <w:lang w:val="en-AU" w:eastAsia="nl-NL"/>
        </w:rPr>
        <w:t>Duties of the National Consultant:</w:t>
      </w:r>
      <w:r w:rsidR="00636A50">
        <w:rPr>
          <w:rFonts w:asciiTheme="minorHAnsi" w:hAnsiTheme="minorHAnsi"/>
          <w:b/>
          <w:sz w:val="18"/>
          <w:szCs w:val="18"/>
          <w:lang w:val="en-AU" w:eastAsia="nl-NL"/>
        </w:rPr>
        <w:t xml:space="preserve"> </w:t>
      </w:r>
      <w:r w:rsidRPr="00381AF3">
        <w:rPr>
          <w:rFonts w:asciiTheme="minorHAnsi" w:hAnsiTheme="minorHAnsi"/>
          <w:sz w:val="18"/>
          <w:szCs w:val="18"/>
          <w:lang w:val="en-AU" w:eastAsia="nl-NL"/>
        </w:rPr>
        <w:t xml:space="preserve">The National Consultant will collaborate with and assist the International Consultant in the Mid Term Review of UNDAF Cabo Verde; on the basis of the Terms of Reference </w:t>
      </w:r>
      <w:r w:rsidR="00796365">
        <w:rPr>
          <w:rFonts w:asciiTheme="minorHAnsi" w:hAnsiTheme="minorHAnsi"/>
          <w:sz w:val="18"/>
          <w:szCs w:val="18"/>
          <w:lang w:val="en-AU" w:eastAsia="nl-NL"/>
        </w:rPr>
        <w:t>she</w:t>
      </w:r>
      <w:r w:rsidRPr="00381AF3">
        <w:rPr>
          <w:rFonts w:asciiTheme="minorHAnsi" w:hAnsiTheme="minorHAnsi"/>
          <w:sz w:val="18"/>
          <w:szCs w:val="18"/>
          <w:lang w:val="en-AU" w:eastAsia="nl-NL"/>
        </w:rPr>
        <w:t>/he will carry the following duties:</w:t>
      </w:r>
    </w:p>
    <w:tbl>
      <w:tblPr>
        <w:tblW w:w="9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8"/>
        <w:gridCol w:w="1260"/>
        <w:gridCol w:w="1842"/>
        <w:gridCol w:w="3168"/>
      </w:tblGrid>
      <w:tr w:rsidR="00796365" w:rsidRPr="00D54FFD" w:rsidTr="00B9554C">
        <w:tc>
          <w:tcPr>
            <w:tcW w:w="3168" w:type="dxa"/>
            <w:tcBorders>
              <w:bottom w:val="single" w:sz="4" w:space="0" w:color="000000"/>
            </w:tcBorders>
            <w:shd w:val="clear" w:color="auto" w:fill="BFBFBF" w:themeFill="background1" w:themeFillShade="BF"/>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Duties</w:t>
            </w:r>
          </w:p>
        </w:tc>
        <w:tc>
          <w:tcPr>
            <w:tcW w:w="1260" w:type="dxa"/>
            <w:tcBorders>
              <w:bottom w:val="single" w:sz="4" w:space="0" w:color="000000"/>
            </w:tcBorders>
            <w:shd w:val="clear" w:color="auto" w:fill="BFBFBF" w:themeFill="background1" w:themeFillShade="BF"/>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Duration</w:t>
            </w:r>
          </w:p>
          <w:p w:rsidR="00796365" w:rsidRPr="00D54FFD" w:rsidRDefault="00796365" w:rsidP="00B9554C">
            <w:pPr>
              <w:jc w:val="center"/>
              <w:rPr>
                <w:rFonts w:asciiTheme="minorHAnsi" w:hAnsiTheme="minorHAnsi" w:cs="Arial"/>
                <w:sz w:val="18"/>
                <w:szCs w:val="18"/>
              </w:rPr>
            </w:pPr>
            <w:r w:rsidRPr="00D54FFD">
              <w:rPr>
                <w:rFonts w:asciiTheme="minorHAnsi" w:hAnsiTheme="minorHAnsi" w:cs="Arial"/>
                <w:sz w:val="18"/>
                <w:szCs w:val="18"/>
              </w:rPr>
              <w:t>(working days)</w:t>
            </w:r>
          </w:p>
        </w:tc>
        <w:tc>
          <w:tcPr>
            <w:tcW w:w="1842" w:type="dxa"/>
            <w:tcBorders>
              <w:bottom w:val="single" w:sz="4" w:space="0" w:color="000000"/>
            </w:tcBorders>
            <w:shd w:val="clear" w:color="auto" w:fill="BFBFBF" w:themeFill="background1" w:themeFillShade="BF"/>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Location</w:t>
            </w:r>
          </w:p>
        </w:tc>
        <w:tc>
          <w:tcPr>
            <w:tcW w:w="3168" w:type="dxa"/>
            <w:tcBorders>
              <w:bottom w:val="single" w:sz="4" w:space="0" w:color="000000"/>
            </w:tcBorders>
            <w:shd w:val="clear" w:color="auto" w:fill="BFBFBF" w:themeFill="background1" w:themeFillShade="BF"/>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Results/Means of verification</w:t>
            </w:r>
          </w:p>
        </w:tc>
      </w:tr>
      <w:tr w:rsidR="00796365" w:rsidRPr="00D54FFD" w:rsidTr="00B9554C">
        <w:tc>
          <w:tcPr>
            <w:tcW w:w="9438" w:type="dxa"/>
            <w:gridSpan w:val="4"/>
            <w:tcBorders>
              <w:bottom w:val="single" w:sz="4" w:space="0" w:color="000000"/>
            </w:tcBorders>
            <w:shd w:val="solid" w:color="8DB3E2" w:fill="auto"/>
            <w:vAlign w:val="center"/>
          </w:tcPr>
          <w:p w:rsidR="00796365" w:rsidRPr="00D54FFD" w:rsidRDefault="00796365" w:rsidP="00B9554C">
            <w:pPr>
              <w:jc w:val="center"/>
              <w:rPr>
                <w:rFonts w:asciiTheme="minorHAnsi" w:hAnsiTheme="minorHAnsi" w:cs="Arial"/>
                <w:sz w:val="18"/>
                <w:szCs w:val="18"/>
              </w:rPr>
            </w:pPr>
            <w:r w:rsidRPr="00D54FFD">
              <w:rPr>
                <w:rFonts w:asciiTheme="minorHAnsi" w:hAnsiTheme="minorHAnsi" w:cs="Arial"/>
                <w:b/>
                <w:sz w:val="18"/>
                <w:szCs w:val="18"/>
              </w:rPr>
              <w:t xml:space="preserve">Desk Review </w:t>
            </w:r>
            <w:r w:rsidRPr="00E822FA">
              <w:rPr>
                <w:rFonts w:asciiTheme="minorHAnsi" w:hAnsiTheme="minorHAnsi" w:cs="Arial"/>
                <w:b/>
                <w:sz w:val="18"/>
                <w:szCs w:val="18"/>
              </w:rPr>
              <w:t xml:space="preserve">&amp; Inception Report </w:t>
            </w:r>
            <w:r>
              <w:rPr>
                <w:rFonts w:asciiTheme="minorHAnsi" w:hAnsiTheme="minorHAnsi" w:cs="Arial"/>
                <w:b/>
                <w:sz w:val="18"/>
                <w:szCs w:val="18"/>
              </w:rPr>
              <w:t>(5</w:t>
            </w:r>
            <w:r w:rsidRPr="00D54FFD">
              <w:rPr>
                <w:rFonts w:asciiTheme="minorHAnsi" w:hAnsiTheme="minorHAnsi" w:cs="Arial"/>
                <w:b/>
                <w:sz w:val="18"/>
                <w:szCs w:val="18"/>
              </w:rPr>
              <w:t xml:space="preserve"> days)</w:t>
            </w:r>
          </w:p>
        </w:tc>
      </w:tr>
      <w:tr w:rsidR="00796365" w:rsidRPr="00D54FFD" w:rsidTr="00B9554C">
        <w:tc>
          <w:tcPr>
            <w:tcW w:w="3168" w:type="dxa"/>
            <w:tcBorders>
              <w:bottom w:val="single" w:sz="4" w:space="0" w:color="000000"/>
            </w:tcBorders>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Pr>
                <w:rFonts w:asciiTheme="minorHAnsi" w:hAnsiTheme="minorHAnsi" w:cs="Arial"/>
                <w:sz w:val="18"/>
                <w:szCs w:val="18"/>
              </w:rPr>
              <w:t>Analysis and assessment of background documents</w:t>
            </w:r>
          </w:p>
        </w:tc>
        <w:tc>
          <w:tcPr>
            <w:tcW w:w="1260" w:type="dxa"/>
            <w:tcBorders>
              <w:bottom w:val="single" w:sz="4" w:space="0" w:color="000000"/>
            </w:tcBorders>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3</w:t>
            </w:r>
          </w:p>
        </w:tc>
        <w:tc>
          <w:tcPr>
            <w:tcW w:w="1842"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sidRPr="00D54FFD">
              <w:rPr>
                <w:rFonts w:asciiTheme="minorHAnsi" w:hAnsiTheme="minorHAnsi" w:cs="Arial"/>
                <w:sz w:val="18"/>
                <w:szCs w:val="18"/>
              </w:rPr>
              <w:t>Home base</w:t>
            </w:r>
          </w:p>
        </w:tc>
        <w:tc>
          <w:tcPr>
            <w:tcW w:w="3168" w:type="dxa"/>
            <w:tcBorders>
              <w:bottom w:val="single" w:sz="4" w:space="0" w:color="000000"/>
            </w:tcBorders>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Desk Review</w:t>
            </w:r>
          </w:p>
        </w:tc>
      </w:tr>
      <w:tr w:rsidR="00796365" w:rsidRPr="00D54FFD" w:rsidTr="00B9554C">
        <w:tc>
          <w:tcPr>
            <w:tcW w:w="3168" w:type="dxa"/>
            <w:tcBorders>
              <w:bottom w:val="single" w:sz="4" w:space="0" w:color="000000"/>
            </w:tcBorders>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Pr>
                <w:rFonts w:asciiTheme="minorHAnsi" w:hAnsiTheme="minorHAnsi" w:cs="Arial"/>
                <w:sz w:val="18"/>
                <w:szCs w:val="18"/>
              </w:rPr>
              <w:t>Elaboration of the draft inception report (</w:t>
            </w:r>
            <w:r>
              <w:rPr>
                <w:rFonts w:ascii="Calibri" w:hAnsi="Calibri" w:cs="Calibri"/>
                <w:sz w:val="18"/>
                <w:szCs w:val="18"/>
              </w:rPr>
              <w:t>methodology to conduct the Mid-term review).</w:t>
            </w:r>
          </w:p>
        </w:tc>
        <w:tc>
          <w:tcPr>
            <w:tcW w:w="1260" w:type="dxa"/>
            <w:tcBorders>
              <w:bottom w:val="single" w:sz="4" w:space="0" w:color="000000"/>
            </w:tcBorders>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2</w:t>
            </w:r>
          </w:p>
        </w:tc>
        <w:tc>
          <w:tcPr>
            <w:tcW w:w="1842"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rPr>
            </w:pPr>
          </w:p>
        </w:tc>
        <w:tc>
          <w:tcPr>
            <w:tcW w:w="3168" w:type="dxa"/>
            <w:tcBorders>
              <w:bottom w:val="single" w:sz="4" w:space="0" w:color="000000"/>
            </w:tcBorders>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Inception Report</w:t>
            </w:r>
          </w:p>
        </w:tc>
      </w:tr>
      <w:tr w:rsidR="00796365" w:rsidRPr="00D54FFD" w:rsidTr="00B9554C">
        <w:tc>
          <w:tcPr>
            <w:tcW w:w="9438" w:type="dxa"/>
            <w:gridSpan w:val="4"/>
            <w:shd w:val="solid" w:color="8DB3E2" w:fill="auto"/>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Field Mission</w:t>
            </w:r>
            <w:r>
              <w:rPr>
                <w:rFonts w:asciiTheme="minorHAnsi" w:hAnsiTheme="minorHAnsi" w:cs="Arial"/>
                <w:b/>
                <w:sz w:val="18"/>
                <w:szCs w:val="18"/>
              </w:rPr>
              <w:t>/Interviews and Consultations (5</w:t>
            </w:r>
            <w:r w:rsidRPr="00D54FFD">
              <w:rPr>
                <w:rFonts w:asciiTheme="minorHAnsi" w:hAnsiTheme="minorHAnsi" w:cs="Arial"/>
                <w:b/>
                <w:sz w:val="18"/>
                <w:szCs w:val="18"/>
              </w:rPr>
              <w:t xml:space="preserve"> days)</w:t>
            </w:r>
          </w:p>
        </w:tc>
      </w:tr>
      <w:tr w:rsidR="00796365" w:rsidRPr="00D54FFD" w:rsidTr="00B9554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Pr>
                <w:rFonts w:asciiTheme="minorHAnsi" w:hAnsiTheme="minorHAnsi" w:cs="Arial"/>
                <w:sz w:val="18"/>
                <w:szCs w:val="18"/>
              </w:rPr>
              <w:t>Debriefing with UN Resident Coordinator</w:t>
            </w:r>
          </w:p>
        </w:tc>
        <w:tc>
          <w:tcPr>
            <w:tcW w:w="1260"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5</w:t>
            </w:r>
          </w:p>
        </w:tc>
        <w:tc>
          <w:tcPr>
            <w:tcW w:w="1842"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Cabo Verde</w:t>
            </w:r>
          </w:p>
        </w:tc>
        <w:tc>
          <w:tcPr>
            <w:tcW w:w="3168"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Preliminary findings</w:t>
            </w:r>
          </w:p>
        </w:tc>
      </w:tr>
      <w:tr w:rsidR="00796365" w:rsidRPr="00D54FFD" w:rsidTr="00B9554C">
        <w:tc>
          <w:tcPr>
            <w:tcW w:w="3168" w:type="dxa"/>
            <w:shd w:val="clear" w:color="auto" w:fill="D9D9D9" w:themeFill="background1" w:themeFillShade="D9"/>
          </w:tcPr>
          <w:p w:rsidR="00796365" w:rsidRDefault="00796365" w:rsidP="00B9554C">
            <w:pPr>
              <w:widowControl/>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rPr>
              <w:t>C</w:t>
            </w:r>
            <w:r>
              <w:rPr>
                <w:rFonts w:ascii="Calibri" w:hAnsi="Calibri" w:cs="Calibri"/>
                <w:color w:val="000000"/>
                <w:sz w:val="18"/>
                <w:szCs w:val="18"/>
                <w:lang w:val="en-US"/>
              </w:rPr>
              <w:t xml:space="preserve">onsultations with </w:t>
            </w:r>
            <w:r w:rsidRPr="004125B3">
              <w:rPr>
                <w:rFonts w:ascii="Calibri" w:hAnsi="Calibri" w:cs="Calibri"/>
                <w:color w:val="000000"/>
                <w:sz w:val="18"/>
                <w:szCs w:val="18"/>
                <w:lang w:val="en-US"/>
              </w:rPr>
              <w:t>RC O</w:t>
            </w:r>
            <w:r>
              <w:rPr>
                <w:rFonts w:ascii="Calibri" w:hAnsi="Calibri" w:cs="Calibri"/>
                <w:color w:val="000000"/>
                <w:sz w:val="18"/>
                <w:szCs w:val="18"/>
                <w:lang w:val="en-US"/>
              </w:rPr>
              <w:t>ffice, UN Agencies and UN working groups.</w:t>
            </w:r>
          </w:p>
          <w:p w:rsidR="00796365" w:rsidRPr="001A49CA" w:rsidRDefault="00796365" w:rsidP="00B9554C">
            <w:pPr>
              <w:jc w:val="both"/>
              <w:rPr>
                <w:rFonts w:asciiTheme="minorHAnsi" w:hAnsiTheme="minorHAnsi" w:cs="Arial"/>
                <w:sz w:val="18"/>
                <w:szCs w:val="18"/>
                <w:lang w:val="en-US"/>
              </w:rPr>
            </w:pPr>
          </w:p>
        </w:tc>
        <w:tc>
          <w:tcPr>
            <w:tcW w:w="1260" w:type="dxa"/>
            <w:vMerge/>
            <w:shd w:val="clear" w:color="auto" w:fill="D9D9D9" w:themeFill="background1" w:themeFillShade="D9"/>
            <w:vAlign w:val="center"/>
          </w:tcPr>
          <w:p w:rsidR="00796365" w:rsidRPr="00D54FFD" w:rsidRDefault="00796365" w:rsidP="00B9554C">
            <w:pPr>
              <w:jc w:val="both"/>
              <w:rPr>
                <w:rFonts w:asciiTheme="minorHAnsi" w:hAnsiTheme="minorHAnsi" w:cs="Arial"/>
                <w:sz w:val="18"/>
                <w:szCs w:val="18"/>
              </w:rPr>
            </w:pPr>
          </w:p>
        </w:tc>
        <w:tc>
          <w:tcPr>
            <w:tcW w:w="1842"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lang w:val="en-US"/>
              </w:rPr>
            </w:pPr>
          </w:p>
        </w:tc>
        <w:tc>
          <w:tcPr>
            <w:tcW w:w="3168"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rPr>
            </w:pPr>
          </w:p>
        </w:tc>
      </w:tr>
      <w:tr w:rsidR="00796365" w:rsidRPr="00D54FFD" w:rsidTr="00B9554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Pr>
                <w:rFonts w:ascii="Calibri" w:hAnsi="Calibri" w:cs="Calibri"/>
                <w:color w:val="000000"/>
                <w:sz w:val="18"/>
                <w:szCs w:val="18"/>
                <w:lang w:val="en-US"/>
              </w:rPr>
              <w:t>Consultations with national and international partners</w:t>
            </w:r>
          </w:p>
        </w:tc>
        <w:tc>
          <w:tcPr>
            <w:tcW w:w="1260" w:type="dxa"/>
            <w:vMerge/>
            <w:shd w:val="clear" w:color="auto" w:fill="D9D9D9" w:themeFill="background1" w:themeFillShade="D9"/>
            <w:vAlign w:val="center"/>
          </w:tcPr>
          <w:p w:rsidR="00796365" w:rsidRPr="00D54FFD" w:rsidRDefault="00796365" w:rsidP="00B9554C">
            <w:pPr>
              <w:jc w:val="both"/>
              <w:rPr>
                <w:rFonts w:asciiTheme="minorHAnsi" w:hAnsiTheme="minorHAnsi" w:cs="Arial"/>
                <w:sz w:val="18"/>
                <w:szCs w:val="18"/>
              </w:rPr>
            </w:pPr>
          </w:p>
        </w:tc>
        <w:tc>
          <w:tcPr>
            <w:tcW w:w="1842"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lang w:val="en-US"/>
              </w:rPr>
            </w:pPr>
          </w:p>
        </w:tc>
        <w:tc>
          <w:tcPr>
            <w:tcW w:w="3168"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rPr>
            </w:pPr>
          </w:p>
        </w:tc>
      </w:tr>
      <w:tr w:rsidR="00796365" w:rsidRPr="00D54FFD" w:rsidTr="00B9554C">
        <w:tc>
          <w:tcPr>
            <w:tcW w:w="9438" w:type="dxa"/>
            <w:gridSpan w:val="4"/>
            <w:shd w:val="clear" w:color="auto" w:fill="8DB3E2" w:themeFill="text2" w:themeFillTint="66"/>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Preliminary Report (</w:t>
            </w:r>
            <w:r>
              <w:rPr>
                <w:rFonts w:asciiTheme="minorHAnsi" w:hAnsiTheme="minorHAnsi" w:cs="Arial"/>
                <w:b/>
                <w:sz w:val="18"/>
                <w:szCs w:val="18"/>
              </w:rPr>
              <w:t>5</w:t>
            </w:r>
            <w:r w:rsidRPr="00D54FFD">
              <w:rPr>
                <w:rFonts w:asciiTheme="minorHAnsi" w:hAnsiTheme="minorHAnsi" w:cs="Arial"/>
                <w:b/>
                <w:sz w:val="18"/>
                <w:szCs w:val="18"/>
              </w:rPr>
              <w:t xml:space="preserve"> days)</w:t>
            </w:r>
          </w:p>
        </w:tc>
      </w:tr>
      <w:tr w:rsidR="00796365" w:rsidRPr="00D54FFD" w:rsidTr="00B9554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sidRPr="00A267F5">
              <w:rPr>
                <w:rFonts w:ascii="Calibri" w:hAnsi="Calibri" w:cs="Calibri"/>
                <w:color w:val="000000"/>
                <w:sz w:val="18"/>
                <w:szCs w:val="18"/>
                <w:lang w:val="en-US"/>
              </w:rPr>
              <w:t>Elaboration of a draft MTR report document</w:t>
            </w:r>
          </w:p>
        </w:tc>
        <w:tc>
          <w:tcPr>
            <w:tcW w:w="1260" w:type="dxa"/>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5</w:t>
            </w:r>
          </w:p>
        </w:tc>
        <w:tc>
          <w:tcPr>
            <w:tcW w:w="1842" w:type="dxa"/>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Cabo Verde</w:t>
            </w:r>
          </w:p>
        </w:tc>
        <w:tc>
          <w:tcPr>
            <w:tcW w:w="3168" w:type="dxa"/>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Calibri" w:hAnsi="Calibri" w:cs="Calibri"/>
                <w:color w:val="000000"/>
                <w:sz w:val="18"/>
                <w:szCs w:val="18"/>
                <w:lang w:val="en-US"/>
              </w:rPr>
              <w:t>D</w:t>
            </w:r>
            <w:r w:rsidRPr="00A267F5">
              <w:rPr>
                <w:rFonts w:ascii="Calibri" w:hAnsi="Calibri" w:cs="Calibri"/>
                <w:color w:val="000000"/>
                <w:sz w:val="18"/>
                <w:szCs w:val="18"/>
                <w:lang w:val="en-US"/>
              </w:rPr>
              <w:t>raft MTR report document</w:t>
            </w:r>
          </w:p>
        </w:tc>
      </w:tr>
      <w:tr w:rsidR="00796365" w:rsidRPr="00D54FFD" w:rsidTr="00B9554C">
        <w:tc>
          <w:tcPr>
            <w:tcW w:w="9438" w:type="dxa"/>
            <w:gridSpan w:val="4"/>
            <w:shd w:val="solid" w:color="8DB3E2" w:fill="auto"/>
            <w:vAlign w:val="center"/>
          </w:tcPr>
          <w:p w:rsidR="00796365" w:rsidRPr="00D54FFD" w:rsidRDefault="00796365" w:rsidP="00B9554C">
            <w:pPr>
              <w:jc w:val="center"/>
              <w:rPr>
                <w:rFonts w:asciiTheme="minorHAnsi" w:hAnsiTheme="minorHAnsi" w:cs="Arial"/>
                <w:b/>
                <w:sz w:val="18"/>
                <w:szCs w:val="18"/>
              </w:rPr>
            </w:pPr>
            <w:r w:rsidRPr="00D54FFD">
              <w:rPr>
                <w:rFonts w:asciiTheme="minorHAnsi" w:hAnsiTheme="minorHAnsi" w:cs="Arial"/>
                <w:b/>
                <w:sz w:val="18"/>
                <w:szCs w:val="18"/>
              </w:rPr>
              <w:t>Consultation and consolidation</w:t>
            </w:r>
            <w:r>
              <w:rPr>
                <w:rFonts w:asciiTheme="minorHAnsi" w:hAnsiTheme="minorHAnsi" w:cs="Arial"/>
                <w:b/>
                <w:sz w:val="18"/>
                <w:szCs w:val="18"/>
              </w:rPr>
              <w:t xml:space="preserve"> (3 days)</w:t>
            </w:r>
          </w:p>
        </w:tc>
      </w:tr>
      <w:tr w:rsidR="00796365" w:rsidRPr="005A0833" w:rsidTr="00B9554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sidRPr="005A0833">
              <w:rPr>
                <w:rFonts w:ascii="Calibri" w:hAnsi="Calibri" w:cs="Calibri"/>
                <w:color w:val="000000"/>
                <w:sz w:val="18"/>
                <w:szCs w:val="18"/>
                <w:lang w:val="en-US"/>
              </w:rPr>
              <w:t xml:space="preserve">Present the draft MTR report </w:t>
            </w:r>
            <w:r>
              <w:rPr>
                <w:rFonts w:ascii="Calibri" w:hAnsi="Calibri" w:cs="Calibri"/>
                <w:color w:val="000000"/>
                <w:sz w:val="18"/>
                <w:szCs w:val="18"/>
                <w:lang w:val="en-US"/>
              </w:rPr>
              <w:t xml:space="preserve">for </w:t>
            </w:r>
            <w:r w:rsidRPr="005A0833">
              <w:rPr>
                <w:rFonts w:ascii="Calibri" w:hAnsi="Calibri" w:cs="Calibri"/>
                <w:color w:val="000000"/>
                <w:sz w:val="18"/>
                <w:szCs w:val="18"/>
                <w:lang w:val="en-US"/>
              </w:rPr>
              <w:t>UNCT</w:t>
            </w:r>
            <w:r>
              <w:rPr>
                <w:rFonts w:ascii="Calibri" w:hAnsi="Calibri" w:cs="Calibri"/>
                <w:color w:val="000000"/>
                <w:sz w:val="18"/>
                <w:szCs w:val="18"/>
                <w:lang w:val="en-US"/>
              </w:rPr>
              <w:t xml:space="preserve"> inputs</w:t>
            </w:r>
            <w:r w:rsidRPr="005A0833">
              <w:rPr>
                <w:rFonts w:ascii="Calibri" w:hAnsi="Calibri" w:cs="Calibri"/>
                <w:color w:val="000000"/>
                <w:sz w:val="18"/>
                <w:szCs w:val="18"/>
                <w:lang w:val="en-US"/>
              </w:rPr>
              <w:t xml:space="preserve"> </w:t>
            </w:r>
          </w:p>
        </w:tc>
        <w:tc>
          <w:tcPr>
            <w:tcW w:w="1260"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5</w:t>
            </w:r>
          </w:p>
        </w:tc>
        <w:tc>
          <w:tcPr>
            <w:tcW w:w="1842" w:type="dxa"/>
            <w:vMerge w:val="restart"/>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Cabo Verde</w:t>
            </w:r>
          </w:p>
        </w:tc>
        <w:tc>
          <w:tcPr>
            <w:tcW w:w="3168" w:type="dxa"/>
            <w:vMerge w:val="restart"/>
            <w:shd w:val="clear" w:color="auto" w:fill="D9D9D9" w:themeFill="background1" w:themeFillShade="D9"/>
            <w:vAlign w:val="center"/>
          </w:tcPr>
          <w:p w:rsidR="00796365" w:rsidRPr="005A0833" w:rsidRDefault="00796365" w:rsidP="00B9554C">
            <w:pPr>
              <w:jc w:val="center"/>
              <w:rPr>
                <w:rFonts w:ascii="Calibri" w:hAnsi="Calibri" w:cs="Calibri"/>
                <w:color w:val="000000"/>
                <w:sz w:val="18"/>
                <w:szCs w:val="18"/>
                <w:lang w:val="en-US"/>
              </w:rPr>
            </w:pPr>
            <w:r w:rsidRPr="005A0833">
              <w:rPr>
                <w:rFonts w:ascii="Calibri" w:hAnsi="Calibri" w:cs="Calibri"/>
                <w:color w:val="000000"/>
                <w:sz w:val="18"/>
                <w:szCs w:val="18"/>
                <w:lang w:val="en-US"/>
              </w:rPr>
              <w:t xml:space="preserve">Reviewed </w:t>
            </w:r>
            <w:r>
              <w:rPr>
                <w:rFonts w:ascii="Calibri" w:hAnsi="Calibri" w:cs="Calibri"/>
                <w:color w:val="000000"/>
                <w:sz w:val="18"/>
                <w:szCs w:val="18"/>
                <w:lang w:val="en-US"/>
              </w:rPr>
              <w:t xml:space="preserve">MTR </w:t>
            </w:r>
            <w:r w:rsidRPr="005A0833">
              <w:rPr>
                <w:rFonts w:ascii="Calibri" w:hAnsi="Calibri" w:cs="Calibri"/>
                <w:color w:val="000000"/>
                <w:sz w:val="18"/>
                <w:szCs w:val="18"/>
                <w:lang w:val="en-US"/>
              </w:rPr>
              <w:t xml:space="preserve">draft report </w:t>
            </w:r>
            <w:r>
              <w:rPr>
                <w:rFonts w:ascii="Calibri" w:hAnsi="Calibri" w:cs="Calibri"/>
                <w:color w:val="000000"/>
                <w:sz w:val="18"/>
                <w:szCs w:val="18"/>
                <w:lang w:val="en-US"/>
              </w:rPr>
              <w:t xml:space="preserve">in line with </w:t>
            </w:r>
            <w:r w:rsidRPr="005A0833">
              <w:rPr>
                <w:rFonts w:ascii="Calibri" w:hAnsi="Calibri" w:cs="Calibri"/>
                <w:color w:val="000000"/>
                <w:sz w:val="18"/>
                <w:szCs w:val="18"/>
                <w:lang w:val="en-US"/>
              </w:rPr>
              <w:t>UNCT</w:t>
            </w:r>
            <w:r>
              <w:rPr>
                <w:rFonts w:ascii="Calibri" w:hAnsi="Calibri" w:cs="Calibri"/>
                <w:color w:val="000000"/>
                <w:sz w:val="18"/>
                <w:szCs w:val="18"/>
                <w:lang w:val="en-US"/>
              </w:rPr>
              <w:t>/DAO SC</w:t>
            </w:r>
            <w:r w:rsidRPr="005A0833">
              <w:rPr>
                <w:rFonts w:ascii="Calibri" w:hAnsi="Calibri" w:cs="Calibri"/>
                <w:color w:val="000000"/>
                <w:sz w:val="18"/>
                <w:szCs w:val="18"/>
                <w:lang w:val="en-US"/>
              </w:rPr>
              <w:t xml:space="preserve"> inputs</w:t>
            </w:r>
          </w:p>
        </w:tc>
      </w:tr>
      <w:tr w:rsidR="00796365" w:rsidRPr="00D54FFD" w:rsidTr="00B9554C">
        <w:tc>
          <w:tcPr>
            <w:tcW w:w="3168" w:type="dxa"/>
            <w:shd w:val="clear" w:color="auto" w:fill="D9D9D9" w:themeFill="background1" w:themeFillShade="D9"/>
          </w:tcPr>
          <w:p w:rsidR="00796365" w:rsidRPr="005A0833" w:rsidRDefault="00796365" w:rsidP="00B9554C">
            <w:pPr>
              <w:jc w:val="both"/>
              <w:rPr>
                <w:rFonts w:ascii="Calibri" w:hAnsi="Calibri" w:cs="Calibri"/>
                <w:color w:val="000000"/>
                <w:sz w:val="18"/>
                <w:szCs w:val="18"/>
                <w:lang w:val="en-US"/>
              </w:rPr>
            </w:pPr>
            <w:r w:rsidRPr="005A0833">
              <w:rPr>
                <w:rFonts w:ascii="Calibri" w:hAnsi="Calibri" w:cs="Calibri"/>
                <w:color w:val="000000"/>
                <w:sz w:val="18"/>
                <w:szCs w:val="18"/>
                <w:lang w:val="en-US"/>
              </w:rPr>
              <w:t xml:space="preserve">Present the draft MTR report </w:t>
            </w:r>
            <w:r>
              <w:rPr>
                <w:rFonts w:ascii="Calibri" w:hAnsi="Calibri" w:cs="Calibri"/>
                <w:color w:val="000000"/>
                <w:sz w:val="18"/>
                <w:szCs w:val="18"/>
                <w:lang w:val="en-US"/>
              </w:rPr>
              <w:t>for</w:t>
            </w:r>
            <w:r w:rsidRPr="005A0833">
              <w:rPr>
                <w:rFonts w:ascii="Calibri" w:hAnsi="Calibri" w:cs="Calibri"/>
                <w:color w:val="000000"/>
                <w:sz w:val="18"/>
                <w:szCs w:val="18"/>
                <w:lang w:val="en-US"/>
              </w:rPr>
              <w:t xml:space="preserve"> “Delivering as One” Steering Committee</w:t>
            </w:r>
            <w:r>
              <w:rPr>
                <w:rFonts w:ascii="Calibri" w:hAnsi="Calibri" w:cs="Calibri"/>
                <w:color w:val="000000"/>
                <w:sz w:val="18"/>
                <w:szCs w:val="18"/>
                <w:lang w:val="en-US"/>
              </w:rPr>
              <w:t xml:space="preserve"> approval</w:t>
            </w:r>
          </w:p>
        </w:tc>
        <w:tc>
          <w:tcPr>
            <w:tcW w:w="1260" w:type="dxa"/>
            <w:vMerge/>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p>
        </w:tc>
        <w:tc>
          <w:tcPr>
            <w:tcW w:w="1842" w:type="dxa"/>
            <w:vMerge/>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p>
        </w:tc>
        <w:tc>
          <w:tcPr>
            <w:tcW w:w="3168" w:type="dxa"/>
            <w:vMerge/>
            <w:shd w:val="clear" w:color="auto" w:fill="D9D9D9" w:themeFill="background1" w:themeFillShade="D9"/>
          </w:tcPr>
          <w:p w:rsidR="00796365" w:rsidRPr="00D54FFD" w:rsidRDefault="00796365" w:rsidP="00B9554C">
            <w:pPr>
              <w:jc w:val="both"/>
              <w:rPr>
                <w:rFonts w:asciiTheme="minorHAnsi" w:hAnsiTheme="minorHAnsi" w:cs="Arial"/>
                <w:sz w:val="18"/>
                <w:szCs w:val="18"/>
              </w:rPr>
            </w:pPr>
          </w:p>
        </w:tc>
      </w:tr>
      <w:tr w:rsidR="00796365" w:rsidRPr="00D54FFD" w:rsidTr="002F3E92">
        <w:tc>
          <w:tcPr>
            <w:tcW w:w="9438" w:type="dxa"/>
            <w:gridSpan w:val="4"/>
            <w:shd w:val="clear" w:color="auto" w:fill="8DB3E2" w:themeFill="text2" w:themeFillTint="66"/>
            <w:vAlign w:val="center"/>
          </w:tcPr>
          <w:p w:rsidR="00796365" w:rsidRPr="00D54FFD" w:rsidRDefault="00796365" w:rsidP="002F3E92">
            <w:pPr>
              <w:jc w:val="center"/>
              <w:rPr>
                <w:rFonts w:asciiTheme="minorHAnsi" w:hAnsiTheme="minorHAnsi" w:cs="Arial"/>
                <w:b/>
                <w:sz w:val="18"/>
                <w:szCs w:val="18"/>
              </w:rPr>
            </w:pPr>
            <w:r w:rsidRPr="00D54FFD">
              <w:rPr>
                <w:rFonts w:asciiTheme="minorHAnsi" w:hAnsiTheme="minorHAnsi" w:cs="Arial"/>
                <w:b/>
                <w:sz w:val="18"/>
                <w:szCs w:val="18"/>
              </w:rPr>
              <w:t>Final Report (5 days)</w:t>
            </w:r>
          </w:p>
        </w:tc>
      </w:tr>
      <w:tr w:rsidR="00796365" w:rsidRPr="00D54FFD" w:rsidTr="00B9554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sidRPr="00D54FFD">
              <w:rPr>
                <w:rFonts w:asciiTheme="minorHAnsi" w:hAnsiTheme="minorHAnsi" w:cs="Arial"/>
                <w:sz w:val="18"/>
                <w:szCs w:val="18"/>
              </w:rPr>
              <w:t>Preparation and delivery of final report</w:t>
            </w:r>
          </w:p>
        </w:tc>
        <w:tc>
          <w:tcPr>
            <w:tcW w:w="1260" w:type="dxa"/>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Pr>
                <w:rFonts w:asciiTheme="minorHAnsi" w:hAnsiTheme="minorHAnsi" w:cs="Arial"/>
                <w:sz w:val="18"/>
                <w:szCs w:val="18"/>
              </w:rPr>
              <w:t>5</w:t>
            </w:r>
          </w:p>
        </w:tc>
        <w:tc>
          <w:tcPr>
            <w:tcW w:w="1842" w:type="dxa"/>
            <w:shd w:val="clear" w:color="auto" w:fill="D9D9D9" w:themeFill="background1" w:themeFillShade="D9"/>
            <w:vAlign w:val="center"/>
          </w:tcPr>
          <w:p w:rsidR="00796365" w:rsidRPr="00D54FFD" w:rsidRDefault="00796365" w:rsidP="00B9554C">
            <w:pPr>
              <w:jc w:val="center"/>
              <w:rPr>
                <w:rFonts w:asciiTheme="minorHAnsi" w:hAnsiTheme="minorHAnsi" w:cs="Arial"/>
                <w:sz w:val="18"/>
                <w:szCs w:val="18"/>
              </w:rPr>
            </w:pPr>
            <w:r w:rsidRPr="00D54FFD">
              <w:rPr>
                <w:rFonts w:asciiTheme="minorHAnsi" w:hAnsiTheme="minorHAnsi" w:cs="Arial"/>
                <w:sz w:val="18"/>
                <w:szCs w:val="18"/>
              </w:rPr>
              <w:t>Home base</w:t>
            </w:r>
          </w:p>
        </w:tc>
        <w:tc>
          <w:tcPr>
            <w:tcW w:w="3168" w:type="dxa"/>
            <w:shd w:val="clear" w:color="auto" w:fill="D9D9D9" w:themeFill="background1" w:themeFillShade="D9"/>
          </w:tcPr>
          <w:p w:rsidR="00796365" w:rsidRPr="00D54FFD" w:rsidRDefault="00796365" w:rsidP="00B9554C">
            <w:pPr>
              <w:jc w:val="both"/>
              <w:rPr>
                <w:rFonts w:asciiTheme="minorHAnsi" w:hAnsiTheme="minorHAnsi" w:cs="Arial"/>
                <w:sz w:val="18"/>
                <w:szCs w:val="18"/>
              </w:rPr>
            </w:pPr>
            <w:r w:rsidRPr="00D54FFD">
              <w:rPr>
                <w:rFonts w:asciiTheme="minorHAnsi" w:hAnsiTheme="minorHAnsi" w:cs="Arial"/>
                <w:sz w:val="18"/>
                <w:szCs w:val="18"/>
              </w:rPr>
              <w:t>Final Report</w:t>
            </w:r>
          </w:p>
        </w:tc>
      </w:tr>
      <w:tr w:rsidR="00796365" w:rsidRPr="00D54FFD" w:rsidTr="00B9554C">
        <w:tc>
          <w:tcPr>
            <w:tcW w:w="3168" w:type="dxa"/>
            <w:shd w:val="clear" w:color="auto" w:fill="D99594" w:themeFill="accent2" w:themeFillTint="99"/>
          </w:tcPr>
          <w:p w:rsidR="00796365" w:rsidRPr="00D54FFD" w:rsidRDefault="00796365" w:rsidP="00B9554C">
            <w:pPr>
              <w:jc w:val="both"/>
              <w:rPr>
                <w:rFonts w:asciiTheme="minorHAnsi" w:hAnsiTheme="minorHAnsi" w:cs="Arial"/>
                <w:b/>
                <w:sz w:val="18"/>
                <w:szCs w:val="18"/>
              </w:rPr>
            </w:pPr>
            <w:r w:rsidRPr="00D54FFD">
              <w:rPr>
                <w:rFonts w:asciiTheme="minorHAnsi" w:hAnsiTheme="minorHAnsi" w:cs="Arial"/>
                <w:b/>
                <w:sz w:val="18"/>
                <w:szCs w:val="18"/>
              </w:rPr>
              <w:t>Total</w:t>
            </w:r>
            <w:r>
              <w:rPr>
                <w:rFonts w:asciiTheme="minorHAnsi" w:hAnsiTheme="minorHAnsi" w:cs="Arial"/>
                <w:b/>
                <w:sz w:val="18"/>
                <w:szCs w:val="18"/>
              </w:rPr>
              <w:t xml:space="preserve"> working days</w:t>
            </w:r>
          </w:p>
        </w:tc>
        <w:tc>
          <w:tcPr>
            <w:tcW w:w="1260" w:type="dxa"/>
            <w:shd w:val="clear" w:color="auto" w:fill="D99594" w:themeFill="accent2" w:themeFillTint="99"/>
            <w:vAlign w:val="center"/>
          </w:tcPr>
          <w:p w:rsidR="00796365" w:rsidRPr="00D54FFD" w:rsidRDefault="00796365" w:rsidP="00B9554C">
            <w:pPr>
              <w:jc w:val="center"/>
              <w:rPr>
                <w:rFonts w:asciiTheme="minorHAnsi" w:hAnsiTheme="minorHAnsi" w:cs="Arial"/>
                <w:b/>
                <w:sz w:val="18"/>
                <w:szCs w:val="18"/>
              </w:rPr>
            </w:pPr>
            <w:r>
              <w:rPr>
                <w:rFonts w:asciiTheme="minorHAnsi" w:hAnsiTheme="minorHAnsi" w:cs="Arial"/>
                <w:b/>
                <w:sz w:val="18"/>
                <w:szCs w:val="18"/>
              </w:rPr>
              <w:t>25</w:t>
            </w:r>
            <w:r w:rsidRPr="00D54FFD">
              <w:rPr>
                <w:rFonts w:asciiTheme="minorHAnsi" w:hAnsiTheme="minorHAnsi" w:cs="Arial"/>
                <w:b/>
                <w:sz w:val="18"/>
                <w:szCs w:val="18"/>
              </w:rPr>
              <w:t xml:space="preserve"> days</w:t>
            </w:r>
          </w:p>
        </w:tc>
        <w:tc>
          <w:tcPr>
            <w:tcW w:w="1842" w:type="dxa"/>
            <w:shd w:val="clear" w:color="auto" w:fill="D99594" w:themeFill="accent2" w:themeFillTint="99"/>
          </w:tcPr>
          <w:p w:rsidR="00796365" w:rsidRPr="00D54FFD" w:rsidRDefault="00796365" w:rsidP="00B9554C">
            <w:pPr>
              <w:jc w:val="both"/>
              <w:rPr>
                <w:rFonts w:asciiTheme="minorHAnsi" w:hAnsiTheme="minorHAnsi" w:cs="Arial"/>
                <w:b/>
                <w:sz w:val="18"/>
                <w:szCs w:val="18"/>
              </w:rPr>
            </w:pPr>
          </w:p>
        </w:tc>
        <w:tc>
          <w:tcPr>
            <w:tcW w:w="3168" w:type="dxa"/>
            <w:shd w:val="clear" w:color="auto" w:fill="D99594" w:themeFill="accent2" w:themeFillTint="99"/>
          </w:tcPr>
          <w:p w:rsidR="00796365" w:rsidRPr="00D54FFD" w:rsidRDefault="00796365" w:rsidP="00B9554C">
            <w:pPr>
              <w:jc w:val="both"/>
              <w:rPr>
                <w:rFonts w:asciiTheme="minorHAnsi" w:hAnsiTheme="minorHAnsi" w:cs="Arial"/>
                <w:b/>
                <w:sz w:val="18"/>
                <w:szCs w:val="18"/>
              </w:rPr>
            </w:pPr>
          </w:p>
        </w:tc>
      </w:tr>
    </w:tbl>
    <w:p w:rsidR="00796365" w:rsidRDefault="00796365" w:rsidP="00381AF3">
      <w:pPr>
        <w:widowControl/>
        <w:rPr>
          <w:rFonts w:asciiTheme="minorHAnsi" w:hAnsiTheme="minorHAnsi"/>
          <w:sz w:val="18"/>
          <w:szCs w:val="18"/>
          <w:lang w:val="en-AU" w:eastAsia="nl-NL"/>
        </w:rPr>
      </w:pPr>
    </w:p>
    <w:p w:rsidR="00796365" w:rsidRDefault="00796365" w:rsidP="00381AF3">
      <w:pPr>
        <w:widowControl/>
        <w:rPr>
          <w:rFonts w:asciiTheme="minorHAnsi" w:hAnsiTheme="minorHAnsi"/>
          <w:sz w:val="18"/>
          <w:szCs w:val="18"/>
          <w:lang w:val="en-AU" w:eastAsia="nl-NL"/>
        </w:rPr>
      </w:pPr>
    </w:p>
    <w:p w:rsidR="00DA464C" w:rsidRDefault="00DA464C" w:rsidP="00DA464C">
      <w:pPr>
        <w:pStyle w:val="Title"/>
        <w:widowControl/>
        <w:jc w:val="both"/>
        <w:rPr>
          <w:rFonts w:ascii="Calibri" w:hAnsi="Calibri" w:cs="Calibri"/>
          <w:sz w:val="18"/>
          <w:szCs w:val="18"/>
        </w:rPr>
      </w:pPr>
      <w:r w:rsidRPr="00B5562B">
        <w:rPr>
          <w:rFonts w:ascii="Calibri" w:hAnsi="Calibri" w:cs="Calibri"/>
          <w:sz w:val="18"/>
          <w:szCs w:val="18"/>
        </w:rPr>
        <w:t>Competencies</w:t>
      </w:r>
      <w:r>
        <w:rPr>
          <w:rFonts w:ascii="Calibri" w:hAnsi="Calibri" w:cs="Calibri"/>
          <w:sz w:val="18"/>
          <w:szCs w:val="18"/>
        </w:rPr>
        <w:t>:</w:t>
      </w:r>
    </w:p>
    <w:p w:rsidR="00DA464C" w:rsidRPr="00B5562B" w:rsidRDefault="00DA464C" w:rsidP="00DA464C">
      <w:pPr>
        <w:pStyle w:val="Title"/>
        <w:widowControl/>
        <w:jc w:val="both"/>
        <w:rPr>
          <w:rFonts w:ascii="Calibri" w:hAnsi="Calibri" w:cs="Calibri"/>
          <w:sz w:val="18"/>
          <w:szCs w:val="18"/>
        </w:rPr>
      </w:pPr>
    </w:p>
    <w:p w:rsidR="00904F24" w:rsidRPr="00B5562B"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 xml:space="preserve">Proven strong facilitation skills; </w:t>
      </w:r>
    </w:p>
    <w:p w:rsidR="00904F24" w:rsidRPr="00B5562B"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Proven successful facilitation experience in similar settings;</w:t>
      </w:r>
    </w:p>
    <w:p w:rsidR="00904F24" w:rsidRPr="00B5562B"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Proven ability to lead and manage diverse teams to achieve demonstrable results;</w:t>
      </w:r>
    </w:p>
    <w:p w:rsidR="00904F24" w:rsidRPr="00B5562B"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Ability to consolidate and synthesize substantive comments and views of multiple stakeholders in a balanced and concise manner;</w:t>
      </w:r>
    </w:p>
    <w:p w:rsidR="00904F24"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Strong ability to prepare and deliver clear and concise presentations;</w:t>
      </w:r>
    </w:p>
    <w:p w:rsidR="00904F24"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Excellent drafting skills;</w:t>
      </w:r>
    </w:p>
    <w:p w:rsidR="00904F24" w:rsidRPr="00B5562B"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 xml:space="preserve">Strong analytical and information management skills; </w:t>
      </w:r>
    </w:p>
    <w:p w:rsidR="00904F24" w:rsidRDefault="00904F24" w:rsidP="00904F24">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Excellent interpersonal skills and ability to empathize with the various organizational mandates and cultures of the UN system</w:t>
      </w:r>
      <w:r>
        <w:rPr>
          <w:rFonts w:ascii="Calibri" w:hAnsi="Calibri" w:cs="Calibri"/>
          <w:color w:val="000000"/>
          <w:sz w:val="18"/>
          <w:szCs w:val="18"/>
          <w:lang w:val="en-US"/>
        </w:rPr>
        <w:t>.</w:t>
      </w:r>
    </w:p>
    <w:p w:rsidR="00DA464C" w:rsidRPr="00B5562B" w:rsidRDefault="00DA464C" w:rsidP="00DA464C">
      <w:pPr>
        <w:widowControl/>
        <w:autoSpaceDE w:val="0"/>
        <w:autoSpaceDN w:val="0"/>
        <w:adjustRightInd w:val="0"/>
        <w:spacing w:after="27"/>
        <w:ind w:left="720"/>
        <w:jc w:val="both"/>
        <w:rPr>
          <w:rFonts w:ascii="Calibri" w:hAnsi="Calibri" w:cs="Calibri"/>
          <w:color w:val="000000"/>
          <w:sz w:val="18"/>
          <w:szCs w:val="18"/>
          <w:lang w:val="en-US"/>
        </w:rPr>
      </w:pPr>
    </w:p>
    <w:p w:rsidR="00DA464C" w:rsidRDefault="00DA464C" w:rsidP="00DA464C">
      <w:pPr>
        <w:pStyle w:val="Title"/>
        <w:widowControl/>
        <w:jc w:val="both"/>
        <w:rPr>
          <w:rFonts w:ascii="Calibri" w:hAnsi="Calibri" w:cs="Calibri"/>
          <w:sz w:val="18"/>
          <w:szCs w:val="18"/>
        </w:rPr>
      </w:pPr>
      <w:r w:rsidRPr="00B5562B">
        <w:rPr>
          <w:rFonts w:ascii="Calibri" w:hAnsi="Calibri" w:cs="Calibri"/>
          <w:sz w:val="18"/>
          <w:szCs w:val="18"/>
        </w:rPr>
        <w:t>Required Skills and Experience</w:t>
      </w:r>
      <w:r>
        <w:rPr>
          <w:rFonts w:ascii="Calibri" w:hAnsi="Calibri" w:cs="Calibri"/>
          <w:sz w:val="18"/>
          <w:szCs w:val="18"/>
        </w:rPr>
        <w:t>:</w:t>
      </w:r>
    </w:p>
    <w:p w:rsidR="00DA464C" w:rsidRPr="00B5562B" w:rsidRDefault="00DA464C" w:rsidP="00DA464C">
      <w:pPr>
        <w:pStyle w:val="Title"/>
        <w:widowControl/>
        <w:jc w:val="both"/>
        <w:rPr>
          <w:rFonts w:ascii="Calibri" w:hAnsi="Calibri" w:cs="Calibri"/>
          <w:sz w:val="18"/>
          <w:szCs w:val="18"/>
        </w:rPr>
      </w:pPr>
    </w:p>
    <w:p w:rsidR="00DA464C" w:rsidRPr="00B5562B"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 xml:space="preserve">Relevant educational background with an advanced university degree in economics, international relations, development studies, social sciences or related field. </w:t>
      </w:r>
    </w:p>
    <w:p w:rsidR="00DA464C" w:rsidRPr="00B5562B"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B5562B">
        <w:rPr>
          <w:rFonts w:ascii="Calibri" w:hAnsi="Calibri" w:cs="Calibri"/>
          <w:color w:val="000000"/>
          <w:sz w:val="18"/>
          <w:szCs w:val="18"/>
          <w:lang w:val="en-US"/>
        </w:rPr>
        <w:t xml:space="preserve">Over 10 years of relevant work experience conducting similar studies and assessments related reviews of strategic development plans in Cabo Verde. </w:t>
      </w:r>
    </w:p>
    <w:p w:rsidR="00DA464C" w:rsidRPr="008E1F1D"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Pr>
          <w:rFonts w:ascii="Calibri" w:hAnsi="Calibri" w:cs="Calibri"/>
          <w:color w:val="000000"/>
          <w:sz w:val="18"/>
          <w:szCs w:val="18"/>
          <w:lang w:val="en-US"/>
        </w:rPr>
        <w:t xml:space="preserve">Deep knowledge of Cabo Verde´s context dynamics, including national development priorities </w:t>
      </w:r>
    </w:p>
    <w:p w:rsidR="00DA464C"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Deep knowledge of </w:t>
      </w:r>
      <w:r>
        <w:rPr>
          <w:rFonts w:ascii="Calibri" w:hAnsi="Calibri" w:cs="Calibri"/>
          <w:color w:val="000000"/>
          <w:sz w:val="18"/>
          <w:szCs w:val="18"/>
          <w:lang w:val="en-US"/>
        </w:rPr>
        <w:t xml:space="preserve">Cabo Verde’s institutional framework and development stakeholders, </w:t>
      </w:r>
      <w:r w:rsidRPr="00B5562B">
        <w:rPr>
          <w:rFonts w:ascii="Calibri" w:hAnsi="Calibri" w:cs="Calibri"/>
          <w:color w:val="000000"/>
          <w:sz w:val="18"/>
          <w:szCs w:val="18"/>
          <w:lang w:val="en-US"/>
        </w:rPr>
        <w:t xml:space="preserve">familiarity with UN </w:t>
      </w:r>
      <w:r w:rsidR="00194D81" w:rsidRPr="00B5562B">
        <w:rPr>
          <w:rFonts w:ascii="Calibri" w:hAnsi="Calibri" w:cs="Calibri"/>
          <w:color w:val="000000"/>
          <w:sz w:val="18"/>
          <w:szCs w:val="18"/>
          <w:lang w:val="en-US"/>
        </w:rPr>
        <w:t>organizations</w:t>
      </w:r>
      <w:r w:rsidRPr="00B5562B">
        <w:rPr>
          <w:rFonts w:ascii="Calibri" w:hAnsi="Calibri" w:cs="Calibri"/>
          <w:color w:val="000000"/>
          <w:sz w:val="18"/>
          <w:szCs w:val="18"/>
          <w:lang w:val="en-US"/>
        </w:rPr>
        <w:t xml:space="preserve"> is an asset.</w:t>
      </w:r>
    </w:p>
    <w:p w:rsidR="00DA464C" w:rsidRPr="008E1F1D"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Ample understanding of the following approaches: Human Rights- Based Approach, Gender</w:t>
      </w:r>
      <w:r>
        <w:rPr>
          <w:rFonts w:ascii="Calibri" w:hAnsi="Calibri" w:cs="Calibri"/>
          <w:color w:val="000000"/>
          <w:sz w:val="18"/>
          <w:szCs w:val="18"/>
          <w:lang w:val="en-US"/>
        </w:rPr>
        <w:t xml:space="preserve"> Equality</w:t>
      </w:r>
      <w:r w:rsidRPr="008E1F1D">
        <w:rPr>
          <w:rFonts w:ascii="Calibri" w:hAnsi="Calibri" w:cs="Calibri"/>
          <w:color w:val="000000"/>
          <w:sz w:val="18"/>
          <w:szCs w:val="18"/>
          <w:lang w:val="en-US"/>
        </w:rPr>
        <w:t>, Participatory processes</w:t>
      </w:r>
      <w:r>
        <w:rPr>
          <w:rFonts w:ascii="Calibri" w:hAnsi="Calibri" w:cs="Calibri"/>
          <w:color w:val="000000"/>
          <w:sz w:val="18"/>
          <w:szCs w:val="18"/>
          <w:lang w:val="en-US"/>
        </w:rPr>
        <w:t>,</w:t>
      </w:r>
      <w:r w:rsidRPr="008E1F1D">
        <w:rPr>
          <w:rFonts w:ascii="Calibri" w:hAnsi="Calibri" w:cs="Calibri"/>
          <w:color w:val="000000"/>
          <w:sz w:val="18"/>
          <w:szCs w:val="18"/>
          <w:lang w:val="en-US"/>
        </w:rPr>
        <w:t xml:space="preserve"> and Results Based Management; </w:t>
      </w:r>
    </w:p>
    <w:p w:rsidR="00DA464C" w:rsidRPr="008E1F1D"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8E1F1D">
        <w:rPr>
          <w:rFonts w:ascii="Calibri" w:hAnsi="Calibri" w:cs="Calibri"/>
          <w:color w:val="000000"/>
          <w:sz w:val="18"/>
          <w:szCs w:val="18"/>
          <w:lang w:val="en-US"/>
        </w:rPr>
        <w:t xml:space="preserve">Ability in compiling data and strong understanding of its quantitative and qualitative analysis within a logical framework; </w:t>
      </w:r>
    </w:p>
    <w:p w:rsidR="00DA464C" w:rsidRDefault="00DA464C" w:rsidP="00DA464C">
      <w:pPr>
        <w:widowControl/>
        <w:numPr>
          <w:ilvl w:val="0"/>
          <w:numId w:val="4"/>
        </w:numPr>
        <w:autoSpaceDE w:val="0"/>
        <w:autoSpaceDN w:val="0"/>
        <w:adjustRightInd w:val="0"/>
        <w:spacing w:after="27"/>
        <w:jc w:val="both"/>
        <w:rPr>
          <w:rFonts w:ascii="Calibri" w:hAnsi="Calibri" w:cs="Calibri"/>
          <w:color w:val="000000"/>
          <w:sz w:val="18"/>
          <w:szCs w:val="18"/>
          <w:lang w:val="en-US"/>
        </w:rPr>
      </w:pPr>
      <w:r w:rsidRPr="00290AF0">
        <w:rPr>
          <w:rFonts w:ascii="Calibri" w:hAnsi="Calibri" w:cs="Calibri"/>
          <w:color w:val="000000"/>
          <w:sz w:val="18"/>
          <w:szCs w:val="18"/>
          <w:lang w:val="en-US"/>
        </w:rPr>
        <w:t>Ability to build and sustain effective partnerships with UN Agencies and main constituents, advocate effectively, communicate sensitively across different constituencies.</w:t>
      </w:r>
    </w:p>
    <w:p w:rsidR="00DA464C" w:rsidRDefault="00904F24" w:rsidP="00DA464C">
      <w:pPr>
        <w:widowControl/>
        <w:numPr>
          <w:ilvl w:val="0"/>
          <w:numId w:val="5"/>
        </w:numPr>
        <w:autoSpaceDE w:val="0"/>
        <w:autoSpaceDN w:val="0"/>
        <w:adjustRightInd w:val="0"/>
        <w:jc w:val="both"/>
        <w:rPr>
          <w:rFonts w:ascii="Calibri" w:hAnsi="Calibri" w:cs="Calibri"/>
          <w:color w:val="000000"/>
          <w:sz w:val="18"/>
          <w:szCs w:val="18"/>
          <w:lang w:val="en-US"/>
        </w:rPr>
      </w:pPr>
      <w:r>
        <w:rPr>
          <w:rFonts w:ascii="Calibri" w:hAnsi="Calibri" w:cs="Calibri"/>
          <w:color w:val="000000"/>
          <w:sz w:val="18"/>
          <w:szCs w:val="18"/>
          <w:lang w:val="en-US"/>
        </w:rPr>
        <w:t>S</w:t>
      </w:r>
      <w:r w:rsidR="00DA464C">
        <w:rPr>
          <w:rFonts w:ascii="Calibri" w:hAnsi="Calibri" w:cs="Calibri"/>
          <w:color w:val="000000"/>
          <w:sz w:val="18"/>
          <w:szCs w:val="18"/>
          <w:lang w:val="en-US"/>
        </w:rPr>
        <w:t>trong knowledge</w:t>
      </w:r>
      <w:r>
        <w:rPr>
          <w:rFonts w:ascii="Calibri" w:hAnsi="Calibri" w:cs="Calibri"/>
          <w:color w:val="000000"/>
          <w:sz w:val="18"/>
          <w:szCs w:val="18"/>
          <w:lang w:val="en-US"/>
        </w:rPr>
        <w:t xml:space="preserve"> of </w:t>
      </w:r>
      <w:r w:rsidRPr="00290AF0">
        <w:rPr>
          <w:rFonts w:ascii="Calibri" w:hAnsi="Calibri" w:cs="Calibri"/>
          <w:color w:val="000000"/>
          <w:sz w:val="18"/>
          <w:szCs w:val="18"/>
          <w:lang w:val="en-US"/>
        </w:rPr>
        <w:t xml:space="preserve">oral/written </w:t>
      </w:r>
      <w:r>
        <w:rPr>
          <w:rFonts w:ascii="Calibri" w:hAnsi="Calibri" w:cs="Calibri"/>
          <w:color w:val="000000"/>
          <w:sz w:val="18"/>
          <w:szCs w:val="18"/>
          <w:lang w:val="en-US"/>
        </w:rPr>
        <w:t>French/English is essential.</w:t>
      </w:r>
      <w:r w:rsidR="00DA464C">
        <w:rPr>
          <w:rFonts w:ascii="Calibri" w:hAnsi="Calibri" w:cs="Calibri"/>
          <w:color w:val="000000"/>
          <w:sz w:val="18"/>
          <w:szCs w:val="18"/>
          <w:lang w:val="en-US"/>
        </w:rPr>
        <w:t xml:space="preserve"> </w:t>
      </w:r>
    </w:p>
    <w:p w:rsidR="00DA464C" w:rsidRPr="00812FA3" w:rsidRDefault="00DA464C" w:rsidP="00DA464C">
      <w:pPr>
        <w:rPr>
          <w:rFonts w:ascii="Calibri" w:hAnsi="Calibri" w:cs="Calibri"/>
          <w:sz w:val="18"/>
          <w:szCs w:val="18"/>
          <w:lang w:val="en-US"/>
        </w:rPr>
      </w:pPr>
    </w:p>
    <w:p w:rsidR="00381AF3" w:rsidRPr="00381AF3" w:rsidRDefault="00381AF3" w:rsidP="00D54FFD">
      <w:pPr>
        <w:rPr>
          <w:rFonts w:asciiTheme="minorHAnsi" w:hAnsiTheme="minorHAnsi" w:cs="Calibri"/>
          <w:sz w:val="18"/>
          <w:szCs w:val="18"/>
          <w:lang w:val="en-US"/>
        </w:rPr>
      </w:pPr>
    </w:p>
    <w:p w:rsidR="00381AF3" w:rsidRPr="00381AF3" w:rsidRDefault="00381AF3" w:rsidP="00D54FFD">
      <w:pPr>
        <w:rPr>
          <w:rFonts w:asciiTheme="minorHAnsi" w:hAnsiTheme="minorHAnsi" w:cs="Calibri"/>
          <w:sz w:val="18"/>
          <w:szCs w:val="18"/>
          <w:lang w:val="en-US"/>
        </w:rPr>
      </w:pPr>
    </w:p>
    <w:p w:rsidR="00381AF3" w:rsidRPr="00381AF3" w:rsidRDefault="00381AF3" w:rsidP="00D54FFD">
      <w:pPr>
        <w:rPr>
          <w:rFonts w:asciiTheme="minorHAnsi" w:hAnsiTheme="minorHAnsi" w:cs="Calibri"/>
          <w:sz w:val="18"/>
          <w:szCs w:val="18"/>
          <w:lang w:val="en-US"/>
        </w:rPr>
      </w:pPr>
    </w:p>
    <w:p w:rsidR="00381AF3" w:rsidRPr="00381AF3" w:rsidRDefault="00381AF3" w:rsidP="00D54FFD">
      <w:pPr>
        <w:rPr>
          <w:rFonts w:asciiTheme="minorHAnsi" w:hAnsiTheme="minorHAnsi" w:cs="Calibri"/>
          <w:sz w:val="18"/>
          <w:szCs w:val="18"/>
          <w:lang w:val="en-US"/>
        </w:rPr>
      </w:pPr>
    </w:p>
    <w:p w:rsidR="00381AF3" w:rsidRPr="00381AF3" w:rsidRDefault="00381AF3" w:rsidP="00D54FFD">
      <w:pPr>
        <w:rPr>
          <w:rFonts w:asciiTheme="minorHAnsi" w:hAnsiTheme="minorHAnsi" w:cs="Calibri"/>
          <w:sz w:val="18"/>
          <w:szCs w:val="18"/>
          <w:lang w:val="en-US"/>
        </w:rPr>
      </w:pPr>
    </w:p>
    <w:sectPr w:rsidR="00381AF3" w:rsidRPr="00381AF3" w:rsidSect="0008210C">
      <w:headerReference w:type="default" r:id="rId7"/>
      <w:footerReference w:type="even" r:id="rId8"/>
      <w:footerReference w:type="default" r:id="rId9"/>
      <w:endnotePr>
        <w:numFmt w:val="decimal"/>
      </w:endnotePr>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5A2" w:rsidRDefault="00CD55A2">
      <w:r>
        <w:separator/>
      </w:r>
    </w:p>
  </w:endnote>
  <w:endnote w:type="continuationSeparator" w:id="1">
    <w:p w:rsidR="00CD55A2" w:rsidRDefault="00CD55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A0" w:rsidRDefault="00D1119F">
    <w:pPr>
      <w:pStyle w:val="Footer"/>
      <w:framePr w:wrap="around" w:vAnchor="text" w:hAnchor="margin" w:xAlign="center" w:y="1"/>
      <w:rPr>
        <w:rStyle w:val="PageNumber"/>
      </w:rPr>
    </w:pPr>
    <w:r>
      <w:rPr>
        <w:rStyle w:val="PageNumber"/>
      </w:rPr>
      <w:fldChar w:fldCharType="begin"/>
    </w:r>
    <w:r w:rsidR="001627A0">
      <w:rPr>
        <w:rStyle w:val="PageNumber"/>
      </w:rPr>
      <w:instrText xml:space="preserve">PAGE  </w:instrText>
    </w:r>
    <w:r>
      <w:rPr>
        <w:rStyle w:val="PageNumber"/>
      </w:rPr>
      <w:fldChar w:fldCharType="end"/>
    </w:r>
  </w:p>
  <w:p w:rsidR="001627A0" w:rsidRDefault="00162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A0" w:rsidRDefault="00D1119F">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sidR="001627A0">
      <w:rPr>
        <w:rStyle w:val="PageNumber"/>
        <w:rFonts w:ascii="Arial" w:hAnsi="Arial"/>
        <w:sz w:val="22"/>
      </w:rPr>
      <w:instrText xml:space="preserve">PAGE  </w:instrText>
    </w:r>
    <w:r>
      <w:rPr>
        <w:rStyle w:val="PageNumber"/>
        <w:rFonts w:ascii="Arial" w:hAnsi="Arial"/>
        <w:sz w:val="22"/>
      </w:rPr>
      <w:fldChar w:fldCharType="separate"/>
    </w:r>
    <w:r w:rsidR="0010744C">
      <w:rPr>
        <w:rStyle w:val="PageNumber"/>
        <w:rFonts w:ascii="Arial" w:hAnsi="Arial"/>
        <w:noProof/>
        <w:sz w:val="22"/>
      </w:rPr>
      <w:t>6</w:t>
    </w:r>
    <w:r>
      <w:rPr>
        <w:rStyle w:val="PageNumber"/>
        <w:rFonts w:ascii="Arial" w:hAnsi="Arial"/>
        <w:sz w:val="22"/>
      </w:rPr>
      <w:fldChar w:fldCharType="end"/>
    </w:r>
  </w:p>
  <w:p w:rsidR="001627A0" w:rsidRDefault="00162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5A2" w:rsidRDefault="00CD55A2">
      <w:r>
        <w:separator/>
      </w:r>
    </w:p>
  </w:footnote>
  <w:footnote w:type="continuationSeparator" w:id="1">
    <w:p w:rsidR="00CD55A2" w:rsidRDefault="00CD55A2">
      <w:r>
        <w:continuationSeparator/>
      </w:r>
    </w:p>
  </w:footnote>
  <w:footnote w:id="2">
    <w:p w:rsidR="005C6B86" w:rsidRPr="001373E3" w:rsidRDefault="005C6B86" w:rsidP="001373E3">
      <w:pPr>
        <w:pStyle w:val="FootnoteText"/>
        <w:jc w:val="both"/>
        <w:rPr>
          <w:rFonts w:ascii="Calibri" w:hAnsi="Calibri" w:cs="Calibri"/>
          <w:i/>
          <w:sz w:val="16"/>
          <w:szCs w:val="16"/>
        </w:rPr>
      </w:pPr>
      <w:r w:rsidRPr="005C6B86">
        <w:rPr>
          <w:rStyle w:val="FootnoteReference"/>
          <w:rFonts w:ascii="Calibri" w:hAnsi="Calibri" w:cs="Calibri"/>
          <w:i/>
          <w:sz w:val="18"/>
          <w:szCs w:val="18"/>
        </w:rPr>
        <w:footnoteRef/>
      </w:r>
      <w:r w:rsidRPr="001373E3">
        <w:rPr>
          <w:rFonts w:ascii="Calibri" w:hAnsi="Calibri" w:cs="Calibri"/>
          <w:i/>
          <w:sz w:val="16"/>
          <w:szCs w:val="16"/>
        </w:rPr>
        <w:t>Cape Verde became the first pilot joint office of the UNDG Executive Committee agencies (UNDP, UNFPA, UNICEF, WFP) on 1 January 2006.</w:t>
      </w:r>
    </w:p>
    <w:p w:rsidR="00CB2880" w:rsidRPr="001373E3" w:rsidRDefault="00CB2880" w:rsidP="001373E3">
      <w:pPr>
        <w:pStyle w:val="FootnoteText"/>
        <w:jc w:val="both"/>
        <w:rPr>
          <w:rFonts w:ascii="Calibri" w:hAnsi="Calibri" w:cs="Calibri"/>
          <w:i/>
          <w:sz w:val="16"/>
          <w:szCs w:val="16"/>
        </w:rPr>
      </w:pPr>
    </w:p>
  </w:footnote>
  <w:footnote w:id="3">
    <w:p w:rsidR="00CB2880" w:rsidRPr="001373E3" w:rsidRDefault="00CB2880" w:rsidP="001373E3">
      <w:pPr>
        <w:pStyle w:val="FootnoteText"/>
        <w:jc w:val="both"/>
        <w:rPr>
          <w:rFonts w:ascii="Calibri" w:hAnsi="Calibri" w:cs="Calibri"/>
          <w:i/>
          <w:sz w:val="16"/>
          <w:szCs w:val="16"/>
        </w:rPr>
      </w:pPr>
      <w:r w:rsidRPr="001373E3">
        <w:rPr>
          <w:rFonts w:ascii="Calibri" w:hAnsi="Calibri" w:cs="Calibri"/>
          <w:i/>
          <w:sz w:val="16"/>
          <w:szCs w:val="16"/>
        </w:rPr>
        <w:footnoteRef/>
      </w:r>
      <w:r w:rsidRPr="001373E3">
        <w:rPr>
          <w:rFonts w:ascii="Calibri" w:hAnsi="Calibri" w:cs="Calibri"/>
          <w:i/>
          <w:sz w:val="16"/>
          <w:szCs w:val="16"/>
        </w:rPr>
        <w:t xml:space="preserve"> The United Nations Country Team (UNCT) in Cape Verde includes 19 Agencies, Funds and Programmes of which 5 are resident: UNDP, UNFPA and UNICEF, gathered under the “Joint Office”, as well as WHO and FAO. The remaining 14 Agencies are non-resident, hence led from their Regional Bureaus.</w:t>
      </w:r>
    </w:p>
    <w:p w:rsidR="00CB2880" w:rsidRPr="00CB2880" w:rsidRDefault="00CB2880" w:rsidP="001373E3">
      <w:pPr>
        <w:pStyle w:val="FootnoteText"/>
        <w:jc w:val="both"/>
        <w:rPr>
          <w:rFonts w:ascii="Calibri" w:hAnsi="Calibri" w:cs="Calibri"/>
          <w:i/>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A0" w:rsidRDefault="00A030E8">
    <w:pPr>
      <w:pStyle w:val="Header"/>
      <w:rPr>
        <w:rFonts w:ascii="Arial" w:hAnsi="Arial"/>
        <w:i/>
        <w:sz w:val="16"/>
        <w:lang w:val="en-US"/>
      </w:rPr>
    </w:pPr>
    <w:r>
      <w:rPr>
        <w:rFonts w:ascii="Arial" w:hAnsi="Arial"/>
        <w:i/>
        <w:noProof/>
        <w:sz w:val="16"/>
        <w:lang w:val="en-US"/>
      </w:rPr>
      <w:drawing>
        <wp:anchor distT="0" distB="0" distL="114300" distR="114300" simplePos="0" relativeHeight="251657216" behindDoc="0" locked="0" layoutInCell="1" allowOverlap="1">
          <wp:simplePos x="0" y="0"/>
          <wp:positionH relativeFrom="column">
            <wp:posOffset>1552575</wp:posOffset>
          </wp:positionH>
          <wp:positionV relativeFrom="paragraph">
            <wp:posOffset>-345440</wp:posOffset>
          </wp:positionV>
          <wp:extent cx="2125345" cy="724535"/>
          <wp:effectExtent l="19050" t="0" r="8255" b="0"/>
          <wp:wrapSquare wrapText="bothSides"/>
          <wp:docPr id="5" name="Picture 2" descr="UNCV_logo_Horizontal_HiRes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V_logo_Horizontal_HiRes_blue"/>
                  <pic:cNvPicPr>
                    <a:picLocks noChangeAspect="1" noChangeArrowheads="1"/>
                  </pic:cNvPicPr>
                </pic:nvPicPr>
                <pic:blipFill>
                  <a:blip r:embed="rId1"/>
                  <a:srcRect/>
                  <a:stretch>
                    <a:fillRect/>
                  </a:stretch>
                </pic:blipFill>
                <pic:spPr bwMode="auto">
                  <a:xfrm>
                    <a:off x="0" y="0"/>
                    <a:ext cx="2125345" cy="724535"/>
                  </a:xfrm>
                  <a:prstGeom prst="rect">
                    <a:avLst/>
                  </a:prstGeom>
                  <a:noFill/>
                  <a:ln w="9525">
                    <a:noFill/>
                    <a:miter lim="800000"/>
                    <a:headEnd/>
                    <a:tailEnd/>
                  </a:ln>
                </pic:spPr>
              </pic:pic>
            </a:graphicData>
          </a:graphic>
        </wp:anchor>
      </w:drawing>
    </w:r>
    <w:r w:rsidR="00D1119F">
      <w:rPr>
        <w:rFonts w:ascii="Arial" w:hAnsi="Arial"/>
        <w:i/>
        <w:noProof/>
        <w:sz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627A0">
      <w:rPr>
        <w:rFonts w:ascii="Arial" w:hAnsi="Arial"/>
        <w:i/>
        <w:sz w:val="16"/>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7BAB"/>
    <w:multiLevelType w:val="hybridMultilevel"/>
    <w:tmpl w:val="2C88CE5C"/>
    <w:lvl w:ilvl="0" w:tplc="04090005">
      <w:start w:val="1"/>
      <w:numFmt w:val="bullet"/>
      <w:lvlText w:val=""/>
      <w:lvlJc w:val="left"/>
      <w:pPr>
        <w:tabs>
          <w:tab w:val="num" w:pos="720"/>
        </w:tabs>
        <w:ind w:left="720" w:hanging="360"/>
      </w:pPr>
      <w:rPr>
        <w:rFonts w:ascii="Wingdings" w:hAnsi="Wingdings" w:hint="default"/>
      </w:rPr>
    </w:lvl>
    <w:lvl w:ilvl="1" w:tplc="1124D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E729E"/>
    <w:multiLevelType w:val="hybridMultilevel"/>
    <w:tmpl w:val="E03CF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92406"/>
    <w:multiLevelType w:val="hybridMultilevel"/>
    <w:tmpl w:val="5058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64B01"/>
    <w:multiLevelType w:val="hybridMultilevel"/>
    <w:tmpl w:val="4D424F96"/>
    <w:lvl w:ilvl="0" w:tplc="1124D548">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1260"/>
        </w:tabs>
        <w:ind w:left="1260" w:hanging="180"/>
      </w:pPr>
      <w:rPr>
        <w:rFonts w:hint="default"/>
      </w:rPr>
    </w:lvl>
    <w:lvl w:ilvl="2" w:tplc="D17036EC">
      <w:start w:val="1"/>
      <w:numFmt w:val="upperRoman"/>
      <w:lvlText w:val="%3."/>
      <w:lvlJc w:val="left"/>
      <w:pPr>
        <w:tabs>
          <w:tab w:val="num" w:pos="2700"/>
        </w:tabs>
        <w:ind w:left="2700" w:hanging="720"/>
      </w:pPr>
      <w:rPr>
        <w:rFonts w:eastAsia="Batang" w:cs="Arial"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891978"/>
    <w:multiLevelType w:val="hybridMultilevel"/>
    <w:tmpl w:val="9C3E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F448D"/>
    <w:multiLevelType w:val="hybridMultilevel"/>
    <w:tmpl w:val="0E3A304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D175C4C"/>
    <w:multiLevelType w:val="multilevel"/>
    <w:tmpl w:val="1EC01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934EFE"/>
    <w:multiLevelType w:val="hybridMultilevel"/>
    <w:tmpl w:val="6720D7A6"/>
    <w:lvl w:ilvl="0" w:tplc="1124D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7"/>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8194"/>
    <o:shapelayout v:ext="edit">
      <o:idmap v:ext="edit" data="2"/>
    </o:shapelayout>
  </w:hdrShapeDefaults>
  <w:footnotePr>
    <w:footnote w:id="0"/>
    <w:footnote w:id="1"/>
  </w:footnotePr>
  <w:endnotePr>
    <w:numFmt w:val="decimal"/>
    <w:endnote w:id="0"/>
    <w:endnote w:id="1"/>
  </w:endnotePr>
  <w:compat/>
  <w:rsids>
    <w:rsidRoot w:val="001D597B"/>
    <w:rsid w:val="00001384"/>
    <w:rsid w:val="00003318"/>
    <w:rsid w:val="000070BD"/>
    <w:rsid w:val="00021B15"/>
    <w:rsid w:val="00026880"/>
    <w:rsid w:val="000328FC"/>
    <w:rsid w:val="00036D33"/>
    <w:rsid w:val="000412EF"/>
    <w:rsid w:val="000412F3"/>
    <w:rsid w:val="000421DC"/>
    <w:rsid w:val="000428CB"/>
    <w:rsid w:val="000451F8"/>
    <w:rsid w:val="00055DF8"/>
    <w:rsid w:val="00061262"/>
    <w:rsid w:val="00062E44"/>
    <w:rsid w:val="00062F0E"/>
    <w:rsid w:val="00065163"/>
    <w:rsid w:val="00067970"/>
    <w:rsid w:val="00071823"/>
    <w:rsid w:val="00071F02"/>
    <w:rsid w:val="00072078"/>
    <w:rsid w:val="00077699"/>
    <w:rsid w:val="00077E05"/>
    <w:rsid w:val="0008210C"/>
    <w:rsid w:val="000966D9"/>
    <w:rsid w:val="000A0908"/>
    <w:rsid w:val="000A0EBD"/>
    <w:rsid w:val="000B2F5E"/>
    <w:rsid w:val="000B340E"/>
    <w:rsid w:val="000C05DA"/>
    <w:rsid w:val="000C2F17"/>
    <w:rsid w:val="000D41AF"/>
    <w:rsid w:val="000D64B9"/>
    <w:rsid w:val="000E0E8D"/>
    <w:rsid w:val="000F2A9F"/>
    <w:rsid w:val="00102194"/>
    <w:rsid w:val="001068A2"/>
    <w:rsid w:val="00106ABB"/>
    <w:rsid w:val="0010744C"/>
    <w:rsid w:val="001152D5"/>
    <w:rsid w:val="001373E3"/>
    <w:rsid w:val="00145728"/>
    <w:rsid w:val="00151805"/>
    <w:rsid w:val="00161EE2"/>
    <w:rsid w:val="001627A0"/>
    <w:rsid w:val="001656E6"/>
    <w:rsid w:val="00171D43"/>
    <w:rsid w:val="00174D2D"/>
    <w:rsid w:val="001800FA"/>
    <w:rsid w:val="001872A9"/>
    <w:rsid w:val="0019193A"/>
    <w:rsid w:val="00194D81"/>
    <w:rsid w:val="001975BC"/>
    <w:rsid w:val="00197921"/>
    <w:rsid w:val="001A3A23"/>
    <w:rsid w:val="001A49CA"/>
    <w:rsid w:val="001A5097"/>
    <w:rsid w:val="001A6DF3"/>
    <w:rsid w:val="001B09AE"/>
    <w:rsid w:val="001B238E"/>
    <w:rsid w:val="001B3962"/>
    <w:rsid w:val="001B7CA2"/>
    <w:rsid w:val="001C7E7C"/>
    <w:rsid w:val="001D00C9"/>
    <w:rsid w:val="001D097F"/>
    <w:rsid w:val="001D2908"/>
    <w:rsid w:val="001D597B"/>
    <w:rsid w:val="001E23F7"/>
    <w:rsid w:val="001E2CC2"/>
    <w:rsid w:val="001E584C"/>
    <w:rsid w:val="00200D13"/>
    <w:rsid w:val="00204B49"/>
    <w:rsid w:val="002228D3"/>
    <w:rsid w:val="0022588C"/>
    <w:rsid w:val="0023144B"/>
    <w:rsid w:val="00235108"/>
    <w:rsid w:val="0023746F"/>
    <w:rsid w:val="00240B88"/>
    <w:rsid w:val="00242FB6"/>
    <w:rsid w:val="002454A1"/>
    <w:rsid w:val="00254E56"/>
    <w:rsid w:val="00257C93"/>
    <w:rsid w:val="002614B9"/>
    <w:rsid w:val="00262196"/>
    <w:rsid w:val="00266976"/>
    <w:rsid w:val="00267B33"/>
    <w:rsid w:val="0027370E"/>
    <w:rsid w:val="00273E52"/>
    <w:rsid w:val="00284EF4"/>
    <w:rsid w:val="00290AF0"/>
    <w:rsid w:val="00294520"/>
    <w:rsid w:val="002A1772"/>
    <w:rsid w:val="002A2209"/>
    <w:rsid w:val="002A6268"/>
    <w:rsid w:val="002B1064"/>
    <w:rsid w:val="002B6D64"/>
    <w:rsid w:val="002B7CBC"/>
    <w:rsid w:val="002C21DC"/>
    <w:rsid w:val="002C2CAD"/>
    <w:rsid w:val="002D1B05"/>
    <w:rsid w:val="002E0FA4"/>
    <w:rsid w:val="002F1CAF"/>
    <w:rsid w:val="002F3E92"/>
    <w:rsid w:val="002F6C08"/>
    <w:rsid w:val="002F7DDB"/>
    <w:rsid w:val="003013FA"/>
    <w:rsid w:val="003021B1"/>
    <w:rsid w:val="00306953"/>
    <w:rsid w:val="0031193F"/>
    <w:rsid w:val="00315256"/>
    <w:rsid w:val="00317298"/>
    <w:rsid w:val="0032166C"/>
    <w:rsid w:val="003221FF"/>
    <w:rsid w:val="00322AD6"/>
    <w:rsid w:val="00323C4E"/>
    <w:rsid w:val="0032706D"/>
    <w:rsid w:val="00335A96"/>
    <w:rsid w:val="003365D5"/>
    <w:rsid w:val="0033690A"/>
    <w:rsid w:val="003408A5"/>
    <w:rsid w:val="003528A8"/>
    <w:rsid w:val="003605BF"/>
    <w:rsid w:val="00375303"/>
    <w:rsid w:val="00381AF3"/>
    <w:rsid w:val="00382522"/>
    <w:rsid w:val="00382867"/>
    <w:rsid w:val="0038790C"/>
    <w:rsid w:val="003923CA"/>
    <w:rsid w:val="003923CF"/>
    <w:rsid w:val="003A128A"/>
    <w:rsid w:val="003A50DE"/>
    <w:rsid w:val="003A6FCE"/>
    <w:rsid w:val="003B0D54"/>
    <w:rsid w:val="003B0FF7"/>
    <w:rsid w:val="003B10E9"/>
    <w:rsid w:val="003B7A94"/>
    <w:rsid w:val="003D0C6A"/>
    <w:rsid w:val="003D1928"/>
    <w:rsid w:val="003D4964"/>
    <w:rsid w:val="003D5048"/>
    <w:rsid w:val="003E3352"/>
    <w:rsid w:val="003E5E01"/>
    <w:rsid w:val="00403580"/>
    <w:rsid w:val="004043FD"/>
    <w:rsid w:val="004102ED"/>
    <w:rsid w:val="00412064"/>
    <w:rsid w:val="004125B3"/>
    <w:rsid w:val="004166FB"/>
    <w:rsid w:val="00416AED"/>
    <w:rsid w:val="00422B3A"/>
    <w:rsid w:val="00423126"/>
    <w:rsid w:val="00430AAD"/>
    <w:rsid w:val="00432DE6"/>
    <w:rsid w:val="0043544D"/>
    <w:rsid w:val="00443E17"/>
    <w:rsid w:val="0044628D"/>
    <w:rsid w:val="00450383"/>
    <w:rsid w:val="00473524"/>
    <w:rsid w:val="00477493"/>
    <w:rsid w:val="004824B2"/>
    <w:rsid w:val="00485675"/>
    <w:rsid w:val="00490792"/>
    <w:rsid w:val="0049170B"/>
    <w:rsid w:val="004956F1"/>
    <w:rsid w:val="00496CB6"/>
    <w:rsid w:val="004A257E"/>
    <w:rsid w:val="004A3ECB"/>
    <w:rsid w:val="004B0807"/>
    <w:rsid w:val="004B1B59"/>
    <w:rsid w:val="004B40B2"/>
    <w:rsid w:val="004B5CF2"/>
    <w:rsid w:val="004D54F6"/>
    <w:rsid w:val="004F5B15"/>
    <w:rsid w:val="004F6F4C"/>
    <w:rsid w:val="004F71D9"/>
    <w:rsid w:val="00502F94"/>
    <w:rsid w:val="005037A6"/>
    <w:rsid w:val="00504A81"/>
    <w:rsid w:val="00510BC4"/>
    <w:rsid w:val="005158DC"/>
    <w:rsid w:val="00525E5A"/>
    <w:rsid w:val="00547B98"/>
    <w:rsid w:val="00553C66"/>
    <w:rsid w:val="00560E0D"/>
    <w:rsid w:val="00561028"/>
    <w:rsid w:val="00562C92"/>
    <w:rsid w:val="00566569"/>
    <w:rsid w:val="00590C44"/>
    <w:rsid w:val="005928B3"/>
    <w:rsid w:val="005952E1"/>
    <w:rsid w:val="005957AA"/>
    <w:rsid w:val="00597558"/>
    <w:rsid w:val="005A0833"/>
    <w:rsid w:val="005A328F"/>
    <w:rsid w:val="005B0466"/>
    <w:rsid w:val="005B0A20"/>
    <w:rsid w:val="005B27C6"/>
    <w:rsid w:val="005B31CF"/>
    <w:rsid w:val="005B3F87"/>
    <w:rsid w:val="005B41AC"/>
    <w:rsid w:val="005C6158"/>
    <w:rsid w:val="005C6B86"/>
    <w:rsid w:val="005C7C02"/>
    <w:rsid w:val="005C7F98"/>
    <w:rsid w:val="005D4D23"/>
    <w:rsid w:val="005E1794"/>
    <w:rsid w:val="005E48C0"/>
    <w:rsid w:val="005E5132"/>
    <w:rsid w:val="005E7CDA"/>
    <w:rsid w:val="006264A2"/>
    <w:rsid w:val="00633037"/>
    <w:rsid w:val="00634F08"/>
    <w:rsid w:val="00635582"/>
    <w:rsid w:val="00635C76"/>
    <w:rsid w:val="00635DFC"/>
    <w:rsid w:val="00636A50"/>
    <w:rsid w:val="00640652"/>
    <w:rsid w:val="00647178"/>
    <w:rsid w:val="00650304"/>
    <w:rsid w:val="00657DFA"/>
    <w:rsid w:val="006669DB"/>
    <w:rsid w:val="00675BE7"/>
    <w:rsid w:val="0068562D"/>
    <w:rsid w:val="00690529"/>
    <w:rsid w:val="0069244C"/>
    <w:rsid w:val="00693B2D"/>
    <w:rsid w:val="006A1E26"/>
    <w:rsid w:val="006B1FE2"/>
    <w:rsid w:val="006C3C7F"/>
    <w:rsid w:val="006C5B57"/>
    <w:rsid w:val="006D0205"/>
    <w:rsid w:val="006D1354"/>
    <w:rsid w:val="006D7E84"/>
    <w:rsid w:val="006E5525"/>
    <w:rsid w:val="006F3A13"/>
    <w:rsid w:val="006F7052"/>
    <w:rsid w:val="006F71D5"/>
    <w:rsid w:val="006F7D39"/>
    <w:rsid w:val="00713111"/>
    <w:rsid w:val="0071539B"/>
    <w:rsid w:val="00716387"/>
    <w:rsid w:val="00730B0B"/>
    <w:rsid w:val="00752498"/>
    <w:rsid w:val="00752E64"/>
    <w:rsid w:val="00761A22"/>
    <w:rsid w:val="007656EA"/>
    <w:rsid w:val="00767467"/>
    <w:rsid w:val="007748B0"/>
    <w:rsid w:val="00781ED1"/>
    <w:rsid w:val="00784977"/>
    <w:rsid w:val="00794784"/>
    <w:rsid w:val="00796365"/>
    <w:rsid w:val="007A1650"/>
    <w:rsid w:val="007A2B36"/>
    <w:rsid w:val="007B1939"/>
    <w:rsid w:val="007B5D2B"/>
    <w:rsid w:val="007C03B0"/>
    <w:rsid w:val="007C1169"/>
    <w:rsid w:val="007C30FF"/>
    <w:rsid w:val="007C5F31"/>
    <w:rsid w:val="007D327C"/>
    <w:rsid w:val="007D4E57"/>
    <w:rsid w:val="007E7A6B"/>
    <w:rsid w:val="007F22A8"/>
    <w:rsid w:val="007F255A"/>
    <w:rsid w:val="007F4552"/>
    <w:rsid w:val="007F5175"/>
    <w:rsid w:val="007F5A21"/>
    <w:rsid w:val="00812FA3"/>
    <w:rsid w:val="00820ED4"/>
    <w:rsid w:val="00840CC8"/>
    <w:rsid w:val="00852689"/>
    <w:rsid w:val="00852D6E"/>
    <w:rsid w:val="00860D45"/>
    <w:rsid w:val="00862205"/>
    <w:rsid w:val="0088706D"/>
    <w:rsid w:val="00891477"/>
    <w:rsid w:val="008A23F9"/>
    <w:rsid w:val="008A399F"/>
    <w:rsid w:val="008A3AB4"/>
    <w:rsid w:val="008B244F"/>
    <w:rsid w:val="008C123D"/>
    <w:rsid w:val="008C23A3"/>
    <w:rsid w:val="008C4D4B"/>
    <w:rsid w:val="008D365D"/>
    <w:rsid w:val="008E1F1D"/>
    <w:rsid w:val="008F7E90"/>
    <w:rsid w:val="009023AE"/>
    <w:rsid w:val="00902F48"/>
    <w:rsid w:val="00904886"/>
    <w:rsid w:val="00904F24"/>
    <w:rsid w:val="009126EF"/>
    <w:rsid w:val="00913D3E"/>
    <w:rsid w:val="00913F54"/>
    <w:rsid w:val="009177F8"/>
    <w:rsid w:val="00920332"/>
    <w:rsid w:val="0092055C"/>
    <w:rsid w:val="0092502E"/>
    <w:rsid w:val="00926208"/>
    <w:rsid w:val="009450DC"/>
    <w:rsid w:val="00947FEE"/>
    <w:rsid w:val="00950E9A"/>
    <w:rsid w:val="009723D9"/>
    <w:rsid w:val="0097251F"/>
    <w:rsid w:val="0097370F"/>
    <w:rsid w:val="0097747F"/>
    <w:rsid w:val="009831F1"/>
    <w:rsid w:val="00986BCA"/>
    <w:rsid w:val="00990D21"/>
    <w:rsid w:val="00991098"/>
    <w:rsid w:val="009A0085"/>
    <w:rsid w:val="009A12F7"/>
    <w:rsid w:val="009A295F"/>
    <w:rsid w:val="009A29E6"/>
    <w:rsid w:val="009A7C1D"/>
    <w:rsid w:val="009B274C"/>
    <w:rsid w:val="009B73EA"/>
    <w:rsid w:val="009C02A8"/>
    <w:rsid w:val="009D5AF7"/>
    <w:rsid w:val="009D6B9B"/>
    <w:rsid w:val="009E08EC"/>
    <w:rsid w:val="00A030E8"/>
    <w:rsid w:val="00A11E85"/>
    <w:rsid w:val="00A15EB1"/>
    <w:rsid w:val="00A16A78"/>
    <w:rsid w:val="00A20A1B"/>
    <w:rsid w:val="00A24B47"/>
    <w:rsid w:val="00A267F5"/>
    <w:rsid w:val="00A32220"/>
    <w:rsid w:val="00A34D8D"/>
    <w:rsid w:val="00A3647D"/>
    <w:rsid w:val="00A41118"/>
    <w:rsid w:val="00A43A98"/>
    <w:rsid w:val="00A608CA"/>
    <w:rsid w:val="00A67385"/>
    <w:rsid w:val="00A70A11"/>
    <w:rsid w:val="00A73F86"/>
    <w:rsid w:val="00A76D0C"/>
    <w:rsid w:val="00A820EF"/>
    <w:rsid w:val="00A879B2"/>
    <w:rsid w:val="00A952B5"/>
    <w:rsid w:val="00A97292"/>
    <w:rsid w:val="00AA0B42"/>
    <w:rsid w:val="00AA7502"/>
    <w:rsid w:val="00AB2470"/>
    <w:rsid w:val="00AB2C01"/>
    <w:rsid w:val="00AC3098"/>
    <w:rsid w:val="00AC4468"/>
    <w:rsid w:val="00AC50D0"/>
    <w:rsid w:val="00AC5B59"/>
    <w:rsid w:val="00AD1F4A"/>
    <w:rsid w:val="00AD23A5"/>
    <w:rsid w:val="00AD3236"/>
    <w:rsid w:val="00AE2947"/>
    <w:rsid w:val="00AE2E2D"/>
    <w:rsid w:val="00AE699F"/>
    <w:rsid w:val="00AE6BA0"/>
    <w:rsid w:val="00AE7A93"/>
    <w:rsid w:val="00B026EE"/>
    <w:rsid w:val="00B1166F"/>
    <w:rsid w:val="00B119A6"/>
    <w:rsid w:val="00B11F10"/>
    <w:rsid w:val="00B12EAE"/>
    <w:rsid w:val="00B14113"/>
    <w:rsid w:val="00B20F0C"/>
    <w:rsid w:val="00B275C0"/>
    <w:rsid w:val="00B27787"/>
    <w:rsid w:val="00B323D5"/>
    <w:rsid w:val="00B347AA"/>
    <w:rsid w:val="00B3667C"/>
    <w:rsid w:val="00B409B4"/>
    <w:rsid w:val="00B41407"/>
    <w:rsid w:val="00B51719"/>
    <w:rsid w:val="00B553B7"/>
    <w:rsid w:val="00B5562B"/>
    <w:rsid w:val="00B63CDE"/>
    <w:rsid w:val="00B64004"/>
    <w:rsid w:val="00B72906"/>
    <w:rsid w:val="00B72ECC"/>
    <w:rsid w:val="00B85626"/>
    <w:rsid w:val="00BB1907"/>
    <w:rsid w:val="00BB3006"/>
    <w:rsid w:val="00BB5DCD"/>
    <w:rsid w:val="00BC287A"/>
    <w:rsid w:val="00BC4AA7"/>
    <w:rsid w:val="00BC4B34"/>
    <w:rsid w:val="00BC65D2"/>
    <w:rsid w:val="00BC701D"/>
    <w:rsid w:val="00BD6E95"/>
    <w:rsid w:val="00BE4060"/>
    <w:rsid w:val="00BE4276"/>
    <w:rsid w:val="00BE495F"/>
    <w:rsid w:val="00BF0E27"/>
    <w:rsid w:val="00BF1D26"/>
    <w:rsid w:val="00C02996"/>
    <w:rsid w:val="00C067EB"/>
    <w:rsid w:val="00C1031B"/>
    <w:rsid w:val="00C16633"/>
    <w:rsid w:val="00C20F4B"/>
    <w:rsid w:val="00C24DBB"/>
    <w:rsid w:val="00C253BC"/>
    <w:rsid w:val="00C253D2"/>
    <w:rsid w:val="00C33F17"/>
    <w:rsid w:val="00C5064C"/>
    <w:rsid w:val="00C5165F"/>
    <w:rsid w:val="00C60BCE"/>
    <w:rsid w:val="00C87574"/>
    <w:rsid w:val="00C946A3"/>
    <w:rsid w:val="00CA0105"/>
    <w:rsid w:val="00CA1915"/>
    <w:rsid w:val="00CA5A68"/>
    <w:rsid w:val="00CA7F99"/>
    <w:rsid w:val="00CB2880"/>
    <w:rsid w:val="00CB31C4"/>
    <w:rsid w:val="00CB6C03"/>
    <w:rsid w:val="00CC077A"/>
    <w:rsid w:val="00CC213D"/>
    <w:rsid w:val="00CC7E9F"/>
    <w:rsid w:val="00CD55A2"/>
    <w:rsid w:val="00CD57BE"/>
    <w:rsid w:val="00CE3BE6"/>
    <w:rsid w:val="00CF01F4"/>
    <w:rsid w:val="00CF316C"/>
    <w:rsid w:val="00D03909"/>
    <w:rsid w:val="00D1119F"/>
    <w:rsid w:val="00D15E38"/>
    <w:rsid w:val="00D23A3F"/>
    <w:rsid w:val="00D30D77"/>
    <w:rsid w:val="00D34324"/>
    <w:rsid w:val="00D46ECC"/>
    <w:rsid w:val="00D52070"/>
    <w:rsid w:val="00D54FFD"/>
    <w:rsid w:val="00D60300"/>
    <w:rsid w:val="00D617D4"/>
    <w:rsid w:val="00D65164"/>
    <w:rsid w:val="00D67EB0"/>
    <w:rsid w:val="00D73E0A"/>
    <w:rsid w:val="00D92E7E"/>
    <w:rsid w:val="00DA235F"/>
    <w:rsid w:val="00DA464C"/>
    <w:rsid w:val="00DA4835"/>
    <w:rsid w:val="00DA6FFC"/>
    <w:rsid w:val="00DB3F8C"/>
    <w:rsid w:val="00DC6209"/>
    <w:rsid w:val="00DC7F55"/>
    <w:rsid w:val="00DD1137"/>
    <w:rsid w:val="00DE1B3A"/>
    <w:rsid w:val="00DE4215"/>
    <w:rsid w:val="00DF22F8"/>
    <w:rsid w:val="00DF2B6A"/>
    <w:rsid w:val="00DF4C8B"/>
    <w:rsid w:val="00DF7C18"/>
    <w:rsid w:val="00E004F9"/>
    <w:rsid w:val="00E0404E"/>
    <w:rsid w:val="00E05544"/>
    <w:rsid w:val="00E073C9"/>
    <w:rsid w:val="00E138F9"/>
    <w:rsid w:val="00E17C2F"/>
    <w:rsid w:val="00E22A49"/>
    <w:rsid w:val="00E30601"/>
    <w:rsid w:val="00E32175"/>
    <w:rsid w:val="00E34557"/>
    <w:rsid w:val="00E34E07"/>
    <w:rsid w:val="00E4313C"/>
    <w:rsid w:val="00E465BD"/>
    <w:rsid w:val="00E509D1"/>
    <w:rsid w:val="00E55579"/>
    <w:rsid w:val="00E56A43"/>
    <w:rsid w:val="00E61387"/>
    <w:rsid w:val="00E630FE"/>
    <w:rsid w:val="00E66520"/>
    <w:rsid w:val="00E73AE9"/>
    <w:rsid w:val="00E772CF"/>
    <w:rsid w:val="00E81FE5"/>
    <w:rsid w:val="00E822FA"/>
    <w:rsid w:val="00E8301D"/>
    <w:rsid w:val="00E86757"/>
    <w:rsid w:val="00E87A68"/>
    <w:rsid w:val="00E90C65"/>
    <w:rsid w:val="00E91DE1"/>
    <w:rsid w:val="00EA52E7"/>
    <w:rsid w:val="00EA5E60"/>
    <w:rsid w:val="00EB3112"/>
    <w:rsid w:val="00EB51AF"/>
    <w:rsid w:val="00EC6163"/>
    <w:rsid w:val="00ED5FBD"/>
    <w:rsid w:val="00ED7407"/>
    <w:rsid w:val="00EF082C"/>
    <w:rsid w:val="00F005A1"/>
    <w:rsid w:val="00F050D3"/>
    <w:rsid w:val="00F12A86"/>
    <w:rsid w:val="00F201C5"/>
    <w:rsid w:val="00F23000"/>
    <w:rsid w:val="00F24C20"/>
    <w:rsid w:val="00F30247"/>
    <w:rsid w:val="00F3182D"/>
    <w:rsid w:val="00F37A8F"/>
    <w:rsid w:val="00F5012A"/>
    <w:rsid w:val="00F50D47"/>
    <w:rsid w:val="00F5236B"/>
    <w:rsid w:val="00F55B77"/>
    <w:rsid w:val="00F579E7"/>
    <w:rsid w:val="00F62DBF"/>
    <w:rsid w:val="00F722F7"/>
    <w:rsid w:val="00F76C14"/>
    <w:rsid w:val="00F8117C"/>
    <w:rsid w:val="00FA2EE4"/>
    <w:rsid w:val="00FA3449"/>
    <w:rsid w:val="00FA6C13"/>
    <w:rsid w:val="00FB1B3B"/>
    <w:rsid w:val="00FB7800"/>
    <w:rsid w:val="00FC0754"/>
    <w:rsid w:val="00FC3DFD"/>
    <w:rsid w:val="00FD0A5D"/>
    <w:rsid w:val="00FD2077"/>
    <w:rsid w:val="00FE2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F3"/>
    <w:pPr>
      <w:widowControl w:val="0"/>
    </w:pPr>
    <w:rPr>
      <w:sz w:val="24"/>
      <w:lang w:val="en-GB"/>
    </w:rPr>
  </w:style>
  <w:style w:type="paragraph" w:styleId="Heading2">
    <w:name w:val="heading 2"/>
    <w:basedOn w:val="Normal"/>
    <w:next w:val="Normal"/>
    <w:qFormat/>
    <w:rsid w:val="006D7E84"/>
    <w:pPr>
      <w:keepNext/>
      <w:widowControl/>
      <w:outlineLvl w:val="1"/>
    </w:pPr>
    <w:rPr>
      <w:rFonts w:ascii="Arial Narrow" w:hAnsi="Arial Narrow"/>
      <w:sz w:val="20"/>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210C"/>
    <w:pPr>
      <w:jc w:val="center"/>
    </w:pPr>
    <w:rPr>
      <w:b/>
    </w:rPr>
  </w:style>
  <w:style w:type="paragraph" w:styleId="Footer">
    <w:name w:val="footer"/>
    <w:basedOn w:val="Normal"/>
    <w:rsid w:val="0008210C"/>
    <w:pPr>
      <w:tabs>
        <w:tab w:val="center" w:pos="4153"/>
        <w:tab w:val="right" w:pos="8306"/>
      </w:tabs>
    </w:pPr>
  </w:style>
  <w:style w:type="character" w:styleId="PageNumber">
    <w:name w:val="page number"/>
    <w:basedOn w:val="DefaultParagraphFont"/>
    <w:rsid w:val="0008210C"/>
  </w:style>
  <w:style w:type="paragraph" w:styleId="Header">
    <w:name w:val="header"/>
    <w:basedOn w:val="Normal"/>
    <w:rsid w:val="0008210C"/>
    <w:pPr>
      <w:tabs>
        <w:tab w:val="center" w:pos="4153"/>
        <w:tab w:val="right" w:pos="8306"/>
      </w:tabs>
    </w:pPr>
  </w:style>
  <w:style w:type="paragraph" w:styleId="FootnoteText">
    <w:name w:val="footnote text"/>
    <w:basedOn w:val="Normal"/>
    <w:link w:val="FootnoteTextChar"/>
    <w:uiPriority w:val="99"/>
    <w:semiHidden/>
    <w:rsid w:val="0008210C"/>
    <w:rPr>
      <w:sz w:val="20"/>
    </w:rPr>
  </w:style>
  <w:style w:type="character" w:styleId="FootnoteReference">
    <w:name w:val="footnote reference"/>
    <w:basedOn w:val="DefaultParagraphFont"/>
    <w:uiPriority w:val="99"/>
    <w:semiHidden/>
    <w:rsid w:val="0008210C"/>
    <w:rPr>
      <w:vertAlign w:val="superscript"/>
    </w:rPr>
  </w:style>
  <w:style w:type="character" w:styleId="EndnoteReference">
    <w:name w:val="endnote reference"/>
    <w:basedOn w:val="DefaultParagraphFont"/>
    <w:semiHidden/>
    <w:rsid w:val="0008210C"/>
    <w:rPr>
      <w:vertAlign w:val="superscript"/>
    </w:rPr>
  </w:style>
  <w:style w:type="paragraph" w:styleId="BodyTextIndent">
    <w:name w:val="Body Text Indent"/>
    <w:basedOn w:val="Normal"/>
    <w:rsid w:val="00AE699F"/>
    <w:pPr>
      <w:widowControl/>
      <w:tabs>
        <w:tab w:val="num" w:pos="360"/>
      </w:tabs>
      <w:ind w:left="360" w:hanging="720"/>
      <w:jc w:val="both"/>
    </w:pPr>
    <w:rPr>
      <w:rFonts w:ascii="Arial Narrow" w:eastAsia="Batang" w:hAnsi="Arial Narrow"/>
      <w:szCs w:val="24"/>
      <w:lang w:eastAsia="ko-KR"/>
    </w:rPr>
  </w:style>
  <w:style w:type="paragraph" w:styleId="NormalWeb">
    <w:name w:val="Normal (Web)"/>
    <w:basedOn w:val="Normal"/>
    <w:rsid w:val="001A6DF3"/>
    <w:pPr>
      <w:widowControl/>
      <w:spacing w:after="100" w:afterAutospacing="1"/>
      <w:jc w:val="both"/>
    </w:pPr>
    <w:rPr>
      <w:rFonts w:ascii="Trebuchet MS" w:hAnsi="Trebuchet MS"/>
      <w:sz w:val="17"/>
      <w:szCs w:val="17"/>
      <w:lang w:val="en-US"/>
    </w:rPr>
  </w:style>
  <w:style w:type="character" w:styleId="Strong">
    <w:name w:val="Strong"/>
    <w:basedOn w:val="DefaultParagraphFont"/>
    <w:qFormat/>
    <w:rsid w:val="001A6DF3"/>
    <w:rPr>
      <w:b/>
      <w:bCs/>
    </w:rPr>
  </w:style>
  <w:style w:type="character" w:styleId="CommentReference">
    <w:name w:val="annotation reference"/>
    <w:basedOn w:val="DefaultParagraphFont"/>
    <w:semiHidden/>
    <w:rsid w:val="00430AAD"/>
    <w:rPr>
      <w:sz w:val="16"/>
      <w:szCs w:val="16"/>
    </w:rPr>
  </w:style>
  <w:style w:type="paragraph" w:styleId="CommentText">
    <w:name w:val="annotation text"/>
    <w:basedOn w:val="Normal"/>
    <w:semiHidden/>
    <w:rsid w:val="00430AAD"/>
    <w:rPr>
      <w:sz w:val="20"/>
    </w:rPr>
  </w:style>
  <w:style w:type="paragraph" w:styleId="CommentSubject">
    <w:name w:val="annotation subject"/>
    <w:basedOn w:val="CommentText"/>
    <w:next w:val="CommentText"/>
    <w:semiHidden/>
    <w:rsid w:val="00430AAD"/>
    <w:rPr>
      <w:b/>
      <w:bCs/>
    </w:rPr>
  </w:style>
  <w:style w:type="paragraph" w:styleId="BalloonText">
    <w:name w:val="Balloon Text"/>
    <w:basedOn w:val="Normal"/>
    <w:semiHidden/>
    <w:rsid w:val="00430AAD"/>
    <w:rPr>
      <w:rFonts w:ascii="Tahoma" w:hAnsi="Tahoma" w:cs="Tahoma"/>
      <w:sz w:val="16"/>
      <w:szCs w:val="16"/>
    </w:rPr>
  </w:style>
  <w:style w:type="paragraph" w:customStyle="1" w:styleId="Default">
    <w:name w:val="Default"/>
    <w:rsid w:val="0023144B"/>
    <w:pPr>
      <w:autoSpaceDE w:val="0"/>
      <w:autoSpaceDN w:val="0"/>
      <w:adjustRightInd w:val="0"/>
    </w:pPr>
    <w:rPr>
      <w:color w:val="000000"/>
      <w:sz w:val="24"/>
      <w:szCs w:val="24"/>
    </w:rPr>
  </w:style>
  <w:style w:type="character" w:styleId="Hyperlink">
    <w:name w:val="Hyperlink"/>
    <w:basedOn w:val="DefaultParagraphFont"/>
    <w:rsid w:val="00003318"/>
    <w:rPr>
      <w:color w:val="0000FF"/>
      <w:u w:val="single"/>
    </w:rPr>
  </w:style>
  <w:style w:type="paragraph" w:styleId="BodyText">
    <w:name w:val="Body Text"/>
    <w:basedOn w:val="Normal"/>
    <w:rsid w:val="006D7E84"/>
    <w:pPr>
      <w:spacing w:after="120"/>
    </w:pPr>
  </w:style>
  <w:style w:type="character" w:customStyle="1" w:styleId="FootnoteTextChar">
    <w:name w:val="Footnote Text Char"/>
    <w:basedOn w:val="DefaultParagraphFont"/>
    <w:link w:val="FootnoteText"/>
    <w:uiPriority w:val="99"/>
    <w:semiHidden/>
    <w:rsid w:val="000D64B9"/>
    <w:rPr>
      <w:lang w:val="en-GB"/>
    </w:rPr>
  </w:style>
  <w:style w:type="paragraph" w:styleId="ListParagraph">
    <w:name w:val="List Paragraph"/>
    <w:basedOn w:val="Normal"/>
    <w:uiPriority w:val="34"/>
    <w:qFormat/>
    <w:rsid w:val="00F55B77"/>
    <w:pPr>
      <w:ind w:left="720"/>
    </w:pPr>
  </w:style>
  <w:style w:type="paragraph" w:styleId="NoSpacing">
    <w:name w:val="No Spacing"/>
    <w:basedOn w:val="Normal"/>
    <w:uiPriority w:val="1"/>
    <w:qFormat/>
    <w:rsid w:val="008F7E90"/>
    <w:pPr>
      <w:widowControl/>
    </w:pPr>
    <w:rPr>
      <w:rFonts w:ascii="Calibri" w:eastAsiaTheme="minorHAnsi" w:hAnsi="Calibri" w:cs="Calibri"/>
      <w:sz w:val="22"/>
      <w:szCs w:val="22"/>
      <w:lang w:val="en-US"/>
    </w:rPr>
  </w:style>
  <w:style w:type="character" w:customStyle="1" w:styleId="TitleChar">
    <w:name w:val="Title Char"/>
    <w:basedOn w:val="DefaultParagraphFont"/>
    <w:link w:val="Title"/>
    <w:rsid w:val="00E822FA"/>
    <w:rPr>
      <w:b/>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AF3"/>
    <w:pPr>
      <w:widowControl w:val="0"/>
    </w:pPr>
    <w:rPr>
      <w:sz w:val="24"/>
      <w:lang w:val="en-GB"/>
    </w:rPr>
  </w:style>
  <w:style w:type="paragraph" w:styleId="Heading2">
    <w:name w:val="heading 2"/>
    <w:basedOn w:val="Normal"/>
    <w:next w:val="Normal"/>
    <w:qFormat/>
    <w:rsid w:val="006D7E84"/>
    <w:pPr>
      <w:keepNext/>
      <w:widowControl/>
      <w:outlineLvl w:val="1"/>
    </w:pPr>
    <w:rPr>
      <w:rFonts w:ascii="Arial Narrow" w:hAnsi="Arial Narrow"/>
      <w:sz w:val="20"/>
      <w:u w:val="single"/>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210C"/>
    <w:pPr>
      <w:jc w:val="center"/>
    </w:pPr>
    <w:rPr>
      <w:b/>
    </w:rPr>
  </w:style>
  <w:style w:type="paragraph" w:styleId="Footer">
    <w:name w:val="footer"/>
    <w:basedOn w:val="Normal"/>
    <w:rsid w:val="0008210C"/>
    <w:pPr>
      <w:tabs>
        <w:tab w:val="center" w:pos="4153"/>
        <w:tab w:val="right" w:pos="8306"/>
      </w:tabs>
    </w:pPr>
  </w:style>
  <w:style w:type="character" w:styleId="PageNumber">
    <w:name w:val="page number"/>
    <w:basedOn w:val="DefaultParagraphFont"/>
    <w:rsid w:val="0008210C"/>
  </w:style>
  <w:style w:type="paragraph" w:styleId="Header">
    <w:name w:val="header"/>
    <w:basedOn w:val="Normal"/>
    <w:rsid w:val="0008210C"/>
    <w:pPr>
      <w:tabs>
        <w:tab w:val="center" w:pos="4153"/>
        <w:tab w:val="right" w:pos="8306"/>
      </w:tabs>
    </w:pPr>
  </w:style>
  <w:style w:type="paragraph" w:styleId="FootnoteText">
    <w:name w:val="footnote text"/>
    <w:basedOn w:val="Normal"/>
    <w:link w:val="FootnoteTextChar"/>
    <w:uiPriority w:val="99"/>
    <w:semiHidden/>
    <w:rsid w:val="0008210C"/>
    <w:rPr>
      <w:sz w:val="20"/>
    </w:rPr>
  </w:style>
  <w:style w:type="character" w:styleId="FootnoteReference">
    <w:name w:val="footnote reference"/>
    <w:basedOn w:val="DefaultParagraphFont"/>
    <w:uiPriority w:val="99"/>
    <w:semiHidden/>
    <w:rsid w:val="0008210C"/>
    <w:rPr>
      <w:vertAlign w:val="superscript"/>
    </w:rPr>
  </w:style>
  <w:style w:type="character" w:styleId="EndnoteReference">
    <w:name w:val="endnote reference"/>
    <w:basedOn w:val="DefaultParagraphFont"/>
    <w:semiHidden/>
    <w:rsid w:val="0008210C"/>
    <w:rPr>
      <w:vertAlign w:val="superscript"/>
    </w:rPr>
  </w:style>
  <w:style w:type="paragraph" w:styleId="BodyTextIndent">
    <w:name w:val="Body Text Indent"/>
    <w:basedOn w:val="Normal"/>
    <w:rsid w:val="00AE699F"/>
    <w:pPr>
      <w:widowControl/>
      <w:tabs>
        <w:tab w:val="num" w:pos="360"/>
      </w:tabs>
      <w:ind w:left="360" w:hanging="720"/>
      <w:jc w:val="both"/>
    </w:pPr>
    <w:rPr>
      <w:rFonts w:ascii="Arial Narrow" w:eastAsia="Batang" w:hAnsi="Arial Narrow"/>
      <w:szCs w:val="24"/>
      <w:lang w:eastAsia="ko-KR"/>
    </w:rPr>
  </w:style>
  <w:style w:type="paragraph" w:styleId="NormalWeb">
    <w:name w:val="Normal (Web)"/>
    <w:basedOn w:val="Normal"/>
    <w:rsid w:val="001A6DF3"/>
    <w:pPr>
      <w:widowControl/>
      <w:spacing w:after="100" w:afterAutospacing="1"/>
      <w:jc w:val="both"/>
    </w:pPr>
    <w:rPr>
      <w:rFonts w:ascii="Trebuchet MS" w:hAnsi="Trebuchet MS"/>
      <w:sz w:val="17"/>
      <w:szCs w:val="17"/>
      <w:lang w:val="en-US"/>
    </w:rPr>
  </w:style>
  <w:style w:type="character" w:styleId="Strong">
    <w:name w:val="Strong"/>
    <w:basedOn w:val="DefaultParagraphFont"/>
    <w:qFormat/>
    <w:rsid w:val="001A6DF3"/>
    <w:rPr>
      <w:b/>
      <w:bCs/>
    </w:rPr>
  </w:style>
  <w:style w:type="character" w:styleId="CommentReference">
    <w:name w:val="annotation reference"/>
    <w:basedOn w:val="DefaultParagraphFont"/>
    <w:semiHidden/>
    <w:rsid w:val="00430AAD"/>
    <w:rPr>
      <w:sz w:val="16"/>
      <w:szCs w:val="16"/>
    </w:rPr>
  </w:style>
  <w:style w:type="paragraph" w:styleId="CommentText">
    <w:name w:val="annotation text"/>
    <w:basedOn w:val="Normal"/>
    <w:semiHidden/>
    <w:rsid w:val="00430AAD"/>
    <w:rPr>
      <w:sz w:val="20"/>
    </w:rPr>
  </w:style>
  <w:style w:type="paragraph" w:styleId="CommentSubject">
    <w:name w:val="annotation subject"/>
    <w:basedOn w:val="CommentText"/>
    <w:next w:val="CommentText"/>
    <w:semiHidden/>
    <w:rsid w:val="00430AAD"/>
    <w:rPr>
      <w:b/>
      <w:bCs/>
    </w:rPr>
  </w:style>
  <w:style w:type="paragraph" w:styleId="BalloonText">
    <w:name w:val="Balloon Text"/>
    <w:basedOn w:val="Normal"/>
    <w:semiHidden/>
    <w:rsid w:val="00430AAD"/>
    <w:rPr>
      <w:rFonts w:ascii="Tahoma" w:hAnsi="Tahoma" w:cs="Tahoma"/>
      <w:sz w:val="16"/>
      <w:szCs w:val="16"/>
    </w:rPr>
  </w:style>
  <w:style w:type="paragraph" w:customStyle="1" w:styleId="Default">
    <w:name w:val="Default"/>
    <w:rsid w:val="0023144B"/>
    <w:pPr>
      <w:autoSpaceDE w:val="0"/>
      <w:autoSpaceDN w:val="0"/>
      <w:adjustRightInd w:val="0"/>
    </w:pPr>
    <w:rPr>
      <w:color w:val="000000"/>
      <w:sz w:val="24"/>
      <w:szCs w:val="24"/>
    </w:rPr>
  </w:style>
  <w:style w:type="character" w:styleId="Hyperlink">
    <w:name w:val="Hyperlink"/>
    <w:basedOn w:val="DefaultParagraphFont"/>
    <w:rsid w:val="00003318"/>
    <w:rPr>
      <w:color w:val="0000FF"/>
      <w:u w:val="single"/>
    </w:rPr>
  </w:style>
  <w:style w:type="paragraph" w:styleId="BodyText">
    <w:name w:val="Body Text"/>
    <w:basedOn w:val="Normal"/>
    <w:rsid w:val="006D7E84"/>
    <w:pPr>
      <w:spacing w:after="120"/>
    </w:pPr>
  </w:style>
  <w:style w:type="character" w:customStyle="1" w:styleId="FootnoteTextChar">
    <w:name w:val="Footnote Text Char"/>
    <w:basedOn w:val="DefaultParagraphFont"/>
    <w:link w:val="FootnoteText"/>
    <w:uiPriority w:val="99"/>
    <w:semiHidden/>
    <w:rsid w:val="000D64B9"/>
    <w:rPr>
      <w:lang w:val="en-GB"/>
    </w:rPr>
  </w:style>
  <w:style w:type="paragraph" w:styleId="ListParagraph">
    <w:name w:val="List Paragraph"/>
    <w:basedOn w:val="Normal"/>
    <w:uiPriority w:val="34"/>
    <w:qFormat/>
    <w:rsid w:val="00F55B77"/>
    <w:pPr>
      <w:ind w:left="720"/>
    </w:pPr>
  </w:style>
  <w:style w:type="paragraph" w:styleId="NoSpacing">
    <w:name w:val="No Spacing"/>
    <w:basedOn w:val="Normal"/>
    <w:uiPriority w:val="1"/>
    <w:qFormat/>
    <w:rsid w:val="008F7E90"/>
    <w:pPr>
      <w:widowControl/>
    </w:pPr>
    <w:rPr>
      <w:rFonts w:ascii="Calibri" w:eastAsiaTheme="minorHAnsi" w:hAnsi="Calibri" w:cs="Calibri"/>
      <w:sz w:val="22"/>
      <w:szCs w:val="22"/>
      <w:lang w:val="en-US"/>
    </w:rPr>
  </w:style>
  <w:style w:type="character" w:customStyle="1" w:styleId="TitleChar">
    <w:name w:val="Title Char"/>
    <w:basedOn w:val="DefaultParagraphFont"/>
    <w:link w:val="Title"/>
    <w:rsid w:val="00E822FA"/>
    <w:rPr>
      <w:b/>
      <w:sz w:val="24"/>
      <w:lang w:val="en-GB"/>
    </w:rPr>
  </w:style>
</w:styles>
</file>

<file path=word/webSettings.xml><?xml version="1.0" encoding="utf-8"?>
<w:webSettings xmlns:r="http://schemas.openxmlformats.org/officeDocument/2006/relationships" xmlns:w="http://schemas.openxmlformats.org/wordprocessingml/2006/main">
  <w:divs>
    <w:div w:id="53504028">
      <w:bodyDiv w:val="1"/>
      <w:marLeft w:val="0"/>
      <w:marRight w:val="0"/>
      <w:marTop w:val="0"/>
      <w:marBottom w:val="0"/>
      <w:divBdr>
        <w:top w:val="none" w:sz="0" w:space="0" w:color="auto"/>
        <w:left w:val="none" w:sz="0" w:space="0" w:color="auto"/>
        <w:bottom w:val="none" w:sz="0" w:space="0" w:color="auto"/>
        <w:right w:val="none" w:sz="0" w:space="0" w:color="auto"/>
      </w:divBdr>
      <w:divsChild>
        <w:div w:id="1476755281">
          <w:marLeft w:val="0"/>
          <w:marRight w:val="0"/>
          <w:marTop w:val="0"/>
          <w:marBottom w:val="0"/>
          <w:divBdr>
            <w:top w:val="none" w:sz="0" w:space="0" w:color="auto"/>
            <w:left w:val="none" w:sz="0" w:space="0" w:color="auto"/>
            <w:bottom w:val="none" w:sz="0" w:space="0" w:color="auto"/>
            <w:right w:val="none" w:sz="0" w:space="0" w:color="auto"/>
          </w:divBdr>
          <w:divsChild>
            <w:div w:id="1857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71850">
      <w:bodyDiv w:val="1"/>
      <w:marLeft w:val="0"/>
      <w:marRight w:val="0"/>
      <w:marTop w:val="0"/>
      <w:marBottom w:val="0"/>
      <w:divBdr>
        <w:top w:val="none" w:sz="0" w:space="0" w:color="auto"/>
        <w:left w:val="none" w:sz="0" w:space="0" w:color="auto"/>
        <w:bottom w:val="none" w:sz="0" w:space="0" w:color="auto"/>
        <w:right w:val="none" w:sz="0" w:space="0" w:color="auto"/>
      </w:divBdr>
      <w:divsChild>
        <w:div w:id="1075904689">
          <w:marLeft w:val="0"/>
          <w:marRight w:val="0"/>
          <w:marTop w:val="100"/>
          <w:marBottom w:val="100"/>
          <w:divBdr>
            <w:top w:val="none" w:sz="0" w:space="0" w:color="auto"/>
            <w:left w:val="none" w:sz="0" w:space="0" w:color="auto"/>
            <w:bottom w:val="none" w:sz="0" w:space="0" w:color="auto"/>
            <w:right w:val="none" w:sz="0" w:space="0" w:color="auto"/>
          </w:divBdr>
          <w:divsChild>
            <w:div w:id="139226815">
              <w:marLeft w:val="0"/>
              <w:marRight w:val="0"/>
              <w:marTop w:val="0"/>
              <w:marBottom w:val="0"/>
              <w:divBdr>
                <w:top w:val="none" w:sz="0" w:space="0" w:color="auto"/>
                <w:left w:val="none" w:sz="0" w:space="0" w:color="auto"/>
                <w:bottom w:val="none" w:sz="0" w:space="0" w:color="auto"/>
                <w:right w:val="none" w:sz="0" w:space="0" w:color="auto"/>
              </w:divBdr>
              <w:divsChild>
                <w:div w:id="1292438873">
                  <w:marLeft w:val="0"/>
                  <w:marRight w:val="0"/>
                  <w:marTop w:val="0"/>
                  <w:marBottom w:val="240"/>
                  <w:divBdr>
                    <w:top w:val="single" w:sz="6" w:space="0" w:color="8CB1BA"/>
                    <w:left w:val="single" w:sz="6" w:space="0" w:color="8CB1BA"/>
                    <w:bottom w:val="single" w:sz="6" w:space="0" w:color="8CB1BA"/>
                    <w:right w:val="single" w:sz="6" w:space="0" w:color="8CB1BA"/>
                  </w:divBdr>
                  <w:divsChild>
                    <w:div w:id="1379815902">
                      <w:marLeft w:val="0"/>
                      <w:marRight w:val="0"/>
                      <w:marTop w:val="0"/>
                      <w:marBottom w:val="0"/>
                      <w:divBdr>
                        <w:top w:val="none" w:sz="0" w:space="0" w:color="auto"/>
                        <w:left w:val="none" w:sz="0" w:space="0" w:color="auto"/>
                        <w:bottom w:val="none" w:sz="0" w:space="0" w:color="auto"/>
                        <w:right w:val="none" w:sz="0" w:space="0" w:color="auto"/>
                      </w:divBdr>
                      <w:divsChild>
                        <w:div w:id="246814253">
                          <w:marLeft w:val="0"/>
                          <w:marRight w:val="0"/>
                          <w:marTop w:val="120"/>
                          <w:marBottom w:val="0"/>
                          <w:divBdr>
                            <w:top w:val="none" w:sz="0" w:space="0" w:color="auto"/>
                            <w:left w:val="none" w:sz="0" w:space="0" w:color="auto"/>
                            <w:bottom w:val="none" w:sz="0" w:space="0" w:color="auto"/>
                            <w:right w:val="none" w:sz="0" w:space="0" w:color="auto"/>
                          </w:divBdr>
                          <w:divsChild>
                            <w:div w:id="12824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368112">
      <w:bodyDiv w:val="1"/>
      <w:marLeft w:val="0"/>
      <w:marRight w:val="0"/>
      <w:marTop w:val="0"/>
      <w:marBottom w:val="0"/>
      <w:divBdr>
        <w:top w:val="none" w:sz="0" w:space="0" w:color="auto"/>
        <w:left w:val="none" w:sz="0" w:space="0" w:color="auto"/>
        <w:bottom w:val="none" w:sz="0" w:space="0" w:color="auto"/>
        <w:right w:val="none" w:sz="0" w:space="0" w:color="auto"/>
      </w:divBdr>
    </w:div>
    <w:div w:id="1200512037">
      <w:bodyDiv w:val="1"/>
      <w:marLeft w:val="0"/>
      <w:marRight w:val="0"/>
      <w:marTop w:val="0"/>
      <w:marBottom w:val="0"/>
      <w:divBdr>
        <w:top w:val="none" w:sz="0" w:space="0" w:color="auto"/>
        <w:left w:val="none" w:sz="0" w:space="0" w:color="auto"/>
        <w:bottom w:val="none" w:sz="0" w:space="0" w:color="auto"/>
        <w:right w:val="none" w:sz="0" w:space="0" w:color="auto"/>
      </w:divBdr>
      <w:divsChild>
        <w:div w:id="1350833379">
          <w:marLeft w:val="0"/>
          <w:marRight w:val="0"/>
          <w:marTop w:val="0"/>
          <w:marBottom w:val="0"/>
          <w:divBdr>
            <w:top w:val="none" w:sz="0" w:space="0" w:color="auto"/>
            <w:left w:val="none" w:sz="0" w:space="0" w:color="auto"/>
            <w:bottom w:val="none" w:sz="0" w:space="0" w:color="auto"/>
            <w:right w:val="none" w:sz="0" w:space="0" w:color="auto"/>
          </w:divBdr>
        </w:div>
      </w:divsChild>
    </w:div>
    <w:div w:id="2031252953">
      <w:bodyDiv w:val="1"/>
      <w:marLeft w:val="0"/>
      <w:marRight w:val="0"/>
      <w:marTop w:val="0"/>
      <w:marBottom w:val="0"/>
      <w:divBdr>
        <w:top w:val="none" w:sz="0" w:space="0" w:color="auto"/>
        <w:left w:val="none" w:sz="0" w:space="0" w:color="auto"/>
        <w:bottom w:val="none" w:sz="0" w:space="0" w:color="auto"/>
        <w:right w:val="none" w:sz="0" w:space="0" w:color="auto"/>
      </w:divBdr>
      <w:divsChild>
        <w:div w:id="1197085850">
          <w:marLeft w:val="0"/>
          <w:marRight w:val="0"/>
          <w:marTop w:val="0"/>
          <w:marBottom w:val="0"/>
          <w:divBdr>
            <w:top w:val="none" w:sz="0" w:space="0" w:color="auto"/>
            <w:left w:val="none" w:sz="0" w:space="0" w:color="auto"/>
            <w:bottom w:val="none" w:sz="0" w:space="0" w:color="auto"/>
            <w:right w:val="none" w:sz="0" w:space="0" w:color="auto"/>
          </w:divBdr>
        </w:div>
      </w:divsChild>
    </w:div>
    <w:div w:id="2070613031">
      <w:bodyDiv w:val="1"/>
      <w:marLeft w:val="0"/>
      <w:marRight w:val="0"/>
      <w:marTop w:val="0"/>
      <w:marBottom w:val="0"/>
      <w:divBdr>
        <w:top w:val="none" w:sz="0" w:space="0" w:color="auto"/>
        <w:left w:val="none" w:sz="0" w:space="0" w:color="auto"/>
        <w:bottom w:val="none" w:sz="0" w:space="0" w:color="auto"/>
        <w:right w:val="none" w:sz="0" w:space="0" w:color="auto"/>
      </w:divBdr>
      <w:divsChild>
        <w:div w:id="1395735059">
          <w:marLeft w:val="0"/>
          <w:marRight w:val="0"/>
          <w:marTop w:val="100"/>
          <w:marBottom w:val="100"/>
          <w:divBdr>
            <w:top w:val="none" w:sz="0" w:space="0" w:color="auto"/>
            <w:left w:val="none" w:sz="0" w:space="0" w:color="auto"/>
            <w:bottom w:val="none" w:sz="0" w:space="0" w:color="auto"/>
            <w:right w:val="none" w:sz="0" w:space="0" w:color="auto"/>
          </w:divBdr>
          <w:divsChild>
            <w:div w:id="4327920">
              <w:marLeft w:val="0"/>
              <w:marRight w:val="0"/>
              <w:marTop w:val="0"/>
              <w:marBottom w:val="0"/>
              <w:divBdr>
                <w:top w:val="none" w:sz="0" w:space="0" w:color="auto"/>
                <w:left w:val="none" w:sz="0" w:space="0" w:color="auto"/>
                <w:bottom w:val="none" w:sz="0" w:space="0" w:color="auto"/>
                <w:right w:val="none" w:sz="0" w:space="0" w:color="auto"/>
              </w:divBdr>
              <w:divsChild>
                <w:div w:id="438110562">
                  <w:marLeft w:val="0"/>
                  <w:marRight w:val="0"/>
                  <w:marTop w:val="0"/>
                  <w:marBottom w:val="240"/>
                  <w:divBdr>
                    <w:top w:val="single" w:sz="6" w:space="0" w:color="8CB1BA"/>
                    <w:left w:val="single" w:sz="6" w:space="0" w:color="8CB1BA"/>
                    <w:bottom w:val="single" w:sz="6" w:space="0" w:color="8CB1BA"/>
                    <w:right w:val="single" w:sz="6" w:space="0" w:color="8CB1BA"/>
                  </w:divBdr>
                  <w:divsChild>
                    <w:div w:id="805002751">
                      <w:marLeft w:val="0"/>
                      <w:marRight w:val="0"/>
                      <w:marTop w:val="0"/>
                      <w:marBottom w:val="0"/>
                      <w:divBdr>
                        <w:top w:val="none" w:sz="0" w:space="0" w:color="auto"/>
                        <w:left w:val="none" w:sz="0" w:space="0" w:color="auto"/>
                        <w:bottom w:val="none" w:sz="0" w:space="0" w:color="auto"/>
                        <w:right w:val="none" w:sz="0" w:space="0" w:color="auto"/>
                      </w:divBdr>
                      <w:divsChild>
                        <w:div w:id="1949661314">
                          <w:marLeft w:val="0"/>
                          <w:marRight w:val="0"/>
                          <w:marTop w:val="120"/>
                          <w:marBottom w:val="0"/>
                          <w:divBdr>
                            <w:top w:val="none" w:sz="0" w:space="0" w:color="auto"/>
                            <w:left w:val="none" w:sz="0" w:space="0" w:color="auto"/>
                            <w:bottom w:val="none" w:sz="0" w:space="0" w:color="auto"/>
                            <w:right w:val="none" w:sz="0" w:space="0" w:color="auto"/>
                          </w:divBdr>
                          <w:divsChild>
                            <w:div w:id="11105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2226</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Proposed Terms of Reference</vt:lpstr>
    </vt:vector>
  </TitlesOfParts>
  <Company>UNDP Kyrgyzstan</Company>
  <LinksUpToDate>false</LinksUpToDate>
  <CharactersWithSpaces>14886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Terms of Reference</dc:title>
  <dc:creator>Gabi Buettner</dc:creator>
  <cp:lastModifiedBy>Sandra</cp:lastModifiedBy>
  <cp:revision>2</cp:revision>
  <cp:lastPrinted>2014-04-21T17:16:00Z</cp:lastPrinted>
  <dcterms:created xsi:type="dcterms:W3CDTF">2014-05-02T12:05:00Z</dcterms:created>
  <dcterms:modified xsi:type="dcterms:W3CDTF">2014-05-02T12:05:00Z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