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97" w:rsidRDefault="00A23B97" w:rsidP="00FB62CA">
      <w:pPr>
        <w:pBdr>
          <w:top w:val="single" w:sz="24" w:space="0" w:color="DBE5F1"/>
          <w:left w:val="single" w:sz="24" w:space="0" w:color="DBE5F1"/>
          <w:bottom w:val="single" w:sz="24" w:space="0" w:color="DBE5F1"/>
          <w:right w:val="single" w:sz="24" w:space="0" w:color="DBE5F1"/>
        </w:pBdr>
        <w:shd w:val="clear" w:color="auto" w:fill="DBE5F1"/>
        <w:spacing w:after="0"/>
        <w:outlineLvl w:val="1"/>
        <w:rPr>
          <w:rFonts w:asciiTheme="minorHAnsi" w:hAnsiTheme="minorHAnsi"/>
          <w:b/>
          <w:caps/>
          <w:spacing w:val="15"/>
        </w:rPr>
      </w:pPr>
      <w:r>
        <w:rPr>
          <w:rFonts w:asciiTheme="minorHAnsi" w:hAnsiTheme="minorHAnsi"/>
          <w:b/>
          <w:caps/>
          <w:noProof/>
          <w:spacing w:val="15"/>
          <w:lang w:eastAsia="fr-FR"/>
        </w:rPr>
        <w:drawing>
          <wp:anchor distT="0" distB="0" distL="0" distR="0" simplePos="0" relativeHeight="251663360" behindDoc="0" locked="0" layoutInCell="1" allowOverlap="1">
            <wp:simplePos x="0" y="0"/>
            <wp:positionH relativeFrom="column">
              <wp:posOffset>4772025</wp:posOffset>
            </wp:positionH>
            <wp:positionV relativeFrom="paragraph">
              <wp:posOffset>-208280</wp:posOffset>
            </wp:positionV>
            <wp:extent cx="321310" cy="683260"/>
            <wp:effectExtent l="19050" t="0" r="254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683260"/>
                    </a:xfrm>
                    <a:prstGeom prst="rect">
                      <a:avLst/>
                    </a:prstGeom>
                    <a:noFill/>
                  </pic:spPr>
                </pic:pic>
              </a:graphicData>
            </a:graphic>
          </wp:anchor>
        </w:drawing>
      </w:r>
    </w:p>
    <w:p w:rsidR="006840FB" w:rsidRPr="00D82984" w:rsidRDefault="00A23B97" w:rsidP="00FB62CA">
      <w:pPr>
        <w:pBdr>
          <w:top w:val="single" w:sz="24" w:space="0" w:color="DBE5F1"/>
          <w:left w:val="single" w:sz="24" w:space="0" w:color="DBE5F1"/>
          <w:bottom w:val="single" w:sz="24" w:space="0" w:color="DBE5F1"/>
          <w:right w:val="single" w:sz="24" w:space="0" w:color="DBE5F1"/>
        </w:pBdr>
        <w:shd w:val="clear" w:color="auto" w:fill="DBE5F1"/>
        <w:spacing w:after="0"/>
        <w:outlineLvl w:val="1"/>
        <w:rPr>
          <w:rFonts w:asciiTheme="minorHAnsi" w:eastAsia="Times New Roman" w:hAnsiTheme="minorHAnsi" w:cs="Times New Roman"/>
          <w:caps/>
          <w:spacing w:val="15"/>
        </w:rPr>
      </w:pPr>
      <w:r w:rsidRPr="00A23B97">
        <w:rPr>
          <w:rFonts w:asciiTheme="minorHAnsi" w:hAnsiTheme="minorHAnsi"/>
          <w:b/>
          <w:caps/>
          <w:spacing w:val="15"/>
        </w:rPr>
        <w:drawing>
          <wp:anchor distT="0" distB="0" distL="0" distR="0" simplePos="0" relativeHeight="251661312" behindDoc="0" locked="0" layoutInCell="1" allowOverlap="1">
            <wp:simplePos x="0" y="0"/>
            <wp:positionH relativeFrom="column">
              <wp:posOffset>2068830</wp:posOffset>
            </wp:positionH>
            <wp:positionV relativeFrom="paragraph">
              <wp:posOffset>-200660</wp:posOffset>
            </wp:positionV>
            <wp:extent cx="577215" cy="580390"/>
            <wp:effectExtent l="1905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580390"/>
                    </a:xfrm>
                    <a:prstGeom prst="rect">
                      <a:avLst/>
                    </a:prstGeom>
                    <a:noFill/>
                  </pic:spPr>
                </pic:pic>
              </a:graphicData>
            </a:graphic>
          </wp:anchor>
        </w:drawing>
      </w:r>
      <w:r w:rsidR="00CE7064" w:rsidRPr="00CE7064">
        <w:rPr>
          <w:rFonts w:asciiTheme="minorHAnsi" w:hAnsiTheme="minorHAnsi"/>
          <w:b/>
          <w:caps/>
          <w:spacing w:val="15"/>
        </w:rPr>
        <w:drawing>
          <wp:anchor distT="0" distB="0" distL="0" distR="0" simplePos="0" relativeHeight="251659264" behindDoc="0" locked="0" layoutInCell="1" allowOverlap="1">
            <wp:simplePos x="0" y="0"/>
            <wp:positionH relativeFrom="column">
              <wp:posOffset>-321825</wp:posOffset>
            </wp:positionH>
            <wp:positionV relativeFrom="paragraph">
              <wp:posOffset>-416716</wp:posOffset>
            </wp:positionV>
            <wp:extent cx="688843" cy="750498"/>
            <wp:effectExtent l="0" t="0" r="127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cstate="print">
                      <a:clrChange>
                        <a:clrFrom>
                          <a:srgbClr val="FFFDFF"/>
                        </a:clrFrom>
                        <a:clrTo>
                          <a:srgbClr val="FFFD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530" cy="751205"/>
                    </a:xfrm>
                    <a:prstGeom prst="rect">
                      <a:avLst/>
                    </a:prstGeom>
                    <a:noFill/>
                  </pic:spPr>
                </pic:pic>
              </a:graphicData>
            </a:graphic>
          </wp:anchor>
        </w:drawing>
      </w:r>
      <w:r w:rsidR="007B7727">
        <w:rPr>
          <w:rFonts w:asciiTheme="minorHAnsi" w:hAnsiTheme="minorHAnsi"/>
          <w:b/>
          <w:caps/>
          <w:spacing w:val="15"/>
        </w:rPr>
        <w:t>TERME DE REFERENCE POUR L’EVALUATION FINALE CONJOINTE DU PROJET</w:t>
      </w:r>
      <w:r w:rsidR="006840FB" w:rsidRPr="00C469A3">
        <w:rPr>
          <w:rFonts w:asciiTheme="minorHAnsi" w:hAnsiTheme="minorHAnsi"/>
          <w:b/>
          <w:caps/>
          <w:spacing w:val="15"/>
        </w:rPr>
        <w:t xml:space="preserve"> </w:t>
      </w:r>
      <w:r w:rsidR="006840FB" w:rsidRPr="00D82984">
        <w:rPr>
          <w:rFonts w:asciiTheme="minorHAnsi" w:hAnsiTheme="minorHAnsi"/>
          <w:b/>
          <w:caps/>
          <w:spacing w:val="15"/>
        </w:rPr>
        <w:t>«</w:t>
      </w:r>
      <w:r w:rsidR="00F104EC" w:rsidRPr="00D82984">
        <w:rPr>
          <w:rFonts w:asciiTheme="minorHAnsi" w:hAnsiTheme="minorHAnsi"/>
          <w:b/>
          <w:caps/>
          <w:spacing w:val="15"/>
        </w:rPr>
        <w:t>Renforcement des capacites pour l’Adaptation et pour la reduction de la vulnerabilite aux changements climatiques</w:t>
      </w:r>
      <w:r w:rsidR="006840FB" w:rsidRPr="00D82984">
        <w:rPr>
          <w:rFonts w:asciiTheme="minorHAnsi" w:hAnsiTheme="minorHAnsi"/>
          <w:b/>
          <w:caps/>
          <w:spacing w:val="15"/>
        </w:rPr>
        <w:t> »</w:t>
      </w:r>
      <w:r w:rsidR="007B7727">
        <w:rPr>
          <w:rFonts w:asciiTheme="minorHAnsi" w:hAnsiTheme="minorHAnsi"/>
          <w:b/>
          <w:caps/>
          <w:spacing w:val="15"/>
        </w:rPr>
        <w:t>. Projet PANA-bkf-pnud-fem</w:t>
      </w:r>
    </w:p>
    <w:p w:rsidR="00D82984" w:rsidRDefault="00D82984" w:rsidP="00D82984">
      <w:pPr>
        <w:pStyle w:val="Titre1"/>
        <w:spacing w:before="0"/>
        <w:rPr>
          <w:sz w:val="22"/>
          <w:szCs w:val="22"/>
        </w:rPr>
      </w:pPr>
      <w:bookmarkStart w:id="0" w:name="_Toc299126613"/>
    </w:p>
    <w:p w:rsidR="006840FB" w:rsidRPr="00D82984" w:rsidRDefault="006840FB" w:rsidP="00FB62CA">
      <w:pPr>
        <w:pStyle w:val="Titre1"/>
        <w:spacing w:before="0"/>
        <w:jc w:val="both"/>
        <w:rPr>
          <w:sz w:val="22"/>
          <w:szCs w:val="22"/>
        </w:rPr>
      </w:pPr>
      <w:r w:rsidRPr="00D82984">
        <w:rPr>
          <w:sz w:val="22"/>
          <w:szCs w:val="22"/>
        </w:rPr>
        <w:t>INTRODUCTION</w:t>
      </w:r>
    </w:p>
    <w:p w:rsidR="00CB6A59" w:rsidRPr="00D82984" w:rsidRDefault="00CB6A59" w:rsidP="00FB62CA">
      <w:pPr>
        <w:shd w:val="clear" w:color="auto" w:fill="FFFFFF" w:themeFill="background1"/>
        <w:spacing w:after="0"/>
        <w:rPr>
          <w:rFonts w:asciiTheme="minorHAnsi" w:hAnsiTheme="minorHAnsi"/>
        </w:rPr>
      </w:pPr>
      <w:r w:rsidRPr="00D82984">
        <w:rPr>
          <w:rFonts w:asciiTheme="minorHAnsi" w:hAnsiTheme="minorHAnsi"/>
        </w:rPr>
        <w:t>Le Burkina Faso à soumis à la CCNUCC</w:t>
      </w:r>
      <w:r w:rsidR="00DC17E2" w:rsidRPr="00D82984">
        <w:rPr>
          <w:rFonts w:asciiTheme="minorHAnsi" w:hAnsiTheme="minorHAnsi"/>
        </w:rPr>
        <w:t xml:space="preserve"> son</w:t>
      </w:r>
      <w:r w:rsidRPr="00D82984">
        <w:rPr>
          <w:rFonts w:asciiTheme="minorHAnsi" w:hAnsiTheme="minorHAnsi"/>
        </w:rPr>
        <w:t xml:space="preserve"> PANA en décembre 2007 lors de la 13</w:t>
      </w:r>
      <w:r w:rsidR="006F4D92" w:rsidRPr="00D82984">
        <w:rPr>
          <w:rFonts w:asciiTheme="minorHAnsi" w:hAnsiTheme="minorHAnsi"/>
          <w:vertAlign w:val="superscript"/>
        </w:rPr>
        <w:t>ème</w:t>
      </w:r>
      <w:r w:rsidRPr="00D82984">
        <w:rPr>
          <w:rFonts w:asciiTheme="minorHAnsi" w:hAnsiTheme="minorHAnsi"/>
        </w:rPr>
        <w:t xml:space="preserve"> conférence des partie</w:t>
      </w:r>
      <w:r w:rsidR="00DC17E2" w:rsidRPr="00D82984">
        <w:rPr>
          <w:rFonts w:asciiTheme="minorHAnsi" w:hAnsiTheme="minorHAnsi"/>
        </w:rPr>
        <w:t>s</w:t>
      </w:r>
      <w:r w:rsidRPr="00D82984">
        <w:rPr>
          <w:rFonts w:asciiTheme="minorHAnsi" w:hAnsiTheme="minorHAnsi"/>
        </w:rPr>
        <w:t xml:space="preserve"> sur les changements climatique</w:t>
      </w:r>
      <w:r w:rsidR="00DC17E2" w:rsidRPr="00D82984">
        <w:rPr>
          <w:rFonts w:asciiTheme="minorHAnsi" w:hAnsiTheme="minorHAnsi"/>
        </w:rPr>
        <w:t>s</w:t>
      </w:r>
      <w:r w:rsidRPr="00D82984">
        <w:rPr>
          <w:rFonts w:asciiTheme="minorHAnsi" w:hAnsiTheme="minorHAnsi"/>
        </w:rPr>
        <w:t>. Conformément aux dispositions de la Convention, le PANA du Burkina Faso a permis d’identifier un ensemble cohérent de mesures urgentes en faveur des couches les plus vulnérables aux effets néfastes des changements climatiques.</w:t>
      </w:r>
    </w:p>
    <w:p w:rsidR="00CB6A59" w:rsidRPr="00D82984" w:rsidRDefault="00CB6A59" w:rsidP="00FB62CA">
      <w:pPr>
        <w:shd w:val="clear" w:color="auto" w:fill="FFFFFF" w:themeFill="background1"/>
        <w:spacing w:after="0"/>
        <w:rPr>
          <w:rFonts w:asciiTheme="minorHAnsi" w:hAnsiTheme="minorHAnsi"/>
          <w:bCs/>
        </w:rPr>
      </w:pPr>
      <w:r w:rsidRPr="00D82984">
        <w:rPr>
          <w:rFonts w:asciiTheme="minorHAnsi" w:hAnsiTheme="minorHAnsi"/>
        </w:rPr>
        <w:t>Grace à un financement de 2 900 00</w:t>
      </w:r>
      <w:r w:rsidR="00DC17E2" w:rsidRPr="00D82984">
        <w:rPr>
          <w:rFonts w:asciiTheme="minorHAnsi" w:hAnsiTheme="minorHAnsi"/>
        </w:rPr>
        <w:t xml:space="preserve"> US$ du Fond pour l’Environnement Mondial et 500 000 </w:t>
      </w:r>
      <w:r w:rsidR="00AE1AAD" w:rsidRPr="00D82984">
        <w:rPr>
          <w:rFonts w:asciiTheme="minorHAnsi" w:hAnsiTheme="minorHAnsi"/>
        </w:rPr>
        <w:t xml:space="preserve">US$ du Programme des Nations Unies pour le Développement, le projet </w:t>
      </w:r>
      <w:r w:rsidR="006F4D92" w:rsidRPr="00D82984">
        <w:rPr>
          <w:rFonts w:asciiTheme="minorHAnsi" w:hAnsiTheme="minorHAnsi"/>
        </w:rPr>
        <w:t>« </w:t>
      </w:r>
      <w:r w:rsidR="006F4D92" w:rsidRPr="00D82984">
        <w:rPr>
          <w:rFonts w:asciiTheme="minorHAnsi" w:hAnsiTheme="minorHAnsi"/>
          <w:bCs/>
        </w:rPr>
        <w:t>Renforcement des capacités pour l’adaptation et pour la réduction de la vulnérabilité aux changements climatiques)</w:t>
      </w:r>
      <w:r w:rsidR="00AE1AAD" w:rsidRPr="00D82984">
        <w:rPr>
          <w:rFonts w:asciiTheme="minorHAnsi" w:hAnsiTheme="minorHAnsi"/>
          <w:bCs/>
        </w:rPr>
        <w:t xml:space="preserve"> » qui prend en </w:t>
      </w:r>
      <w:r w:rsidR="00F92B63" w:rsidRPr="00D82984">
        <w:rPr>
          <w:rFonts w:asciiTheme="minorHAnsi" w:hAnsiTheme="minorHAnsi"/>
          <w:bCs/>
        </w:rPr>
        <w:t>compte des préoccupations majeures du PANA, a été formulé et mis en œuvre à partir de l’année 2009.</w:t>
      </w:r>
    </w:p>
    <w:p w:rsidR="00397C8B" w:rsidRPr="00D82984" w:rsidRDefault="006F4D92" w:rsidP="00FB62CA">
      <w:pPr>
        <w:spacing w:after="0"/>
        <w:rPr>
          <w:rFonts w:asciiTheme="minorHAnsi" w:hAnsiTheme="minorHAnsi"/>
        </w:rPr>
      </w:pPr>
      <w:r w:rsidRPr="00D82984">
        <w:rPr>
          <w:rFonts w:asciiTheme="minorHAnsi" w:hAnsiTheme="minorHAnsi"/>
        </w:rPr>
        <w:t>D’une durée initia</w:t>
      </w:r>
      <w:r w:rsidR="00397C8B" w:rsidRPr="00D82984">
        <w:rPr>
          <w:rFonts w:asciiTheme="minorHAnsi" w:hAnsiTheme="minorHAnsi"/>
        </w:rPr>
        <w:t>le de 4 ans le projet se proposait</w:t>
      </w:r>
      <w:r w:rsidRPr="00D82984">
        <w:rPr>
          <w:rFonts w:asciiTheme="minorHAnsi" w:hAnsiTheme="minorHAnsi"/>
        </w:rPr>
        <w:t xml:space="preserve"> d’atteindre les 3 résultats suivants : (i) La capacité de planification et de réponse aux CC est améliorée dans le secteur agro-sylvo-pastoral, (ii) Les meilleures pratiques sont connues, éprouvées et adoptées par les communautés ce qui réduit le risque des impacts dus aux CC sur la production agro-sylvo-pastorale et (iii) Les leçons apprises et les meilleures pratiques des résultats n°1 et 2 sont capitalisées et diffusées.</w:t>
      </w:r>
    </w:p>
    <w:p w:rsidR="00397C8B" w:rsidRDefault="006603AF" w:rsidP="00FB62CA">
      <w:pPr>
        <w:shd w:val="clear" w:color="auto" w:fill="FFFFFF" w:themeFill="background1"/>
        <w:spacing w:after="0"/>
        <w:rPr>
          <w:rFonts w:asciiTheme="minorHAnsi" w:hAnsiTheme="minorHAnsi"/>
        </w:rPr>
      </w:pPr>
      <w:proofErr w:type="gramStart"/>
      <w:r w:rsidRPr="00D82984">
        <w:rPr>
          <w:rFonts w:asciiTheme="minorHAnsi" w:hAnsiTheme="minorHAnsi"/>
        </w:rPr>
        <w:t>Les</w:t>
      </w:r>
      <w:proofErr w:type="gramEnd"/>
      <w:r w:rsidRPr="00D82984">
        <w:rPr>
          <w:rFonts w:asciiTheme="minorHAnsi" w:hAnsiTheme="minorHAnsi"/>
        </w:rPr>
        <w:t xml:space="preserve"> projet est entré en vigueur en juillet</w:t>
      </w:r>
      <w:r w:rsidR="006F4D92" w:rsidRPr="00D82984">
        <w:rPr>
          <w:rFonts w:asciiTheme="minorHAnsi" w:hAnsiTheme="minorHAnsi"/>
        </w:rPr>
        <w:t xml:space="preserve"> 2009.</w:t>
      </w:r>
      <w:r w:rsidRPr="00D82984">
        <w:rPr>
          <w:rFonts w:asciiTheme="minorHAnsi" w:hAnsiTheme="minorHAnsi"/>
        </w:rPr>
        <w:t xml:space="preserve"> Au terme de la convention de financement, il doit ête clôturé au 31 mars 2014.</w:t>
      </w:r>
    </w:p>
    <w:p w:rsidR="0049361A" w:rsidRPr="00D82984" w:rsidRDefault="0049361A" w:rsidP="00FB62CA">
      <w:pPr>
        <w:shd w:val="clear" w:color="auto" w:fill="FFFFFF" w:themeFill="background1"/>
        <w:spacing w:after="0"/>
        <w:rPr>
          <w:rFonts w:asciiTheme="minorHAnsi" w:hAnsiTheme="minorHAnsi"/>
        </w:rPr>
      </w:pPr>
    </w:p>
    <w:p w:rsidR="0049361A" w:rsidRPr="0049361A" w:rsidRDefault="0049361A" w:rsidP="0049361A">
      <w:pPr>
        <w:autoSpaceDE w:val="0"/>
        <w:autoSpaceDN w:val="0"/>
        <w:adjustRightInd w:val="0"/>
        <w:spacing w:after="0"/>
        <w:rPr>
          <w:rFonts w:ascii="Arial" w:hAnsi="Arial" w:cs="Arial"/>
          <w:sz w:val="24"/>
          <w:szCs w:val="24"/>
          <w:highlight w:val="yellow"/>
        </w:rPr>
      </w:pPr>
      <w:r w:rsidRPr="0049361A">
        <w:rPr>
          <w:rFonts w:ascii="Arial" w:hAnsi="Arial" w:cs="Arial"/>
          <w:sz w:val="24"/>
          <w:szCs w:val="24"/>
          <w:highlight w:val="yellow"/>
        </w:rPr>
        <w:t>La présente évaluation est une évaluation rétrospective et sommative. Elle a pour principal objectif de formuler une opinion indépendante et motivée sur le financement, la mise en œuvre et les résulta</w:t>
      </w:r>
      <w:r>
        <w:rPr>
          <w:rFonts w:ascii="Arial" w:hAnsi="Arial" w:cs="Arial"/>
          <w:sz w:val="24"/>
          <w:szCs w:val="24"/>
          <w:highlight w:val="yellow"/>
        </w:rPr>
        <w:t>ts du projet PANA-BKF-PNUD-FEM</w:t>
      </w:r>
      <w:r w:rsidRPr="0049361A">
        <w:rPr>
          <w:rFonts w:ascii="Arial" w:hAnsi="Arial" w:cs="Arial"/>
          <w:sz w:val="24"/>
          <w:szCs w:val="24"/>
          <w:highlight w:val="yellow"/>
        </w:rPr>
        <w:t>. Elle doit être conduite de façon à donner un avis argumenté conformément aux critères préconisés par le Comité d’Aide au Développement (CAD) de l’OCDE.</w:t>
      </w:r>
    </w:p>
    <w:p w:rsidR="0049361A" w:rsidRPr="0058171E" w:rsidRDefault="0049361A" w:rsidP="0049361A">
      <w:pPr>
        <w:autoSpaceDE w:val="0"/>
        <w:autoSpaceDN w:val="0"/>
        <w:adjustRightInd w:val="0"/>
        <w:spacing w:after="0"/>
        <w:rPr>
          <w:rFonts w:ascii="Arial" w:hAnsi="Arial" w:cs="Arial"/>
          <w:sz w:val="24"/>
          <w:szCs w:val="24"/>
        </w:rPr>
      </w:pPr>
      <w:r w:rsidRPr="0049361A">
        <w:rPr>
          <w:rFonts w:ascii="Arial" w:hAnsi="Arial" w:cs="Arial"/>
          <w:sz w:val="24"/>
          <w:szCs w:val="24"/>
          <w:highlight w:val="yellow"/>
        </w:rPr>
        <w:t>Pour se faire, les consultants doivent prendre en compte de façon équilibrée les différents points de vue légitimes qui peuvent être exprimés et conduire l’évaluation de façon impartiale. Cette prise en compte de la pluralité des points de vue doit se traduire, chaque fois que possible, par l’association des différentes parties prenantes du projet au processus d’évaluation.</w:t>
      </w:r>
    </w:p>
    <w:p w:rsidR="0049361A" w:rsidRDefault="0049361A" w:rsidP="00FB62CA">
      <w:pPr>
        <w:shd w:val="clear" w:color="auto" w:fill="FFFFFF" w:themeFill="background1"/>
        <w:spacing w:after="0"/>
        <w:rPr>
          <w:rFonts w:asciiTheme="minorHAnsi" w:hAnsiTheme="minorHAnsi"/>
        </w:rPr>
      </w:pPr>
    </w:p>
    <w:p w:rsidR="006840FB" w:rsidRPr="00D82984" w:rsidRDefault="006840FB" w:rsidP="00FB62CA">
      <w:pPr>
        <w:shd w:val="clear" w:color="auto" w:fill="FFFFFF" w:themeFill="background1"/>
        <w:spacing w:after="0"/>
        <w:rPr>
          <w:rFonts w:asciiTheme="minorHAnsi" w:hAnsiTheme="minorHAnsi"/>
        </w:rPr>
      </w:pPr>
      <w:r w:rsidRPr="00D82984">
        <w:rPr>
          <w:rFonts w:asciiTheme="minorHAnsi" w:hAnsiTheme="minorHAnsi"/>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projet </w:t>
      </w:r>
      <w:r w:rsidRPr="00D82984">
        <w:rPr>
          <w:rFonts w:asciiTheme="minorHAnsi" w:hAnsiTheme="minorHAnsi"/>
          <w:b/>
          <w:i/>
        </w:rPr>
        <w:t>« </w:t>
      </w:r>
      <w:r w:rsidR="00F104EC" w:rsidRPr="00D82984">
        <w:rPr>
          <w:rFonts w:asciiTheme="minorHAnsi" w:hAnsiTheme="minorHAnsi"/>
          <w:b/>
          <w:bCs/>
          <w:i/>
        </w:rPr>
        <w:t>Renforcement des capacités pour l’adaptation et pour la réduction de la vulnérabilité aux changements climatiques</w:t>
      </w:r>
      <w:r w:rsidRPr="00D82984">
        <w:rPr>
          <w:rFonts w:asciiTheme="minorHAnsi" w:hAnsiTheme="minorHAnsi"/>
        </w:rPr>
        <w:t>)»  (</w:t>
      </w:r>
      <w:r w:rsidR="00F104EC" w:rsidRPr="00D82984">
        <w:rPr>
          <w:rFonts w:asciiTheme="minorHAnsi" w:hAnsiTheme="minorHAnsi"/>
        </w:rPr>
        <w:t>PIMS Nº 3978 00071011</w:t>
      </w:r>
      <w:r w:rsidRPr="00D82984">
        <w:rPr>
          <w:rFonts w:asciiTheme="minorHAnsi" w:hAnsiTheme="minorHAnsi"/>
        </w:rPr>
        <w:t>)</w:t>
      </w:r>
    </w:p>
    <w:p w:rsidR="006840FB" w:rsidRDefault="006840FB" w:rsidP="00FB62CA">
      <w:pPr>
        <w:shd w:val="clear" w:color="auto" w:fill="FFFFFF" w:themeFill="background1"/>
        <w:spacing w:after="0"/>
        <w:rPr>
          <w:rFonts w:asciiTheme="minorHAnsi" w:hAnsiTheme="minorHAnsi"/>
        </w:rPr>
      </w:pPr>
      <w:r w:rsidRPr="00D82984">
        <w:rPr>
          <w:rFonts w:asciiTheme="minorHAnsi" w:hAnsiTheme="minorHAnsi"/>
        </w:rPr>
        <w:t xml:space="preserve">Les éléments essentiels du projet à évaluer sont les suivants :    </w:t>
      </w:r>
    </w:p>
    <w:p w:rsidR="00D82984" w:rsidRPr="00D82984" w:rsidRDefault="00D82984" w:rsidP="00FB62CA">
      <w:pPr>
        <w:shd w:val="clear" w:color="auto" w:fill="FFFFFF" w:themeFill="background1"/>
        <w:spacing w:after="0"/>
        <w:rPr>
          <w:rFonts w:asciiTheme="minorHAnsi" w:eastAsia="Times New Roman" w:hAnsiTheme="minorHAnsi" w:cs="Times New Roman"/>
        </w:rPr>
      </w:pPr>
    </w:p>
    <w:p w:rsidR="006840FB" w:rsidRDefault="006840FB" w:rsidP="00D82984">
      <w:pPr>
        <w:pStyle w:val="Titre1"/>
        <w:spacing w:before="0"/>
        <w:rPr>
          <w:sz w:val="22"/>
          <w:szCs w:val="22"/>
        </w:rPr>
      </w:pPr>
      <w:bookmarkStart w:id="1" w:name="_Toc321341548"/>
      <w:r w:rsidRPr="00D82984">
        <w:rPr>
          <w:sz w:val="22"/>
          <w:szCs w:val="22"/>
        </w:rPr>
        <w:t>Tableau de résumé du projet</w:t>
      </w:r>
      <w:bookmarkEnd w:id="1"/>
    </w:p>
    <w:p w:rsidR="00D82984" w:rsidRPr="00D82984" w:rsidRDefault="00D82984" w:rsidP="00D82984"/>
    <w:p w:rsidR="00EA27B1" w:rsidRPr="00D82984" w:rsidRDefault="00EA27B1" w:rsidP="00D82984">
      <w:pPr>
        <w:spacing w:after="0"/>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444"/>
        <w:gridCol w:w="2593"/>
        <w:gridCol w:w="342"/>
        <w:gridCol w:w="1628"/>
        <w:gridCol w:w="1810"/>
      </w:tblGrid>
      <w:tr w:rsidR="00EA27B1" w:rsidRPr="00D82984" w:rsidTr="00EA27B1">
        <w:trPr>
          <w:trHeight w:val="553"/>
        </w:trPr>
        <w:tc>
          <w:tcPr>
            <w:tcW w:w="799" w:type="pct"/>
          </w:tcPr>
          <w:p w:rsidR="00EA27B1" w:rsidRPr="00D82984" w:rsidRDefault="00EA27B1" w:rsidP="00D82984">
            <w:pPr>
              <w:spacing w:after="0"/>
              <w:jc w:val="right"/>
              <w:rPr>
                <w:rFonts w:asciiTheme="minorHAnsi" w:hAnsiTheme="minorHAnsi"/>
                <w:color w:val="000000"/>
              </w:rPr>
            </w:pPr>
            <w:r w:rsidRPr="00D82984">
              <w:rPr>
                <w:rFonts w:asciiTheme="minorHAnsi" w:hAnsiTheme="minorHAnsi"/>
                <w:color w:val="000000"/>
              </w:rPr>
              <w:t xml:space="preserve">Titre du Titre du projet  </w:t>
            </w:r>
          </w:p>
        </w:tc>
        <w:tc>
          <w:tcPr>
            <w:tcW w:w="4201" w:type="pct"/>
            <w:gridSpan w:val="5"/>
            <w:vAlign w:val="center"/>
          </w:tcPr>
          <w:p w:rsidR="00EA27B1" w:rsidRPr="00D82984" w:rsidRDefault="00EA27B1" w:rsidP="00D82984">
            <w:pPr>
              <w:spacing w:after="0"/>
              <w:jc w:val="center"/>
              <w:rPr>
                <w:rFonts w:asciiTheme="minorHAnsi" w:eastAsia="Arial Unicode MS" w:hAnsiTheme="minorHAnsi" w:cs="Times New Roman"/>
                <w:i/>
                <w:color w:val="000000"/>
                <w:u w:val="single"/>
              </w:rPr>
            </w:pPr>
            <w:r w:rsidRPr="00D82984">
              <w:rPr>
                <w:rFonts w:asciiTheme="minorHAnsi" w:hAnsiTheme="minorHAnsi"/>
                <w:color w:val="000000"/>
              </w:rPr>
              <w:t xml:space="preserve">Renforcer des capacités pour l'adaptation et pour la réduction de la </w:t>
            </w:r>
            <w:proofErr w:type="spellStart"/>
            <w:r w:rsidRPr="00D82984">
              <w:rPr>
                <w:rFonts w:asciiTheme="minorHAnsi" w:hAnsiTheme="minorHAnsi"/>
                <w:color w:val="000000"/>
              </w:rPr>
              <w:t>vulérabilité</w:t>
            </w:r>
            <w:proofErr w:type="spellEnd"/>
            <w:r w:rsidRPr="00D82984">
              <w:rPr>
                <w:rFonts w:asciiTheme="minorHAnsi" w:hAnsiTheme="minorHAnsi"/>
                <w:color w:val="000000"/>
              </w:rPr>
              <w:t xml:space="preserve"> aux changements climatiques</w:t>
            </w:r>
          </w:p>
        </w:tc>
      </w:tr>
      <w:tr w:rsidR="00EA27B1" w:rsidRPr="00D82984" w:rsidTr="00EA27B1">
        <w:trPr>
          <w:trHeight w:val="553"/>
        </w:trPr>
        <w:tc>
          <w:tcPr>
            <w:tcW w:w="799" w:type="pct"/>
          </w:tcPr>
          <w:p w:rsidR="00EA27B1" w:rsidRPr="00D82984" w:rsidRDefault="00EA27B1" w:rsidP="00D82984">
            <w:pPr>
              <w:spacing w:after="0"/>
              <w:jc w:val="right"/>
              <w:rPr>
                <w:rFonts w:asciiTheme="minorHAnsi" w:eastAsia="Arial Unicode MS" w:hAnsiTheme="minorHAnsi" w:cs="Times New Roman"/>
                <w:color w:val="000000"/>
              </w:rPr>
            </w:pPr>
            <w:r w:rsidRPr="00D82984">
              <w:rPr>
                <w:rFonts w:asciiTheme="minorHAnsi" w:hAnsiTheme="minorHAnsi"/>
                <w:color w:val="000000"/>
              </w:rPr>
              <w:lastRenderedPageBreak/>
              <w:t>ID de projet du FEM :</w:t>
            </w:r>
          </w:p>
        </w:tc>
        <w:tc>
          <w:tcPr>
            <w:tcW w:w="743" w:type="pct"/>
            <w:vAlign w:val="center"/>
          </w:tcPr>
          <w:p w:rsidR="00EA27B1" w:rsidRPr="00D82984" w:rsidRDefault="00EA27B1" w:rsidP="00D82984">
            <w:pPr>
              <w:tabs>
                <w:tab w:val="right" w:pos="0"/>
              </w:tabs>
              <w:spacing w:after="0"/>
              <w:rPr>
                <w:rFonts w:asciiTheme="minorHAnsi" w:hAnsiTheme="minorHAnsi" w:cs="Arial"/>
              </w:rPr>
            </w:pPr>
            <w:r w:rsidRPr="00D82984">
              <w:rPr>
                <w:rFonts w:asciiTheme="minorHAnsi" w:hAnsiTheme="minorHAnsi" w:cs="Arial"/>
              </w:rPr>
              <w:t>3978</w:t>
            </w:r>
          </w:p>
        </w:tc>
        <w:tc>
          <w:tcPr>
            <w:tcW w:w="1403" w:type="pct"/>
          </w:tcPr>
          <w:p w:rsidR="00EA27B1" w:rsidRPr="00D82984" w:rsidRDefault="00EA27B1" w:rsidP="00D82984">
            <w:pPr>
              <w:spacing w:after="0"/>
              <w:jc w:val="right"/>
              <w:rPr>
                <w:rFonts w:asciiTheme="minorHAnsi" w:eastAsia="Arial Unicode MS" w:hAnsiTheme="minorHAnsi" w:cs="Times New Roman"/>
              </w:rPr>
            </w:pPr>
            <w:r w:rsidRPr="00D82984">
              <w:rPr>
                <w:rFonts w:asciiTheme="minorHAnsi" w:hAnsiTheme="minorHAnsi"/>
              </w:rPr>
              <w:t> </w:t>
            </w:r>
          </w:p>
        </w:tc>
        <w:tc>
          <w:tcPr>
            <w:tcW w:w="1074" w:type="pct"/>
            <w:gridSpan w:val="2"/>
          </w:tcPr>
          <w:p w:rsidR="00EA27B1" w:rsidRPr="00D82984" w:rsidRDefault="00EA27B1" w:rsidP="00D82984">
            <w:pPr>
              <w:spacing w:after="0"/>
              <w:jc w:val="center"/>
              <w:rPr>
                <w:rFonts w:asciiTheme="minorHAnsi" w:eastAsia="Arial Unicode MS" w:hAnsiTheme="minorHAnsi" w:cs="Times New Roman"/>
                <w:i/>
                <w:color w:val="000000"/>
                <w:u w:val="single"/>
              </w:rPr>
            </w:pPr>
            <w:r w:rsidRPr="00D82984">
              <w:rPr>
                <w:rFonts w:asciiTheme="minorHAnsi" w:hAnsiTheme="minorHAnsi"/>
                <w:i/>
                <w:color w:val="000000"/>
                <w:u w:val="single"/>
              </w:rPr>
              <w:t>à l’approbation (en millions USD)</w:t>
            </w:r>
          </w:p>
        </w:tc>
        <w:tc>
          <w:tcPr>
            <w:tcW w:w="981" w:type="pct"/>
          </w:tcPr>
          <w:p w:rsidR="00EA27B1" w:rsidRPr="00D82984" w:rsidRDefault="00EA27B1" w:rsidP="00D82984">
            <w:pPr>
              <w:spacing w:after="0"/>
              <w:jc w:val="center"/>
              <w:rPr>
                <w:rFonts w:asciiTheme="minorHAnsi" w:eastAsia="Arial Unicode MS" w:hAnsiTheme="minorHAnsi" w:cs="Times New Roman"/>
                <w:i/>
                <w:color w:val="000000"/>
                <w:u w:val="single"/>
              </w:rPr>
            </w:pPr>
            <w:r w:rsidRPr="00D82984">
              <w:rPr>
                <w:rFonts w:asciiTheme="minorHAnsi" w:hAnsiTheme="minorHAnsi"/>
                <w:i/>
                <w:color w:val="000000"/>
                <w:u w:val="single"/>
              </w:rPr>
              <w:t>à l’achèvement (en millions USD)</w:t>
            </w:r>
          </w:p>
        </w:tc>
      </w:tr>
      <w:tr w:rsidR="00EA27B1" w:rsidRPr="00D82984" w:rsidTr="00EA27B1">
        <w:trPr>
          <w:trHeight w:val="278"/>
        </w:trPr>
        <w:tc>
          <w:tcPr>
            <w:tcW w:w="799" w:type="pct"/>
          </w:tcPr>
          <w:p w:rsidR="00EA27B1" w:rsidRPr="00D82984" w:rsidRDefault="00EA27B1" w:rsidP="00D82984">
            <w:pPr>
              <w:spacing w:after="0"/>
              <w:jc w:val="right"/>
              <w:rPr>
                <w:rFonts w:asciiTheme="minorHAnsi" w:eastAsia="Arial Unicode MS" w:hAnsiTheme="minorHAnsi" w:cs="Times New Roman"/>
                <w:color w:val="000000"/>
              </w:rPr>
            </w:pPr>
            <w:r w:rsidRPr="00D82984">
              <w:rPr>
                <w:rFonts w:asciiTheme="minorHAnsi" w:hAnsiTheme="minorHAnsi"/>
                <w:color w:val="000000"/>
              </w:rPr>
              <w:t>ID de projet du PNUD :</w:t>
            </w:r>
          </w:p>
        </w:tc>
        <w:tc>
          <w:tcPr>
            <w:tcW w:w="743" w:type="pct"/>
            <w:vAlign w:val="center"/>
          </w:tcPr>
          <w:p w:rsidR="00EA27B1" w:rsidRPr="00D82984" w:rsidRDefault="00EA27B1" w:rsidP="00D82984">
            <w:pPr>
              <w:tabs>
                <w:tab w:val="right" w:pos="0"/>
              </w:tabs>
              <w:spacing w:after="0"/>
              <w:rPr>
                <w:rFonts w:asciiTheme="minorHAnsi" w:hAnsiTheme="minorHAnsi" w:cs="Arial"/>
                <w:bCs/>
                <w:color w:val="000000"/>
              </w:rPr>
            </w:pPr>
            <w:r w:rsidRPr="00D82984">
              <w:rPr>
                <w:rFonts w:asciiTheme="minorHAnsi" w:hAnsiTheme="minorHAnsi" w:cs="Arial"/>
              </w:rPr>
              <w:t>00071011</w:t>
            </w:r>
          </w:p>
        </w:tc>
        <w:tc>
          <w:tcPr>
            <w:tcW w:w="1403" w:type="pct"/>
          </w:tcPr>
          <w:p w:rsidR="00EA27B1" w:rsidRPr="00D82984" w:rsidRDefault="00EA27B1" w:rsidP="00D82984">
            <w:pPr>
              <w:spacing w:after="0"/>
              <w:jc w:val="right"/>
              <w:rPr>
                <w:rFonts w:asciiTheme="minorHAnsi" w:eastAsia="Arial Unicode MS" w:hAnsiTheme="minorHAnsi" w:cs="Times New Roman"/>
                <w:color w:val="000000"/>
              </w:rPr>
            </w:pPr>
            <w:r w:rsidRPr="00D82984">
              <w:rPr>
                <w:rFonts w:asciiTheme="minorHAnsi" w:hAnsiTheme="minorHAnsi"/>
                <w:color w:val="000000"/>
              </w:rPr>
              <w:t xml:space="preserve">Financement du FEM : </w:t>
            </w:r>
          </w:p>
        </w:tc>
        <w:tc>
          <w:tcPr>
            <w:tcW w:w="1074" w:type="pct"/>
            <w:gridSpan w:val="2"/>
            <w:vAlign w:val="center"/>
          </w:tcPr>
          <w:p w:rsidR="00EA27B1" w:rsidRPr="00D82984" w:rsidRDefault="00EA27B1" w:rsidP="00D82984">
            <w:pPr>
              <w:spacing w:after="0"/>
              <w:rPr>
                <w:rFonts w:asciiTheme="minorHAnsi" w:hAnsiTheme="minorHAnsi" w:cs="Arial"/>
              </w:rPr>
            </w:pPr>
            <w:r w:rsidRPr="00D82984">
              <w:rPr>
                <w:rFonts w:asciiTheme="minorHAnsi" w:hAnsiTheme="minorHAnsi" w:cs="Arial"/>
              </w:rPr>
              <w:t>2</w:t>
            </w:r>
            <w:proofErr w:type="gramStart"/>
            <w:r w:rsidRPr="00D82984">
              <w:rPr>
                <w:rFonts w:asciiTheme="minorHAnsi" w:hAnsiTheme="minorHAnsi" w:cs="Arial"/>
              </w:rPr>
              <w:t>,900,000</w:t>
            </w:r>
            <w:proofErr w:type="gramEnd"/>
          </w:p>
        </w:tc>
        <w:tc>
          <w:tcPr>
            <w:tcW w:w="981" w:type="pct"/>
          </w:tcPr>
          <w:p w:rsidR="00EA27B1" w:rsidRPr="00D82984" w:rsidRDefault="00EA27B1" w:rsidP="00D82984">
            <w:pPr>
              <w:spacing w:after="0"/>
              <w:rPr>
                <w:rFonts w:asciiTheme="minorHAnsi" w:eastAsia="Arial Unicode MS" w:hAnsiTheme="minorHAnsi" w:cs="Times New Roman"/>
              </w:rPr>
            </w:pPr>
            <w:r w:rsidRPr="00D82984">
              <w:rPr>
                <w:rFonts w:asciiTheme="minorHAnsi" w:hAnsiTheme="minorHAnsi" w:cs="Arial"/>
              </w:rPr>
              <w:t>2</w:t>
            </w:r>
            <w:proofErr w:type="gramStart"/>
            <w:r w:rsidRPr="00D82984">
              <w:rPr>
                <w:rFonts w:asciiTheme="minorHAnsi" w:hAnsiTheme="minorHAnsi" w:cs="Arial"/>
              </w:rPr>
              <w:t>,900,000</w:t>
            </w:r>
            <w:proofErr w:type="gramEnd"/>
          </w:p>
        </w:tc>
      </w:tr>
      <w:tr w:rsidR="00EA27B1" w:rsidRPr="00D82984" w:rsidTr="00EA27B1">
        <w:trPr>
          <w:trHeight w:val="269"/>
        </w:trPr>
        <w:tc>
          <w:tcPr>
            <w:tcW w:w="799" w:type="pct"/>
          </w:tcPr>
          <w:p w:rsidR="00EA27B1" w:rsidRPr="00D82984" w:rsidRDefault="00EA27B1" w:rsidP="00D82984">
            <w:pPr>
              <w:spacing w:after="0"/>
              <w:jc w:val="right"/>
              <w:rPr>
                <w:rFonts w:asciiTheme="minorHAnsi" w:eastAsia="Times New Roman" w:hAnsiTheme="minorHAnsi" w:cs="Times New Roman"/>
                <w:color w:val="000000"/>
              </w:rPr>
            </w:pPr>
            <w:r w:rsidRPr="00D82984">
              <w:rPr>
                <w:rFonts w:asciiTheme="minorHAnsi" w:hAnsiTheme="minorHAnsi"/>
                <w:color w:val="000000"/>
              </w:rPr>
              <w:t>Pays :</w:t>
            </w:r>
          </w:p>
        </w:tc>
        <w:tc>
          <w:tcPr>
            <w:tcW w:w="743" w:type="pct"/>
            <w:vAlign w:val="center"/>
          </w:tcPr>
          <w:p w:rsidR="00EA27B1" w:rsidRPr="00D82984" w:rsidRDefault="00EA27B1" w:rsidP="00D82984">
            <w:pPr>
              <w:tabs>
                <w:tab w:val="right" w:pos="0"/>
              </w:tabs>
              <w:spacing w:after="0"/>
              <w:rPr>
                <w:rFonts w:asciiTheme="minorHAnsi" w:hAnsiTheme="minorHAnsi" w:cs="Arial"/>
                <w:color w:val="000000"/>
              </w:rPr>
            </w:pPr>
            <w:r w:rsidRPr="00D82984">
              <w:rPr>
                <w:rFonts w:asciiTheme="minorHAnsi" w:hAnsiTheme="minorHAnsi" w:cs="Arial"/>
              </w:rPr>
              <w:t>Burkina Faso</w:t>
            </w:r>
          </w:p>
        </w:tc>
        <w:tc>
          <w:tcPr>
            <w:tcW w:w="1403" w:type="pct"/>
          </w:tcPr>
          <w:p w:rsidR="00EA27B1" w:rsidRPr="00D82984" w:rsidRDefault="00EA27B1" w:rsidP="00D82984">
            <w:pPr>
              <w:spacing w:after="0"/>
              <w:jc w:val="right"/>
              <w:rPr>
                <w:rFonts w:asciiTheme="minorHAnsi" w:eastAsia="Times New Roman" w:hAnsiTheme="minorHAnsi" w:cs="Times New Roman"/>
                <w:color w:val="000000"/>
              </w:rPr>
            </w:pPr>
            <w:r w:rsidRPr="00D82984">
              <w:rPr>
                <w:rFonts w:asciiTheme="minorHAnsi" w:hAnsiTheme="minorHAnsi"/>
              </w:rPr>
              <w:t>Financement de l’agence d’exécution/agence de réalisation :</w:t>
            </w:r>
          </w:p>
        </w:tc>
        <w:tc>
          <w:tcPr>
            <w:tcW w:w="1074" w:type="pct"/>
            <w:gridSpan w:val="2"/>
            <w:vAlign w:val="center"/>
          </w:tcPr>
          <w:p w:rsidR="00EA27B1" w:rsidRPr="00D82984" w:rsidRDefault="00EA27B1" w:rsidP="00D82984">
            <w:pPr>
              <w:spacing w:after="0"/>
              <w:rPr>
                <w:rFonts w:asciiTheme="minorHAnsi" w:eastAsia="Arial Unicode MS" w:hAnsiTheme="minorHAnsi"/>
              </w:rPr>
            </w:pPr>
            <w:r w:rsidRPr="00D82984">
              <w:rPr>
                <w:rFonts w:asciiTheme="minorHAnsi" w:hAnsiTheme="minorHAnsi"/>
              </w:rPr>
              <w:t>500,000</w:t>
            </w:r>
          </w:p>
        </w:tc>
        <w:tc>
          <w:tcPr>
            <w:tcW w:w="981" w:type="pct"/>
          </w:tcPr>
          <w:p w:rsidR="00EA27B1" w:rsidRPr="00D82984" w:rsidRDefault="00EA27B1" w:rsidP="00D82984">
            <w:pPr>
              <w:spacing w:after="0"/>
              <w:rPr>
                <w:rFonts w:asciiTheme="minorHAnsi" w:eastAsia="Arial Unicode MS" w:hAnsiTheme="minorHAnsi" w:cs="Times New Roman"/>
              </w:rPr>
            </w:pPr>
            <w:r w:rsidRPr="00D82984">
              <w:rPr>
                <w:rFonts w:asciiTheme="minorHAnsi" w:eastAsia="Times New Roman" w:hAnsiTheme="minorHAnsi" w:cs="Times New Roman"/>
              </w:rPr>
              <w:t>156,561</w:t>
            </w:r>
          </w:p>
        </w:tc>
      </w:tr>
      <w:tr w:rsidR="00EA27B1" w:rsidRPr="00D82984" w:rsidTr="00EA27B1">
        <w:trPr>
          <w:trHeight w:val="296"/>
        </w:trPr>
        <w:tc>
          <w:tcPr>
            <w:tcW w:w="799" w:type="pct"/>
          </w:tcPr>
          <w:p w:rsidR="00EA27B1" w:rsidRPr="00D82984" w:rsidRDefault="00EA27B1" w:rsidP="00D82984">
            <w:pPr>
              <w:spacing w:after="0"/>
              <w:jc w:val="right"/>
              <w:rPr>
                <w:rFonts w:asciiTheme="minorHAnsi" w:eastAsia="Times New Roman" w:hAnsiTheme="minorHAnsi" w:cs="Times New Roman"/>
                <w:color w:val="000000"/>
              </w:rPr>
            </w:pPr>
            <w:r w:rsidRPr="00D82984">
              <w:rPr>
                <w:rFonts w:asciiTheme="minorHAnsi" w:hAnsiTheme="minorHAnsi"/>
                <w:color w:val="000000"/>
              </w:rPr>
              <w:t>Région :</w:t>
            </w:r>
          </w:p>
        </w:tc>
        <w:tc>
          <w:tcPr>
            <w:tcW w:w="743" w:type="pct"/>
            <w:vAlign w:val="center"/>
          </w:tcPr>
          <w:p w:rsidR="00EA27B1" w:rsidRPr="00D82984" w:rsidRDefault="00EA27B1" w:rsidP="00D82984">
            <w:pPr>
              <w:tabs>
                <w:tab w:val="right" w:pos="0"/>
              </w:tabs>
              <w:spacing w:after="0"/>
              <w:rPr>
                <w:rFonts w:asciiTheme="minorHAnsi" w:hAnsiTheme="minorHAnsi" w:cs="Arial"/>
              </w:rPr>
            </w:pPr>
            <w:r w:rsidRPr="00D82984">
              <w:rPr>
                <w:rFonts w:asciiTheme="minorHAnsi" w:hAnsiTheme="minorHAnsi" w:cs="Arial"/>
              </w:rPr>
              <w:t>Afrique de l’ouest</w:t>
            </w:r>
          </w:p>
        </w:tc>
        <w:tc>
          <w:tcPr>
            <w:tcW w:w="1403" w:type="pct"/>
          </w:tcPr>
          <w:p w:rsidR="00EA27B1" w:rsidRPr="00D82984" w:rsidRDefault="00EA27B1" w:rsidP="00D82984">
            <w:pPr>
              <w:spacing w:after="0"/>
              <w:jc w:val="right"/>
              <w:rPr>
                <w:rFonts w:asciiTheme="minorHAnsi" w:eastAsia="Times New Roman" w:hAnsiTheme="minorHAnsi" w:cs="Times New Roman"/>
                <w:color w:val="000000"/>
              </w:rPr>
            </w:pPr>
            <w:r w:rsidRPr="00D82984">
              <w:rPr>
                <w:rFonts w:asciiTheme="minorHAnsi" w:hAnsiTheme="minorHAnsi"/>
              </w:rPr>
              <w:t>Gouvernement :</w:t>
            </w:r>
          </w:p>
        </w:tc>
        <w:tc>
          <w:tcPr>
            <w:tcW w:w="1074" w:type="pct"/>
            <w:gridSpan w:val="2"/>
            <w:vAlign w:val="center"/>
          </w:tcPr>
          <w:p w:rsidR="00EA27B1" w:rsidRPr="00D82984" w:rsidRDefault="00EA27B1" w:rsidP="00D82984">
            <w:pPr>
              <w:spacing w:after="0"/>
              <w:rPr>
                <w:rFonts w:asciiTheme="minorHAnsi" w:eastAsia="Arial Unicode MS" w:hAnsiTheme="minorHAnsi"/>
              </w:rPr>
            </w:pPr>
            <w:r w:rsidRPr="00D82984">
              <w:rPr>
                <w:rFonts w:asciiTheme="minorHAnsi" w:eastAsia="Arial Unicode MS" w:hAnsiTheme="minorHAnsi"/>
              </w:rPr>
              <w:t>450,000 (en nature)</w:t>
            </w:r>
          </w:p>
        </w:tc>
        <w:tc>
          <w:tcPr>
            <w:tcW w:w="981" w:type="pct"/>
          </w:tcPr>
          <w:p w:rsidR="00EA27B1" w:rsidRPr="00D82984" w:rsidRDefault="00BC1AE4" w:rsidP="00D82984">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EA27B1"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EA27B1" w:rsidRPr="00D82984">
              <w:rPr>
                <w:rFonts w:asciiTheme="minorHAnsi" w:hAnsi="Calibri"/>
                <w:noProof/>
              </w:rPr>
              <w:t>     </w:t>
            </w:r>
            <w:r w:rsidRPr="00D82984">
              <w:rPr>
                <w:rFonts w:asciiTheme="minorHAnsi" w:hAnsiTheme="minorHAnsi"/>
              </w:rPr>
              <w:fldChar w:fldCharType="end"/>
            </w:r>
          </w:p>
        </w:tc>
      </w:tr>
      <w:tr w:rsidR="00EA27B1" w:rsidRPr="00D82984" w:rsidTr="00EA27B1">
        <w:trPr>
          <w:trHeight w:val="314"/>
        </w:trPr>
        <w:tc>
          <w:tcPr>
            <w:tcW w:w="799" w:type="pct"/>
          </w:tcPr>
          <w:p w:rsidR="00EA27B1" w:rsidRPr="00D82984" w:rsidRDefault="00EA27B1" w:rsidP="00D82984">
            <w:pPr>
              <w:spacing w:after="0"/>
              <w:jc w:val="right"/>
              <w:rPr>
                <w:rFonts w:asciiTheme="minorHAnsi" w:eastAsia="Times New Roman" w:hAnsiTheme="minorHAnsi" w:cs="Times New Roman"/>
                <w:color w:val="000000"/>
              </w:rPr>
            </w:pPr>
            <w:r w:rsidRPr="00D82984">
              <w:rPr>
                <w:rFonts w:asciiTheme="minorHAnsi" w:hAnsiTheme="minorHAnsi"/>
                <w:color w:val="000000"/>
              </w:rPr>
              <w:t>Domaine focal :</w:t>
            </w:r>
          </w:p>
        </w:tc>
        <w:tc>
          <w:tcPr>
            <w:tcW w:w="743" w:type="pct"/>
            <w:vAlign w:val="center"/>
          </w:tcPr>
          <w:p w:rsidR="00EA27B1" w:rsidRPr="00D82984" w:rsidRDefault="00EA27B1" w:rsidP="00D82984">
            <w:pPr>
              <w:tabs>
                <w:tab w:val="right" w:pos="0"/>
              </w:tabs>
              <w:spacing w:after="0"/>
              <w:rPr>
                <w:rFonts w:asciiTheme="minorHAnsi" w:hAnsiTheme="minorHAnsi" w:cs="Arial"/>
              </w:rPr>
            </w:pPr>
            <w:r w:rsidRPr="00D82984">
              <w:rPr>
                <w:rFonts w:asciiTheme="minorHAnsi" w:hAnsiTheme="minorHAnsi" w:cs="Arial"/>
              </w:rPr>
              <w:t xml:space="preserve">Changements Climatiques </w:t>
            </w:r>
          </w:p>
        </w:tc>
        <w:tc>
          <w:tcPr>
            <w:tcW w:w="1403" w:type="pct"/>
          </w:tcPr>
          <w:p w:rsidR="00EA27B1" w:rsidRPr="00D82984" w:rsidRDefault="00EA27B1" w:rsidP="00D82984">
            <w:pPr>
              <w:spacing w:after="0"/>
              <w:jc w:val="right"/>
              <w:rPr>
                <w:rFonts w:asciiTheme="minorHAnsi" w:eastAsia="Times New Roman" w:hAnsiTheme="minorHAnsi" w:cs="Times New Roman"/>
                <w:color w:val="000000"/>
              </w:rPr>
            </w:pPr>
            <w:r w:rsidRPr="00D82984">
              <w:rPr>
                <w:rFonts w:asciiTheme="minorHAnsi" w:hAnsiTheme="minorHAnsi"/>
              </w:rPr>
              <w:t>Autre :</w:t>
            </w:r>
          </w:p>
        </w:tc>
        <w:tc>
          <w:tcPr>
            <w:tcW w:w="1074" w:type="pct"/>
            <w:gridSpan w:val="2"/>
            <w:vAlign w:val="center"/>
          </w:tcPr>
          <w:p w:rsidR="00EA27B1" w:rsidRPr="00D82984" w:rsidRDefault="00BC1AE4" w:rsidP="00D82984">
            <w:pPr>
              <w:spacing w:after="0"/>
              <w:rPr>
                <w:rFonts w:asciiTheme="minorHAnsi" w:hAnsiTheme="minorHAnsi"/>
              </w:rPr>
            </w:pPr>
            <w:r w:rsidRPr="00D82984">
              <w:rPr>
                <w:rFonts w:asciiTheme="minorHAnsi" w:hAnsiTheme="minorHAnsi"/>
              </w:rPr>
              <w:fldChar w:fldCharType="begin">
                <w:ffData>
                  <w:name w:val=""/>
                  <w:enabled/>
                  <w:calcOnExit w:val="0"/>
                  <w:textInput/>
                </w:ffData>
              </w:fldChar>
            </w:r>
            <w:r w:rsidR="00EA27B1" w:rsidRPr="00D82984">
              <w:rPr>
                <w:rFonts w:asciiTheme="minorHAnsi" w:hAnsiTheme="minorHAnsi"/>
              </w:rPr>
              <w:instrText xml:space="preserve"> FORMTEXT </w:instrText>
            </w:r>
            <w:r w:rsidRPr="00D82984">
              <w:rPr>
                <w:rFonts w:asciiTheme="minorHAnsi" w:hAnsiTheme="minorHAnsi"/>
              </w:rPr>
            </w:r>
            <w:r w:rsidRPr="00D82984">
              <w:rPr>
                <w:rFonts w:asciiTheme="minorHAnsi" w:hAnsiTheme="minorHAnsi"/>
              </w:rPr>
              <w:fldChar w:fldCharType="separate"/>
            </w:r>
            <w:r w:rsidR="00EA27B1" w:rsidRPr="00D82984">
              <w:rPr>
                <w:rFonts w:asciiTheme="minorHAnsi" w:hAnsi="Calibri"/>
                <w:noProof/>
              </w:rPr>
              <w:t>     </w:t>
            </w:r>
            <w:r w:rsidRPr="00D82984">
              <w:rPr>
                <w:rFonts w:asciiTheme="minorHAnsi" w:hAnsiTheme="minorHAnsi"/>
              </w:rPr>
              <w:fldChar w:fldCharType="end"/>
            </w:r>
          </w:p>
        </w:tc>
        <w:tc>
          <w:tcPr>
            <w:tcW w:w="981" w:type="pct"/>
          </w:tcPr>
          <w:p w:rsidR="00EA27B1" w:rsidRPr="00D82984" w:rsidRDefault="00BC1AE4" w:rsidP="00D82984">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EA27B1"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EA27B1" w:rsidRPr="00D82984">
              <w:rPr>
                <w:rFonts w:asciiTheme="minorHAnsi" w:hAnsi="Calibri"/>
                <w:noProof/>
              </w:rPr>
              <w:t>     </w:t>
            </w:r>
            <w:r w:rsidRPr="00D82984">
              <w:rPr>
                <w:rFonts w:asciiTheme="minorHAnsi" w:hAnsiTheme="minorHAnsi"/>
              </w:rPr>
              <w:fldChar w:fldCharType="end"/>
            </w:r>
          </w:p>
        </w:tc>
      </w:tr>
      <w:tr w:rsidR="00EA27B1" w:rsidRPr="00D82984" w:rsidTr="00EA27B1">
        <w:trPr>
          <w:trHeight w:val="341"/>
        </w:trPr>
        <w:tc>
          <w:tcPr>
            <w:tcW w:w="799" w:type="pct"/>
          </w:tcPr>
          <w:p w:rsidR="00EA27B1" w:rsidRPr="00D82984" w:rsidRDefault="00EA27B1" w:rsidP="00D82984">
            <w:pPr>
              <w:spacing w:after="0"/>
              <w:jc w:val="right"/>
              <w:rPr>
                <w:rFonts w:asciiTheme="minorHAnsi" w:eastAsia="Arial Unicode MS" w:hAnsiTheme="minorHAnsi" w:cs="Times New Roman"/>
                <w:color w:val="000000"/>
              </w:rPr>
            </w:pPr>
            <w:r w:rsidRPr="00D82984">
              <w:rPr>
                <w:rFonts w:asciiTheme="minorHAnsi" w:hAnsiTheme="minorHAnsi"/>
                <w:color w:val="000000"/>
              </w:rPr>
              <w:t>Agent d’exécution :</w:t>
            </w:r>
          </w:p>
        </w:tc>
        <w:tc>
          <w:tcPr>
            <w:tcW w:w="743" w:type="pct"/>
            <w:vAlign w:val="center"/>
          </w:tcPr>
          <w:p w:rsidR="00EA27B1" w:rsidRPr="00D82984" w:rsidRDefault="00EA27B1" w:rsidP="00D82984">
            <w:pPr>
              <w:tabs>
                <w:tab w:val="right" w:pos="0"/>
              </w:tabs>
              <w:spacing w:after="0"/>
              <w:rPr>
                <w:rFonts w:asciiTheme="minorHAnsi" w:hAnsiTheme="minorHAnsi" w:cs="Arial"/>
              </w:rPr>
            </w:pPr>
            <w:r w:rsidRPr="00D82984">
              <w:rPr>
                <w:rFonts w:asciiTheme="minorHAnsi" w:hAnsiTheme="minorHAnsi" w:cs="Arial"/>
              </w:rPr>
              <w:t>PNUD</w:t>
            </w:r>
          </w:p>
        </w:tc>
        <w:tc>
          <w:tcPr>
            <w:tcW w:w="1403" w:type="pct"/>
          </w:tcPr>
          <w:p w:rsidR="00EA27B1" w:rsidRPr="00D82984" w:rsidRDefault="00EA27B1" w:rsidP="00D82984">
            <w:pPr>
              <w:spacing w:after="0"/>
              <w:jc w:val="right"/>
              <w:rPr>
                <w:rFonts w:asciiTheme="minorHAnsi" w:eastAsia="Arial Unicode MS" w:hAnsiTheme="minorHAnsi" w:cs="Times New Roman"/>
                <w:color w:val="000000"/>
              </w:rPr>
            </w:pPr>
            <w:r w:rsidRPr="00D82984">
              <w:rPr>
                <w:rFonts w:asciiTheme="minorHAnsi" w:hAnsiTheme="minorHAnsi"/>
                <w:color w:val="000000"/>
              </w:rPr>
              <w:t>Coût total du projet :</w:t>
            </w:r>
          </w:p>
        </w:tc>
        <w:tc>
          <w:tcPr>
            <w:tcW w:w="1074" w:type="pct"/>
            <w:gridSpan w:val="2"/>
            <w:vAlign w:val="center"/>
          </w:tcPr>
          <w:p w:rsidR="00EA27B1" w:rsidRPr="00D82984" w:rsidRDefault="00EA27B1" w:rsidP="00D82984">
            <w:pPr>
              <w:spacing w:after="0"/>
              <w:rPr>
                <w:rFonts w:asciiTheme="minorHAnsi" w:eastAsia="Arial Unicode MS" w:hAnsiTheme="minorHAnsi"/>
              </w:rPr>
            </w:pPr>
            <w:r w:rsidRPr="00D82984">
              <w:rPr>
                <w:rFonts w:asciiTheme="minorHAnsi" w:eastAsia="Arial Unicode MS" w:hAnsiTheme="minorHAnsi"/>
              </w:rPr>
              <w:t>3</w:t>
            </w:r>
            <w:proofErr w:type="gramStart"/>
            <w:r w:rsidRPr="00D82984">
              <w:rPr>
                <w:rFonts w:asciiTheme="minorHAnsi" w:eastAsia="Arial Unicode MS" w:hAnsiTheme="minorHAnsi"/>
              </w:rPr>
              <w:t>,400,000</w:t>
            </w:r>
            <w:proofErr w:type="gramEnd"/>
          </w:p>
        </w:tc>
        <w:tc>
          <w:tcPr>
            <w:tcW w:w="981" w:type="pct"/>
          </w:tcPr>
          <w:p w:rsidR="00EA27B1" w:rsidRPr="00D82984" w:rsidRDefault="00BC1AE4" w:rsidP="00D82984">
            <w:pPr>
              <w:spacing w:after="0"/>
              <w:rPr>
                <w:rFonts w:asciiTheme="minorHAnsi" w:eastAsia="Arial Unicode MS" w:hAnsiTheme="minorHAnsi" w:cs="Times New Roman"/>
              </w:rPr>
            </w:pPr>
            <w:r w:rsidRPr="00BC1AE4">
              <w:rPr>
                <w:rFonts w:asciiTheme="minorHAnsi" w:eastAsia="Times New Roman" w:hAnsiTheme="minorHAnsi" w:cs="Times New Roman"/>
              </w:rPr>
              <w:fldChar w:fldCharType="begin">
                <w:ffData>
                  <w:name w:val="Text2"/>
                  <w:enabled/>
                  <w:calcOnExit w:val="0"/>
                  <w:textInput/>
                </w:ffData>
              </w:fldChar>
            </w:r>
            <w:r w:rsidR="00EA27B1"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EA27B1" w:rsidRPr="00D82984">
              <w:rPr>
                <w:rFonts w:asciiTheme="minorHAnsi" w:hAnsi="Calibri"/>
                <w:noProof/>
              </w:rPr>
              <w:t>     </w:t>
            </w:r>
            <w:r w:rsidRPr="00D82984">
              <w:rPr>
                <w:rFonts w:asciiTheme="minorHAnsi" w:hAnsiTheme="minorHAnsi"/>
              </w:rPr>
              <w:fldChar w:fldCharType="end"/>
            </w:r>
          </w:p>
        </w:tc>
      </w:tr>
      <w:tr w:rsidR="00EA27B1" w:rsidRPr="00D82984" w:rsidTr="00EA27B1">
        <w:trPr>
          <w:trHeight w:val="368"/>
        </w:trPr>
        <w:tc>
          <w:tcPr>
            <w:tcW w:w="799" w:type="pct"/>
            <w:vMerge w:val="restart"/>
          </w:tcPr>
          <w:p w:rsidR="00EA27B1" w:rsidRPr="00D82984" w:rsidRDefault="00EA27B1" w:rsidP="00D82984">
            <w:pPr>
              <w:spacing w:after="0"/>
              <w:jc w:val="right"/>
              <w:rPr>
                <w:rFonts w:asciiTheme="minorHAnsi" w:eastAsia="Arial Unicode MS" w:hAnsiTheme="minorHAnsi" w:cs="Times New Roman"/>
              </w:rPr>
            </w:pPr>
            <w:r w:rsidRPr="00D82984">
              <w:rPr>
                <w:rFonts w:asciiTheme="minorHAnsi" w:hAnsiTheme="minorHAnsi"/>
              </w:rPr>
              <w:t>Autres partenaires participant au projet :</w:t>
            </w:r>
          </w:p>
        </w:tc>
        <w:tc>
          <w:tcPr>
            <w:tcW w:w="743" w:type="pct"/>
            <w:vMerge w:val="restart"/>
            <w:vAlign w:val="center"/>
          </w:tcPr>
          <w:p w:rsidR="00EA27B1" w:rsidRPr="00D82984" w:rsidRDefault="00BC1AE4" w:rsidP="00D82984">
            <w:pPr>
              <w:tabs>
                <w:tab w:val="right" w:pos="0"/>
              </w:tabs>
              <w:spacing w:after="0"/>
              <w:rPr>
                <w:rFonts w:asciiTheme="minorHAnsi" w:hAnsiTheme="minorHAnsi"/>
                <w:color w:val="000000"/>
              </w:rPr>
            </w:pPr>
            <w:r w:rsidRPr="00D82984">
              <w:rPr>
                <w:rFonts w:asciiTheme="minorHAnsi" w:hAnsiTheme="minorHAnsi"/>
              </w:rPr>
              <w:fldChar w:fldCharType="begin">
                <w:ffData>
                  <w:name w:val="Text1"/>
                  <w:enabled/>
                  <w:calcOnExit w:val="0"/>
                  <w:textInput/>
                </w:ffData>
              </w:fldChar>
            </w:r>
            <w:r w:rsidR="00EA27B1" w:rsidRPr="00D82984">
              <w:rPr>
                <w:rFonts w:asciiTheme="minorHAnsi" w:hAnsiTheme="minorHAnsi"/>
              </w:rPr>
              <w:instrText xml:space="preserve"> FORMTEXT </w:instrText>
            </w:r>
            <w:r w:rsidRPr="00D82984">
              <w:rPr>
                <w:rFonts w:asciiTheme="minorHAnsi" w:hAnsiTheme="minorHAnsi"/>
              </w:rPr>
            </w:r>
            <w:r w:rsidRPr="00D82984">
              <w:rPr>
                <w:rFonts w:asciiTheme="minorHAnsi" w:hAnsiTheme="minorHAnsi"/>
              </w:rPr>
              <w:fldChar w:fldCharType="separate"/>
            </w:r>
            <w:r w:rsidR="00EA27B1" w:rsidRPr="00D82984">
              <w:rPr>
                <w:rFonts w:asciiTheme="minorHAnsi" w:hAnsi="Calibri"/>
                <w:noProof/>
              </w:rPr>
              <w:t>     </w:t>
            </w:r>
            <w:r w:rsidRPr="00D82984">
              <w:rPr>
                <w:rFonts w:asciiTheme="minorHAnsi" w:hAnsiTheme="minorHAnsi"/>
              </w:rPr>
              <w:fldChar w:fldCharType="end"/>
            </w:r>
          </w:p>
        </w:tc>
        <w:tc>
          <w:tcPr>
            <w:tcW w:w="2477" w:type="pct"/>
            <w:gridSpan w:val="3"/>
          </w:tcPr>
          <w:p w:rsidR="00EA27B1" w:rsidRPr="00D82984" w:rsidRDefault="00EA27B1" w:rsidP="00D82984">
            <w:pPr>
              <w:tabs>
                <w:tab w:val="right" w:pos="0"/>
              </w:tabs>
              <w:spacing w:after="0"/>
              <w:jc w:val="right"/>
              <w:rPr>
                <w:rFonts w:asciiTheme="minorHAnsi" w:eastAsia="Times New Roman" w:hAnsiTheme="minorHAnsi" w:cs="Times New Roman"/>
              </w:rPr>
            </w:pPr>
            <w:r w:rsidRPr="00D82984">
              <w:rPr>
                <w:rFonts w:asciiTheme="minorHAnsi" w:hAnsiTheme="minorHAnsi"/>
                <w:color w:val="000000"/>
              </w:rPr>
              <w:t xml:space="preserve">Signature du DP (Date de début du projet) : </w:t>
            </w:r>
          </w:p>
        </w:tc>
        <w:tc>
          <w:tcPr>
            <w:tcW w:w="981" w:type="pct"/>
            <w:vAlign w:val="center"/>
          </w:tcPr>
          <w:p w:rsidR="00EA27B1" w:rsidRPr="00D82984" w:rsidRDefault="00EA27B1" w:rsidP="00D82984">
            <w:pPr>
              <w:tabs>
                <w:tab w:val="right" w:pos="0"/>
              </w:tabs>
              <w:spacing w:after="0"/>
              <w:rPr>
                <w:rFonts w:asciiTheme="minorHAnsi" w:eastAsia="Times New Roman" w:hAnsiTheme="minorHAnsi" w:cs="Times New Roman"/>
              </w:rPr>
            </w:pPr>
            <w:r w:rsidRPr="00D82984">
              <w:rPr>
                <w:rFonts w:asciiTheme="minorHAnsi" w:hAnsiTheme="minorHAnsi"/>
              </w:rPr>
              <w:t>12 Juin 2009</w:t>
            </w:r>
          </w:p>
        </w:tc>
      </w:tr>
      <w:tr w:rsidR="00EA27B1" w:rsidRPr="00D82984" w:rsidTr="00EA27B1">
        <w:trPr>
          <w:trHeight w:val="144"/>
        </w:trPr>
        <w:tc>
          <w:tcPr>
            <w:tcW w:w="799" w:type="pct"/>
            <w:vMerge/>
            <w:vAlign w:val="center"/>
          </w:tcPr>
          <w:p w:rsidR="00EA27B1" w:rsidRPr="00D82984" w:rsidRDefault="00EA27B1" w:rsidP="00D82984">
            <w:pPr>
              <w:spacing w:after="0"/>
              <w:rPr>
                <w:rFonts w:asciiTheme="minorHAnsi" w:eastAsia="Arial Unicode MS" w:hAnsiTheme="minorHAnsi" w:cs="Times New Roman"/>
              </w:rPr>
            </w:pPr>
          </w:p>
        </w:tc>
        <w:tc>
          <w:tcPr>
            <w:tcW w:w="743" w:type="pct"/>
            <w:vMerge/>
          </w:tcPr>
          <w:p w:rsidR="00EA27B1" w:rsidRPr="00D82984" w:rsidRDefault="00EA27B1" w:rsidP="00D82984">
            <w:pPr>
              <w:tabs>
                <w:tab w:val="right" w:pos="0"/>
              </w:tabs>
              <w:spacing w:after="0"/>
              <w:jc w:val="center"/>
              <w:rPr>
                <w:rFonts w:asciiTheme="minorHAnsi" w:eastAsia="Times New Roman" w:hAnsiTheme="minorHAnsi" w:cs="Times New Roman"/>
              </w:rPr>
            </w:pPr>
          </w:p>
        </w:tc>
        <w:tc>
          <w:tcPr>
            <w:tcW w:w="1594" w:type="pct"/>
            <w:gridSpan w:val="2"/>
          </w:tcPr>
          <w:p w:rsidR="00EA27B1" w:rsidRPr="00D82984" w:rsidRDefault="00EA27B1" w:rsidP="00D82984">
            <w:pPr>
              <w:spacing w:after="0"/>
              <w:jc w:val="right"/>
              <w:rPr>
                <w:rFonts w:asciiTheme="minorHAnsi" w:eastAsia="Arial Unicode MS" w:hAnsiTheme="minorHAnsi" w:cs="Times New Roman"/>
                <w:color w:val="000000"/>
              </w:rPr>
            </w:pPr>
            <w:r w:rsidRPr="00D82984">
              <w:rPr>
                <w:rFonts w:asciiTheme="minorHAnsi" w:hAnsiTheme="minorHAnsi"/>
                <w:color w:val="000000"/>
              </w:rPr>
              <w:t>Date de clôture (opérationnelle) :</w:t>
            </w:r>
          </w:p>
        </w:tc>
        <w:tc>
          <w:tcPr>
            <w:tcW w:w="883" w:type="pct"/>
          </w:tcPr>
          <w:p w:rsidR="00EA27B1" w:rsidRPr="00D82984" w:rsidRDefault="00EA27B1" w:rsidP="00D82984">
            <w:pPr>
              <w:tabs>
                <w:tab w:val="right" w:pos="0"/>
              </w:tabs>
              <w:spacing w:after="0"/>
              <w:rPr>
                <w:rFonts w:asciiTheme="minorHAnsi" w:eastAsia="Times New Roman" w:hAnsiTheme="minorHAnsi" w:cs="Times New Roman"/>
                <w:color w:val="000000"/>
              </w:rPr>
            </w:pPr>
            <w:r w:rsidRPr="00D82984">
              <w:rPr>
                <w:rFonts w:asciiTheme="minorHAnsi" w:hAnsiTheme="minorHAnsi"/>
                <w:color w:val="000000"/>
              </w:rPr>
              <w:t>Proposé :</w:t>
            </w:r>
          </w:p>
          <w:p w:rsidR="00EA27B1" w:rsidRPr="00D82984" w:rsidRDefault="00EA27B1" w:rsidP="00D82984">
            <w:pPr>
              <w:tabs>
                <w:tab w:val="right" w:pos="0"/>
              </w:tabs>
              <w:spacing w:after="0"/>
              <w:rPr>
                <w:rFonts w:asciiTheme="minorHAnsi" w:eastAsia="Times New Roman" w:hAnsiTheme="minorHAnsi" w:cs="Times New Roman"/>
                <w:color w:val="000000"/>
              </w:rPr>
            </w:pPr>
            <w:r w:rsidRPr="00D82984">
              <w:rPr>
                <w:rFonts w:asciiTheme="minorHAnsi" w:eastAsia="Times New Roman" w:hAnsiTheme="minorHAnsi" w:cs="Times New Roman"/>
              </w:rPr>
              <w:t>31 décembre 2013</w:t>
            </w:r>
          </w:p>
        </w:tc>
        <w:tc>
          <w:tcPr>
            <w:tcW w:w="981" w:type="pct"/>
          </w:tcPr>
          <w:p w:rsidR="00EA27B1" w:rsidRPr="00D82984" w:rsidRDefault="00EA27B1" w:rsidP="00D82984">
            <w:pPr>
              <w:tabs>
                <w:tab w:val="right" w:pos="0"/>
              </w:tabs>
              <w:spacing w:after="0"/>
              <w:rPr>
                <w:rFonts w:asciiTheme="minorHAnsi" w:eastAsia="Times New Roman" w:hAnsiTheme="minorHAnsi" w:cs="Times New Roman"/>
              </w:rPr>
            </w:pPr>
            <w:r w:rsidRPr="00D82984">
              <w:rPr>
                <w:rFonts w:asciiTheme="minorHAnsi" w:hAnsiTheme="minorHAnsi"/>
                <w:color w:val="000000"/>
              </w:rPr>
              <w:t>Réel :</w:t>
            </w:r>
          </w:p>
          <w:p w:rsidR="00EA27B1" w:rsidRPr="00D82984" w:rsidRDefault="00BC1AE4" w:rsidP="00D82984">
            <w:pPr>
              <w:tabs>
                <w:tab w:val="right" w:pos="0"/>
              </w:tabs>
              <w:spacing w:after="0"/>
              <w:rPr>
                <w:rFonts w:asciiTheme="minorHAnsi" w:eastAsia="Times New Roman" w:hAnsiTheme="minorHAnsi" w:cs="Times New Roman"/>
                <w:color w:val="000000"/>
              </w:rPr>
            </w:pPr>
            <w:r w:rsidRPr="00BC1AE4">
              <w:rPr>
                <w:rFonts w:asciiTheme="minorHAnsi" w:eastAsia="Times New Roman" w:hAnsiTheme="minorHAnsi" w:cs="Times New Roman"/>
              </w:rPr>
              <w:fldChar w:fldCharType="begin">
                <w:ffData>
                  <w:name w:val="Text1"/>
                  <w:enabled/>
                  <w:calcOnExit w:val="0"/>
                  <w:textInput/>
                </w:ffData>
              </w:fldChar>
            </w:r>
            <w:r w:rsidR="00EA27B1"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EA27B1" w:rsidRPr="00D82984">
              <w:rPr>
                <w:rFonts w:asciiTheme="minorHAnsi" w:hAnsi="Calibri"/>
                <w:noProof/>
              </w:rPr>
              <w:t>     </w:t>
            </w:r>
            <w:r w:rsidRPr="00D82984">
              <w:rPr>
                <w:rFonts w:asciiTheme="minorHAnsi" w:hAnsiTheme="minorHAnsi"/>
              </w:rPr>
              <w:fldChar w:fldCharType="end"/>
            </w:r>
          </w:p>
        </w:tc>
      </w:tr>
    </w:tbl>
    <w:p w:rsidR="009E6E2E" w:rsidRDefault="009E6E2E" w:rsidP="00D82984">
      <w:pPr>
        <w:pStyle w:val="Titre1"/>
        <w:spacing w:before="0"/>
        <w:rPr>
          <w:sz w:val="22"/>
          <w:szCs w:val="22"/>
        </w:rPr>
      </w:pPr>
      <w:bookmarkStart w:id="2" w:name="_Toc321341549"/>
    </w:p>
    <w:p w:rsidR="006840FB" w:rsidRPr="00D82984" w:rsidRDefault="006840FB" w:rsidP="00D82984">
      <w:pPr>
        <w:pStyle w:val="Titre1"/>
        <w:spacing w:before="0"/>
        <w:rPr>
          <w:sz w:val="22"/>
          <w:szCs w:val="22"/>
        </w:rPr>
      </w:pPr>
      <w:r w:rsidRPr="00D82984">
        <w:rPr>
          <w:sz w:val="22"/>
          <w:szCs w:val="22"/>
        </w:rPr>
        <w:t>Objectif et portée</w:t>
      </w:r>
      <w:bookmarkEnd w:id="2"/>
    </w:p>
    <w:p w:rsidR="009E6E2E" w:rsidRDefault="009E6E2E" w:rsidP="00D82984">
      <w:pPr>
        <w:spacing w:after="0"/>
        <w:rPr>
          <w:rFonts w:asciiTheme="minorHAnsi" w:hAnsiTheme="minorHAnsi"/>
          <w:u w:val="single"/>
        </w:rPr>
      </w:pPr>
    </w:p>
    <w:p w:rsidR="009E6E2E" w:rsidRPr="00455221" w:rsidRDefault="009E6E2E" w:rsidP="009E6E2E">
      <w:pPr>
        <w:pStyle w:val="Titre1"/>
        <w:keepLines w:val="0"/>
        <w:numPr>
          <w:ilvl w:val="0"/>
          <w:numId w:val="16"/>
        </w:numPr>
        <w:pBdr>
          <w:bottom w:val="none" w:sz="0" w:space="0" w:color="auto"/>
        </w:pBdr>
        <w:spacing w:before="0"/>
        <w:rPr>
          <w:color w:val="auto"/>
        </w:rPr>
      </w:pPr>
      <w:r w:rsidRPr="00455221">
        <w:rPr>
          <w:bCs w:val="0"/>
          <w:color w:val="auto"/>
        </w:rPr>
        <w:t>Background/contexte du projet</w:t>
      </w:r>
    </w:p>
    <w:p w:rsidR="007229A8" w:rsidRPr="00D82984" w:rsidRDefault="007229A8" w:rsidP="00FB62CA">
      <w:pPr>
        <w:spacing w:after="0"/>
        <w:rPr>
          <w:rFonts w:asciiTheme="minorHAnsi" w:hAnsiTheme="minorHAnsi"/>
        </w:rPr>
      </w:pPr>
      <w:r w:rsidRPr="00D82984">
        <w:rPr>
          <w:rFonts w:asciiTheme="minorHAnsi" w:hAnsiTheme="minorHAnsi"/>
        </w:rPr>
        <w:t xml:space="preserve">Le PNUD Burkina Faso en tant qu’agence d'exécution du Fonds pour l'Environnement Mondial (FEM) a appuyé le Gouvernement Burkinabé à conduire le processus de formulation du Programme d’Action National d’Adaptation (PANA) à la variabilité et aux Changements Climatiques. En novembre 2007, le Gouvernement a adopté son PANA. </w:t>
      </w:r>
    </w:p>
    <w:p w:rsidR="007229A8" w:rsidRPr="00D82984" w:rsidRDefault="007229A8" w:rsidP="00FB62CA">
      <w:pPr>
        <w:spacing w:after="0" w:line="240" w:lineRule="atLeast"/>
        <w:rPr>
          <w:rFonts w:asciiTheme="minorHAnsi" w:hAnsiTheme="minorHAnsi"/>
        </w:rPr>
      </w:pPr>
      <w:r w:rsidRPr="00D82984">
        <w:rPr>
          <w:rFonts w:asciiTheme="minorHAnsi" w:hAnsiTheme="minorHAnsi"/>
        </w:rPr>
        <w:t xml:space="preserve">L’analyse du PANA a montré que les régions du Sahel, du Centre-Nord, du Centre-Ouest et du Mouhoun, situées dans les zones climatiques soudano-sahéliennes avec une pluviométrie comprise entre 200 et 750 mm, sont les plus vulnérables à la variabilité et aux changements climatiques et de ce fait, connaissent un fort risque d’insécurité alimentaire et de réduction des ressources en eau, doublé du phénomène de la pauvreté affectant rudement la vie des populations rurales. </w:t>
      </w:r>
    </w:p>
    <w:p w:rsidR="007229A8" w:rsidRPr="00D82984" w:rsidRDefault="007229A8" w:rsidP="00FB62CA">
      <w:pPr>
        <w:spacing w:after="0"/>
        <w:rPr>
          <w:rFonts w:asciiTheme="minorHAnsi" w:hAnsiTheme="minorHAnsi"/>
        </w:rPr>
      </w:pPr>
    </w:p>
    <w:p w:rsidR="007229A8" w:rsidRPr="00D82984" w:rsidRDefault="007229A8" w:rsidP="00FB62CA">
      <w:pPr>
        <w:spacing w:after="0" w:line="240" w:lineRule="atLeast"/>
        <w:rPr>
          <w:rFonts w:asciiTheme="minorHAnsi" w:hAnsiTheme="minorHAnsi"/>
        </w:rPr>
      </w:pPr>
      <w:r w:rsidRPr="00D82984">
        <w:rPr>
          <w:rFonts w:asciiTheme="minorHAnsi" w:hAnsiTheme="minorHAnsi"/>
        </w:rPr>
        <w:t>Ainsi, pour inverser les tendances de dégradation de ces ressources naturelles, le Burkina Faso a obtenu du Fonds pour l’Environnement Mondial (FEM), à travers le Fonds d’Appui au Pays en Développement (LCDF), des financements pour la mise en œuvre du projet intitulé : «Renforcement des capacités pour l’adaptation et pour la réduction de la vulnérabilité aux Changements Climatiques»,  en vue d’atténuer les effets de la vulnérabilité aux changements climatiques dans ces zones sensibles.</w:t>
      </w:r>
    </w:p>
    <w:p w:rsidR="007229A8" w:rsidRPr="00D82984" w:rsidRDefault="007229A8" w:rsidP="00FB62CA">
      <w:pPr>
        <w:spacing w:after="0" w:line="240" w:lineRule="atLeast"/>
        <w:rPr>
          <w:rFonts w:asciiTheme="minorHAnsi" w:hAnsiTheme="minorHAnsi"/>
        </w:rPr>
      </w:pPr>
    </w:p>
    <w:p w:rsidR="007229A8" w:rsidRPr="00D82984" w:rsidRDefault="007229A8" w:rsidP="00FB62CA">
      <w:pPr>
        <w:spacing w:after="0" w:line="240" w:lineRule="atLeast"/>
        <w:rPr>
          <w:rFonts w:asciiTheme="minorHAnsi" w:hAnsiTheme="minorHAnsi"/>
        </w:rPr>
      </w:pPr>
      <w:r w:rsidRPr="00D82984">
        <w:rPr>
          <w:rFonts w:asciiTheme="minorHAnsi" w:hAnsiTheme="minorHAnsi"/>
        </w:rPr>
        <w:t>Ainsi, l’objectif majeur dudit projet est d’œuvrer à renforcer les capacités nationales spécifiques en matière de prévention et d'alerte précoce, d'amélioration soutenue de la production agro-sylvo-pastorale, et de lutte contre l'ensablement et l'envasement des cours d'eau afin d’assurer la sécurité alimentaire tout en préservant les espèces et les écosystèmes naturels dans ce contexte du changement climatiques.</w:t>
      </w:r>
    </w:p>
    <w:p w:rsidR="007229A8" w:rsidRPr="00D82984" w:rsidRDefault="007229A8" w:rsidP="00FB62CA">
      <w:pPr>
        <w:spacing w:after="0" w:line="320" w:lineRule="atLeast"/>
        <w:rPr>
          <w:rFonts w:asciiTheme="minorHAnsi" w:hAnsiTheme="minorHAnsi"/>
        </w:rPr>
      </w:pPr>
      <w:r w:rsidRPr="00D82984">
        <w:rPr>
          <w:rFonts w:asciiTheme="minorHAnsi" w:hAnsiTheme="minorHAnsi"/>
        </w:rPr>
        <w:t xml:space="preserve">Les axes d’intervention et les groupes ciblés par le projet sont les suivants : </w:t>
      </w:r>
    </w:p>
    <w:p w:rsidR="007229A8" w:rsidRPr="00D82984" w:rsidRDefault="007229A8" w:rsidP="00FB62CA">
      <w:pPr>
        <w:numPr>
          <w:ilvl w:val="0"/>
          <w:numId w:val="8"/>
        </w:numPr>
        <w:spacing w:after="0" w:line="320" w:lineRule="atLeast"/>
        <w:rPr>
          <w:rFonts w:asciiTheme="minorHAnsi" w:hAnsiTheme="minorHAnsi"/>
        </w:rPr>
      </w:pPr>
      <w:r w:rsidRPr="00D82984">
        <w:rPr>
          <w:rFonts w:asciiTheme="minorHAnsi" w:hAnsiTheme="minorHAnsi"/>
        </w:rPr>
        <w:t xml:space="preserve">Projet habilitant en phase expérimentale. Investissement directe dans les six villages retenus. Utilisation d’une approche participative pour l’identification des contraintes et des activités. Forte implication des structures déconcentrées (Directions Provinciales de l’Environnement et du Développement Durable, Directions Provinciales de l’Agriculture, de l’Hydraulique et des </w:t>
      </w:r>
      <w:r w:rsidRPr="00D82984">
        <w:rPr>
          <w:rFonts w:asciiTheme="minorHAnsi" w:hAnsiTheme="minorHAnsi"/>
        </w:rPr>
        <w:lastRenderedPageBreak/>
        <w:t>Ressources Halieutiques, Direction Provinciales des Ressources Animales), des structures décentralisées (Comités Villageois de Développement, Conseil communaux, Conseils régionaux).</w:t>
      </w:r>
    </w:p>
    <w:p w:rsidR="007229A8" w:rsidRPr="00D82984" w:rsidRDefault="007229A8" w:rsidP="00FB62CA">
      <w:pPr>
        <w:numPr>
          <w:ilvl w:val="0"/>
          <w:numId w:val="8"/>
        </w:numPr>
        <w:spacing w:after="0"/>
        <w:rPr>
          <w:rFonts w:asciiTheme="minorHAnsi" w:hAnsiTheme="minorHAnsi"/>
        </w:rPr>
      </w:pPr>
      <w:r w:rsidRPr="00D82984">
        <w:rPr>
          <w:rFonts w:asciiTheme="minorHAnsi" w:hAnsiTheme="minorHAnsi"/>
        </w:rPr>
        <w:t xml:space="preserve">Composantes : </w:t>
      </w:r>
    </w:p>
    <w:p w:rsidR="007229A8" w:rsidRPr="00D82984" w:rsidRDefault="007229A8" w:rsidP="00FB62CA">
      <w:pPr>
        <w:numPr>
          <w:ilvl w:val="0"/>
          <w:numId w:val="9"/>
        </w:numPr>
        <w:spacing w:after="0"/>
        <w:ind w:left="1077"/>
        <w:rPr>
          <w:rFonts w:asciiTheme="minorHAnsi" w:hAnsiTheme="minorHAnsi"/>
        </w:rPr>
      </w:pPr>
      <w:r w:rsidRPr="00D82984">
        <w:rPr>
          <w:rFonts w:asciiTheme="minorHAnsi" w:hAnsiTheme="minorHAnsi"/>
        </w:rPr>
        <w:t xml:space="preserve">Renforcement des capacités politiques, institutionnelles et des populations locales à répondre aux changements climatiques dans le secteur agropastoral ; </w:t>
      </w:r>
    </w:p>
    <w:p w:rsidR="007229A8" w:rsidRPr="00D82984" w:rsidRDefault="007229A8" w:rsidP="00FB62CA">
      <w:pPr>
        <w:numPr>
          <w:ilvl w:val="0"/>
          <w:numId w:val="9"/>
        </w:numPr>
        <w:spacing w:after="0"/>
        <w:ind w:left="1077"/>
        <w:rPr>
          <w:rFonts w:asciiTheme="minorHAnsi" w:hAnsiTheme="minorHAnsi"/>
        </w:rPr>
      </w:pPr>
      <w:r w:rsidRPr="00D82984">
        <w:rPr>
          <w:rFonts w:asciiTheme="minorHAnsi" w:hAnsiTheme="minorHAnsi"/>
        </w:rPr>
        <w:t>Démonstration des meilleures pratiques d’adaptation au changement  climatique dans la production agropastorale pour une amélioration durable de la sécurité alimentaire ;</w:t>
      </w:r>
    </w:p>
    <w:p w:rsidR="007229A8" w:rsidRPr="00D82984" w:rsidRDefault="007229A8" w:rsidP="00FB62CA">
      <w:pPr>
        <w:numPr>
          <w:ilvl w:val="0"/>
          <w:numId w:val="9"/>
        </w:numPr>
        <w:spacing w:after="0"/>
        <w:ind w:left="1077"/>
        <w:rPr>
          <w:rFonts w:asciiTheme="minorHAnsi" w:hAnsiTheme="minorHAnsi"/>
        </w:rPr>
      </w:pPr>
      <w:r w:rsidRPr="00D82984">
        <w:rPr>
          <w:rFonts w:asciiTheme="minorHAnsi" w:hAnsiTheme="minorHAnsi"/>
        </w:rPr>
        <w:t>Gestion des connaissances, diffusion des leçons et des meilleures pratiques.</w:t>
      </w:r>
    </w:p>
    <w:p w:rsidR="007229A8" w:rsidRPr="00D82984" w:rsidRDefault="007229A8" w:rsidP="00FB62CA">
      <w:pPr>
        <w:spacing w:after="0"/>
        <w:ind w:left="1077"/>
        <w:rPr>
          <w:rFonts w:asciiTheme="minorHAnsi" w:hAnsiTheme="minorHAnsi"/>
        </w:rPr>
      </w:pPr>
    </w:p>
    <w:p w:rsidR="007229A8" w:rsidRPr="00D82984" w:rsidRDefault="007229A8" w:rsidP="00FB62CA">
      <w:pPr>
        <w:numPr>
          <w:ilvl w:val="0"/>
          <w:numId w:val="8"/>
        </w:numPr>
        <w:spacing w:after="0" w:line="320" w:lineRule="atLeast"/>
        <w:rPr>
          <w:rFonts w:asciiTheme="minorHAnsi" w:hAnsiTheme="minorHAnsi"/>
        </w:rPr>
      </w:pPr>
      <w:r w:rsidRPr="00D82984">
        <w:rPr>
          <w:rFonts w:asciiTheme="minorHAnsi" w:hAnsiTheme="minorHAnsi"/>
        </w:rPr>
        <w:t>Groupe cible : Populations vulnérables de six villages pilotes dont deux (Tin Akoff et Bagawa ; Kobouré et Safi ; Monkuy et Ouarkoye) respectivement de chacune des provinces suivantes : Oudalan, Namentenga, Mouhoun.Partenaires de terrain </w:t>
      </w:r>
      <w:proofErr w:type="gramStart"/>
      <w:r w:rsidRPr="00D82984">
        <w:rPr>
          <w:rFonts w:asciiTheme="minorHAnsi" w:hAnsiTheme="minorHAnsi"/>
        </w:rPr>
        <w:t>:Organisme</w:t>
      </w:r>
      <w:proofErr w:type="gramEnd"/>
      <w:r w:rsidRPr="00D82984">
        <w:rPr>
          <w:rFonts w:asciiTheme="minorHAnsi" w:hAnsiTheme="minorHAnsi"/>
        </w:rPr>
        <w:t xml:space="preserve"> d’exécution : Ministère de l’Environnement et du Développement Durable (MEDD), Secrétariat permanent du conseil pour l’environnement et le développement durable (SP/CONEDD)</w:t>
      </w:r>
    </w:p>
    <w:p w:rsidR="007229A8" w:rsidRPr="00D82984" w:rsidRDefault="007229A8" w:rsidP="00FB62CA">
      <w:pPr>
        <w:spacing w:after="0" w:line="240" w:lineRule="atLeast"/>
        <w:rPr>
          <w:rFonts w:asciiTheme="minorHAnsi" w:hAnsiTheme="minorHAnsi"/>
        </w:rPr>
      </w:pPr>
    </w:p>
    <w:p w:rsidR="007229A8" w:rsidRPr="00D82984" w:rsidRDefault="007229A8" w:rsidP="00FB62CA">
      <w:pPr>
        <w:spacing w:after="0" w:line="240" w:lineRule="atLeast"/>
        <w:rPr>
          <w:rFonts w:asciiTheme="minorHAnsi" w:hAnsiTheme="minorHAnsi"/>
        </w:rPr>
      </w:pPr>
      <w:r w:rsidRPr="00D82984">
        <w:rPr>
          <w:rFonts w:asciiTheme="minorHAnsi" w:hAnsiTheme="minorHAnsi"/>
        </w:rPr>
        <w:t>Ce projet de tests de bonnes pratiques et de paquets technologiques d’adaptation est complété d’une part, par des financements du Gouvernement du Japon en vue d’entrevoir au niveau national et au niveau des collectivités territoriale et locales, la prise en compte des changements climatiques dans les stratégies et processus de planification, et d’autre part, à travers la contribution du royaume du Danemark dans le but de renforcer davantage les capacités des services techniques, des décideurs et des populations à faire face aux défis environnementaux et singulièrement aux effets néfastes des changements climatiques</w:t>
      </w:r>
    </w:p>
    <w:p w:rsidR="006840FB" w:rsidRPr="00D82984" w:rsidRDefault="006840FB" w:rsidP="00FB62CA">
      <w:pPr>
        <w:spacing w:after="0"/>
        <w:rPr>
          <w:rFonts w:asciiTheme="minorHAnsi" w:eastAsia="Times New Roman" w:hAnsiTheme="minorHAnsi" w:cs="Times New Roman"/>
          <w:i/>
        </w:rPr>
      </w:pPr>
      <w:r w:rsidRPr="00D82984">
        <w:rPr>
          <w:rFonts w:asciiTheme="minorHAnsi" w:hAnsiTheme="minorHAnsi"/>
        </w:rPr>
        <w:t xml:space="preserve">L’évaluation finale sera menée conformément aux directives, règles et procédures établies par le PNUD et le FEM comme l’indique les directives d’évaluation du PNUD pour les projets financés par le FEM.  </w:t>
      </w:r>
    </w:p>
    <w:p w:rsidR="006840FB" w:rsidRDefault="006840FB" w:rsidP="00FB62CA">
      <w:pPr>
        <w:spacing w:after="0"/>
        <w:rPr>
          <w:rFonts w:asciiTheme="minorHAnsi" w:hAnsiTheme="minorHAnsi"/>
        </w:rPr>
      </w:pPr>
      <w:r w:rsidRPr="00D82984">
        <w:rPr>
          <w:rFonts w:asciiTheme="minorHAnsi" w:hAnsiTheme="minorHAnsi"/>
        </w:rPr>
        <w:t>Les objectifs de l’évaluation consistent à apprécier la réalisation des objectifs du projet et à tirer des enseignements qui peuvent améliorer la durabilité des avantages de ce projet et favoriser l’amélioration gl</w:t>
      </w:r>
      <w:r w:rsidR="0049361A">
        <w:rPr>
          <w:rFonts w:asciiTheme="minorHAnsi" w:hAnsiTheme="minorHAnsi"/>
        </w:rPr>
        <w:t>obale des programmes du PNUD.</w:t>
      </w:r>
    </w:p>
    <w:p w:rsidR="00EA4AC3" w:rsidRDefault="00EA4AC3" w:rsidP="00FB62CA">
      <w:pPr>
        <w:spacing w:after="0"/>
        <w:rPr>
          <w:rFonts w:asciiTheme="minorHAnsi" w:hAnsiTheme="minorHAnsi"/>
        </w:rPr>
      </w:pPr>
    </w:p>
    <w:p w:rsidR="00EA4AC3" w:rsidRDefault="00EA4AC3" w:rsidP="00EA4AC3">
      <w:pPr>
        <w:rPr>
          <w:rFonts w:ascii="Arial" w:hAnsi="Arial" w:cs="Arial"/>
          <w:sz w:val="24"/>
          <w:szCs w:val="24"/>
        </w:rPr>
      </w:pPr>
      <w:r w:rsidRPr="00B517AC">
        <w:rPr>
          <w:rFonts w:ascii="Arial" w:hAnsi="Arial" w:cs="Arial"/>
          <w:sz w:val="24"/>
          <w:szCs w:val="24"/>
          <w:highlight w:val="yellow"/>
        </w:rPr>
        <w:t>La mise en œuvre du</w:t>
      </w:r>
      <w:r>
        <w:rPr>
          <w:rFonts w:ascii="Arial" w:hAnsi="Arial" w:cs="Arial"/>
          <w:sz w:val="24"/>
          <w:szCs w:val="24"/>
          <w:highlight w:val="yellow"/>
        </w:rPr>
        <w:t xml:space="preserve"> projet a été</w:t>
      </w:r>
      <w:r w:rsidRPr="00B517AC">
        <w:rPr>
          <w:rFonts w:ascii="Arial" w:hAnsi="Arial" w:cs="Arial"/>
          <w:sz w:val="24"/>
          <w:szCs w:val="24"/>
          <w:highlight w:val="yellow"/>
        </w:rPr>
        <w:t xml:space="preserve"> assurée par la Coordination Nationale des projets du Programme d’Action National d’Adaptation (PANA) à la variabilité et aux changements climatiques du Burkina Faso en synergie avec deux autres projets du PANA.</w:t>
      </w:r>
    </w:p>
    <w:p w:rsidR="00EA4AC3" w:rsidRPr="00D82984" w:rsidRDefault="00EA4AC3" w:rsidP="00FB62CA">
      <w:pPr>
        <w:spacing w:after="0"/>
        <w:rPr>
          <w:rFonts w:asciiTheme="minorHAnsi" w:eastAsia="Times New Roman" w:hAnsiTheme="minorHAnsi" w:cs="Times New Roman"/>
        </w:rPr>
      </w:pPr>
    </w:p>
    <w:p w:rsidR="009E6E2E" w:rsidRDefault="009E6E2E" w:rsidP="00FB62CA">
      <w:pPr>
        <w:pStyle w:val="Titre1"/>
        <w:spacing w:before="0"/>
        <w:jc w:val="both"/>
        <w:rPr>
          <w:sz w:val="22"/>
          <w:szCs w:val="22"/>
        </w:rPr>
      </w:pPr>
      <w:bookmarkStart w:id="3" w:name="_Toc299133043"/>
      <w:bookmarkStart w:id="4" w:name="_Toc321341550"/>
    </w:p>
    <w:p w:rsidR="006840FB" w:rsidRPr="00D82984" w:rsidRDefault="006840FB" w:rsidP="00FB62CA">
      <w:pPr>
        <w:pStyle w:val="Titre1"/>
        <w:spacing w:before="0"/>
        <w:jc w:val="both"/>
        <w:rPr>
          <w:sz w:val="22"/>
          <w:szCs w:val="22"/>
        </w:rPr>
      </w:pPr>
      <w:r w:rsidRPr="00D82984">
        <w:rPr>
          <w:sz w:val="22"/>
          <w:szCs w:val="22"/>
        </w:rPr>
        <w:t>Approche et méthode d'évaluation</w:t>
      </w:r>
      <w:bookmarkEnd w:id="3"/>
      <w:bookmarkEnd w:id="4"/>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Une approche et une méthode globales pour la réalisation des évaluations finales de projets soutenus par le PNUD et financés par le FEM se sont développées au fil du temps. </w:t>
      </w:r>
    </w:p>
    <w:p w:rsidR="006840FB" w:rsidRPr="00D82984" w:rsidRDefault="006840FB" w:rsidP="00FB62CA">
      <w:pPr>
        <w:spacing w:after="0"/>
        <w:rPr>
          <w:rFonts w:asciiTheme="minorHAnsi" w:hAnsiTheme="minorHAnsi"/>
        </w:rPr>
      </w:pPr>
      <w:r w:rsidRPr="00D82984">
        <w:rPr>
          <w:rFonts w:asciiTheme="minorHAnsi" w:hAnsiTheme="minorHAnsi"/>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w:t>
      </w:r>
      <w:r w:rsidR="00761ADA" w:rsidRPr="00D82984">
        <w:rPr>
          <w:rFonts w:asciiTheme="minorHAnsi" w:hAnsiTheme="minorHAnsi"/>
        </w:rPr>
        <w:t>à Addis Abba</w:t>
      </w:r>
      <w:r w:rsidRPr="00D82984">
        <w:rPr>
          <w:rFonts w:asciiTheme="minorHAnsi" w:hAnsiTheme="minorHAnsi"/>
        </w:rPr>
        <w:t xml:space="preserve">. L'évaluateur devrait effectuer une mission sur le terrain  dans la zone d’intervention du Projet </w:t>
      </w:r>
      <w:r w:rsidR="00761ADA" w:rsidRPr="00D82984">
        <w:rPr>
          <w:rFonts w:asciiTheme="minorHAnsi" w:hAnsiTheme="minorHAnsi"/>
        </w:rPr>
        <w:t>PANA</w:t>
      </w:r>
      <w:r w:rsidRPr="00D82984">
        <w:rPr>
          <w:rFonts w:asciiTheme="minorHAnsi" w:hAnsiTheme="minorHAnsi" w:cs="Arial"/>
        </w:rPr>
        <w:t xml:space="preserve">. L’évaluateur choisira de visiter, dans chacun des trois (3) </w:t>
      </w:r>
      <w:r w:rsidR="00761ADA" w:rsidRPr="00D82984">
        <w:rPr>
          <w:rFonts w:asciiTheme="minorHAnsi" w:hAnsiTheme="minorHAnsi" w:cs="Arial"/>
        </w:rPr>
        <w:t>régions</w:t>
      </w:r>
      <w:r w:rsidRPr="00D82984">
        <w:rPr>
          <w:rFonts w:asciiTheme="minorHAnsi" w:hAnsiTheme="minorHAnsi" w:cs="Arial"/>
        </w:rPr>
        <w:t>, les sites couverts par le projet. Ce choix sera fait par l’évaluateur qui prendra en compte les sites d’interven</w:t>
      </w:r>
      <w:r w:rsidR="00761ADA" w:rsidRPr="00D82984">
        <w:rPr>
          <w:rFonts w:asciiTheme="minorHAnsi" w:hAnsiTheme="minorHAnsi" w:cs="Arial"/>
        </w:rPr>
        <w:t xml:space="preserve">tion du projet </w:t>
      </w:r>
      <w:r w:rsidRPr="00D82984">
        <w:rPr>
          <w:rFonts w:asciiTheme="minorHAnsi" w:hAnsiTheme="minorHAnsi" w:cs="Arial"/>
        </w:rPr>
        <w:t>dans son programme de visite.</w:t>
      </w:r>
    </w:p>
    <w:p w:rsidR="006840FB" w:rsidRPr="00D82984" w:rsidRDefault="006840FB" w:rsidP="00FB62CA">
      <w:pPr>
        <w:spacing w:after="0"/>
        <w:rPr>
          <w:rFonts w:asciiTheme="minorHAnsi" w:hAnsiTheme="minorHAnsi"/>
        </w:rPr>
      </w:pPr>
    </w:p>
    <w:p w:rsidR="006840FB" w:rsidRPr="00D82984" w:rsidRDefault="006840FB" w:rsidP="00FB62CA">
      <w:pPr>
        <w:spacing w:after="0"/>
        <w:rPr>
          <w:rFonts w:asciiTheme="minorHAnsi" w:hAnsiTheme="minorHAnsi"/>
        </w:rPr>
      </w:pPr>
      <w:r w:rsidRPr="00D82984">
        <w:rPr>
          <w:rFonts w:asciiTheme="minorHAnsi" w:hAnsiTheme="minorHAnsi"/>
        </w:rPr>
        <w:t xml:space="preserve">Les entretiens auront lieu au minimum avec les organisations et les particuliers suivants : </w:t>
      </w:r>
    </w:p>
    <w:p w:rsidR="006840FB" w:rsidRPr="00D82984" w:rsidRDefault="006840FB" w:rsidP="00FB62CA">
      <w:pPr>
        <w:numPr>
          <w:ilvl w:val="0"/>
          <w:numId w:val="5"/>
        </w:numPr>
        <w:spacing w:after="0"/>
        <w:rPr>
          <w:rFonts w:asciiTheme="minorHAnsi" w:hAnsiTheme="minorHAnsi" w:cs="Arial"/>
          <w:iCs/>
          <w:color w:val="000000"/>
        </w:rPr>
      </w:pPr>
      <w:r w:rsidRPr="00D82984">
        <w:rPr>
          <w:rFonts w:asciiTheme="minorHAnsi" w:hAnsiTheme="minorHAnsi" w:cs="Arial"/>
          <w:iCs/>
          <w:color w:val="000000"/>
        </w:rPr>
        <w:lastRenderedPageBreak/>
        <w:t>Administrations de tutelle : ministères en charge de</w:t>
      </w:r>
      <w:r w:rsidR="00704A23" w:rsidRPr="00D82984">
        <w:rPr>
          <w:rFonts w:asciiTheme="minorHAnsi" w:hAnsiTheme="minorHAnsi" w:cs="Arial"/>
          <w:iCs/>
          <w:color w:val="000000"/>
        </w:rPr>
        <w:t xml:space="preserve"> la mise en œuvre des actions agro-sylvo-pastoral </w:t>
      </w:r>
      <w:r w:rsidRPr="00D82984">
        <w:rPr>
          <w:rFonts w:asciiTheme="minorHAnsi" w:hAnsiTheme="minorHAnsi" w:cs="Arial"/>
          <w:iCs/>
          <w:color w:val="000000"/>
        </w:rPr>
        <w:t>(</w:t>
      </w:r>
      <w:r w:rsidR="00704A23" w:rsidRPr="00D82984">
        <w:rPr>
          <w:rFonts w:asciiTheme="minorHAnsi" w:hAnsiTheme="minorHAnsi" w:cs="Arial"/>
          <w:iCs/>
          <w:color w:val="000000"/>
        </w:rPr>
        <w:t>Ministère de l’Environnement et du Développement Durable, Ministère de Ressources Animales, et Ministère de l’agriculture et de la sécurité alimentaire)</w:t>
      </w:r>
    </w:p>
    <w:p w:rsidR="00704A23" w:rsidRPr="00D82984" w:rsidRDefault="00704A23" w:rsidP="00FB62CA">
      <w:pPr>
        <w:numPr>
          <w:ilvl w:val="0"/>
          <w:numId w:val="5"/>
        </w:numPr>
        <w:spacing w:after="0"/>
        <w:rPr>
          <w:rFonts w:asciiTheme="minorHAnsi" w:hAnsiTheme="minorHAnsi" w:cs="Arial"/>
          <w:iCs/>
          <w:color w:val="000000"/>
        </w:rPr>
      </w:pPr>
      <w:r w:rsidRPr="00D82984">
        <w:rPr>
          <w:rFonts w:asciiTheme="minorHAnsi" w:hAnsiTheme="minorHAnsi" w:cs="Arial"/>
          <w:iCs/>
          <w:color w:val="000000"/>
        </w:rPr>
        <w:t>Directeur National ; le Secrétariat Permanent du Conseil National pour l’Environnement et le Développement Durable (SP/CONEDD) </w:t>
      </w:r>
    </w:p>
    <w:p w:rsidR="00704A23" w:rsidRPr="00D82984" w:rsidRDefault="00704A23" w:rsidP="00FB62CA">
      <w:pPr>
        <w:numPr>
          <w:ilvl w:val="0"/>
          <w:numId w:val="5"/>
        </w:numPr>
        <w:spacing w:after="0"/>
        <w:rPr>
          <w:rFonts w:asciiTheme="minorHAnsi" w:hAnsiTheme="minorHAnsi" w:cs="Arial"/>
          <w:iCs/>
          <w:color w:val="000000"/>
        </w:rPr>
      </w:pPr>
      <w:r w:rsidRPr="00D82984">
        <w:rPr>
          <w:rFonts w:asciiTheme="minorHAnsi" w:hAnsiTheme="minorHAnsi" w:cs="Arial"/>
          <w:iCs/>
          <w:color w:val="000000"/>
        </w:rPr>
        <w:t xml:space="preserve">Bureau régional du PNUD FEM : Addis Abba </w:t>
      </w:r>
    </w:p>
    <w:p w:rsidR="006840FB" w:rsidRPr="00D82984" w:rsidRDefault="006840FB" w:rsidP="00FB62CA">
      <w:pPr>
        <w:numPr>
          <w:ilvl w:val="0"/>
          <w:numId w:val="5"/>
        </w:numPr>
        <w:spacing w:after="0"/>
        <w:rPr>
          <w:rFonts w:asciiTheme="minorHAnsi" w:hAnsiTheme="minorHAnsi" w:cs="Arial"/>
          <w:iCs/>
          <w:color w:val="000000"/>
        </w:rPr>
      </w:pPr>
      <w:r w:rsidRPr="00D82984">
        <w:rPr>
          <w:rFonts w:asciiTheme="minorHAnsi" w:hAnsiTheme="minorHAnsi" w:cs="Arial"/>
          <w:iCs/>
          <w:color w:val="000000"/>
        </w:rPr>
        <w:t>Bureaux Pays du P</w:t>
      </w:r>
      <w:r w:rsidR="00704A23" w:rsidRPr="00D82984">
        <w:rPr>
          <w:rFonts w:asciiTheme="minorHAnsi" w:hAnsiTheme="minorHAnsi" w:cs="Arial"/>
          <w:iCs/>
          <w:color w:val="000000"/>
        </w:rPr>
        <w:t>NUD : Burkina Faso</w:t>
      </w:r>
    </w:p>
    <w:p w:rsidR="006840FB" w:rsidRPr="00D82984" w:rsidRDefault="006840FB" w:rsidP="00FB62CA">
      <w:pPr>
        <w:numPr>
          <w:ilvl w:val="0"/>
          <w:numId w:val="5"/>
        </w:numPr>
        <w:spacing w:after="0"/>
        <w:rPr>
          <w:rFonts w:asciiTheme="minorHAnsi" w:hAnsiTheme="minorHAnsi" w:cs="Arial"/>
          <w:iCs/>
          <w:color w:val="000000"/>
        </w:rPr>
      </w:pPr>
      <w:r w:rsidRPr="00D82984">
        <w:rPr>
          <w:rFonts w:asciiTheme="minorHAnsi" w:hAnsiTheme="minorHAnsi" w:cs="Arial"/>
          <w:iCs/>
          <w:color w:val="000000"/>
        </w:rPr>
        <w:t xml:space="preserve">Equipe du Projet : </w:t>
      </w:r>
      <w:r w:rsidR="00704A23" w:rsidRPr="00D82984">
        <w:rPr>
          <w:rFonts w:asciiTheme="minorHAnsi" w:hAnsiTheme="minorHAnsi" w:cs="Arial"/>
          <w:iCs/>
          <w:color w:val="000000"/>
        </w:rPr>
        <w:t>Coordination des projets du PANA</w:t>
      </w:r>
    </w:p>
    <w:p w:rsidR="006840FB" w:rsidRPr="00D82984" w:rsidRDefault="006840FB" w:rsidP="00FB62CA">
      <w:pPr>
        <w:numPr>
          <w:ilvl w:val="0"/>
          <w:numId w:val="5"/>
        </w:numPr>
        <w:spacing w:after="0"/>
        <w:rPr>
          <w:rFonts w:asciiTheme="minorHAnsi" w:hAnsiTheme="minorHAnsi" w:cs="Arial"/>
          <w:color w:val="000000"/>
        </w:rPr>
      </w:pPr>
      <w:r w:rsidRPr="00D82984">
        <w:rPr>
          <w:rFonts w:asciiTheme="minorHAnsi" w:hAnsiTheme="minorHAnsi" w:cs="Arial"/>
          <w:iCs/>
          <w:color w:val="000000"/>
        </w:rPr>
        <w:t xml:space="preserve">Organes consultatifs et </w:t>
      </w:r>
      <w:r w:rsidRPr="00D82984">
        <w:rPr>
          <w:rFonts w:asciiTheme="minorHAnsi" w:hAnsiTheme="minorHAnsi" w:cs="Arial"/>
          <w:color w:val="000000"/>
        </w:rPr>
        <w:t xml:space="preserve">communautés bénéficiaires au niveau locale </w:t>
      </w:r>
      <w:r w:rsidRPr="00D82984">
        <w:rPr>
          <w:rFonts w:asciiTheme="minorHAnsi" w:hAnsiTheme="minorHAnsi" w:cs="Arial"/>
          <w:iCs/>
          <w:color w:val="000000"/>
        </w:rPr>
        <w:t xml:space="preserve">: autorités locales, </w:t>
      </w:r>
      <w:r w:rsidRPr="00D82984">
        <w:rPr>
          <w:rFonts w:asciiTheme="minorHAnsi" w:hAnsiTheme="minorHAnsi" w:cs="Arial"/>
          <w:color w:val="000000"/>
        </w:rPr>
        <w:t xml:space="preserve">représentants des populations, </w:t>
      </w:r>
      <w:r w:rsidRPr="00D82984">
        <w:rPr>
          <w:rFonts w:asciiTheme="minorHAnsi" w:hAnsiTheme="minorHAnsi" w:cs="Arial"/>
          <w:iCs/>
          <w:color w:val="000000"/>
        </w:rPr>
        <w:t xml:space="preserve">coopératives, </w:t>
      </w:r>
      <w:r w:rsidRPr="00D82984">
        <w:rPr>
          <w:rFonts w:asciiTheme="minorHAnsi" w:hAnsiTheme="minorHAnsi" w:cs="Arial"/>
          <w:color w:val="000000"/>
        </w:rPr>
        <w:t>organisations villageoises, organisations d’éleveurs, organisations de femmes, etc.</w:t>
      </w:r>
    </w:p>
    <w:p w:rsidR="006840FB" w:rsidRPr="00D82984" w:rsidRDefault="006840FB" w:rsidP="00FB62CA">
      <w:pPr>
        <w:numPr>
          <w:ilvl w:val="0"/>
          <w:numId w:val="5"/>
        </w:numPr>
        <w:spacing w:after="0"/>
        <w:rPr>
          <w:rFonts w:asciiTheme="minorHAnsi" w:hAnsiTheme="minorHAnsi" w:cs="Arial"/>
          <w:color w:val="000000"/>
        </w:rPr>
      </w:pPr>
      <w:r w:rsidRPr="00D82984">
        <w:rPr>
          <w:rFonts w:asciiTheme="minorHAnsi" w:hAnsiTheme="minorHAnsi" w:cs="Arial"/>
          <w:color w:val="000000"/>
        </w:rPr>
        <w:t>Partenaires techniques et financiers </w:t>
      </w:r>
      <w:r w:rsidR="00C21E5D" w:rsidRPr="00D82984">
        <w:rPr>
          <w:rFonts w:asciiTheme="minorHAnsi" w:hAnsiTheme="minorHAnsi" w:cs="Arial"/>
          <w:color w:val="000000"/>
        </w:rPr>
        <w:t xml:space="preserve">(Ambassade de JAPON et </w:t>
      </w:r>
      <w:r w:rsidR="007844F0" w:rsidRPr="00D82984">
        <w:rPr>
          <w:rFonts w:asciiTheme="minorHAnsi" w:hAnsiTheme="minorHAnsi" w:cs="Arial"/>
          <w:color w:val="000000"/>
        </w:rPr>
        <w:t xml:space="preserve">Coopération </w:t>
      </w:r>
      <w:r w:rsidR="00C21E5D" w:rsidRPr="00D82984">
        <w:rPr>
          <w:rFonts w:asciiTheme="minorHAnsi" w:hAnsiTheme="minorHAnsi" w:cs="Arial"/>
          <w:color w:val="000000"/>
        </w:rPr>
        <w:t>Danemark</w:t>
      </w:r>
      <w:r w:rsidR="007844F0" w:rsidRPr="00D82984">
        <w:rPr>
          <w:rFonts w:asciiTheme="minorHAnsi" w:hAnsiTheme="minorHAnsi" w:cs="Arial"/>
          <w:color w:val="000000"/>
        </w:rPr>
        <w:t xml:space="preserve">) </w:t>
      </w:r>
      <w:r w:rsidR="00C21E5D" w:rsidRPr="00D82984">
        <w:rPr>
          <w:rFonts w:asciiTheme="minorHAnsi" w:hAnsiTheme="minorHAnsi" w:cs="Arial"/>
          <w:color w:val="000000"/>
        </w:rPr>
        <w:t xml:space="preserve"> </w:t>
      </w:r>
    </w:p>
    <w:p w:rsidR="00704A23" w:rsidRPr="00D82984" w:rsidRDefault="006840FB" w:rsidP="00FB62CA">
      <w:pPr>
        <w:numPr>
          <w:ilvl w:val="0"/>
          <w:numId w:val="5"/>
        </w:numPr>
        <w:spacing w:after="0"/>
        <w:rPr>
          <w:rFonts w:asciiTheme="minorHAnsi" w:hAnsiTheme="minorHAnsi" w:cs="Arial"/>
          <w:color w:val="000000"/>
        </w:rPr>
      </w:pPr>
      <w:r w:rsidRPr="00D82984">
        <w:rPr>
          <w:rFonts w:asciiTheme="minorHAnsi" w:hAnsiTheme="minorHAnsi" w:cs="Arial"/>
          <w:color w:val="000000"/>
        </w:rPr>
        <w:t>Projets et programmes cofinanciers </w:t>
      </w:r>
      <w:r w:rsidR="00704A23" w:rsidRPr="00D82984">
        <w:rPr>
          <w:rFonts w:asciiTheme="minorHAnsi" w:hAnsiTheme="minorHAnsi" w:cs="Arial"/>
          <w:color w:val="000000"/>
        </w:rPr>
        <w:t>(la coordination  du PNGT2 ; l’Appui aux Communes Rurales et aux Initiatives Intercommunautaire (ACRIC) ;</w:t>
      </w:r>
    </w:p>
    <w:p w:rsidR="00704A23" w:rsidRPr="00D82984" w:rsidRDefault="00704A23" w:rsidP="00FB62CA">
      <w:pPr>
        <w:spacing w:after="0"/>
        <w:rPr>
          <w:rFonts w:asciiTheme="minorHAnsi" w:eastAsia="Times New Roman" w:hAnsiTheme="minorHAnsi" w:cs="Times New Roman"/>
          <w:color w:val="FF0000"/>
        </w:rPr>
      </w:pP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L’évaluateur passera en revue toutes les sources pertinentes d’information, telles que le descriptif de projet, les rapports de projet, notamment le </w:t>
      </w:r>
      <w:r w:rsidR="007844F0" w:rsidRPr="00D82984">
        <w:rPr>
          <w:rFonts w:asciiTheme="minorHAnsi" w:hAnsiTheme="minorHAnsi"/>
        </w:rPr>
        <w:t>PIR</w:t>
      </w:r>
      <w:r w:rsidRPr="00D82984">
        <w:rPr>
          <w:rFonts w:asciiTheme="minorHAnsi" w:hAnsiTheme="minorHAnsi"/>
        </w:rPr>
        <w:t xml:space="preserve">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w:t>
      </w:r>
      <w:hyperlink w:anchor="_TOR_Annex_B:" w:history="1">
        <w:r w:rsidRPr="00D82984">
          <w:rPr>
            <w:rFonts w:asciiTheme="minorHAnsi" w:hAnsiTheme="minorHAnsi"/>
            <w:color w:val="0000FF"/>
            <w:u w:val="single"/>
            <w:shd w:val="clear" w:color="auto" w:fill="FFFFFF"/>
          </w:rPr>
          <w:t>annexe B</w:t>
        </w:r>
      </w:hyperlink>
      <w:r w:rsidRPr="00D82984">
        <w:rPr>
          <w:rFonts w:asciiTheme="minorHAnsi" w:hAnsiTheme="minorHAnsi"/>
          <w:color w:val="0000FF"/>
          <w:u w:val="single"/>
          <w:shd w:val="clear" w:color="auto" w:fill="FFFFFF"/>
        </w:rPr>
        <w:t xml:space="preserve"> </w:t>
      </w:r>
      <w:r w:rsidRPr="00D82984">
        <w:rPr>
          <w:rFonts w:asciiTheme="minorHAnsi" w:hAnsiTheme="minorHAnsi"/>
        </w:rPr>
        <w:t xml:space="preserve"> des présents termes de référence.</w:t>
      </w:r>
    </w:p>
    <w:p w:rsidR="009E6E2E" w:rsidRDefault="009E6E2E" w:rsidP="00FB62CA">
      <w:pPr>
        <w:pStyle w:val="Titre1"/>
        <w:spacing w:before="0"/>
        <w:jc w:val="both"/>
        <w:rPr>
          <w:sz w:val="22"/>
          <w:szCs w:val="22"/>
        </w:rPr>
      </w:pPr>
      <w:bookmarkStart w:id="5" w:name="_Toc321341551"/>
    </w:p>
    <w:p w:rsidR="006840FB" w:rsidRPr="00D82984" w:rsidRDefault="006840FB" w:rsidP="00FB62CA">
      <w:pPr>
        <w:pStyle w:val="Titre1"/>
        <w:spacing w:before="0"/>
        <w:jc w:val="both"/>
        <w:rPr>
          <w:sz w:val="22"/>
          <w:szCs w:val="22"/>
        </w:rPr>
      </w:pPr>
      <w:r w:rsidRPr="00D82984">
        <w:rPr>
          <w:sz w:val="22"/>
          <w:szCs w:val="22"/>
        </w:rPr>
        <w:t>Critères d'évaluation et notations</w:t>
      </w:r>
      <w:bookmarkEnd w:id="5"/>
    </w:p>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L’évaluateur doit articuler les efforts d’évaluation autour des critères de</w:t>
      </w:r>
      <w:r w:rsidRPr="00D82984">
        <w:rPr>
          <w:rFonts w:asciiTheme="minorHAnsi" w:hAnsiTheme="minorHAnsi"/>
          <w:b/>
        </w:rPr>
        <w:t xml:space="preserve"> pertinence, d’efficacité, d’efficience, de durabilité et d’impact</w:t>
      </w:r>
      <w:r w:rsidRPr="00D82984">
        <w:rPr>
          <w:rFonts w:asciiTheme="minorHAnsi" w:hAnsiTheme="minorHAnsi"/>
        </w:rPr>
        <w:t xml:space="preserve">, comme défini et expliqué dans les </w:t>
      </w:r>
      <w:r w:rsidRPr="00D82984">
        <w:rPr>
          <w:rFonts w:asciiTheme="minorHAnsi" w:hAnsiTheme="minorHAnsi"/>
          <w:u w:val="single"/>
        </w:rPr>
        <w:t>directives du PNUD pour la réalisation des évaluations finales des projets soutenus par le PNUD et financés par le FEM.</w:t>
      </w:r>
      <w:r w:rsidRPr="00D82984">
        <w:rPr>
          <w:rFonts w:asciiTheme="minorHAnsi" w:hAnsiTheme="minorHAnsi"/>
        </w:rPr>
        <w:t xml:space="preserve">  Une série de questions couvrant chacun de ces critères ont été rédigées et sont incluses dans ces termes de référence </w:t>
      </w:r>
      <w:r w:rsidRPr="00D82984">
        <w:rPr>
          <w:rFonts w:asciiTheme="minorHAnsi" w:hAnsiTheme="minorHAnsi"/>
          <w:color w:val="FF0000"/>
          <w:shd w:val="clear" w:color="auto" w:fill="FFFFFF" w:themeFill="background1"/>
        </w:rPr>
        <w:t>(</w:t>
      </w:r>
      <w:hyperlink w:anchor="_TOR_Annex_C:" w:history="1">
        <w:r w:rsidRPr="00D82984">
          <w:rPr>
            <w:rFonts w:asciiTheme="minorHAnsi" w:hAnsiTheme="minorHAnsi"/>
            <w:i/>
            <w:color w:val="FF0000"/>
            <w:u w:val="single"/>
            <w:shd w:val="clear" w:color="auto" w:fill="FFFFFF" w:themeFill="background1"/>
          </w:rPr>
          <w:t>Annexe C</w:t>
        </w:r>
      </w:hyperlink>
      <w:r w:rsidRPr="00D82984">
        <w:rPr>
          <w:rFonts w:asciiTheme="minorHAnsi" w:hAnsiTheme="minorHAnsi"/>
          <w:color w:val="FF0000"/>
          <w:shd w:val="clear" w:color="auto" w:fill="FFFFFF" w:themeFill="background1"/>
        </w:rPr>
        <w:t xml:space="preserve">) </w:t>
      </w:r>
      <w:r w:rsidRPr="00D82984">
        <w:rPr>
          <w:rFonts w:asciiTheme="minorHAnsi" w:hAnsiTheme="minorHAnsi"/>
        </w:rPr>
        <w:t xml:space="preserve">des termes de référence. L’évaluateur doit modifier, remplir et soumettre ce tableau dans le cadre d’un rapport initial d’évaluation et le joindre au rapport final en annexe.  </w:t>
      </w:r>
    </w:p>
    <w:p w:rsidR="00544B6A" w:rsidRPr="00D82984" w:rsidRDefault="00544B6A" w:rsidP="00FB62CA">
      <w:pPr>
        <w:autoSpaceDE w:val="0"/>
        <w:autoSpaceDN w:val="0"/>
        <w:adjustRightInd w:val="0"/>
        <w:spacing w:after="0"/>
        <w:rPr>
          <w:rFonts w:asciiTheme="minorHAnsi" w:hAnsiTheme="minorHAnsi"/>
        </w:rPr>
      </w:pPr>
    </w:p>
    <w:p w:rsidR="006840FB" w:rsidRPr="00D82984" w:rsidRDefault="00544B6A" w:rsidP="00FB62CA">
      <w:pPr>
        <w:autoSpaceDE w:val="0"/>
        <w:autoSpaceDN w:val="0"/>
        <w:adjustRightInd w:val="0"/>
        <w:spacing w:after="0"/>
        <w:rPr>
          <w:rFonts w:asciiTheme="minorHAnsi" w:eastAsia="Times New Roman" w:hAnsiTheme="minorHAnsi" w:cs="Times New Roman"/>
        </w:rPr>
      </w:pPr>
      <w:r w:rsidRPr="00D82984">
        <w:rPr>
          <w:rFonts w:asciiTheme="minorHAnsi" w:hAnsiTheme="minorHAnsi"/>
        </w:rPr>
        <w:t>Par ailleurs, u</w:t>
      </w:r>
      <w:r w:rsidR="006840FB" w:rsidRPr="00D82984">
        <w:rPr>
          <w:rFonts w:asciiTheme="minorHAnsi" w:hAnsiTheme="minorHAnsi"/>
        </w:rPr>
        <w:t xml:space="preserve">ne évaluation de la performance du projet, basée sur les attentes énoncées dans le cadre logique/cadre de résultats du projet (voir </w:t>
      </w:r>
      <w:hyperlink w:anchor="_TOR_Annex_A:" w:history="1">
        <w:r w:rsidR="006840FB" w:rsidRPr="00D82984">
          <w:rPr>
            <w:rFonts w:asciiTheme="minorHAnsi" w:hAnsiTheme="minorHAnsi"/>
          </w:rPr>
          <w:t xml:space="preserve"> annexe A</w:t>
        </w:r>
      </w:hyperlink>
      <w:r w:rsidR="006840FB" w:rsidRPr="00D82984">
        <w:rPr>
          <w:rFonts w:asciiTheme="minorHAnsi" w:hAnsiTheme="minorHAnsi"/>
        </w:rPr>
        <w:t xml:space="preserve">) qui offre des indicateurs de performance et d’impact dans le cadre de la mise en œuvre du projet ainsi que les moyens de vérification correspondants, sera réalisée. </w:t>
      </w:r>
    </w:p>
    <w:p w:rsidR="009E6E2E" w:rsidRDefault="009E6E2E" w:rsidP="00FB62CA">
      <w:pPr>
        <w:pStyle w:val="Titre1"/>
        <w:spacing w:before="0"/>
        <w:jc w:val="both"/>
        <w:rPr>
          <w:sz w:val="22"/>
          <w:szCs w:val="22"/>
        </w:rPr>
      </w:pPr>
      <w:bookmarkStart w:id="6" w:name="_Toc321341552"/>
      <w:bookmarkStart w:id="7" w:name="_Toc277677977"/>
      <w:bookmarkStart w:id="8" w:name="_Toc299122831"/>
      <w:bookmarkStart w:id="9" w:name="_Toc299122853"/>
      <w:bookmarkStart w:id="10" w:name="_Toc299122832"/>
      <w:bookmarkStart w:id="11" w:name="_Toc299122854"/>
      <w:bookmarkStart w:id="12" w:name="_Toc299126619"/>
      <w:bookmarkEnd w:id="0"/>
    </w:p>
    <w:p w:rsidR="006840FB" w:rsidRPr="00D82984" w:rsidRDefault="006840FB" w:rsidP="00FB62CA">
      <w:pPr>
        <w:pStyle w:val="Titre1"/>
        <w:spacing w:before="0"/>
        <w:jc w:val="both"/>
        <w:rPr>
          <w:sz w:val="22"/>
          <w:szCs w:val="22"/>
        </w:rPr>
      </w:pPr>
      <w:r w:rsidRPr="00D82984">
        <w:rPr>
          <w:sz w:val="22"/>
          <w:szCs w:val="22"/>
        </w:rPr>
        <w:t>Financement/cofinancement du projet</w:t>
      </w:r>
      <w:bookmarkEnd w:id="6"/>
    </w:p>
    <w:p w:rsidR="006840FB" w:rsidRDefault="006840FB" w:rsidP="00FB62CA">
      <w:pPr>
        <w:spacing w:after="0"/>
        <w:rPr>
          <w:rFonts w:asciiTheme="minorHAnsi" w:hAnsiTheme="minorHAnsi"/>
        </w:rPr>
      </w:pPr>
      <w:r w:rsidRPr="00D82984">
        <w:rPr>
          <w:rFonts w:asciiTheme="minorHAnsi" w:hAnsiTheme="minorHAnsi"/>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p w:rsidR="009E6E2E" w:rsidRPr="00D82984" w:rsidRDefault="009E6E2E" w:rsidP="00FB62CA">
      <w:pPr>
        <w:spacing w:after="0"/>
        <w:rPr>
          <w:rFonts w:asciiTheme="minorHAnsi" w:eastAsia="Times New Roman" w:hAnsiTheme="minorHAnsi" w:cs="Times New Roman"/>
        </w:rPr>
      </w:pP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8"/>
        <w:gridCol w:w="775"/>
        <w:gridCol w:w="933"/>
        <w:gridCol w:w="934"/>
        <w:gridCol w:w="934"/>
        <w:gridCol w:w="934"/>
        <w:gridCol w:w="854"/>
        <w:gridCol w:w="1014"/>
        <w:gridCol w:w="932"/>
      </w:tblGrid>
      <w:tr w:rsidR="006840FB" w:rsidRPr="00D82984" w:rsidTr="00EA27B1">
        <w:tc>
          <w:tcPr>
            <w:tcW w:w="990" w:type="pct"/>
            <w:vMerge w:val="restar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Cofinancement</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(type/source)</w:t>
            </w:r>
          </w:p>
        </w:tc>
        <w:tc>
          <w:tcPr>
            <w:tcW w:w="939" w:type="pct"/>
            <w:gridSpan w:val="2"/>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Propre financement du PNUD (en millions USD)</w:t>
            </w:r>
          </w:p>
        </w:tc>
        <w:tc>
          <w:tcPr>
            <w:tcW w:w="1024" w:type="pct"/>
            <w:gridSpan w:val="2"/>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Gouvernement</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(en millions USD)</w:t>
            </w:r>
          </w:p>
        </w:tc>
        <w:tc>
          <w:tcPr>
            <w:tcW w:w="981" w:type="pct"/>
            <w:gridSpan w:val="2"/>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Organisme partenaire</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(en millions USD)</w:t>
            </w:r>
          </w:p>
        </w:tc>
        <w:tc>
          <w:tcPr>
            <w:tcW w:w="1067" w:type="pct"/>
            <w:gridSpan w:val="2"/>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Total</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(en millions USD)</w:t>
            </w:r>
          </w:p>
        </w:tc>
      </w:tr>
      <w:tr w:rsidR="006840FB" w:rsidRPr="00D82984" w:rsidTr="00EA27B1">
        <w:trPr>
          <w:trHeight w:val="143"/>
        </w:trPr>
        <w:tc>
          <w:tcPr>
            <w:tcW w:w="990" w:type="pct"/>
            <w:vMerge/>
          </w:tcPr>
          <w:p w:rsidR="006840FB" w:rsidRPr="00D82984" w:rsidRDefault="006840FB" w:rsidP="00FB62CA">
            <w:pPr>
              <w:spacing w:after="0"/>
              <w:rPr>
                <w:rFonts w:asciiTheme="minorHAnsi" w:eastAsia="Times New Roman" w:hAnsiTheme="minorHAnsi" w:cs="Times New Roman"/>
              </w:rPr>
            </w:pPr>
          </w:p>
        </w:tc>
        <w:tc>
          <w:tcPr>
            <w:tcW w:w="427"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Prévu</w:t>
            </w:r>
          </w:p>
        </w:tc>
        <w:tc>
          <w:tcPr>
            <w:tcW w:w="512"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Réel </w:t>
            </w:r>
          </w:p>
        </w:tc>
        <w:tc>
          <w:tcPr>
            <w:tcW w:w="512"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Prévu</w:t>
            </w:r>
          </w:p>
        </w:tc>
        <w:tc>
          <w:tcPr>
            <w:tcW w:w="512"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Réel</w:t>
            </w:r>
          </w:p>
        </w:tc>
        <w:tc>
          <w:tcPr>
            <w:tcW w:w="512"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Prévu</w:t>
            </w:r>
          </w:p>
        </w:tc>
        <w:tc>
          <w:tcPr>
            <w:tcW w:w="469"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Réel</w:t>
            </w:r>
          </w:p>
        </w:tc>
        <w:tc>
          <w:tcPr>
            <w:tcW w:w="555"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Réel</w:t>
            </w:r>
          </w:p>
        </w:tc>
        <w:tc>
          <w:tcPr>
            <w:tcW w:w="512"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Réel</w:t>
            </w:r>
          </w:p>
        </w:tc>
      </w:tr>
      <w:tr w:rsidR="006840FB" w:rsidRPr="00D82984" w:rsidTr="00EA27B1">
        <w:tc>
          <w:tcPr>
            <w:tcW w:w="990"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lastRenderedPageBreak/>
              <w:t xml:space="preserve">Subventions </w:t>
            </w:r>
          </w:p>
        </w:tc>
        <w:tc>
          <w:tcPr>
            <w:tcW w:w="427"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469" w:type="pct"/>
          </w:tcPr>
          <w:p w:rsidR="006840FB" w:rsidRPr="00D82984" w:rsidRDefault="006840FB" w:rsidP="00FB62CA">
            <w:pPr>
              <w:spacing w:after="0"/>
              <w:rPr>
                <w:rFonts w:asciiTheme="minorHAnsi" w:eastAsia="Times New Roman" w:hAnsiTheme="minorHAnsi" w:cs="Times New Roman"/>
              </w:rPr>
            </w:pPr>
          </w:p>
        </w:tc>
        <w:tc>
          <w:tcPr>
            <w:tcW w:w="555"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r>
      <w:tr w:rsidR="006840FB" w:rsidRPr="00D82984" w:rsidTr="00EA27B1">
        <w:trPr>
          <w:trHeight w:val="332"/>
        </w:trPr>
        <w:tc>
          <w:tcPr>
            <w:tcW w:w="990"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Prêts/concessions </w:t>
            </w:r>
          </w:p>
        </w:tc>
        <w:tc>
          <w:tcPr>
            <w:tcW w:w="427"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469" w:type="pct"/>
          </w:tcPr>
          <w:p w:rsidR="006840FB" w:rsidRPr="00D82984" w:rsidRDefault="006840FB" w:rsidP="00FB62CA">
            <w:pPr>
              <w:spacing w:after="0"/>
              <w:rPr>
                <w:rFonts w:asciiTheme="minorHAnsi" w:eastAsia="Times New Roman" w:hAnsiTheme="minorHAnsi" w:cs="Times New Roman"/>
              </w:rPr>
            </w:pPr>
          </w:p>
        </w:tc>
        <w:tc>
          <w:tcPr>
            <w:tcW w:w="555"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r>
      <w:tr w:rsidR="006840FB" w:rsidRPr="00D82984" w:rsidTr="00EA27B1">
        <w:tc>
          <w:tcPr>
            <w:tcW w:w="990" w:type="pct"/>
          </w:tcPr>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Soutien en nature</w:t>
            </w:r>
          </w:p>
        </w:tc>
        <w:tc>
          <w:tcPr>
            <w:tcW w:w="427"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469" w:type="pct"/>
          </w:tcPr>
          <w:p w:rsidR="006840FB" w:rsidRPr="00D82984" w:rsidRDefault="006840FB" w:rsidP="00FB62CA">
            <w:pPr>
              <w:spacing w:after="0"/>
              <w:rPr>
                <w:rFonts w:asciiTheme="minorHAnsi" w:eastAsia="Times New Roman" w:hAnsiTheme="minorHAnsi" w:cs="Times New Roman"/>
              </w:rPr>
            </w:pPr>
          </w:p>
        </w:tc>
        <w:tc>
          <w:tcPr>
            <w:tcW w:w="555"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r>
      <w:tr w:rsidR="006840FB" w:rsidRPr="00D82984" w:rsidTr="00EA27B1">
        <w:tc>
          <w:tcPr>
            <w:tcW w:w="990" w:type="pct"/>
          </w:tcPr>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Autre</w:t>
            </w:r>
          </w:p>
        </w:tc>
        <w:tc>
          <w:tcPr>
            <w:tcW w:w="427"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469" w:type="pct"/>
          </w:tcPr>
          <w:p w:rsidR="006840FB" w:rsidRPr="00D82984" w:rsidRDefault="006840FB" w:rsidP="00FB62CA">
            <w:pPr>
              <w:spacing w:after="0"/>
              <w:rPr>
                <w:rFonts w:asciiTheme="minorHAnsi" w:eastAsia="Times New Roman" w:hAnsiTheme="minorHAnsi" w:cs="Times New Roman"/>
              </w:rPr>
            </w:pPr>
          </w:p>
        </w:tc>
        <w:tc>
          <w:tcPr>
            <w:tcW w:w="555"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r>
      <w:tr w:rsidR="006840FB" w:rsidRPr="00D82984" w:rsidTr="00EA27B1">
        <w:trPr>
          <w:trHeight w:val="215"/>
        </w:trPr>
        <w:tc>
          <w:tcPr>
            <w:tcW w:w="990" w:type="pct"/>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Totaux</w:t>
            </w:r>
          </w:p>
        </w:tc>
        <w:tc>
          <w:tcPr>
            <w:tcW w:w="427"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c>
          <w:tcPr>
            <w:tcW w:w="469" w:type="pct"/>
          </w:tcPr>
          <w:p w:rsidR="006840FB" w:rsidRPr="00D82984" w:rsidRDefault="006840FB" w:rsidP="00FB62CA">
            <w:pPr>
              <w:spacing w:after="0"/>
              <w:rPr>
                <w:rFonts w:asciiTheme="minorHAnsi" w:eastAsia="Times New Roman" w:hAnsiTheme="minorHAnsi" w:cs="Times New Roman"/>
              </w:rPr>
            </w:pPr>
          </w:p>
        </w:tc>
        <w:tc>
          <w:tcPr>
            <w:tcW w:w="555" w:type="pct"/>
          </w:tcPr>
          <w:p w:rsidR="006840FB" w:rsidRPr="00D82984" w:rsidRDefault="006840FB" w:rsidP="00FB62CA">
            <w:pPr>
              <w:spacing w:after="0"/>
              <w:rPr>
                <w:rFonts w:asciiTheme="minorHAnsi" w:eastAsia="Times New Roman" w:hAnsiTheme="minorHAnsi" w:cs="Times New Roman"/>
              </w:rPr>
            </w:pPr>
          </w:p>
        </w:tc>
        <w:tc>
          <w:tcPr>
            <w:tcW w:w="512" w:type="pct"/>
          </w:tcPr>
          <w:p w:rsidR="006840FB" w:rsidRPr="00D82984" w:rsidRDefault="006840FB" w:rsidP="00FB62CA">
            <w:pPr>
              <w:spacing w:after="0"/>
              <w:rPr>
                <w:rFonts w:asciiTheme="minorHAnsi" w:eastAsia="Times New Roman" w:hAnsiTheme="minorHAnsi" w:cs="Times New Roman"/>
              </w:rPr>
            </w:pPr>
          </w:p>
        </w:tc>
      </w:tr>
    </w:tbl>
    <w:p w:rsidR="00D82984" w:rsidRDefault="00D82984" w:rsidP="00FB62CA">
      <w:pPr>
        <w:pStyle w:val="Titre1"/>
        <w:spacing w:before="0"/>
        <w:jc w:val="both"/>
        <w:rPr>
          <w:sz w:val="22"/>
          <w:szCs w:val="22"/>
        </w:rPr>
      </w:pPr>
      <w:bookmarkStart w:id="13" w:name="_Toc321341553"/>
    </w:p>
    <w:p w:rsidR="006840FB" w:rsidRPr="00D82984" w:rsidRDefault="006840FB" w:rsidP="00FB62CA">
      <w:pPr>
        <w:pStyle w:val="Titre1"/>
        <w:spacing w:before="0"/>
        <w:jc w:val="both"/>
        <w:rPr>
          <w:sz w:val="22"/>
          <w:szCs w:val="22"/>
        </w:rPr>
      </w:pPr>
      <w:r w:rsidRPr="00D82984">
        <w:rPr>
          <w:sz w:val="22"/>
          <w:szCs w:val="22"/>
        </w:rPr>
        <w:t>Intégration</w:t>
      </w:r>
      <w:bookmarkEnd w:id="7"/>
      <w:bookmarkEnd w:id="13"/>
    </w:p>
    <w:p w:rsidR="00D82984" w:rsidRDefault="00D82984" w:rsidP="00FB62CA">
      <w:pPr>
        <w:spacing w:after="0"/>
        <w:rPr>
          <w:rFonts w:asciiTheme="minorHAnsi" w:hAnsiTheme="minorHAnsi"/>
        </w:rPr>
      </w:pPr>
    </w:p>
    <w:p w:rsidR="006C4F49" w:rsidRPr="00D82984" w:rsidRDefault="00DC4FFC" w:rsidP="00FB62CA">
      <w:pPr>
        <w:spacing w:after="0"/>
        <w:rPr>
          <w:rFonts w:asciiTheme="minorHAnsi" w:hAnsiTheme="minorHAnsi"/>
        </w:rPr>
      </w:pPr>
      <w:r w:rsidRPr="00D82984">
        <w:rPr>
          <w:rFonts w:asciiTheme="minorHAnsi" w:hAnsiTheme="minorHAnsi"/>
        </w:rPr>
        <w:t xml:space="preserve">Le projet PANA-BKF-PNUD-FEM a été formulé pour répondre à certaines préoccupations prioritaires retenues dans le cadre du PANA. Le Consultant évaluera dans quel mesure le projet dans sa conception était en concordance avec les priorités nationale. </w:t>
      </w:r>
      <w:r w:rsidR="006C4F49" w:rsidRPr="00D82984">
        <w:rPr>
          <w:rFonts w:asciiTheme="minorHAnsi" w:hAnsiTheme="minorHAnsi"/>
        </w:rPr>
        <w:t>Dans ce cadre, le consultant examinera de manière systématique la correspondance du projet avec :</w:t>
      </w:r>
    </w:p>
    <w:p w:rsidR="006F4D92" w:rsidRPr="00D82984" w:rsidRDefault="006F4D92" w:rsidP="00FB62CA">
      <w:pPr>
        <w:pStyle w:val="Paragraphedeliste"/>
        <w:numPr>
          <w:ilvl w:val="0"/>
          <w:numId w:val="5"/>
        </w:numPr>
        <w:spacing w:after="0"/>
        <w:rPr>
          <w:rFonts w:asciiTheme="minorHAnsi" w:hAnsiTheme="minorHAnsi"/>
        </w:rPr>
      </w:pPr>
      <w:r w:rsidRPr="00D82984">
        <w:rPr>
          <w:rFonts w:asciiTheme="minorHAnsi" w:hAnsiTheme="minorHAnsi"/>
        </w:rPr>
        <w:t xml:space="preserve"> les orientations nationales;</w:t>
      </w:r>
    </w:p>
    <w:p w:rsidR="006F4D92" w:rsidRPr="00D82984" w:rsidRDefault="006F4D92" w:rsidP="00FB62CA">
      <w:pPr>
        <w:pStyle w:val="Paragraphedeliste"/>
        <w:numPr>
          <w:ilvl w:val="0"/>
          <w:numId w:val="5"/>
        </w:numPr>
        <w:spacing w:after="0"/>
        <w:rPr>
          <w:rFonts w:asciiTheme="minorHAnsi" w:hAnsiTheme="minorHAnsi"/>
        </w:rPr>
      </w:pPr>
      <w:r w:rsidRPr="00D82984">
        <w:rPr>
          <w:rFonts w:asciiTheme="minorHAnsi" w:hAnsiTheme="minorHAnsi"/>
        </w:rPr>
        <w:t xml:space="preserve"> les besoins et attentes des bénéficiaires</w:t>
      </w:r>
    </w:p>
    <w:p w:rsidR="006840FB" w:rsidRPr="00D82984" w:rsidRDefault="00DC4FFC" w:rsidP="00FB62CA">
      <w:pPr>
        <w:spacing w:after="0"/>
        <w:rPr>
          <w:rFonts w:asciiTheme="minorHAnsi" w:hAnsiTheme="minorHAnsi"/>
        </w:rPr>
      </w:pPr>
      <w:r w:rsidRPr="00D82984">
        <w:rPr>
          <w:rFonts w:asciiTheme="minorHAnsi" w:hAnsiTheme="minorHAnsi"/>
        </w:rPr>
        <w:t>Par ailleurs, l</w:t>
      </w:r>
      <w:r w:rsidR="006840FB" w:rsidRPr="00D82984">
        <w:rPr>
          <w:rFonts w:asciiTheme="minorHAnsi" w:hAnsiTheme="minorHAnsi"/>
        </w:rPr>
        <w:t xml:space="preserve">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rsidR="00D82984" w:rsidRDefault="00D82984" w:rsidP="00FB62CA">
      <w:pPr>
        <w:pStyle w:val="Titre1"/>
        <w:spacing w:before="0"/>
        <w:jc w:val="both"/>
        <w:rPr>
          <w:sz w:val="22"/>
          <w:szCs w:val="22"/>
        </w:rPr>
      </w:pPr>
      <w:bookmarkStart w:id="14" w:name="_Toc277677980"/>
      <w:bookmarkStart w:id="15" w:name="_Toc321341554"/>
    </w:p>
    <w:p w:rsidR="006840FB" w:rsidRPr="00D82984" w:rsidRDefault="006840FB" w:rsidP="00FB62CA">
      <w:pPr>
        <w:pStyle w:val="Titre1"/>
        <w:spacing w:before="0"/>
        <w:jc w:val="both"/>
        <w:rPr>
          <w:sz w:val="22"/>
          <w:szCs w:val="22"/>
        </w:rPr>
      </w:pPr>
      <w:r w:rsidRPr="00D82984">
        <w:rPr>
          <w:sz w:val="22"/>
          <w:szCs w:val="22"/>
        </w:rPr>
        <w:t>Impact</w:t>
      </w:r>
      <w:bookmarkEnd w:id="14"/>
      <w:bookmarkEnd w:id="15"/>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r w:rsidRPr="00D82984">
        <w:rPr>
          <w:rStyle w:val="Appelnotedebasdep"/>
          <w:rFonts w:asciiTheme="minorHAnsi" w:hAnsiTheme="minorHAnsi"/>
        </w:rPr>
        <w:footnoteReference w:id="1"/>
      </w:r>
      <w:r w:rsidRPr="00D82984">
        <w:rPr>
          <w:rFonts w:asciiTheme="minorHAnsi" w:hAnsiTheme="minorHAnsi"/>
        </w:rPr>
        <w:t xml:space="preserve"> </w:t>
      </w:r>
    </w:p>
    <w:p w:rsidR="00D82984" w:rsidRDefault="00D82984" w:rsidP="00FB62CA">
      <w:pPr>
        <w:pStyle w:val="Titre1"/>
        <w:spacing w:before="0"/>
        <w:jc w:val="both"/>
        <w:rPr>
          <w:sz w:val="22"/>
          <w:szCs w:val="22"/>
        </w:rPr>
      </w:pPr>
      <w:bookmarkStart w:id="16" w:name="_Toc278193982"/>
      <w:bookmarkStart w:id="17" w:name="_Toc299133042"/>
      <w:bookmarkStart w:id="18" w:name="_Toc321341555"/>
      <w:bookmarkStart w:id="19" w:name="_Toc299126621"/>
      <w:bookmarkEnd w:id="8"/>
      <w:bookmarkEnd w:id="9"/>
      <w:bookmarkEnd w:id="10"/>
      <w:bookmarkEnd w:id="11"/>
      <w:bookmarkEnd w:id="12"/>
    </w:p>
    <w:p w:rsidR="006840FB" w:rsidRPr="00D82984" w:rsidRDefault="006840FB" w:rsidP="00FB62CA">
      <w:pPr>
        <w:pStyle w:val="Titre1"/>
        <w:spacing w:before="0"/>
        <w:jc w:val="both"/>
        <w:rPr>
          <w:sz w:val="22"/>
          <w:szCs w:val="22"/>
        </w:rPr>
      </w:pPr>
      <w:r w:rsidRPr="00D82984">
        <w:rPr>
          <w:sz w:val="22"/>
          <w:szCs w:val="22"/>
        </w:rPr>
        <w:t>Conclusions</w:t>
      </w:r>
      <w:bookmarkStart w:id="20" w:name="_Toc277677982"/>
      <w:r w:rsidRPr="00D82984">
        <w:rPr>
          <w:sz w:val="22"/>
          <w:szCs w:val="22"/>
        </w:rPr>
        <w:t>, recommandations et enseignements</w:t>
      </w:r>
      <w:bookmarkEnd w:id="16"/>
      <w:bookmarkEnd w:id="17"/>
      <w:bookmarkEnd w:id="18"/>
      <w:bookmarkEnd w:id="20"/>
    </w:p>
    <w:p w:rsidR="00E667E3" w:rsidRPr="00D82984" w:rsidRDefault="00E667E3" w:rsidP="00FB62CA">
      <w:pPr>
        <w:spacing w:after="0"/>
        <w:rPr>
          <w:rFonts w:asciiTheme="minorHAnsi" w:hAnsiTheme="minorHAnsi"/>
        </w:rPr>
      </w:pPr>
      <w:r w:rsidRPr="00D82984">
        <w:rPr>
          <w:rFonts w:asciiTheme="minorHAnsi" w:hAnsiTheme="minorHAnsi"/>
        </w:rPr>
        <w:t>Après avoir, de manière progressive, exposé ses observations, puis formulé ses constats et porté des jugements sur le projet à l’aune de chaque critère d’évaluation, le consultant doit dans cette partie livrer ses conclusions générales de façon à porter une appréciation d’ensemble sur l’intervention évaluée. Cette synthèse ne suit pas l’ordre des questions ni celui des critères d’évaluation. Ces conclusions doivent être organisées par ordre d’importance.S’il le juge utile et pertinent, le consultant peut identifier des leçons et/ou des recommandations stratégiques et/ou opérationnelles.</w:t>
      </w:r>
    </w:p>
    <w:p w:rsidR="00D82984" w:rsidRDefault="00D82984" w:rsidP="00FB62CA">
      <w:pPr>
        <w:pStyle w:val="Titre1"/>
        <w:spacing w:before="0"/>
        <w:jc w:val="both"/>
        <w:rPr>
          <w:sz w:val="22"/>
          <w:szCs w:val="22"/>
        </w:rPr>
      </w:pPr>
      <w:bookmarkStart w:id="21" w:name="_Toc299126625"/>
      <w:bookmarkStart w:id="22" w:name="_Toc299133044"/>
      <w:bookmarkStart w:id="23" w:name="_Toc321341556"/>
    </w:p>
    <w:p w:rsidR="006840FB" w:rsidRPr="00D82984" w:rsidRDefault="006840FB" w:rsidP="00FB62CA">
      <w:pPr>
        <w:pStyle w:val="Titre1"/>
        <w:spacing w:before="0"/>
        <w:jc w:val="both"/>
        <w:rPr>
          <w:sz w:val="22"/>
          <w:szCs w:val="22"/>
        </w:rPr>
      </w:pPr>
      <w:r w:rsidRPr="00D82984">
        <w:rPr>
          <w:sz w:val="22"/>
          <w:szCs w:val="22"/>
        </w:rPr>
        <w:t>Modalités de mise en oeuvre</w:t>
      </w:r>
      <w:bookmarkEnd w:id="21"/>
      <w:bookmarkEnd w:id="22"/>
      <w:bookmarkEnd w:id="23"/>
    </w:p>
    <w:p w:rsidR="005457AB" w:rsidRPr="00D82984" w:rsidRDefault="00E667E3" w:rsidP="00FB62CA">
      <w:pPr>
        <w:spacing w:after="0"/>
        <w:rPr>
          <w:rFonts w:asciiTheme="minorHAnsi" w:eastAsia="MS PGothic" w:hAnsiTheme="minorHAnsi" w:cs="Arial"/>
          <w:lang w:eastAsia="ja-JP"/>
        </w:rPr>
      </w:pPr>
      <w:r w:rsidRPr="00D82984">
        <w:rPr>
          <w:rFonts w:asciiTheme="minorHAnsi" w:hAnsiTheme="minorHAnsi"/>
        </w:rPr>
        <w:t xml:space="preserve">Il s’agit d’une évaluation conjointe. </w:t>
      </w:r>
      <w:r w:rsidR="006F4D92" w:rsidRPr="00D82984">
        <w:rPr>
          <w:rFonts w:asciiTheme="minorHAnsi" w:eastAsia="MS PGothic" w:hAnsiTheme="minorHAnsi" w:cs="Arial"/>
          <w:lang w:eastAsia="ja-JP"/>
        </w:rPr>
        <w:t>Il sera mis en place dans le cadre de la présente évaluation, u</w:t>
      </w:r>
      <w:r w:rsidR="005457AB" w:rsidRPr="00D82984">
        <w:rPr>
          <w:rFonts w:asciiTheme="minorHAnsi" w:eastAsia="MS PGothic" w:hAnsiTheme="minorHAnsi" w:cs="Arial"/>
          <w:lang w:eastAsia="ja-JP"/>
        </w:rPr>
        <w:t>n Comité technique de Suivi (CTS). Le CTS</w:t>
      </w:r>
      <w:r w:rsidR="006F4D92" w:rsidRPr="00D82984">
        <w:rPr>
          <w:rFonts w:asciiTheme="minorHAnsi" w:eastAsia="MS PGothic" w:hAnsiTheme="minorHAnsi" w:cs="Arial"/>
          <w:lang w:eastAsia="ja-JP"/>
        </w:rPr>
        <w:t xml:space="preserve"> sera composé des représentants des principales parties prenantes à la mise en œuvre du projet.</w:t>
      </w:r>
      <w:r w:rsidR="005457AB" w:rsidRPr="00D82984">
        <w:rPr>
          <w:rFonts w:asciiTheme="minorHAnsi" w:eastAsia="MS PGothic" w:hAnsiTheme="minorHAnsi" w:cs="Arial"/>
          <w:lang w:eastAsia="ja-JP"/>
        </w:rPr>
        <w:t xml:space="preserve"> </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La responsabilité principale de la gestion de cette évaluation revient au bureau de </w:t>
      </w:r>
      <w:r w:rsidR="005179A0" w:rsidRPr="00D82984">
        <w:rPr>
          <w:rFonts w:asciiTheme="minorHAnsi" w:hAnsiTheme="minorHAnsi"/>
        </w:rPr>
        <w:t xml:space="preserve">pays du PNUD Burkina Faso </w:t>
      </w:r>
      <w:r w:rsidRPr="00D82984">
        <w:rPr>
          <w:rFonts w:asciiTheme="minorHAnsi" w:hAnsiTheme="minorHAnsi"/>
        </w:rPr>
        <w:t>contactera les évaluateurs en vue de garantir le versement en temps oppor</w:t>
      </w:r>
      <w:r w:rsidR="00F7662E" w:rsidRPr="00D82984">
        <w:rPr>
          <w:rFonts w:asciiTheme="minorHAnsi" w:hAnsiTheme="minorHAnsi"/>
        </w:rPr>
        <w:t xml:space="preserve">tun des indemnités </w:t>
      </w:r>
      <w:r w:rsidRPr="00D82984">
        <w:rPr>
          <w:rFonts w:asciiTheme="minorHAnsi" w:hAnsiTheme="minorHAnsi"/>
        </w:rPr>
        <w:t xml:space="preserve">à l’équipe d’évaluation et de finaliser les modalités de voyage dans le pays. L’équipe de projet sera chargée d’assurer la liaison avec l’équipe d’évaluateurs afin d’organiser des entretiens avec les parties prenantes et des visites sur le terrain, ainsi que la coordination avec le gouvernement, etc.  </w:t>
      </w:r>
      <w:bookmarkStart w:id="24" w:name="_Toc299133047"/>
      <w:bookmarkStart w:id="25" w:name="_Toc299122838"/>
      <w:bookmarkStart w:id="26" w:name="_Toc299122860"/>
      <w:bookmarkStart w:id="27" w:name="_Toc299126629"/>
      <w:bookmarkEnd w:id="19"/>
    </w:p>
    <w:p w:rsidR="00D82984" w:rsidRDefault="00D82984" w:rsidP="00FB62CA">
      <w:pPr>
        <w:pStyle w:val="Titre1"/>
        <w:spacing w:before="0"/>
        <w:jc w:val="both"/>
        <w:rPr>
          <w:sz w:val="22"/>
          <w:szCs w:val="22"/>
        </w:rPr>
      </w:pPr>
    </w:p>
    <w:p w:rsidR="006840FB" w:rsidRPr="00D82984" w:rsidRDefault="006840FB" w:rsidP="00FB62CA">
      <w:pPr>
        <w:pStyle w:val="Titre1"/>
        <w:spacing w:before="0"/>
        <w:jc w:val="both"/>
        <w:rPr>
          <w:sz w:val="22"/>
          <w:szCs w:val="22"/>
        </w:rPr>
      </w:pPr>
      <w:r w:rsidRPr="00D82984">
        <w:rPr>
          <w:sz w:val="22"/>
          <w:szCs w:val="22"/>
        </w:rPr>
        <w:t>Calendrier d’évaluation</w:t>
      </w:r>
      <w:bookmarkEnd w:id="24"/>
      <w:bookmarkEnd w:id="25"/>
      <w:bookmarkEnd w:id="26"/>
      <w:bookmarkEnd w:id="27"/>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L’évaluation durera au total </w:t>
      </w:r>
      <w:r w:rsidRPr="00D82984">
        <w:rPr>
          <w:rFonts w:asciiTheme="minorHAnsi" w:hAnsiTheme="minorHAnsi"/>
          <w:i/>
        </w:rPr>
        <w:t>2</w:t>
      </w:r>
      <w:r w:rsidR="001202DD">
        <w:rPr>
          <w:rFonts w:asciiTheme="minorHAnsi" w:hAnsiTheme="minorHAnsi"/>
          <w:i/>
        </w:rPr>
        <w:t>4</w:t>
      </w:r>
      <w:r w:rsidRPr="00D82984">
        <w:rPr>
          <w:rFonts w:asciiTheme="minorHAnsi" w:hAnsiTheme="minorHAnsi"/>
          <w:i/>
        </w:rPr>
        <w:t xml:space="preserve"> </w:t>
      </w:r>
      <w:r w:rsidRPr="00D82984">
        <w:rPr>
          <w:rFonts w:asciiTheme="minorHAnsi" w:hAnsiTheme="minorHAnsi"/>
        </w:rPr>
        <w:t xml:space="preserve"> jours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3"/>
        <w:gridCol w:w="3396"/>
        <w:gridCol w:w="2989"/>
      </w:tblGrid>
      <w:tr w:rsidR="006840FB" w:rsidRPr="00D82984" w:rsidTr="006840FB">
        <w:trPr>
          <w:trHeight w:val="440"/>
        </w:trPr>
        <w:tc>
          <w:tcPr>
            <w:tcW w:w="2988" w:type="dxa"/>
            <w:shd w:val="clear" w:color="auto" w:fill="7F7F7F"/>
          </w:tcPr>
          <w:p w:rsidR="006840FB" w:rsidRPr="00D82984" w:rsidRDefault="006840FB" w:rsidP="00FB62CA">
            <w:pPr>
              <w:spacing w:after="0"/>
              <w:rPr>
                <w:rFonts w:asciiTheme="minorHAnsi" w:eastAsia="Times New Roman" w:hAnsiTheme="minorHAnsi" w:cs="Times New Roman"/>
                <w:b/>
                <w:color w:val="FFFFFF"/>
              </w:rPr>
            </w:pPr>
            <w:r w:rsidRPr="00D82984">
              <w:rPr>
                <w:rFonts w:asciiTheme="minorHAnsi" w:hAnsiTheme="minorHAnsi"/>
                <w:b/>
                <w:color w:val="FFFFFF"/>
              </w:rPr>
              <w:t>Activité</w:t>
            </w:r>
          </w:p>
        </w:tc>
        <w:tc>
          <w:tcPr>
            <w:tcW w:w="3499" w:type="dxa"/>
            <w:shd w:val="clear" w:color="auto" w:fill="7F7F7F"/>
          </w:tcPr>
          <w:p w:rsidR="006840FB" w:rsidRPr="00D82984" w:rsidRDefault="006840FB" w:rsidP="00FB62CA">
            <w:pPr>
              <w:spacing w:after="0"/>
              <w:rPr>
                <w:rFonts w:asciiTheme="minorHAnsi" w:eastAsia="Times New Roman" w:hAnsiTheme="minorHAnsi" w:cs="Times New Roman"/>
                <w:color w:val="FFFFFF"/>
              </w:rPr>
            </w:pPr>
            <w:r w:rsidRPr="00D82984">
              <w:rPr>
                <w:rFonts w:asciiTheme="minorHAnsi" w:hAnsiTheme="minorHAnsi"/>
                <w:color w:val="FFFFFF"/>
              </w:rPr>
              <w:t>Durée</w:t>
            </w:r>
          </w:p>
        </w:tc>
        <w:tc>
          <w:tcPr>
            <w:tcW w:w="3071" w:type="dxa"/>
            <w:shd w:val="clear" w:color="auto" w:fill="7F7F7F"/>
          </w:tcPr>
          <w:p w:rsidR="006840FB" w:rsidRPr="00D82984" w:rsidRDefault="006840FB" w:rsidP="00FB62CA">
            <w:pPr>
              <w:spacing w:after="0"/>
              <w:rPr>
                <w:rFonts w:asciiTheme="minorHAnsi" w:eastAsia="Times New Roman" w:hAnsiTheme="minorHAnsi" w:cs="Times New Roman"/>
                <w:color w:val="FFFFFF"/>
              </w:rPr>
            </w:pPr>
            <w:r w:rsidRPr="00D82984">
              <w:rPr>
                <w:rFonts w:asciiTheme="minorHAnsi" w:hAnsiTheme="minorHAnsi"/>
                <w:color w:val="FFFFFF"/>
              </w:rPr>
              <w:t>Date d’achèvement</w:t>
            </w:r>
          </w:p>
        </w:tc>
      </w:tr>
      <w:tr w:rsidR="006840FB" w:rsidRPr="00D82984" w:rsidTr="006840FB">
        <w:tc>
          <w:tcPr>
            <w:tcW w:w="2988" w:type="dxa"/>
          </w:tcPr>
          <w:p w:rsidR="006840FB" w:rsidRPr="00D82984" w:rsidRDefault="006840FB" w:rsidP="00FB62CA">
            <w:pPr>
              <w:spacing w:after="0"/>
              <w:rPr>
                <w:rFonts w:asciiTheme="minorHAnsi" w:eastAsia="Times New Roman" w:hAnsiTheme="minorHAnsi" w:cs="Times New Roman"/>
                <w:b/>
              </w:rPr>
            </w:pPr>
            <w:r w:rsidRPr="00D82984">
              <w:rPr>
                <w:rFonts w:asciiTheme="minorHAnsi" w:hAnsiTheme="minorHAnsi"/>
                <w:b/>
              </w:rPr>
              <w:t>Préparation</w:t>
            </w:r>
          </w:p>
        </w:tc>
        <w:tc>
          <w:tcPr>
            <w:tcW w:w="3499" w:type="dxa"/>
          </w:tcPr>
          <w:p w:rsidR="006840FB" w:rsidRPr="00D82984" w:rsidRDefault="006840FB" w:rsidP="00FB62CA">
            <w:pPr>
              <w:spacing w:after="0"/>
              <w:rPr>
                <w:rFonts w:asciiTheme="minorHAnsi" w:hAnsiTheme="minorHAnsi"/>
              </w:rPr>
            </w:pPr>
            <w:r w:rsidRPr="00D82984">
              <w:rPr>
                <w:rFonts w:asciiTheme="minorHAnsi" w:hAnsiTheme="minorHAnsi"/>
              </w:rPr>
              <w:t>3 jours (recommandé: 2-4)</w:t>
            </w:r>
          </w:p>
        </w:tc>
        <w:tc>
          <w:tcPr>
            <w:tcW w:w="3071" w:type="dxa"/>
          </w:tcPr>
          <w:p w:rsidR="006840FB" w:rsidRPr="00D82984" w:rsidRDefault="006840FB" w:rsidP="00FB62CA">
            <w:pPr>
              <w:spacing w:after="0"/>
              <w:rPr>
                <w:rFonts w:asciiTheme="minorHAnsi" w:eastAsia="Times New Roman" w:hAnsiTheme="minorHAnsi" w:cs="Times New Roman"/>
                <w:i/>
                <w:highlight w:val="lightGray"/>
              </w:rPr>
            </w:pPr>
          </w:p>
        </w:tc>
      </w:tr>
      <w:tr w:rsidR="006840FB" w:rsidRPr="00D82984" w:rsidTr="006840FB">
        <w:tc>
          <w:tcPr>
            <w:tcW w:w="2988" w:type="dxa"/>
          </w:tcPr>
          <w:p w:rsidR="006840FB" w:rsidRPr="00D82984" w:rsidRDefault="006840FB" w:rsidP="00FB62CA">
            <w:pPr>
              <w:spacing w:after="0"/>
              <w:rPr>
                <w:rFonts w:asciiTheme="minorHAnsi" w:eastAsia="Times New Roman" w:hAnsiTheme="minorHAnsi" w:cs="Times New Roman"/>
                <w:b/>
              </w:rPr>
            </w:pPr>
            <w:r w:rsidRPr="00D82984">
              <w:rPr>
                <w:rFonts w:asciiTheme="minorHAnsi" w:hAnsiTheme="minorHAnsi"/>
                <w:b/>
              </w:rPr>
              <w:t>Mission d’évaluation</w:t>
            </w:r>
          </w:p>
        </w:tc>
        <w:tc>
          <w:tcPr>
            <w:tcW w:w="3499" w:type="dxa"/>
          </w:tcPr>
          <w:p w:rsidR="006840FB" w:rsidRPr="00D82984" w:rsidRDefault="006840FB" w:rsidP="00FB62CA">
            <w:pPr>
              <w:spacing w:after="0"/>
              <w:rPr>
                <w:rFonts w:asciiTheme="minorHAnsi" w:hAnsiTheme="minorHAnsi"/>
              </w:rPr>
            </w:pPr>
            <w:r w:rsidRPr="00D82984">
              <w:rPr>
                <w:rFonts w:asciiTheme="minorHAnsi" w:hAnsiTheme="minorHAnsi"/>
              </w:rPr>
              <w:t>11 jours (recommandé: 7-15)</w:t>
            </w:r>
          </w:p>
        </w:tc>
        <w:tc>
          <w:tcPr>
            <w:tcW w:w="3071" w:type="dxa"/>
          </w:tcPr>
          <w:p w:rsidR="006840FB" w:rsidRPr="00D82984" w:rsidRDefault="006840FB" w:rsidP="00FB62CA">
            <w:pPr>
              <w:spacing w:after="0"/>
              <w:rPr>
                <w:rFonts w:asciiTheme="minorHAnsi" w:eastAsia="Times New Roman" w:hAnsiTheme="minorHAnsi" w:cs="Times New Roman"/>
                <w:i/>
                <w:highlight w:val="lightGray"/>
              </w:rPr>
            </w:pPr>
          </w:p>
        </w:tc>
      </w:tr>
      <w:tr w:rsidR="006840FB" w:rsidRPr="00D82984" w:rsidTr="006840FB">
        <w:tc>
          <w:tcPr>
            <w:tcW w:w="2988" w:type="dxa"/>
          </w:tcPr>
          <w:p w:rsidR="006840FB" w:rsidRPr="00D82984" w:rsidRDefault="006840FB" w:rsidP="00D82984">
            <w:pPr>
              <w:spacing w:after="0"/>
              <w:rPr>
                <w:rFonts w:asciiTheme="minorHAnsi" w:eastAsia="Times New Roman" w:hAnsiTheme="minorHAnsi" w:cs="Times New Roman"/>
                <w:b/>
              </w:rPr>
            </w:pPr>
            <w:r w:rsidRPr="00D82984">
              <w:rPr>
                <w:rFonts w:asciiTheme="minorHAnsi" w:hAnsiTheme="minorHAnsi"/>
                <w:b/>
              </w:rPr>
              <w:t>Projet de rapport d’évaluation</w:t>
            </w:r>
          </w:p>
        </w:tc>
        <w:tc>
          <w:tcPr>
            <w:tcW w:w="3499" w:type="dxa"/>
          </w:tcPr>
          <w:p w:rsidR="006840FB" w:rsidRPr="00D82984" w:rsidRDefault="006840FB" w:rsidP="00D82984">
            <w:pPr>
              <w:spacing w:after="0"/>
              <w:rPr>
                <w:rFonts w:asciiTheme="minorHAnsi" w:hAnsiTheme="minorHAnsi"/>
              </w:rPr>
            </w:pPr>
            <w:r w:rsidRPr="00D82984">
              <w:rPr>
                <w:rFonts w:asciiTheme="minorHAnsi" w:hAnsiTheme="minorHAnsi"/>
              </w:rPr>
              <w:t>8 jours (recommandé: 5-10)</w:t>
            </w:r>
          </w:p>
        </w:tc>
        <w:tc>
          <w:tcPr>
            <w:tcW w:w="3071" w:type="dxa"/>
          </w:tcPr>
          <w:p w:rsidR="006840FB" w:rsidRPr="00D82984" w:rsidRDefault="006840FB" w:rsidP="00D82984">
            <w:pPr>
              <w:spacing w:after="0"/>
              <w:rPr>
                <w:rFonts w:asciiTheme="minorHAnsi" w:eastAsia="Times New Roman" w:hAnsiTheme="minorHAnsi" w:cs="Times New Roman"/>
                <w:i/>
                <w:highlight w:val="lightGray"/>
              </w:rPr>
            </w:pPr>
          </w:p>
        </w:tc>
      </w:tr>
      <w:tr w:rsidR="006840FB" w:rsidRPr="00D82984" w:rsidTr="006840FB">
        <w:tc>
          <w:tcPr>
            <w:tcW w:w="2988" w:type="dxa"/>
          </w:tcPr>
          <w:p w:rsidR="006840FB" w:rsidRPr="00D82984" w:rsidRDefault="006840FB" w:rsidP="00D82984">
            <w:pPr>
              <w:spacing w:after="0"/>
              <w:rPr>
                <w:rFonts w:asciiTheme="minorHAnsi" w:eastAsia="Times New Roman" w:hAnsiTheme="minorHAnsi" w:cs="Times New Roman"/>
                <w:b/>
              </w:rPr>
            </w:pPr>
            <w:r w:rsidRPr="00D82984">
              <w:rPr>
                <w:rFonts w:asciiTheme="minorHAnsi" w:hAnsiTheme="minorHAnsi"/>
                <w:b/>
              </w:rPr>
              <w:t>Rapport final</w:t>
            </w:r>
          </w:p>
        </w:tc>
        <w:tc>
          <w:tcPr>
            <w:tcW w:w="3499" w:type="dxa"/>
          </w:tcPr>
          <w:p w:rsidR="006840FB" w:rsidRPr="00D82984" w:rsidRDefault="006840FB" w:rsidP="00D82984">
            <w:pPr>
              <w:spacing w:after="0"/>
              <w:rPr>
                <w:rFonts w:asciiTheme="minorHAnsi" w:hAnsiTheme="minorHAnsi"/>
              </w:rPr>
            </w:pPr>
            <w:r w:rsidRPr="00D82984">
              <w:rPr>
                <w:rFonts w:asciiTheme="minorHAnsi" w:hAnsiTheme="minorHAnsi"/>
              </w:rPr>
              <w:t>2 jours (recommandé: 1-2)</w:t>
            </w:r>
          </w:p>
        </w:tc>
        <w:tc>
          <w:tcPr>
            <w:tcW w:w="3071" w:type="dxa"/>
          </w:tcPr>
          <w:p w:rsidR="006840FB" w:rsidRPr="00D82984" w:rsidRDefault="006840FB" w:rsidP="00D82984">
            <w:pPr>
              <w:spacing w:after="0"/>
              <w:rPr>
                <w:rFonts w:asciiTheme="minorHAnsi" w:eastAsia="Times New Roman" w:hAnsiTheme="minorHAnsi" w:cs="Times New Roman"/>
                <w:i/>
                <w:highlight w:val="lightGray"/>
              </w:rPr>
            </w:pPr>
          </w:p>
        </w:tc>
      </w:tr>
    </w:tbl>
    <w:p w:rsidR="00D82984" w:rsidRDefault="00D82984" w:rsidP="00D82984">
      <w:pPr>
        <w:pStyle w:val="Heading31"/>
        <w:spacing w:before="0"/>
        <w:rPr>
          <w:lang w:val="fr-FR"/>
        </w:rPr>
      </w:pPr>
      <w:bookmarkStart w:id="28" w:name="_Toc299133045"/>
      <w:bookmarkStart w:id="29" w:name="_Toc321341557"/>
      <w:bookmarkStart w:id="30" w:name="_Toc299126622"/>
      <w:bookmarkStart w:id="31" w:name="_Toc299133048"/>
    </w:p>
    <w:p w:rsidR="00D82984" w:rsidRDefault="00D82984">
      <w:pPr>
        <w:spacing w:after="200" w:line="276" w:lineRule="auto"/>
        <w:jc w:val="left"/>
        <w:rPr>
          <w:rFonts w:asciiTheme="minorHAnsi" w:eastAsia="Times New Roman" w:hAnsiTheme="minorHAnsi"/>
          <w:b/>
          <w:caps/>
          <w:spacing w:val="10"/>
          <w:lang w:bidi="en-US"/>
        </w:rPr>
      </w:pPr>
    </w:p>
    <w:p w:rsidR="006840FB" w:rsidRPr="00D82984" w:rsidRDefault="006840FB" w:rsidP="00FB62CA">
      <w:pPr>
        <w:pStyle w:val="Heading31"/>
        <w:spacing w:before="0"/>
        <w:jc w:val="both"/>
        <w:rPr>
          <w:lang w:val="fr-FR"/>
        </w:rPr>
      </w:pPr>
      <w:r w:rsidRPr="00D82984">
        <w:rPr>
          <w:lang w:val="fr-FR"/>
        </w:rPr>
        <w:t>Produits livrables en vertu de l'évaluation</w:t>
      </w:r>
      <w:bookmarkEnd w:id="28"/>
      <w:bookmarkEnd w:id="29"/>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66"/>
        <w:gridCol w:w="2529"/>
        <w:gridCol w:w="2956"/>
      </w:tblGrid>
      <w:tr w:rsidR="006840FB" w:rsidRPr="00D82984" w:rsidTr="006840FB">
        <w:tc>
          <w:tcPr>
            <w:tcW w:w="1548" w:type="dxa"/>
            <w:shd w:val="clear" w:color="auto" w:fill="7F7F7F"/>
          </w:tcPr>
          <w:p w:rsidR="006840FB" w:rsidRPr="00D82984" w:rsidRDefault="006840FB" w:rsidP="00FB62CA">
            <w:pPr>
              <w:spacing w:after="0"/>
              <w:rPr>
                <w:rFonts w:asciiTheme="minorHAnsi" w:eastAsia="Times New Roman" w:hAnsiTheme="minorHAnsi" w:cs="Times New Roman"/>
                <w:color w:val="FFFFFF"/>
              </w:rPr>
            </w:pPr>
            <w:r w:rsidRPr="00D82984">
              <w:rPr>
                <w:rFonts w:asciiTheme="minorHAnsi" w:hAnsiTheme="minorHAnsi"/>
                <w:color w:val="FFFFFF"/>
              </w:rPr>
              <w:t>Produits livrables</w:t>
            </w:r>
          </w:p>
        </w:tc>
        <w:tc>
          <w:tcPr>
            <w:tcW w:w="2340" w:type="dxa"/>
            <w:shd w:val="clear" w:color="auto" w:fill="7F7F7F"/>
          </w:tcPr>
          <w:p w:rsidR="006840FB" w:rsidRPr="00D82984" w:rsidRDefault="006840FB" w:rsidP="00FB62CA">
            <w:pPr>
              <w:spacing w:after="0"/>
              <w:rPr>
                <w:rFonts w:asciiTheme="minorHAnsi" w:eastAsia="Times New Roman" w:hAnsiTheme="minorHAnsi" w:cs="Times New Roman"/>
                <w:color w:val="FFFFFF"/>
              </w:rPr>
            </w:pPr>
            <w:r w:rsidRPr="00D82984">
              <w:rPr>
                <w:rFonts w:asciiTheme="minorHAnsi" w:hAnsiTheme="minorHAnsi"/>
                <w:color w:val="FFFFFF"/>
              </w:rPr>
              <w:t xml:space="preserve">Table des matières </w:t>
            </w:r>
          </w:p>
        </w:tc>
        <w:tc>
          <w:tcPr>
            <w:tcW w:w="2610" w:type="dxa"/>
            <w:shd w:val="clear" w:color="auto" w:fill="7F7F7F"/>
          </w:tcPr>
          <w:p w:rsidR="006840FB" w:rsidRPr="00D82984" w:rsidRDefault="006840FB" w:rsidP="00FB62CA">
            <w:pPr>
              <w:spacing w:after="0"/>
              <w:rPr>
                <w:rFonts w:asciiTheme="minorHAnsi" w:eastAsia="Times New Roman" w:hAnsiTheme="minorHAnsi" w:cs="Times New Roman"/>
                <w:color w:val="FFFFFF"/>
              </w:rPr>
            </w:pPr>
            <w:r w:rsidRPr="00D82984">
              <w:rPr>
                <w:rFonts w:asciiTheme="minorHAnsi" w:hAnsiTheme="minorHAnsi"/>
                <w:color w:val="FFFFFF"/>
              </w:rPr>
              <w:t>Durée</w:t>
            </w:r>
          </w:p>
        </w:tc>
        <w:tc>
          <w:tcPr>
            <w:tcW w:w="3060" w:type="dxa"/>
            <w:shd w:val="clear" w:color="auto" w:fill="7F7F7F"/>
          </w:tcPr>
          <w:p w:rsidR="006840FB" w:rsidRPr="00D82984" w:rsidRDefault="006840FB" w:rsidP="00FB62CA">
            <w:pPr>
              <w:spacing w:after="0"/>
              <w:rPr>
                <w:rFonts w:asciiTheme="minorHAnsi" w:eastAsia="Times New Roman" w:hAnsiTheme="minorHAnsi" w:cs="Times New Roman"/>
                <w:color w:val="FFFFFF"/>
              </w:rPr>
            </w:pPr>
            <w:r w:rsidRPr="00D82984">
              <w:rPr>
                <w:rFonts w:asciiTheme="minorHAnsi" w:hAnsiTheme="minorHAnsi"/>
                <w:color w:val="FFFFFF"/>
              </w:rPr>
              <w:t>Responsabilités</w:t>
            </w:r>
          </w:p>
        </w:tc>
      </w:tr>
      <w:tr w:rsidR="006840FB" w:rsidRPr="00D82984" w:rsidTr="006840FB">
        <w:tc>
          <w:tcPr>
            <w:tcW w:w="1548" w:type="dxa"/>
          </w:tcPr>
          <w:p w:rsidR="006840FB" w:rsidRPr="00D82984" w:rsidRDefault="006840FB" w:rsidP="00FB62CA">
            <w:pPr>
              <w:spacing w:after="0"/>
              <w:rPr>
                <w:rFonts w:asciiTheme="minorHAnsi" w:eastAsia="Times New Roman" w:hAnsiTheme="minorHAnsi" w:cs="Times New Roman"/>
                <w:b/>
              </w:rPr>
            </w:pPr>
            <w:r w:rsidRPr="00D82984">
              <w:rPr>
                <w:rFonts w:asciiTheme="minorHAnsi" w:hAnsiTheme="minorHAnsi"/>
                <w:b/>
              </w:rPr>
              <w:t>Rapport initial</w:t>
            </w:r>
          </w:p>
        </w:tc>
        <w:tc>
          <w:tcPr>
            <w:tcW w:w="234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L’évaluateur apporte des précisions sur le calendrier et la méthode </w:t>
            </w:r>
          </w:p>
        </w:tc>
        <w:tc>
          <w:tcPr>
            <w:tcW w:w="261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Au plus tard deux semaines avant la mission d’évaluation. </w:t>
            </w:r>
          </w:p>
        </w:tc>
        <w:tc>
          <w:tcPr>
            <w:tcW w:w="306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L’évaluateur envoie au BP du PNUD </w:t>
            </w:r>
            <w:r w:rsidR="006E4D9E" w:rsidRPr="00D82984">
              <w:rPr>
                <w:rFonts w:asciiTheme="minorHAnsi" w:hAnsiTheme="minorHAnsi"/>
              </w:rPr>
              <w:t xml:space="preserve">pour l’approbation de Comité Technique de Suivi </w:t>
            </w:r>
          </w:p>
        </w:tc>
      </w:tr>
      <w:tr w:rsidR="006840FB" w:rsidRPr="00D82984" w:rsidTr="006840FB">
        <w:tc>
          <w:tcPr>
            <w:tcW w:w="1548" w:type="dxa"/>
          </w:tcPr>
          <w:p w:rsidR="006840FB" w:rsidRPr="00D82984" w:rsidRDefault="006840FB" w:rsidP="00FB62CA">
            <w:pPr>
              <w:spacing w:after="0"/>
              <w:rPr>
                <w:rFonts w:asciiTheme="minorHAnsi" w:eastAsia="Times New Roman" w:hAnsiTheme="minorHAnsi" w:cs="Times New Roman"/>
                <w:b/>
              </w:rPr>
            </w:pPr>
            <w:r w:rsidRPr="00D82984">
              <w:rPr>
                <w:rFonts w:asciiTheme="minorHAnsi" w:hAnsiTheme="minorHAnsi"/>
                <w:b/>
              </w:rPr>
              <w:t>Présentation</w:t>
            </w:r>
          </w:p>
        </w:tc>
        <w:tc>
          <w:tcPr>
            <w:tcW w:w="234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Conclusions initiales </w:t>
            </w:r>
          </w:p>
        </w:tc>
        <w:tc>
          <w:tcPr>
            <w:tcW w:w="261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Fin de la mission d’évaluation</w:t>
            </w:r>
          </w:p>
        </w:tc>
        <w:tc>
          <w:tcPr>
            <w:tcW w:w="306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À la direction du projet, BP du PNUD</w:t>
            </w:r>
            <w:r w:rsidR="006E4D9E" w:rsidRPr="00D82984">
              <w:rPr>
                <w:rFonts w:asciiTheme="minorHAnsi" w:hAnsiTheme="minorHAnsi"/>
              </w:rPr>
              <w:t>, les membres de CTS</w:t>
            </w:r>
          </w:p>
        </w:tc>
      </w:tr>
      <w:tr w:rsidR="006840FB" w:rsidRPr="00D82984" w:rsidTr="006840FB">
        <w:tc>
          <w:tcPr>
            <w:tcW w:w="1548" w:type="dxa"/>
          </w:tcPr>
          <w:p w:rsidR="006840FB" w:rsidRPr="00D82984" w:rsidRDefault="006840FB" w:rsidP="00FB62CA">
            <w:pPr>
              <w:spacing w:after="0"/>
              <w:rPr>
                <w:rFonts w:asciiTheme="minorHAnsi" w:eastAsia="Times New Roman" w:hAnsiTheme="minorHAnsi" w:cs="Times New Roman"/>
                <w:b/>
              </w:rPr>
            </w:pPr>
            <w:r w:rsidRPr="00D82984">
              <w:rPr>
                <w:rFonts w:asciiTheme="minorHAnsi" w:hAnsiTheme="minorHAnsi"/>
                <w:b/>
              </w:rPr>
              <w:t xml:space="preserve">Projet de rapport final </w:t>
            </w:r>
          </w:p>
        </w:tc>
        <w:tc>
          <w:tcPr>
            <w:tcW w:w="234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Rapport complet, (selon le modèle joint) avec les annexes</w:t>
            </w:r>
          </w:p>
        </w:tc>
        <w:tc>
          <w:tcPr>
            <w:tcW w:w="261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Dans un délai de trois semaines suivant la mission d’évaluation</w:t>
            </w:r>
          </w:p>
        </w:tc>
        <w:tc>
          <w:tcPr>
            <w:tcW w:w="306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Envoy</w:t>
            </w:r>
            <w:r w:rsidR="006E4D9E" w:rsidRPr="00D82984">
              <w:rPr>
                <w:rFonts w:asciiTheme="minorHAnsi" w:hAnsiTheme="minorHAnsi"/>
              </w:rPr>
              <w:t>é au BP, examiné par le CTR, les membres de CTS, le</w:t>
            </w:r>
            <w:r w:rsidRPr="00D82984">
              <w:rPr>
                <w:rFonts w:asciiTheme="minorHAnsi" w:hAnsiTheme="minorHAnsi"/>
              </w:rPr>
              <w:t xml:space="preserve"> PFO du FEM</w:t>
            </w:r>
            <w:r w:rsidR="006E4D9E" w:rsidRPr="00D82984">
              <w:rPr>
                <w:rFonts w:asciiTheme="minorHAnsi" w:hAnsiTheme="minorHAnsi"/>
              </w:rPr>
              <w:t xml:space="preserve"> et le conseilleur technique du PNUD FEM</w:t>
            </w:r>
          </w:p>
        </w:tc>
      </w:tr>
      <w:tr w:rsidR="006840FB" w:rsidRPr="00D82984" w:rsidTr="006840FB">
        <w:tc>
          <w:tcPr>
            <w:tcW w:w="1548" w:type="dxa"/>
          </w:tcPr>
          <w:p w:rsidR="006840FB" w:rsidRPr="00D82984" w:rsidRDefault="006840FB" w:rsidP="00FB62CA">
            <w:pPr>
              <w:spacing w:after="0"/>
              <w:rPr>
                <w:rFonts w:asciiTheme="minorHAnsi" w:eastAsia="Times New Roman" w:hAnsiTheme="minorHAnsi" w:cs="Times New Roman"/>
                <w:b/>
              </w:rPr>
            </w:pPr>
            <w:r w:rsidRPr="00D82984">
              <w:rPr>
                <w:rFonts w:asciiTheme="minorHAnsi" w:hAnsiTheme="minorHAnsi"/>
                <w:b/>
              </w:rPr>
              <w:t>Rapport final*</w:t>
            </w:r>
          </w:p>
        </w:tc>
        <w:tc>
          <w:tcPr>
            <w:tcW w:w="234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Rapport révisé </w:t>
            </w:r>
          </w:p>
        </w:tc>
        <w:tc>
          <w:tcPr>
            <w:tcW w:w="261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Dans un délai d’une semaine suivant la réception des commentaires du PNUD sur le projet </w:t>
            </w:r>
          </w:p>
        </w:tc>
        <w:tc>
          <w:tcPr>
            <w:tcW w:w="3060"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Envoyé au BP aux fins de tél</w:t>
            </w:r>
            <w:r w:rsidR="006E4D9E" w:rsidRPr="00D82984">
              <w:rPr>
                <w:rFonts w:asciiTheme="minorHAnsi" w:hAnsiTheme="minorHAnsi"/>
              </w:rPr>
              <w:t>échargement sur le site</w:t>
            </w:r>
            <w:r w:rsidRPr="00D82984">
              <w:rPr>
                <w:rFonts w:asciiTheme="minorHAnsi" w:hAnsiTheme="minorHAnsi"/>
              </w:rPr>
              <w:t xml:space="preserve"> du PNUD</w:t>
            </w:r>
            <w:r w:rsidR="006E4D9E" w:rsidRPr="00D82984">
              <w:rPr>
                <w:rFonts w:asciiTheme="minorHAnsi" w:hAnsiTheme="minorHAnsi"/>
              </w:rPr>
              <w:t xml:space="preserve"> FEM</w:t>
            </w:r>
            <w:r w:rsidRPr="00D82984">
              <w:rPr>
                <w:rFonts w:asciiTheme="minorHAnsi" w:hAnsiTheme="minorHAnsi"/>
              </w:rPr>
              <w:t xml:space="preserve">. </w:t>
            </w:r>
          </w:p>
        </w:tc>
      </w:tr>
    </w:tbl>
    <w:p w:rsidR="006840FB" w:rsidRDefault="006840FB" w:rsidP="00FB62CA">
      <w:pPr>
        <w:spacing w:after="0"/>
        <w:rPr>
          <w:rFonts w:asciiTheme="minorHAnsi" w:hAnsiTheme="minorHAnsi"/>
        </w:rPr>
      </w:pPr>
      <w:r w:rsidRPr="00D82984">
        <w:rPr>
          <w:rFonts w:asciiTheme="minorHAnsi" w:hAnsiTheme="minorHAnsi"/>
        </w:rPr>
        <w:t xml:space="preserve">*Lors de la présentation du rapport final d’évaluation, l’évaluateur est également tenu de fournir une « piste d’audit », expliquant en détail la façon dont les commentaires reçus ont (et n’ont pas) été traités dans ledit </w:t>
      </w:r>
      <w:bookmarkEnd w:id="30"/>
      <w:bookmarkEnd w:id="31"/>
      <w:r w:rsidRPr="00D82984">
        <w:rPr>
          <w:rFonts w:asciiTheme="minorHAnsi" w:hAnsiTheme="minorHAnsi"/>
        </w:rPr>
        <w:t xml:space="preserve">rapport. </w:t>
      </w:r>
    </w:p>
    <w:p w:rsidR="00D82984" w:rsidRDefault="00D82984" w:rsidP="00FB62CA">
      <w:pPr>
        <w:spacing w:after="0"/>
        <w:rPr>
          <w:rFonts w:asciiTheme="minorHAnsi" w:hAnsiTheme="minorHAnsi"/>
        </w:rPr>
      </w:pPr>
    </w:p>
    <w:p w:rsidR="00D82984" w:rsidRPr="00C469A3" w:rsidRDefault="00D82984" w:rsidP="00FB62CA">
      <w:pPr>
        <w:pStyle w:val="Titre1"/>
        <w:keepLines w:val="0"/>
        <w:numPr>
          <w:ilvl w:val="0"/>
          <w:numId w:val="16"/>
        </w:numPr>
        <w:pBdr>
          <w:bottom w:val="none" w:sz="0" w:space="0" w:color="auto"/>
        </w:pBdr>
        <w:spacing w:before="0"/>
        <w:jc w:val="both"/>
        <w:rPr>
          <w:rFonts w:eastAsiaTheme="minorEastAsia" w:cs="Arial"/>
          <w:bCs w:val="0"/>
          <w:smallCaps w:val="0"/>
          <w:color w:val="auto"/>
          <w:sz w:val="22"/>
          <w:szCs w:val="22"/>
        </w:rPr>
      </w:pPr>
      <w:bookmarkStart w:id="32" w:name="_Toc321341558"/>
      <w:r w:rsidRPr="00C469A3">
        <w:rPr>
          <w:rFonts w:eastAsiaTheme="minorEastAsia" w:cs="Arial"/>
          <w:bCs w:val="0"/>
          <w:smallCaps w:val="0"/>
          <w:color w:val="auto"/>
          <w:sz w:val="22"/>
          <w:szCs w:val="22"/>
        </w:rPr>
        <w:t>Compétences et Qualifications</w:t>
      </w:r>
    </w:p>
    <w:p w:rsidR="00D82984" w:rsidRDefault="00D82984" w:rsidP="00FB62CA">
      <w:pPr>
        <w:pStyle w:val="Titre1"/>
        <w:spacing w:before="0"/>
        <w:jc w:val="both"/>
        <w:rPr>
          <w:sz w:val="22"/>
          <w:szCs w:val="22"/>
        </w:rPr>
      </w:pPr>
    </w:p>
    <w:p w:rsidR="006840FB" w:rsidRPr="001202DD" w:rsidRDefault="00C171B6" w:rsidP="00FB62CA">
      <w:pPr>
        <w:pStyle w:val="Titre1"/>
        <w:spacing w:before="0"/>
        <w:jc w:val="both"/>
        <w:rPr>
          <w:sz w:val="22"/>
          <w:szCs w:val="22"/>
        </w:rPr>
      </w:pPr>
      <w:r w:rsidRPr="001202DD">
        <w:rPr>
          <w:sz w:val="22"/>
          <w:szCs w:val="22"/>
        </w:rPr>
        <w:t xml:space="preserve">Profile / </w:t>
      </w:r>
      <w:r w:rsidR="006840FB" w:rsidRPr="001202DD">
        <w:rPr>
          <w:sz w:val="22"/>
          <w:szCs w:val="22"/>
        </w:rPr>
        <w:t>Composition de l'équipe</w:t>
      </w:r>
      <w:bookmarkEnd w:id="32"/>
    </w:p>
    <w:p w:rsidR="006840FB" w:rsidRPr="001202DD" w:rsidRDefault="006840FB" w:rsidP="00FB62CA">
      <w:pPr>
        <w:spacing w:after="0"/>
        <w:rPr>
          <w:rFonts w:asciiTheme="minorHAnsi" w:hAnsiTheme="minorHAnsi"/>
        </w:rPr>
      </w:pPr>
      <w:r w:rsidRPr="001202DD">
        <w:rPr>
          <w:rFonts w:asciiTheme="minorHAnsi" w:hAnsiTheme="minorHAnsi"/>
        </w:rPr>
        <w:t>L'équipe d'évaluation sera composée</w:t>
      </w:r>
      <w:r w:rsidR="00F77F1F" w:rsidRPr="001202DD">
        <w:rPr>
          <w:rFonts w:asciiTheme="minorHAnsi" w:hAnsiTheme="minorHAnsi"/>
        </w:rPr>
        <w:t xml:space="preserve"> de</w:t>
      </w:r>
      <w:r w:rsidRPr="001202DD">
        <w:rPr>
          <w:rFonts w:asciiTheme="minorHAnsi" w:hAnsiTheme="minorHAnsi"/>
        </w:rPr>
        <w:t xml:space="preserve"> </w:t>
      </w:r>
      <w:r w:rsidR="00822EAC" w:rsidRPr="001202DD">
        <w:rPr>
          <w:rFonts w:asciiTheme="minorHAnsi" w:hAnsiTheme="minorHAnsi"/>
        </w:rPr>
        <w:t>deux</w:t>
      </w:r>
      <w:r w:rsidRPr="001202DD">
        <w:rPr>
          <w:rFonts w:asciiTheme="minorHAnsi" w:hAnsiTheme="minorHAnsi"/>
        </w:rPr>
        <w:t xml:space="preserve"> </w:t>
      </w:r>
      <w:r w:rsidR="00C171B6" w:rsidRPr="001202DD">
        <w:rPr>
          <w:rFonts w:asciiTheme="minorHAnsi" w:hAnsiTheme="minorHAnsi"/>
        </w:rPr>
        <w:t>consultant</w:t>
      </w:r>
      <w:r w:rsidR="00822EAC" w:rsidRPr="001202DD">
        <w:rPr>
          <w:rFonts w:asciiTheme="minorHAnsi" w:hAnsiTheme="minorHAnsi"/>
        </w:rPr>
        <w:t>s dont un chef d’équipe et un expert associé</w:t>
      </w:r>
      <w:r w:rsidRPr="001202DD">
        <w:rPr>
          <w:rFonts w:asciiTheme="minorHAnsi" w:hAnsiTheme="minorHAnsi"/>
        </w:rPr>
        <w:t>. Il</w:t>
      </w:r>
      <w:r w:rsidR="00C171B6" w:rsidRPr="001202DD">
        <w:rPr>
          <w:rFonts w:asciiTheme="minorHAnsi" w:hAnsiTheme="minorHAnsi"/>
        </w:rPr>
        <w:t>s</w:t>
      </w:r>
      <w:r w:rsidRPr="001202DD">
        <w:rPr>
          <w:rFonts w:asciiTheme="minorHAnsi" w:hAnsiTheme="minorHAnsi"/>
        </w:rPr>
        <w:t xml:space="preserve"> doi</w:t>
      </w:r>
      <w:r w:rsidR="00C171B6" w:rsidRPr="001202DD">
        <w:rPr>
          <w:rFonts w:asciiTheme="minorHAnsi" w:hAnsiTheme="minorHAnsi"/>
        </w:rPr>
        <w:t>vent</w:t>
      </w:r>
      <w:r w:rsidRPr="001202DD">
        <w:rPr>
          <w:rFonts w:asciiTheme="minorHAnsi" w:hAnsiTheme="minorHAnsi"/>
        </w:rPr>
        <w:t xml:space="preserve"> disposer </w:t>
      </w:r>
      <w:r w:rsidR="00C171B6" w:rsidRPr="001202DD">
        <w:rPr>
          <w:rFonts w:asciiTheme="minorHAnsi" w:hAnsiTheme="minorHAnsi"/>
        </w:rPr>
        <w:t xml:space="preserve">tous les deux </w:t>
      </w:r>
      <w:r w:rsidRPr="001202DD">
        <w:rPr>
          <w:rFonts w:asciiTheme="minorHAnsi" w:hAnsiTheme="minorHAnsi"/>
        </w:rPr>
        <w:t xml:space="preserve">d’une expérience antérieure dans l’évaluation de projets similaires.  Une expérience des projets financés par le FEM est un avantage. </w:t>
      </w:r>
      <w:r w:rsidR="00C171B6" w:rsidRPr="001202DD">
        <w:rPr>
          <w:rFonts w:asciiTheme="minorHAnsi" w:hAnsiTheme="minorHAnsi"/>
        </w:rPr>
        <w:t>Ils ne doivent pas</w:t>
      </w:r>
      <w:r w:rsidRPr="001202DD">
        <w:rPr>
          <w:rFonts w:asciiTheme="minorHAnsi" w:hAnsiTheme="minorHAnsi"/>
        </w:rPr>
        <w:t xml:space="preserve"> avoir participé à la préparation ou à la mi</w:t>
      </w:r>
      <w:r w:rsidR="00F77F1F" w:rsidRPr="001202DD">
        <w:rPr>
          <w:rFonts w:asciiTheme="minorHAnsi" w:hAnsiTheme="minorHAnsi"/>
        </w:rPr>
        <w:t>se en œuvre du projet et ne doivent</w:t>
      </w:r>
      <w:r w:rsidRPr="001202DD">
        <w:rPr>
          <w:rFonts w:asciiTheme="minorHAnsi" w:hAnsiTheme="minorHAnsi"/>
        </w:rPr>
        <w:t xml:space="preserve"> pas avoir de conflit d’intérêts avec les activités liées au projet.</w:t>
      </w:r>
    </w:p>
    <w:p w:rsidR="00D82984" w:rsidRPr="001202DD" w:rsidRDefault="00D82984" w:rsidP="00FB62CA">
      <w:pPr>
        <w:spacing w:after="0"/>
        <w:rPr>
          <w:rFonts w:asciiTheme="minorHAnsi" w:hAnsiTheme="minorHAnsi" w:cs="Arial"/>
          <w:b/>
        </w:rPr>
      </w:pPr>
    </w:p>
    <w:p w:rsidR="00C171B6" w:rsidRPr="001202DD" w:rsidRDefault="006F4D92" w:rsidP="00FB62CA">
      <w:pPr>
        <w:spacing w:after="0"/>
        <w:rPr>
          <w:rFonts w:asciiTheme="minorHAnsi" w:hAnsiTheme="minorHAnsi" w:cs="Arial"/>
          <w:b/>
        </w:rPr>
      </w:pPr>
      <w:r w:rsidRPr="001202DD">
        <w:rPr>
          <w:rFonts w:asciiTheme="minorHAnsi" w:hAnsiTheme="minorHAnsi" w:cs="Arial"/>
          <w:b/>
        </w:rPr>
        <w:t xml:space="preserve">Le </w:t>
      </w:r>
      <w:r w:rsidR="00F33E15" w:rsidRPr="001202DD">
        <w:rPr>
          <w:rFonts w:asciiTheme="minorHAnsi" w:hAnsiTheme="minorHAnsi" w:cs="Arial"/>
          <w:b/>
        </w:rPr>
        <w:t>c</w:t>
      </w:r>
      <w:r w:rsidRPr="001202DD">
        <w:rPr>
          <w:rFonts w:asciiTheme="minorHAnsi" w:hAnsiTheme="minorHAnsi" w:cs="Arial"/>
          <w:b/>
        </w:rPr>
        <w:t>onsultant, chef de mission</w:t>
      </w:r>
    </w:p>
    <w:p w:rsidR="00C171B6" w:rsidRPr="001202DD" w:rsidRDefault="00C171B6" w:rsidP="00FB62CA">
      <w:pPr>
        <w:tabs>
          <w:tab w:val="left" w:pos="142"/>
        </w:tabs>
        <w:spacing w:after="0"/>
        <w:rPr>
          <w:rFonts w:asciiTheme="minorHAnsi" w:eastAsia="MS PGothic" w:hAnsiTheme="minorHAnsi" w:cs="Arial"/>
          <w:lang w:eastAsia="ja-JP"/>
        </w:rPr>
      </w:pPr>
    </w:p>
    <w:p w:rsidR="00C171B6" w:rsidRPr="001202DD" w:rsidRDefault="00C171B6" w:rsidP="00FB62CA">
      <w:pPr>
        <w:tabs>
          <w:tab w:val="left" w:pos="142"/>
        </w:tabs>
        <w:spacing w:after="0"/>
        <w:rPr>
          <w:rFonts w:asciiTheme="minorHAnsi" w:eastAsia="MS PGothic" w:hAnsiTheme="minorHAnsi" w:cs="Arial"/>
          <w:lang w:eastAsia="ja-JP"/>
        </w:rPr>
      </w:pPr>
      <w:r w:rsidRPr="001202DD">
        <w:rPr>
          <w:rFonts w:asciiTheme="minorHAnsi" w:eastAsia="MS PGothic" w:hAnsiTheme="minorHAnsi" w:cs="Arial"/>
          <w:lang w:eastAsia="ja-JP"/>
        </w:rPr>
        <w:t xml:space="preserve">Le chef de mission, doit avoir des connaissances et une expérience avérée en matière d’évaluation. Il </w:t>
      </w:r>
      <w:r w:rsidR="00F77F1F" w:rsidRPr="001202DD">
        <w:rPr>
          <w:rFonts w:asciiTheme="minorHAnsi" w:eastAsia="MS PGothic" w:hAnsiTheme="minorHAnsi" w:cs="Arial"/>
          <w:lang w:eastAsia="ja-JP"/>
        </w:rPr>
        <w:t>est spécialement exigé qu’il ait</w:t>
      </w:r>
      <w:r w:rsidRPr="001202DD">
        <w:rPr>
          <w:rFonts w:asciiTheme="minorHAnsi" w:eastAsia="MS PGothic" w:hAnsiTheme="minorHAnsi" w:cs="Arial"/>
          <w:lang w:eastAsia="ja-JP"/>
        </w:rPr>
        <w:t>:</w:t>
      </w:r>
    </w:p>
    <w:p w:rsidR="00FA6095" w:rsidRPr="001202DD" w:rsidRDefault="00FA6095" w:rsidP="00FB62CA">
      <w:pPr>
        <w:tabs>
          <w:tab w:val="left" w:pos="142"/>
        </w:tabs>
        <w:spacing w:after="0"/>
        <w:rPr>
          <w:rFonts w:asciiTheme="minorHAnsi" w:eastAsia="MS PGothic" w:hAnsiTheme="minorHAnsi" w:cs="Arial"/>
          <w:lang w:eastAsia="ja-JP"/>
        </w:rPr>
      </w:pPr>
    </w:p>
    <w:p w:rsidR="00FA6095" w:rsidRPr="001202DD" w:rsidRDefault="00FA6095" w:rsidP="00FA6095">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lastRenderedPageBreak/>
        <w:t>Etre</w:t>
      </w:r>
      <w:r w:rsidRPr="001202DD">
        <w:rPr>
          <w:rFonts w:ascii="Times New Roman" w:hAnsi="Times New Roman"/>
        </w:rPr>
        <w:t xml:space="preserve"> titulaire d’au moins un diplôme de niveau master (Bac+5)  dans le domaine des sciences sociales, économie, gestion de projets ou tout autre domaine jugé pertinent ;</w:t>
      </w:r>
    </w:p>
    <w:p w:rsidR="00C171B6" w:rsidRPr="001202DD" w:rsidRDefault="00C171B6" w:rsidP="00FB62CA">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t>Au moins 10 ans d’expériences dans la conduite des évaluations des projets et programmes de développement</w:t>
      </w:r>
      <w:r w:rsidR="00FA6095" w:rsidRPr="001202DD">
        <w:rPr>
          <w:rFonts w:asciiTheme="minorHAnsi" w:eastAsia="MS PGothic" w:hAnsiTheme="minorHAnsi" w:cs="Arial"/>
          <w:lang w:eastAsia="ja-JP"/>
        </w:rPr>
        <w:t> ;</w:t>
      </w:r>
    </w:p>
    <w:p w:rsidR="00C171B6" w:rsidRPr="001202DD" w:rsidRDefault="00C171B6" w:rsidP="00FB62CA">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t>Une expérience approfondie des techniques d’évaluation de projet;</w:t>
      </w:r>
    </w:p>
    <w:p w:rsidR="00C171B6" w:rsidRPr="001202DD" w:rsidRDefault="00C171B6" w:rsidP="00FB62CA">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t>De bonnes connaissances sur les questions de changements climatiques</w:t>
      </w:r>
      <w:r w:rsidR="00FA6095" w:rsidRPr="001202DD">
        <w:rPr>
          <w:rFonts w:asciiTheme="minorHAnsi" w:eastAsia="MS PGothic" w:hAnsiTheme="minorHAnsi" w:cs="Arial"/>
          <w:lang w:eastAsia="ja-JP"/>
        </w:rPr>
        <w:t> ;</w:t>
      </w:r>
    </w:p>
    <w:p w:rsidR="00C171B6" w:rsidRPr="001202DD" w:rsidRDefault="00C171B6" w:rsidP="00FB62CA">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t>Une familiarité au contexte de développement des pays africains et du Burkina Faso en particulier ;</w:t>
      </w:r>
    </w:p>
    <w:p w:rsidR="00FA6095" w:rsidRPr="001202DD" w:rsidRDefault="00FA6095" w:rsidP="00FA6095">
      <w:pPr>
        <w:numPr>
          <w:ilvl w:val="0"/>
          <w:numId w:val="10"/>
        </w:numPr>
        <w:spacing w:after="0" w:line="276" w:lineRule="auto"/>
        <w:jc w:val="left"/>
        <w:rPr>
          <w:rFonts w:asciiTheme="minorHAnsi" w:hAnsiTheme="minorHAnsi"/>
        </w:rPr>
      </w:pPr>
      <w:r w:rsidRPr="001202DD">
        <w:rPr>
          <w:rFonts w:asciiTheme="minorHAnsi" w:hAnsiTheme="minorHAnsi"/>
        </w:rPr>
        <w:t>Démontrer une Bonne compréhension des TDR/Approche méthodologique/Calendrier de travail proposée</w:t>
      </w:r>
    </w:p>
    <w:p w:rsidR="00C171B6" w:rsidRPr="001202DD" w:rsidRDefault="00C171B6" w:rsidP="00FB62CA">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t>Avoir des compétences analytiques avérées ;</w:t>
      </w:r>
    </w:p>
    <w:p w:rsidR="00C171B6" w:rsidRPr="001202DD" w:rsidRDefault="00F77F1F" w:rsidP="00FB62CA">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t>Très bonne</w:t>
      </w:r>
      <w:r w:rsidR="00C171B6" w:rsidRPr="001202DD">
        <w:rPr>
          <w:rFonts w:asciiTheme="minorHAnsi" w:eastAsia="MS PGothic" w:hAnsiTheme="minorHAnsi" w:cs="Arial"/>
          <w:lang w:eastAsia="ja-JP"/>
        </w:rPr>
        <w:t xml:space="preserve"> capacité à organiser et interpréter les données et présenter les résultats sous forme orale et écrite ;</w:t>
      </w:r>
    </w:p>
    <w:p w:rsidR="00C171B6" w:rsidRPr="001202DD" w:rsidRDefault="00C171B6" w:rsidP="00FB62CA">
      <w:pPr>
        <w:pStyle w:val="Paragraphedeliste"/>
        <w:numPr>
          <w:ilvl w:val="0"/>
          <w:numId w:val="10"/>
        </w:numPr>
        <w:spacing w:after="0" w:line="20" w:lineRule="atLeast"/>
        <w:rPr>
          <w:rFonts w:asciiTheme="minorHAnsi" w:eastAsia="MS PGothic" w:hAnsiTheme="minorHAnsi" w:cs="Arial"/>
          <w:lang w:eastAsia="ja-JP"/>
        </w:rPr>
      </w:pPr>
      <w:r w:rsidRPr="001202DD">
        <w:rPr>
          <w:rFonts w:asciiTheme="minorHAnsi" w:eastAsia="MS PGothic" w:hAnsiTheme="minorHAnsi" w:cs="Arial"/>
          <w:lang w:eastAsia="ja-JP"/>
        </w:rPr>
        <w:t xml:space="preserve">Une connaissance du système </w:t>
      </w:r>
      <w:r w:rsidR="00F77F1F" w:rsidRPr="001202DD">
        <w:rPr>
          <w:rFonts w:asciiTheme="minorHAnsi" w:eastAsia="MS PGothic" w:hAnsiTheme="minorHAnsi" w:cs="Arial"/>
          <w:lang w:eastAsia="ja-JP"/>
        </w:rPr>
        <w:t>des Nations Unis et du PNUD en p</w:t>
      </w:r>
      <w:bookmarkStart w:id="33" w:name="_GoBack"/>
      <w:bookmarkEnd w:id="33"/>
      <w:r w:rsidRPr="001202DD">
        <w:rPr>
          <w:rFonts w:asciiTheme="minorHAnsi" w:eastAsia="MS PGothic" w:hAnsiTheme="minorHAnsi" w:cs="Arial"/>
          <w:lang w:eastAsia="ja-JP"/>
        </w:rPr>
        <w:t xml:space="preserve">articulier serait un atout ; </w:t>
      </w:r>
    </w:p>
    <w:p w:rsidR="00C171B6" w:rsidRPr="001202DD" w:rsidRDefault="00C171B6" w:rsidP="00FB62CA">
      <w:pPr>
        <w:spacing w:after="0"/>
        <w:rPr>
          <w:rFonts w:asciiTheme="minorHAnsi" w:hAnsiTheme="minorHAnsi" w:cs="Arial"/>
          <w:b/>
          <w:u w:val="single"/>
        </w:rPr>
      </w:pPr>
    </w:p>
    <w:p w:rsidR="00D82984" w:rsidRPr="001202DD" w:rsidRDefault="00D82984" w:rsidP="00FB62CA">
      <w:pPr>
        <w:tabs>
          <w:tab w:val="left" w:pos="142"/>
        </w:tabs>
        <w:spacing w:after="0"/>
        <w:rPr>
          <w:rFonts w:asciiTheme="minorHAnsi" w:hAnsiTheme="minorHAnsi" w:cs="Arial"/>
        </w:rPr>
      </w:pPr>
    </w:p>
    <w:p w:rsidR="00455221" w:rsidRPr="001202DD" w:rsidRDefault="00455221" w:rsidP="00FB62CA">
      <w:pPr>
        <w:pStyle w:val="Titre1"/>
        <w:keepLines w:val="0"/>
        <w:numPr>
          <w:ilvl w:val="0"/>
          <w:numId w:val="16"/>
        </w:numPr>
        <w:pBdr>
          <w:bottom w:val="none" w:sz="0" w:space="0" w:color="auto"/>
        </w:pBdr>
        <w:spacing w:before="0"/>
        <w:jc w:val="both"/>
        <w:rPr>
          <w:sz w:val="22"/>
          <w:szCs w:val="22"/>
        </w:rPr>
      </w:pPr>
      <w:r w:rsidRPr="001202DD">
        <w:rPr>
          <w:sz w:val="22"/>
          <w:szCs w:val="22"/>
        </w:rPr>
        <w:t>COMPETENCES</w:t>
      </w:r>
    </w:p>
    <w:p w:rsidR="00455221" w:rsidRPr="001202DD" w:rsidRDefault="00455221" w:rsidP="00FB62CA">
      <w:pPr>
        <w:numPr>
          <w:ilvl w:val="0"/>
          <w:numId w:val="17"/>
        </w:numPr>
        <w:spacing w:before="100" w:beforeAutospacing="1" w:after="100" w:afterAutospacing="1"/>
        <w:rPr>
          <w:rFonts w:asciiTheme="minorHAnsi" w:hAnsiTheme="minorHAnsi"/>
        </w:rPr>
      </w:pPr>
      <w:r w:rsidRPr="001202DD">
        <w:rPr>
          <w:rFonts w:asciiTheme="minorHAnsi" w:hAnsiTheme="minorHAnsi"/>
        </w:rPr>
        <w:t>Bonne connaissance des techniques de programmation du PNUD</w:t>
      </w:r>
    </w:p>
    <w:p w:rsidR="00455221" w:rsidRPr="001202DD" w:rsidRDefault="00455221" w:rsidP="00FB62CA">
      <w:pPr>
        <w:numPr>
          <w:ilvl w:val="0"/>
          <w:numId w:val="17"/>
        </w:numPr>
        <w:spacing w:before="100" w:beforeAutospacing="1" w:after="100" w:afterAutospacing="1"/>
        <w:rPr>
          <w:rFonts w:asciiTheme="minorHAnsi" w:hAnsiTheme="minorHAnsi"/>
        </w:rPr>
      </w:pPr>
      <w:r w:rsidRPr="001202DD">
        <w:rPr>
          <w:rFonts w:asciiTheme="minorHAnsi" w:hAnsiTheme="minorHAnsi"/>
        </w:rPr>
        <w:t xml:space="preserve">Expérience solide en matière d’évaluation de projets et programmes; </w:t>
      </w:r>
    </w:p>
    <w:p w:rsidR="00455221" w:rsidRPr="001202DD" w:rsidRDefault="00455221" w:rsidP="00FB62CA">
      <w:pPr>
        <w:numPr>
          <w:ilvl w:val="0"/>
          <w:numId w:val="17"/>
        </w:numPr>
        <w:spacing w:before="100" w:beforeAutospacing="1" w:after="100" w:afterAutospacing="1"/>
        <w:rPr>
          <w:rFonts w:asciiTheme="minorHAnsi" w:hAnsiTheme="minorHAnsi"/>
        </w:rPr>
      </w:pPr>
      <w:r w:rsidRPr="001202DD">
        <w:rPr>
          <w:rFonts w:asciiTheme="minorHAnsi" w:hAnsiTheme="minorHAnsi"/>
        </w:rPr>
        <w:t xml:space="preserve">Bonne capacité en communication; </w:t>
      </w:r>
    </w:p>
    <w:p w:rsidR="00455221" w:rsidRPr="001202DD" w:rsidRDefault="00455221" w:rsidP="00FB62CA">
      <w:pPr>
        <w:numPr>
          <w:ilvl w:val="0"/>
          <w:numId w:val="17"/>
        </w:numPr>
        <w:spacing w:before="100" w:beforeAutospacing="1" w:after="100" w:afterAutospacing="1"/>
        <w:rPr>
          <w:rFonts w:asciiTheme="minorHAnsi" w:hAnsiTheme="minorHAnsi"/>
        </w:rPr>
      </w:pPr>
      <w:r w:rsidRPr="001202DD">
        <w:rPr>
          <w:rFonts w:asciiTheme="minorHAnsi" w:hAnsiTheme="minorHAnsi"/>
        </w:rPr>
        <w:t xml:space="preserve">Parfaite connaissance écrite et orale et bonnes capacités de rédaction en français; </w:t>
      </w:r>
    </w:p>
    <w:p w:rsidR="00455221" w:rsidRPr="001202DD" w:rsidRDefault="00455221" w:rsidP="00FB62CA">
      <w:pPr>
        <w:numPr>
          <w:ilvl w:val="0"/>
          <w:numId w:val="17"/>
        </w:numPr>
        <w:spacing w:before="100" w:beforeAutospacing="1" w:after="100" w:afterAutospacing="1"/>
        <w:rPr>
          <w:rFonts w:asciiTheme="minorHAnsi" w:hAnsiTheme="minorHAnsi"/>
        </w:rPr>
      </w:pPr>
      <w:r w:rsidRPr="001202DD">
        <w:rPr>
          <w:rFonts w:asciiTheme="minorHAnsi" w:hAnsiTheme="minorHAnsi"/>
        </w:rPr>
        <w:t xml:space="preserve">Motivation pour travailler à un rythme soutenu; </w:t>
      </w:r>
    </w:p>
    <w:p w:rsidR="00FA6095" w:rsidRPr="001202DD" w:rsidRDefault="00455221" w:rsidP="00FA6095">
      <w:pPr>
        <w:numPr>
          <w:ilvl w:val="0"/>
          <w:numId w:val="17"/>
        </w:numPr>
        <w:spacing w:before="100" w:beforeAutospacing="1" w:after="100" w:afterAutospacing="1"/>
        <w:rPr>
          <w:rFonts w:asciiTheme="minorHAnsi" w:hAnsiTheme="minorHAnsi"/>
        </w:rPr>
      </w:pPr>
      <w:r w:rsidRPr="001202DD">
        <w:rPr>
          <w:rFonts w:asciiTheme="minorHAnsi" w:hAnsiTheme="minorHAnsi"/>
        </w:rPr>
        <w:t>Capacité de prise d’initiative, sens de l’organisation et rigueur</w:t>
      </w:r>
    </w:p>
    <w:p w:rsidR="00FA6095" w:rsidRPr="001202DD" w:rsidRDefault="00FA6095" w:rsidP="00FA6095">
      <w:pPr>
        <w:spacing w:before="100" w:beforeAutospacing="1" w:after="100" w:afterAutospacing="1"/>
        <w:rPr>
          <w:rFonts w:asciiTheme="minorHAnsi" w:hAnsiTheme="minorHAnsi"/>
          <w:b/>
        </w:rPr>
      </w:pPr>
      <w:r w:rsidRPr="00D031F2">
        <w:rPr>
          <w:rFonts w:asciiTheme="minorHAnsi" w:hAnsiTheme="minorHAnsi"/>
          <w:b/>
          <w:highlight w:val="red"/>
        </w:rPr>
        <w:t>Durée de la mission : 2 jours ouvrables</w:t>
      </w:r>
    </w:p>
    <w:p w:rsidR="00D031F2" w:rsidRPr="00615672" w:rsidRDefault="00D031F2" w:rsidP="00D031F2">
      <w:pPr>
        <w:spacing w:after="0"/>
        <w:rPr>
          <w:rFonts w:asciiTheme="minorHAnsi" w:hAnsiTheme="minorHAnsi" w:cs="Arial"/>
          <w:b/>
          <w:u w:val="single"/>
        </w:rPr>
      </w:pPr>
      <w:r w:rsidRPr="00615672">
        <w:rPr>
          <w:rFonts w:asciiTheme="minorHAnsi" w:hAnsiTheme="minorHAnsi" w:cs="Arial"/>
          <w:b/>
          <w:u w:val="single"/>
        </w:rPr>
        <w:t xml:space="preserve">Le consultant individuel, expert associé, </w:t>
      </w:r>
    </w:p>
    <w:p w:rsidR="00D031F2" w:rsidRPr="00615672" w:rsidRDefault="00D031F2" w:rsidP="00D031F2">
      <w:pPr>
        <w:tabs>
          <w:tab w:val="left" w:pos="142"/>
        </w:tabs>
        <w:spacing w:after="0"/>
        <w:rPr>
          <w:rFonts w:asciiTheme="minorHAnsi" w:eastAsia="Times New Roman" w:hAnsiTheme="minorHAnsi" w:cs="Arial"/>
          <w:lang w:eastAsia="fr-FR"/>
        </w:rPr>
      </w:pPr>
    </w:p>
    <w:p w:rsidR="00D031F2" w:rsidRPr="00615672" w:rsidRDefault="00D031F2" w:rsidP="00D031F2">
      <w:pPr>
        <w:tabs>
          <w:tab w:val="left" w:pos="142"/>
        </w:tabs>
        <w:spacing w:after="0"/>
        <w:rPr>
          <w:rFonts w:asciiTheme="minorHAnsi" w:eastAsia="Times New Roman" w:hAnsiTheme="minorHAnsi" w:cs="Arial"/>
          <w:lang w:eastAsia="fr-FR"/>
        </w:rPr>
      </w:pPr>
      <w:r w:rsidRPr="00615672">
        <w:rPr>
          <w:rFonts w:asciiTheme="minorHAnsi" w:eastAsia="Times New Roman" w:hAnsiTheme="minorHAnsi" w:cs="Arial"/>
          <w:lang w:eastAsia="fr-FR"/>
        </w:rPr>
        <w:t>Le consultant associé doit avoir :</w:t>
      </w:r>
    </w:p>
    <w:p w:rsidR="00D031F2" w:rsidRPr="00615672" w:rsidRDefault="00D031F2" w:rsidP="00D031F2">
      <w:pPr>
        <w:tabs>
          <w:tab w:val="left" w:pos="142"/>
        </w:tabs>
        <w:spacing w:after="0"/>
        <w:rPr>
          <w:rFonts w:asciiTheme="minorHAnsi" w:eastAsia="Times New Roman" w:hAnsiTheme="minorHAnsi" w:cs="Arial"/>
          <w:lang w:eastAsia="fr-FR"/>
        </w:rPr>
      </w:pPr>
    </w:p>
    <w:p w:rsidR="00D031F2" w:rsidRPr="00615672" w:rsidRDefault="00D031F2" w:rsidP="00D031F2">
      <w:pPr>
        <w:pStyle w:val="Paragraphedeliste"/>
        <w:numPr>
          <w:ilvl w:val="0"/>
          <w:numId w:val="11"/>
        </w:numPr>
        <w:tabs>
          <w:tab w:val="left" w:pos="142"/>
        </w:tabs>
        <w:spacing w:after="0"/>
        <w:rPr>
          <w:rFonts w:asciiTheme="minorHAnsi" w:eastAsia="Times New Roman" w:hAnsiTheme="minorHAnsi" w:cs="Arial"/>
          <w:lang w:eastAsia="fr-FR"/>
        </w:rPr>
      </w:pPr>
      <w:r w:rsidRPr="00615672">
        <w:rPr>
          <w:rFonts w:ascii="Times New Roman" w:eastAsia="Arial Unicode MS" w:hAnsi="Times New Roman"/>
        </w:rPr>
        <w:t>Etre</w:t>
      </w:r>
      <w:r w:rsidRPr="00615672">
        <w:rPr>
          <w:rFonts w:ascii="Times New Roman" w:hAnsi="Times New Roman"/>
        </w:rPr>
        <w:t xml:space="preserve"> titulaire d’au moins un diplôme de niveau master (Bac+5)  dans le domaine des sciences sociales, économie, gestion de projets ou tout autre domaine jugé pertinent </w:t>
      </w:r>
    </w:p>
    <w:p w:rsidR="00D031F2" w:rsidRPr="00615672" w:rsidRDefault="00D031F2" w:rsidP="00D031F2">
      <w:pPr>
        <w:pStyle w:val="Paragraphedeliste"/>
        <w:numPr>
          <w:ilvl w:val="0"/>
          <w:numId w:val="11"/>
        </w:numPr>
        <w:tabs>
          <w:tab w:val="left" w:pos="142"/>
        </w:tabs>
        <w:spacing w:after="0"/>
        <w:rPr>
          <w:rFonts w:asciiTheme="minorHAnsi" w:hAnsiTheme="minorHAnsi" w:cs="Arial"/>
        </w:rPr>
      </w:pPr>
      <w:r w:rsidRPr="00615672">
        <w:rPr>
          <w:rFonts w:ascii="Times New Roman" w:eastAsia="Arial Unicode MS" w:hAnsi="Times New Roman"/>
        </w:rPr>
        <w:t>Avoir au moins 5 ans d’expériences dans la conduite ou la gestion des évaluations des projets et programmes de développement</w:t>
      </w:r>
    </w:p>
    <w:p w:rsidR="00D031F2" w:rsidRPr="00615672" w:rsidRDefault="00D031F2" w:rsidP="00D031F2">
      <w:pPr>
        <w:pStyle w:val="Paragraphedeliste"/>
        <w:numPr>
          <w:ilvl w:val="0"/>
          <w:numId w:val="11"/>
        </w:numPr>
        <w:tabs>
          <w:tab w:val="left" w:pos="142"/>
        </w:tabs>
        <w:spacing w:after="0"/>
        <w:rPr>
          <w:rFonts w:ascii="Times New Roman" w:eastAsia="Arial Unicode MS" w:hAnsi="Times New Roman" w:cs="Times New Roman"/>
        </w:rPr>
      </w:pPr>
      <w:r w:rsidRPr="00615672">
        <w:rPr>
          <w:rFonts w:ascii="Times New Roman" w:eastAsia="Arial Unicode MS" w:hAnsi="Times New Roman"/>
        </w:rPr>
        <w:t>Avoir u</w:t>
      </w:r>
      <w:r w:rsidRPr="00615672">
        <w:rPr>
          <w:rFonts w:ascii="Times New Roman" w:eastAsia="Arial Unicode MS" w:hAnsi="Times New Roman" w:cs="Times New Roman"/>
        </w:rPr>
        <w:t xml:space="preserve">ne connaissance des approches d’évaluation participative </w:t>
      </w:r>
      <w:r w:rsidRPr="00615672">
        <w:rPr>
          <w:rFonts w:ascii="Times New Roman" w:eastAsia="Arial Unicode MS" w:hAnsi="Times New Roman"/>
        </w:rPr>
        <w:t>d’évaluation de projets</w:t>
      </w:r>
      <w:r w:rsidRPr="00615672">
        <w:rPr>
          <w:rFonts w:ascii="Times New Roman" w:eastAsia="Arial Unicode MS" w:hAnsi="Times New Roman" w:cs="Times New Roman"/>
        </w:rPr>
        <w:t>;</w:t>
      </w:r>
    </w:p>
    <w:p w:rsidR="00D031F2" w:rsidRPr="00615672" w:rsidRDefault="00D031F2" w:rsidP="00D031F2">
      <w:pPr>
        <w:pStyle w:val="Paragraphedeliste"/>
        <w:numPr>
          <w:ilvl w:val="0"/>
          <w:numId w:val="11"/>
        </w:numPr>
        <w:tabs>
          <w:tab w:val="left" w:pos="142"/>
        </w:tabs>
        <w:spacing w:after="0"/>
        <w:rPr>
          <w:rFonts w:ascii="Times New Roman" w:eastAsia="Arial Unicode MS" w:hAnsi="Times New Roman" w:cs="Times New Roman"/>
        </w:rPr>
      </w:pPr>
      <w:r w:rsidRPr="00615672">
        <w:rPr>
          <w:rFonts w:ascii="Times New Roman" w:eastAsia="Arial Unicode MS" w:hAnsi="Times New Roman" w:cs="Times New Roman"/>
        </w:rPr>
        <w:t>Avoir des compétences analytiques avérées;</w:t>
      </w:r>
    </w:p>
    <w:p w:rsidR="00D031F2" w:rsidRPr="00615672" w:rsidRDefault="00D031F2" w:rsidP="00D031F2">
      <w:pPr>
        <w:pStyle w:val="Paragraphedeliste"/>
        <w:numPr>
          <w:ilvl w:val="0"/>
          <w:numId w:val="11"/>
        </w:numPr>
        <w:tabs>
          <w:tab w:val="left" w:pos="142"/>
        </w:tabs>
        <w:spacing w:after="0"/>
        <w:rPr>
          <w:rFonts w:ascii="Times New Roman" w:eastAsia="Arial Unicode MS" w:hAnsi="Times New Roman" w:cs="Times New Roman"/>
        </w:rPr>
      </w:pPr>
      <w:r w:rsidRPr="00615672">
        <w:rPr>
          <w:rFonts w:ascii="Times New Roman" w:eastAsia="Arial Unicode MS" w:hAnsi="Times New Roman" w:cs="Times New Roman"/>
        </w:rPr>
        <w:t>Avoir  de bonnes connaissances en matière de changements climatiques,</w:t>
      </w:r>
    </w:p>
    <w:p w:rsidR="00D031F2" w:rsidRPr="00615672" w:rsidRDefault="00D031F2" w:rsidP="00D031F2">
      <w:pPr>
        <w:pStyle w:val="Paragraphedeliste"/>
        <w:numPr>
          <w:ilvl w:val="0"/>
          <w:numId w:val="11"/>
        </w:numPr>
        <w:tabs>
          <w:tab w:val="left" w:pos="142"/>
        </w:tabs>
        <w:spacing w:after="0"/>
        <w:rPr>
          <w:rFonts w:ascii="Times New Roman" w:eastAsia="Arial Unicode MS" w:hAnsi="Times New Roman"/>
        </w:rPr>
      </w:pPr>
      <w:r w:rsidRPr="00615672">
        <w:rPr>
          <w:rFonts w:ascii="Times New Roman" w:eastAsia="Arial Unicode MS" w:hAnsi="Times New Roman"/>
        </w:rPr>
        <w:t>Avoir une familiarité au contexte de développement des pays africains et du Burkina Faso en particulier ;</w:t>
      </w:r>
    </w:p>
    <w:p w:rsidR="00D031F2" w:rsidRPr="00615672" w:rsidRDefault="00D031F2" w:rsidP="00D031F2">
      <w:pPr>
        <w:numPr>
          <w:ilvl w:val="0"/>
          <w:numId w:val="11"/>
        </w:numPr>
        <w:spacing w:after="0" w:line="276" w:lineRule="auto"/>
        <w:jc w:val="left"/>
        <w:rPr>
          <w:rFonts w:asciiTheme="minorHAnsi" w:hAnsiTheme="minorHAnsi"/>
        </w:rPr>
      </w:pPr>
      <w:r w:rsidRPr="00615672">
        <w:rPr>
          <w:rFonts w:asciiTheme="minorHAnsi" w:hAnsiTheme="minorHAnsi"/>
        </w:rPr>
        <w:t>Démontrer une bonne compréhension des TDR/Approche méthodologique/Calendrier de travail proposée</w:t>
      </w:r>
    </w:p>
    <w:p w:rsidR="00D031F2" w:rsidRPr="00615672" w:rsidRDefault="00D031F2" w:rsidP="00D031F2">
      <w:pPr>
        <w:pStyle w:val="Paragraphedeliste"/>
        <w:numPr>
          <w:ilvl w:val="0"/>
          <w:numId w:val="11"/>
        </w:numPr>
        <w:tabs>
          <w:tab w:val="left" w:pos="142"/>
        </w:tabs>
        <w:spacing w:after="0"/>
        <w:rPr>
          <w:rFonts w:ascii="Times New Roman" w:eastAsia="Arial Unicode MS" w:hAnsi="Times New Roman"/>
        </w:rPr>
      </w:pPr>
      <w:r w:rsidRPr="00615672">
        <w:rPr>
          <w:rFonts w:ascii="Times New Roman" w:eastAsia="Arial Unicode MS" w:hAnsi="Times New Roman"/>
        </w:rPr>
        <w:t>Avoir déjà évalué un projet d’adaptation aux changements climatiques serait un atout.</w:t>
      </w:r>
    </w:p>
    <w:p w:rsidR="00D031F2" w:rsidRPr="00615672" w:rsidRDefault="00D031F2" w:rsidP="00D031F2">
      <w:pPr>
        <w:pStyle w:val="Paragraphedeliste"/>
        <w:numPr>
          <w:ilvl w:val="0"/>
          <w:numId w:val="11"/>
        </w:numPr>
        <w:tabs>
          <w:tab w:val="left" w:pos="142"/>
        </w:tabs>
        <w:spacing w:after="0"/>
        <w:rPr>
          <w:rFonts w:ascii="Times New Roman" w:eastAsia="Arial Unicode MS" w:hAnsi="Times New Roman" w:cs="Times New Roman"/>
        </w:rPr>
      </w:pPr>
      <w:r w:rsidRPr="00615672">
        <w:rPr>
          <w:rFonts w:ascii="Times New Roman" w:eastAsia="Arial Unicode MS" w:hAnsi="Times New Roman" w:cs="Times New Roman"/>
        </w:rPr>
        <w:t>Excellentes compétences en Français lu, parlé et écrit,</w:t>
      </w:r>
    </w:p>
    <w:p w:rsidR="00D031F2" w:rsidRPr="00615672" w:rsidRDefault="00D031F2" w:rsidP="00D031F2">
      <w:pPr>
        <w:tabs>
          <w:tab w:val="left" w:pos="142"/>
        </w:tabs>
        <w:spacing w:after="0"/>
        <w:ind w:left="360"/>
        <w:rPr>
          <w:rFonts w:asciiTheme="minorHAnsi" w:hAnsiTheme="minorHAnsi" w:cs="Arial"/>
        </w:rPr>
      </w:pPr>
      <w:r w:rsidRPr="00615672">
        <w:rPr>
          <w:rFonts w:ascii="Times New Roman" w:eastAsia="Arial Unicode MS" w:hAnsi="Times New Roman" w:cs="Times New Roman"/>
        </w:rPr>
        <w:t>Aptitude démontrée à évaluer des situations complexes de façon claire et succincte</w:t>
      </w:r>
      <w:r w:rsidRPr="00615672">
        <w:rPr>
          <w:rFonts w:asciiTheme="minorHAnsi" w:hAnsiTheme="minorHAnsi" w:cs="Arial"/>
        </w:rPr>
        <w:t>.</w:t>
      </w:r>
    </w:p>
    <w:p w:rsidR="00D031F2" w:rsidRPr="00615672" w:rsidRDefault="00D031F2" w:rsidP="00D031F2">
      <w:pPr>
        <w:pStyle w:val="Paragraphedeliste"/>
        <w:numPr>
          <w:ilvl w:val="0"/>
          <w:numId w:val="11"/>
        </w:numPr>
        <w:tabs>
          <w:tab w:val="left" w:pos="142"/>
        </w:tabs>
        <w:spacing w:after="0"/>
        <w:rPr>
          <w:rFonts w:ascii="Times New Roman" w:eastAsia="Arial Unicode MS" w:hAnsi="Times New Roman" w:cs="Times New Roman"/>
        </w:rPr>
      </w:pPr>
      <w:r w:rsidRPr="00615672">
        <w:rPr>
          <w:rFonts w:ascii="Times New Roman" w:eastAsia="Arial Unicode MS" w:hAnsi="Times New Roman" w:cs="Times New Roman"/>
        </w:rPr>
        <w:t xml:space="preserve">Excellentes compétences de facilitation </w:t>
      </w:r>
    </w:p>
    <w:p w:rsidR="00D031F2" w:rsidRPr="00615672" w:rsidRDefault="00D031F2" w:rsidP="00D031F2">
      <w:pPr>
        <w:pStyle w:val="Titre1"/>
        <w:keepLines w:val="0"/>
        <w:numPr>
          <w:ilvl w:val="0"/>
          <w:numId w:val="16"/>
        </w:numPr>
        <w:pBdr>
          <w:bottom w:val="none" w:sz="0" w:space="0" w:color="auto"/>
        </w:pBdr>
        <w:spacing w:before="0"/>
        <w:jc w:val="both"/>
        <w:rPr>
          <w:sz w:val="22"/>
          <w:szCs w:val="22"/>
        </w:rPr>
      </w:pPr>
      <w:r w:rsidRPr="00615672">
        <w:rPr>
          <w:sz w:val="22"/>
          <w:szCs w:val="22"/>
        </w:rPr>
        <w:t>COMPETENCES</w:t>
      </w:r>
    </w:p>
    <w:p w:rsidR="00D031F2" w:rsidRPr="00615672" w:rsidRDefault="00D031F2" w:rsidP="00D031F2">
      <w:pPr>
        <w:numPr>
          <w:ilvl w:val="0"/>
          <w:numId w:val="17"/>
        </w:numPr>
        <w:spacing w:before="100" w:beforeAutospacing="1" w:after="100" w:afterAutospacing="1"/>
        <w:rPr>
          <w:rFonts w:asciiTheme="minorHAnsi" w:hAnsiTheme="minorHAnsi"/>
        </w:rPr>
      </w:pPr>
      <w:r w:rsidRPr="00615672">
        <w:rPr>
          <w:rFonts w:asciiTheme="minorHAnsi" w:hAnsiTheme="minorHAnsi"/>
        </w:rPr>
        <w:t>Bonne connaissance des techniques de programmation du PNUD</w:t>
      </w:r>
    </w:p>
    <w:p w:rsidR="00D031F2" w:rsidRPr="00615672" w:rsidRDefault="00D031F2" w:rsidP="00D031F2">
      <w:pPr>
        <w:numPr>
          <w:ilvl w:val="0"/>
          <w:numId w:val="17"/>
        </w:numPr>
        <w:spacing w:before="100" w:beforeAutospacing="1" w:after="100" w:afterAutospacing="1"/>
        <w:rPr>
          <w:rFonts w:asciiTheme="minorHAnsi" w:hAnsiTheme="minorHAnsi"/>
        </w:rPr>
      </w:pPr>
      <w:r w:rsidRPr="00615672">
        <w:rPr>
          <w:rFonts w:asciiTheme="minorHAnsi" w:hAnsiTheme="minorHAnsi"/>
        </w:rPr>
        <w:t xml:space="preserve">Expérience solide en matière d’évaluation de projets et programmes; </w:t>
      </w:r>
    </w:p>
    <w:p w:rsidR="00D031F2" w:rsidRPr="00615672" w:rsidRDefault="00D031F2" w:rsidP="00D031F2">
      <w:pPr>
        <w:numPr>
          <w:ilvl w:val="0"/>
          <w:numId w:val="17"/>
        </w:numPr>
        <w:spacing w:before="100" w:beforeAutospacing="1" w:after="100" w:afterAutospacing="1"/>
        <w:rPr>
          <w:rFonts w:asciiTheme="minorHAnsi" w:hAnsiTheme="minorHAnsi"/>
        </w:rPr>
      </w:pPr>
      <w:r w:rsidRPr="00615672">
        <w:rPr>
          <w:rFonts w:asciiTheme="minorHAnsi" w:hAnsiTheme="minorHAnsi"/>
        </w:rPr>
        <w:t xml:space="preserve">Bonne capacité en communication; </w:t>
      </w:r>
    </w:p>
    <w:p w:rsidR="00D031F2" w:rsidRPr="00615672" w:rsidRDefault="00D031F2" w:rsidP="00D031F2">
      <w:pPr>
        <w:numPr>
          <w:ilvl w:val="0"/>
          <w:numId w:val="17"/>
        </w:numPr>
        <w:spacing w:before="100" w:beforeAutospacing="1" w:after="100" w:afterAutospacing="1"/>
        <w:rPr>
          <w:rFonts w:asciiTheme="minorHAnsi" w:hAnsiTheme="minorHAnsi"/>
        </w:rPr>
      </w:pPr>
      <w:r w:rsidRPr="00615672">
        <w:rPr>
          <w:rFonts w:asciiTheme="minorHAnsi" w:hAnsiTheme="minorHAnsi"/>
        </w:rPr>
        <w:lastRenderedPageBreak/>
        <w:t xml:space="preserve">Parfaite connaissance écrite et orale et bonnes capacités de rédaction en français; </w:t>
      </w:r>
    </w:p>
    <w:p w:rsidR="00D031F2" w:rsidRPr="00615672" w:rsidRDefault="00D031F2" w:rsidP="00D031F2">
      <w:pPr>
        <w:numPr>
          <w:ilvl w:val="0"/>
          <w:numId w:val="17"/>
        </w:numPr>
        <w:spacing w:before="100" w:beforeAutospacing="1" w:after="100" w:afterAutospacing="1"/>
        <w:rPr>
          <w:rFonts w:asciiTheme="minorHAnsi" w:hAnsiTheme="minorHAnsi"/>
        </w:rPr>
      </w:pPr>
      <w:r w:rsidRPr="00615672">
        <w:rPr>
          <w:rFonts w:asciiTheme="minorHAnsi" w:hAnsiTheme="minorHAnsi"/>
        </w:rPr>
        <w:t xml:space="preserve">Motivation pour travailler à un rythme soutenu; </w:t>
      </w:r>
    </w:p>
    <w:p w:rsidR="00D031F2" w:rsidRPr="00615672" w:rsidRDefault="00D031F2" w:rsidP="00D031F2">
      <w:pPr>
        <w:numPr>
          <w:ilvl w:val="0"/>
          <w:numId w:val="17"/>
        </w:numPr>
        <w:spacing w:before="100" w:beforeAutospacing="1" w:after="100" w:afterAutospacing="1"/>
        <w:rPr>
          <w:rFonts w:asciiTheme="minorHAnsi" w:hAnsiTheme="minorHAnsi"/>
        </w:rPr>
      </w:pPr>
      <w:r w:rsidRPr="00615672">
        <w:rPr>
          <w:rFonts w:asciiTheme="minorHAnsi" w:hAnsiTheme="minorHAnsi"/>
        </w:rPr>
        <w:t>Capacité de prise d’initiative, sens de l’organisation et rigueur</w:t>
      </w:r>
    </w:p>
    <w:p w:rsidR="00D031F2" w:rsidRPr="00615672" w:rsidRDefault="00D031F2" w:rsidP="00D031F2">
      <w:pPr>
        <w:spacing w:before="100" w:beforeAutospacing="1" w:after="100" w:afterAutospacing="1"/>
        <w:ind w:left="360"/>
        <w:rPr>
          <w:rFonts w:asciiTheme="minorHAnsi" w:hAnsiTheme="minorHAnsi"/>
          <w:b/>
        </w:rPr>
      </w:pPr>
      <w:r w:rsidRPr="00615672">
        <w:rPr>
          <w:rFonts w:asciiTheme="minorHAnsi" w:hAnsiTheme="minorHAnsi"/>
          <w:b/>
        </w:rPr>
        <w:t>Durée de la mission</w:t>
      </w:r>
      <w:r>
        <w:rPr>
          <w:rFonts w:asciiTheme="minorHAnsi" w:hAnsiTheme="minorHAnsi"/>
          <w:b/>
        </w:rPr>
        <w:t xml:space="preserve"> du consultant national</w:t>
      </w:r>
      <w:r w:rsidRPr="00615672">
        <w:rPr>
          <w:rFonts w:asciiTheme="minorHAnsi" w:hAnsiTheme="minorHAnsi"/>
          <w:b/>
        </w:rPr>
        <w:t> : 24 jours ouvrables</w:t>
      </w:r>
    </w:p>
    <w:p w:rsidR="00D82984" w:rsidRDefault="00D82984" w:rsidP="00FB62CA">
      <w:pPr>
        <w:tabs>
          <w:tab w:val="left" w:pos="142"/>
        </w:tabs>
        <w:spacing w:after="0"/>
        <w:rPr>
          <w:rFonts w:asciiTheme="minorHAnsi" w:hAnsiTheme="minorHAnsi" w:cs="Arial"/>
        </w:rPr>
      </w:pPr>
    </w:p>
    <w:p w:rsidR="00D031F2" w:rsidRPr="001202DD" w:rsidRDefault="00D031F2" w:rsidP="00FB62CA">
      <w:pPr>
        <w:tabs>
          <w:tab w:val="left" w:pos="142"/>
        </w:tabs>
        <w:spacing w:after="0"/>
        <w:rPr>
          <w:rFonts w:asciiTheme="minorHAnsi" w:hAnsiTheme="minorHAnsi" w:cs="Arial"/>
        </w:rPr>
      </w:pPr>
    </w:p>
    <w:p w:rsidR="00D82984" w:rsidRPr="001202DD" w:rsidRDefault="00D82984" w:rsidP="00FB62CA">
      <w:pPr>
        <w:pStyle w:val="Corpsdetexte"/>
        <w:numPr>
          <w:ilvl w:val="0"/>
          <w:numId w:val="15"/>
        </w:numPr>
        <w:spacing w:after="0"/>
        <w:jc w:val="both"/>
        <w:rPr>
          <w:rFonts w:asciiTheme="minorHAnsi" w:hAnsiTheme="minorHAnsi"/>
          <w:b/>
          <w:sz w:val="22"/>
          <w:szCs w:val="22"/>
          <w:lang w:val="fr-FR"/>
        </w:rPr>
      </w:pPr>
      <w:r w:rsidRPr="001202DD">
        <w:rPr>
          <w:rFonts w:asciiTheme="minorHAnsi" w:hAnsiTheme="minorHAnsi"/>
          <w:b/>
          <w:sz w:val="22"/>
          <w:szCs w:val="22"/>
          <w:lang w:val="fr-FR"/>
        </w:rPr>
        <w:t>DOCUMENTS A INCLURE LORS DE LA SOUMISSION DE LA PROPOSITION :</w:t>
      </w:r>
    </w:p>
    <w:p w:rsidR="00D82984" w:rsidRPr="001202DD" w:rsidRDefault="00D82984" w:rsidP="00FB62CA">
      <w:pPr>
        <w:spacing w:after="0"/>
        <w:rPr>
          <w:rFonts w:asciiTheme="minorHAnsi" w:eastAsia="Times New Roman" w:hAnsiTheme="minorHAnsi"/>
          <w:color w:val="000000"/>
          <w:lang w:eastAsia="fr-FR"/>
        </w:rPr>
      </w:pPr>
      <w:r w:rsidRPr="001202DD">
        <w:rPr>
          <w:rFonts w:asciiTheme="minorHAnsi" w:eastAsia="Times New Roman" w:hAnsiTheme="minorHAnsi"/>
          <w:color w:val="000000"/>
          <w:lang w:eastAsia="fr-FR"/>
        </w:rPr>
        <w:t>Les Consultant(e)s intéressé(e)s doivent présenter un dossier de candidature comprenant :</w:t>
      </w:r>
    </w:p>
    <w:p w:rsidR="00D82984" w:rsidRPr="001202DD" w:rsidRDefault="00D82984" w:rsidP="00FB62CA">
      <w:pPr>
        <w:spacing w:after="0"/>
        <w:rPr>
          <w:rFonts w:asciiTheme="minorHAnsi" w:eastAsia="Times New Roman" w:hAnsiTheme="minorHAnsi"/>
          <w:color w:val="000000"/>
          <w:lang w:eastAsia="fr-FR"/>
        </w:rPr>
      </w:pPr>
    </w:p>
    <w:p w:rsidR="00D82984" w:rsidRPr="001202DD" w:rsidRDefault="00D82984" w:rsidP="00FB62CA">
      <w:pPr>
        <w:spacing w:after="0"/>
        <w:rPr>
          <w:rFonts w:asciiTheme="minorHAnsi" w:eastAsia="Times New Roman" w:hAnsiTheme="minorHAnsi"/>
          <w:b/>
          <w:color w:val="000000"/>
          <w:lang w:eastAsia="fr-FR"/>
        </w:rPr>
      </w:pPr>
      <w:r w:rsidRPr="001202DD">
        <w:rPr>
          <w:rFonts w:asciiTheme="minorHAnsi" w:eastAsia="Times New Roman" w:hAnsiTheme="minorHAnsi"/>
          <w:b/>
          <w:color w:val="000000"/>
          <w:lang w:eastAsia="fr-FR"/>
        </w:rPr>
        <w:t>7.1. UNE PROPOSITION TECHNIQUE:</w:t>
      </w:r>
    </w:p>
    <w:p w:rsidR="00D82984" w:rsidRPr="001202DD" w:rsidRDefault="00D82984" w:rsidP="00FB62CA">
      <w:pPr>
        <w:spacing w:after="0"/>
        <w:rPr>
          <w:rFonts w:asciiTheme="minorHAnsi" w:eastAsia="Times New Roman" w:hAnsiTheme="minorHAnsi"/>
          <w:color w:val="000000"/>
          <w:lang w:eastAsia="fr-FR"/>
        </w:rPr>
      </w:pPr>
      <w:r w:rsidRPr="001202DD">
        <w:rPr>
          <w:rFonts w:asciiTheme="minorHAnsi" w:eastAsia="Times New Roman" w:hAnsiTheme="minorHAnsi"/>
          <w:color w:val="000000"/>
          <w:lang w:eastAsia="fr-FR"/>
        </w:rPr>
        <w:t>(i)  Un curriculum vitae détaillé faisant ressortir l'expérience acquise dans des projets similaires, au moins 3 références ;</w:t>
      </w:r>
    </w:p>
    <w:p w:rsidR="00D82984" w:rsidRPr="001202DD" w:rsidRDefault="00D82984" w:rsidP="00FB62CA">
      <w:pPr>
        <w:spacing w:after="0"/>
        <w:rPr>
          <w:rFonts w:asciiTheme="minorHAnsi" w:eastAsia="Times New Roman" w:hAnsiTheme="minorHAnsi"/>
          <w:color w:val="000000"/>
          <w:lang w:eastAsia="fr-FR"/>
        </w:rPr>
      </w:pPr>
      <w:r w:rsidRPr="001202DD">
        <w:rPr>
          <w:rFonts w:asciiTheme="minorHAnsi" w:eastAsia="Times New Roman" w:hAnsiTheme="minorHAnsi"/>
          <w:color w:val="000000"/>
          <w:lang w:eastAsia="fr-FR"/>
        </w:rPr>
        <w:t xml:space="preserve">(ii)  Les copies des diplômes et attestations obtenus ; </w:t>
      </w:r>
    </w:p>
    <w:p w:rsidR="00D82984" w:rsidRPr="001202DD" w:rsidRDefault="00D82984" w:rsidP="00FB62CA">
      <w:pPr>
        <w:spacing w:after="0"/>
        <w:rPr>
          <w:rFonts w:asciiTheme="minorHAnsi" w:eastAsia="Times New Roman" w:hAnsiTheme="minorHAnsi"/>
          <w:b/>
          <w:color w:val="000000"/>
          <w:lang w:eastAsia="fr-FR"/>
        </w:rPr>
      </w:pPr>
      <w:r w:rsidRPr="001202DD">
        <w:rPr>
          <w:rFonts w:asciiTheme="minorHAnsi" w:eastAsia="Times New Roman" w:hAnsiTheme="minorHAnsi"/>
          <w:color w:val="000000"/>
          <w:lang w:eastAsia="fr-FR"/>
        </w:rPr>
        <w:t>(iii) une note explicative sur la compréhension des termes de référence et les raisons de la candidature </w:t>
      </w:r>
      <w:proofErr w:type="gramStart"/>
      <w:r w:rsidRPr="001202DD">
        <w:rPr>
          <w:rFonts w:asciiTheme="minorHAnsi" w:eastAsia="Times New Roman" w:hAnsiTheme="minorHAnsi"/>
          <w:color w:val="000000"/>
          <w:lang w:eastAsia="fr-FR"/>
        </w:rPr>
        <w:t>;</w:t>
      </w:r>
      <w:proofErr w:type="gramEnd"/>
      <w:r w:rsidRPr="001202DD">
        <w:rPr>
          <w:rFonts w:asciiTheme="minorHAnsi" w:eastAsia="Times New Roman" w:hAnsiTheme="minorHAnsi"/>
          <w:color w:val="000000"/>
          <w:lang w:eastAsia="fr-FR"/>
        </w:rPr>
        <w:br/>
        <w:t xml:space="preserve">(iv) une brève présentation de l’approche méthodologique et de l’organisation de la mission envisagées </w:t>
      </w:r>
      <w:r w:rsidRPr="001202DD">
        <w:rPr>
          <w:rFonts w:asciiTheme="minorHAnsi" w:eastAsia="Times New Roman" w:hAnsiTheme="minorHAnsi"/>
          <w:b/>
          <w:color w:val="000000"/>
          <w:lang w:eastAsia="fr-FR"/>
        </w:rPr>
        <w:t xml:space="preserve">en référence aux TdRs. </w:t>
      </w:r>
      <w:r w:rsidR="005F7210" w:rsidRPr="001202DD">
        <w:rPr>
          <w:rFonts w:asciiTheme="minorHAnsi" w:eastAsia="Times New Roman" w:hAnsiTheme="minorHAnsi"/>
          <w:b/>
          <w:color w:val="000000"/>
          <w:lang w:eastAsia="fr-FR"/>
        </w:rPr>
        <w:t>La</w:t>
      </w:r>
      <w:r w:rsidRPr="001202DD">
        <w:rPr>
          <w:rFonts w:asciiTheme="minorHAnsi" w:eastAsia="Times New Roman" w:hAnsiTheme="minorHAnsi"/>
          <w:b/>
          <w:color w:val="000000"/>
          <w:lang w:eastAsia="fr-FR"/>
        </w:rPr>
        <w:t xml:space="preserve"> note de compréhension des </w:t>
      </w:r>
      <w:proofErr w:type="spellStart"/>
      <w:r w:rsidRPr="001202DD">
        <w:rPr>
          <w:rFonts w:asciiTheme="minorHAnsi" w:eastAsia="Times New Roman" w:hAnsiTheme="minorHAnsi"/>
          <w:b/>
          <w:color w:val="000000"/>
          <w:lang w:eastAsia="fr-FR"/>
        </w:rPr>
        <w:t>tdrs</w:t>
      </w:r>
      <w:proofErr w:type="spellEnd"/>
      <w:r w:rsidRPr="001202DD">
        <w:rPr>
          <w:rFonts w:asciiTheme="minorHAnsi" w:eastAsia="Times New Roman" w:hAnsiTheme="minorHAnsi"/>
          <w:b/>
          <w:color w:val="000000"/>
          <w:lang w:eastAsia="fr-FR"/>
        </w:rPr>
        <w:t xml:space="preserve"> est exigée.</w:t>
      </w:r>
    </w:p>
    <w:p w:rsidR="00D82984" w:rsidRPr="001202DD" w:rsidRDefault="00D82984" w:rsidP="00FB62CA">
      <w:pPr>
        <w:spacing w:after="0"/>
        <w:rPr>
          <w:rFonts w:asciiTheme="minorHAnsi" w:eastAsia="Times New Roman" w:hAnsiTheme="minorHAnsi"/>
          <w:b/>
          <w:color w:val="000000"/>
          <w:lang w:eastAsia="fr-FR"/>
        </w:rPr>
      </w:pPr>
    </w:p>
    <w:p w:rsidR="00D82984" w:rsidRPr="001202DD" w:rsidRDefault="00D82984" w:rsidP="00FB62CA">
      <w:pPr>
        <w:spacing w:after="0"/>
        <w:rPr>
          <w:rFonts w:asciiTheme="minorHAnsi" w:eastAsia="Times New Roman" w:hAnsiTheme="minorHAnsi"/>
          <w:color w:val="000000"/>
          <w:lang w:eastAsia="fr-FR"/>
        </w:rPr>
      </w:pPr>
      <w:r w:rsidRPr="001202DD">
        <w:rPr>
          <w:rFonts w:asciiTheme="minorHAnsi" w:eastAsia="Times New Roman" w:hAnsiTheme="minorHAnsi"/>
          <w:b/>
          <w:color w:val="000000"/>
          <w:lang w:eastAsia="fr-FR"/>
        </w:rPr>
        <w:t>7.2. UNE PROPOSITION FINANCIERE :</w:t>
      </w:r>
    </w:p>
    <w:p w:rsidR="00D82984" w:rsidRPr="001202DD" w:rsidRDefault="00D82984" w:rsidP="00FB62CA">
      <w:pPr>
        <w:spacing w:after="0"/>
        <w:rPr>
          <w:rFonts w:asciiTheme="minorHAnsi" w:eastAsia="Times New Roman" w:hAnsiTheme="minorHAnsi"/>
          <w:color w:val="000000"/>
          <w:lang w:eastAsia="fr-FR"/>
        </w:rPr>
      </w:pPr>
      <w:r w:rsidRPr="001202DD">
        <w:rPr>
          <w:rFonts w:asciiTheme="minorHAnsi" w:eastAsia="Times New Roman" w:hAnsiTheme="minorHAnsi"/>
          <w:color w:val="000000"/>
          <w:lang w:eastAsia="fr-FR"/>
        </w:rPr>
        <w:t>La proposition financière doit indiquer :</w:t>
      </w:r>
    </w:p>
    <w:p w:rsidR="00D82984" w:rsidRPr="001202DD" w:rsidRDefault="00D82984" w:rsidP="00FB62CA">
      <w:pPr>
        <w:spacing w:after="0"/>
        <w:rPr>
          <w:rFonts w:asciiTheme="minorHAnsi" w:eastAsia="Times New Roman" w:hAnsiTheme="minorHAnsi"/>
          <w:color w:val="000000"/>
          <w:lang w:eastAsia="fr-FR"/>
        </w:rPr>
      </w:pPr>
      <w:r w:rsidRPr="001202DD">
        <w:rPr>
          <w:rFonts w:asciiTheme="minorHAnsi" w:eastAsia="Times New Roman" w:hAnsiTheme="minorHAnsi"/>
          <w:color w:val="000000"/>
          <w:lang w:eastAsia="fr-FR"/>
        </w:rPr>
        <w:t>(i) Le montant total forfaita</w:t>
      </w:r>
      <w:r w:rsidRPr="001202DD">
        <w:rPr>
          <w:rFonts w:asciiTheme="minorHAnsi" w:eastAsia="Times New Roman" w:hAnsiTheme="minorHAnsi"/>
          <w:lang w:eastAsia="fr-FR"/>
        </w:rPr>
        <w:t>ire global en FCFA. Chaque proposition financière comprendra une décomposition</w:t>
      </w:r>
      <w:r w:rsidRPr="001202DD">
        <w:rPr>
          <w:rFonts w:asciiTheme="minorHAnsi" w:eastAsia="Times New Roman" w:hAnsiTheme="minorHAnsi"/>
          <w:color w:val="000000"/>
          <w:lang w:eastAsia="fr-FR"/>
        </w:rPr>
        <w:t xml:space="preserve"> détaillée du montant forfaitaire, incluant :</w:t>
      </w:r>
    </w:p>
    <w:p w:rsidR="00D82984" w:rsidRPr="001202DD" w:rsidRDefault="00D82984" w:rsidP="00FB62CA">
      <w:pPr>
        <w:numPr>
          <w:ilvl w:val="0"/>
          <w:numId w:val="13"/>
        </w:numPr>
        <w:spacing w:after="0"/>
        <w:rPr>
          <w:rFonts w:asciiTheme="minorHAnsi" w:eastAsia="Times New Roman" w:hAnsiTheme="minorHAnsi"/>
          <w:color w:val="000000"/>
          <w:lang w:eastAsia="fr-FR"/>
        </w:rPr>
      </w:pPr>
      <w:r w:rsidRPr="001202DD">
        <w:rPr>
          <w:rFonts w:asciiTheme="minorHAnsi" w:eastAsia="Times New Roman" w:hAnsiTheme="minorHAnsi"/>
          <w:color w:val="000000"/>
          <w:lang w:eastAsia="fr-FR"/>
        </w:rPr>
        <w:t>Les honoraires du consultant (indemnités journalières X nombre de jours ouvrables prévus) ;</w:t>
      </w:r>
    </w:p>
    <w:p w:rsidR="00D82984" w:rsidRPr="001202DD" w:rsidRDefault="00D82984" w:rsidP="00FB62CA">
      <w:pPr>
        <w:spacing w:after="0"/>
        <w:ind w:left="720"/>
        <w:rPr>
          <w:rFonts w:asciiTheme="minorHAnsi" w:eastAsia="Times New Roman" w:hAnsiTheme="minorHAnsi"/>
          <w:color w:val="000000"/>
          <w:lang w:eastAsia="fr-FR"/>
        </w:rPr>
      </w:pPr>
    </w:p>
    <w:p w:rsidR="00D82984" w:rsidRPr="001202DD" w:rsidRDefault="00D82984" w:rsidP="00FB62CA">
      <w:pPr>
        <w:spacing w:after="0"/>
        <w:rPr>
          <w:rFonts w:asciiTheme="minorHAnsi" w:eastAsia="Times New Roman" w:hAnsiTheme="minorHAnsi"/>
          <w:b/>
          <w:color w:val="000000"/>
          <w:lang w:eastAsia="fr-FR"/>
        </w:rPr>
      </w:pPr>
      <w:r w:rsidRPr="001202DD">
        <w:rPr>
          <w:rFonts w:asciiTheme="minorHAnsi" w:eastAsia="Times New Roman" w:hAnsiTheme="minorHAnsi"/>
          <w:b/>
          <w:color w:val="000000"/>
          <w:lang w:eastAsia="fr-FR"/>
        </w:rPr>
        <w:t>7.3.  UN CV DU CONSULTANT :</w:t>
      </w:r>
    </w:p>
    <w:p w:rsidR="00D82984" w:rsidRPr="001202DD" w:rsidRDefault="00D82984" w:rsidP="00FB62CA">
      <w:pPr>
        <w:pStyle w:val="Paragraphedeliste"/>
        <w:numPr>
          <w:ilvl w:val="0"/>
          <w:numId w:val="14"/>
        </w:numPr>
        <w:spacing w:after="0"/>
        <w:contextualSpacing w:val="0"/>
        <w:rPr>
          <w:rFonts w:asciiTheme="minorHAnsi" w:hAnsiTheme="minorHAnsi"/>
          <w:color w:val="000000"/>
          <w:lang w:eastAsia="fr-FR"/>
        </w:rPr>
      </w:pPr>
      <w:r w:rsidRPr="001202DD">
        <w:rPr>
          <w:rFonts w:asciiTheme="minorHAnsi" w:hAnsiTheme="minorHAnsi"/>
          <w:color w:val="000000"/>
          <w:lang w:eastAsia="fr-FR"/>
        </w:rPr>
        <w:t>L'expérience acquise dans des projets similaires ;</w:t>
      </w:r>
    </w:p>
    <w:p w:rsidR="00D82984" w:rsidRPr="001202DD" w:rsidRDefault="00D82984" w:rsidP="00FB62CA">
      <w:pPr>
        <w:pStyle w:val="Paragraphedeliste"/>
        <w:numPr>
          <w:ilvl w:val="0"/>
          <w:numId w:val="14"/>
        </w:numPr>
        <w:spacing w:after="0"/>
        <w:contextualSpacing w:val="0"/>
        <w:rPr>
          <w:rFonts w:asciiTheme="minorHAnsi" w:hAnsiTheme="minorHAnsi"/>
          <w:color w:val="000000"/>
          <w:lang w:eastAsia="fr-FR"/>
        </w:rPr>
      </w:pPr>
      <w:r w:rsidRPr="001202DD">
        <w:rPr>
          <w:rFonts w:asciiTheme="minorHAnsi" w:hAnsiTheme="minorHAnsi"/>
          <w:color w:val="000000"/>
          <w:lang w:eastAsia="fr-FR"/>
        </w:rPr>
        <w:t>Les copies des diplômes et attestations obtenus ;</w:t>
      </w:r>
    </w:p>
    <w:p w:rsidR="00D82984" w:rsidRPr="001202DD" w:rsidRDefault="00D82984" w:rsidP="00FB62CA">
      <w:pPr>
        <w:pStyle w:val="Paragraphedeliste"/>
        <w:numPr>
          <w:ilvl w:val="0"/>
          <w:numId w:val="14"/>
        </w:numPr>
        <w:spacing w:after="0"/>
        <w:contextualSpacing w:val="0"/>
        <w:rPr>
          <w:rFonts w:asciiTheme="minorHAnsi" w:hAnsiTheme="minorHAnsi"/>
          <w:color w:val="000000"/>
          <w:lang w:eastAsia="fr-FR"/>
        </w:rPr>
      </w:pPr>
      <w:r w:rsidRPr="001202DD">
        <w:rPr>
          <w:rFonts w:asciiTheme="minorHAnsi" w:hAnsiTheme="minorHAnsi"/>
          <w:color w:val="000000"/>
          <w:lang w:eastAsia="fr-FR"/>
        </w:rPr>
        <w:t>Au moins 3 références.</w:t>
      </w:r>
    </w:p>
    <w:p w:rsidR="00D82984" w:rsidRPr="001202DD" w:rsidRDefault="00D82984" w:rsidP="00FB62CA">
      <w:pPr>
        <w:spacing w:after="0"/>
        <w:rPr>
          <w:rFonts w:asciiTheme="minorHAnsi" w:hAnsiTheme="minorHAnsi"/>
        </w:rPr>
      </w:pPr>
      <w:r w:rsidRPr="001202DD">
        <w:rPr>
          <w:rFonts w:asciiTheme="minorHAnsi" w:hAnsiTheme="minorHAnsi"/>
        </w:rPr>
        <w:t xml:space="preserve">Les dossiers des consultants seront évalués sur la base de la méthode de sélection basée sur la qualité technique et les coûts applicables conformément aux procédures du PNUD en matière de recrutement de consultant individuel et seuls les consultants ayant obtenu la note technique minimale de 70 points verront leurs propositions financières ouvertes. </w:t>
      </w:r>
    </w:p>
    <w:p w:rsidR="00D82984" w:rsidRPr="001202DD" w:rsidRDefault="00D82984" w:rsidP="00FB62CA">
      <w:pPr>
        <w:spacing w:after="0"/>
        <w:rPr>
          <w:rFonts w:asciiTheme="minorHAnsi" w:hAnsiTheme="minorHAnsi"/>
        </w:rPr>
      </w:pPr>
    </w:p>
    <w:p w:rsidR="00D82984" w:rsidRPr="001202DD" w:rsidRDefault="00D82984" w:rsidP="00FB62CA">
      <w:pPr>
        <w:rPr>
          <w:rFonts w:asciiTheme="minorHAnsi" w:hAnsiTheme="minorHAnsi" w:cs="Arial"/>
        </w:rPr>
      </w:pPr>
      <w:r w:rsidRPr="001202DD">
        <w:rPr>
          <w:rFonts w:asciiTheme="minorHAnsi" w:hAnsiTheme="minorHAnsi" w:cs="Arial"/>
        </w:rPr>
        <w:t>Le contrat sera attribué au consultant ayant obtenue la note technique et financière combinée la plus élevée à condition que sa proposition financière rentre dans le budget disponible ; au cas échéant il sera invité à une négociation autour de sa proposition financière et le contrat lui sera attribué en cas d’accord entre parties à l’issue de la négociation. Si la négociation n’aboutit pas à un accord entre les parties, le candidat classé deuxième à l’évaluation sera contacté suivant la même procédure, et ainsi de suite.</w:t>
      </w:r>
    </w:p>
    <w:p w:rsidR="00392268" w:rsidRPr="001202DD" w:rsidRDefault="00D82984" w:rsidP="00FB62CA">
      <w:pPr>
        <w:spacing w:after="0"/>
        <w:rPr>
          <w:rFonts w:asciiTheme="minorHAnsi" w:hAnsiTheme="minorHAnsi"/>
        </w:rPr>
      </w:pPr>
      <w:r w:rsidRPr="001202DD">
        <w:rPr>
          <w:rFonts w:asciiTheme="minorHAnsi" w:hAnsiTheme="minorHAnsi"/>
        </w:rPr>
        <w:t xml:space="preserve"> </w:t>
      </w:r>
    </w:p>
    <w:p w:rsidR="00392268" w:rsidRPr="001202DD" w:rsidRDefault="00392268" w:rsidP="00FB62CA">
      <w:pPr>
        <w:spacing w:after="0"/>
        <w:rPr>
          <w:rFonts w:asciiTheme="minorHAnsi" w:hAnsiTheme="minorHAnsi"/>
          <w:b/>
        </w:rPr>
      </w:pPr>
      <w:r w:rsidRPr="001202DD">
        <w:rPr>
          <w:rFonts w:asciiTheme="minorHAnsi" w:hAnsiTheme="minorHAnsi" w:cs="Arial"/>
        </w:rPr>
        <w:t>Toutes les candidatures doivent être faites en ligne sur le site web du PNUD avant</w:t>
      </w:r>
      <w:r w:rsidRPr="001202DD">
        <w:rPr>
          <w:rFonts w:asciiTheme="minorHAnsi" w:hAnsiTheme="minorHAnsi"/>
          <w:b/>
        </w:rPr>
        <w:t xml:space="preserve">  </w:t>
      </w:r>
      <w:r w:rsidR="001202DD">
        <w:rPr>
          <w:rFonts w:asciiTheme="minorHAnsi" w:hAnsiTheme="minorHAnsi"/>
          <w:b/>
        </w:rPr>
        <w:t>20</w:t>
      </w:r>
      <w:r w:rsidRPr="001202DD">
        <w:rPr>
          <w:rFonts w:asciiTheme="minorHAnsi" w:hAnsiTheme="minorHAnsi"/>
          <w:b/>
        </w:rPr>
        <w:t xml:space="preserve"> janvier 2014  à 12 </w:t>
      </w:r>
      <w:r w:rsidRPr="001202DD">
        <w:rPr>
          <w:rFonts w:asciiTheme="minorHAnsi" w:hAnsiTheme="minorHAnsi" w:cs="Arial"/>
        </w:rPr>
        <w:t>heures avec la mention</w:t>
      </w:r>
      <w:r w:rsidRPr="001202DD">
        <w:rPr>
          <w:rFonts w:asciiTheme="minorHAnsi" w:hAnsiTheme="minorHAnsi"/>
          <w:b/>
        </w:rPr>
        <w:t xml:space="preserve"> « recrutement de deux consultants individuels (chef de mission et expert associé) pour la mission </w:t>
      </w:r>
      <w:r w:rsidR="00F3557F" w:rsidRPr="001202DD">
        <w:rPr>
          <w:rFonts w:asciiTheme="minorHAnsi" w:hAnsiTheme="minorHAnsi"/>
          <w:b/>
        </w:rPr>
        <w:t>d</w:t>
      </w:r>
      <w:r w:rsidRPr="001202DD">
        <w:rPr>
          <w:rFonts w:asciiTheme="minorHAnsi" w:hAnsiTheme="minorHAnsi"/>
          <w:b/>
        </w:rPr>
        <w:t>’évaluation finale du projet «</w:t>
      </w:r>
      <w:r w:rsidR="00F3557F" w:rsidRPr="001202DD">
        <w:rPr>
          <w:rFonts w:asciiTheme="minorHAnsi" w:hAnsiTheme="minorHAnsi"/>
          <w:b/>
        </w:rPr>
        <w:t xml:space="preserve"> renforcement </w:t>
      </w:r>
      <w:r w:rsidRPr="001202DD">
        <w:rPr>
          <w:rFonts w:asciiTheme="minorHAnsi" w:hAnsiTheme="minorHAnsi"/>
          <w:b/>
        </w:rPr>
        <w:t xml:space="preserve">des </w:t>
      </w:r>
      <w:r w:rsidR="00F3557F" w:rsidRPr="001202DD">
        <w:rPr>
          <w:rFonts w:asciiTheme="minorHAnsi" w:hAnsiTheme="minorHAnsi"/>
          <w:b/>
        </w:rPr>
        <w:t>capacités</w:t>
      </w:r>
      <w:r w:rsidRPr="001202DD">
        <w:rPr>
          <w:rFonts w:asciiTheme="minorHAnsi" w:hAnsiTheme="minorHAnsi"/>
          <w:b/>
        </w:rPr>
        <w:t xml:space="preserve"> pour l’Adaptation et pour la reduction de la vulnerabilite aux changements climatiques</w:t>
      </w:r>
      <w:r w:rsidRPr="001202DD">
        <w:rPr>
          <w:rFonts w:asciiTheme="minorHAnsi" w:hAnsiTheme="minorHAnsi"/>
          <w:b/>
          <w:caps/>
          <w:spacing w:val="15"/>
        </w:rPr>
        <w:t> </w:t>
      </w:r>
      <w:r w:rsidR="00F3557F" w:rsidRPr="001202DD">
        <w:rPr>
          <w:rFonts w:asciiTheme="minorHAnsi" w:hAnsiTheme="minorHAnsi"/>
          <w:b/>
          <w:caps/>
          <w:spacing w:val="15"/>
        </w:rPr>
        <w:t>»</w:t>
      </w:r>
    </w:p>
    <w:p w:rsidR="00392268" w:rsidRPr="001202DD" w:rsidRDefault="00392268" w:rsidP="00FB62CA">
      <w:pPr>
        <w:spacing w:after="0"/>
        <w:rPr>
          <w:rFonts w:asciiTheme="minorHAnsi" w:hAnsiTheme="minorHAnsi"/>
          <w:color w:val="000000"/>
        </w:rPr>
      </w:pPr>
    </w:p>
    <w:p w:rsidR="00D82984" w:rsidRPr="001202DD" w:rsidRDefault="00D82984" w:rsidP="00FB62CA">
      <w:pPr>
        <w:spacing w:after="0"/>
        <w:rPr>
          <w:rFonts w:asciiTheme="minorHAnsi" w:hAnsiTheme="minorHAnsi"/>
        </w:rPr>
      </w:pPr>
      <w:r w:rsidRPr="001202DD">
        <w:rPr>
          <w:rFonts w:asciiTheme="minorHAnsi" w:hAnsiTheme="minorHAnsi"/>
        </w:rPr>
        <w:t xml:space="preserve">Les informations complémentaires peuvent être obtenues en cas de besoin à l'adresse : </w:t>
      </w:r>
      <w:hyperlink r:id="rId11" w:history="1">
        <w:r w:rsidRPr="001202DD">
          <w:rPr>
            <w:rStyle w:val="Lienhypertexte"/>
            <w:rFonts w:asciiTheme="minorHAnsi" w:hAnsiTheme="minorHAnsi"/>
            <w:lang w:eastAsia="ja-JP"/>
          </w:rPr>
          <w:t>procurement.bf@undp.org</w:t>
        </w:r>
      </w:hyperlink>
      <w:r w:rsidRPr="001202DD">
        <w:rPr>
          <w:rFonts w:asciiTheme="minorHAnsi" w:hAnsiTheme="minorHAnsi"/>
        </w:rPr>
        <w:t>. Ces demandes de clarifications doivent être envoyées dans un délai ne dépassant pas 2 jours avant la date limite de soumission des propositions.</w:t>
      </w:r>
    </w:p>
    <w:p w:rsidR="00D82984" w:rsidRPr="00D82984" w:rsidRDefault="00D82984" w:rsidP="00FB62CA">
      <w:pPr>
        <w:spacing w:after="0"/>
        <w:rPr>
          <w:rFonts w:asciiTheme="minorHAnsi" w:hAnsiTheme="minorHAnsi"/>
        </w:rPr>
      </w:pPr>
      <w:r w:rsidRPr="001202DD">
        <w:rPr>
          <w:rFonts w:asciiTheme="minorHAnsi" w:hAnsiTheme="minorHAnsi"/>
        </w:rPr>
        <w:lastRenderedPageBreak/>
        <w:t>Cependant, tout retard dans la transmission de ces informations ne pourrait en aucun cas constituer un motif de report de la date de soumission de votre proposition.</w:t>
      </w:r>
      <w:r w:rsidRPr="00D82984">
        <w:rPr>
          <w:rFonts w:asciiTheme="minorHAnsi" w:hAnsiTheme="minorHAnsi"/>
        </w:rPr>
        <w:t xml:space="preserve"> </w:t>
      </w:r>
    </w:p>
    <w:p w:rsidR="00392268" w:rsidRDefault="00392268" w:rsidP="00FB62CA">
      <w:pPr>
        <w:spacing w:after="200" w:line="276" w:lineRule="auto"/>
        <w:rPr>
          <w:rFonts w:asciiTheme="minorHAnsi" w:eastAsia="Times New Roman" w:hAnsiTheme="minorHAnsi" w:cs="Times New Roman"/>
        </w:rPr>
      </w:pPr>
      <w:r>
        <w:rPr>
          <w:rFonts w:asciiTheme="minorHAnsi" w:eastAsia="Times New Roman" w:hAnsiTheme="minorHAnsi" w:cs="Times New Roman"/>
        </w:rPr>
        <w:br w:type="page"/>
      </w:r>
    </w:p>
    <w:p w:rsidR="006840FB" w:rsidRPr="00D82984" w:rsidRDefault="006840FB" w:rsidP="00FB62CA">
      <w:pPr>
        <w:spacing w:after="0"/>
        <w:rPr>
          <w:rFonts w:asciiTheme="minorHAnsi" w:eastAsia="Times New Roman" w:hAnsiTheme="minorHAnsi" w:cs="Times New Roman"/>
        </w:rPr>
      </w:pPr>
    </w:p>
    <w:p w:rsidR="006840FB" w:rsidRPr="00D82984" w:rsidRDefault="006840FB" w:rsidP="00FB62CA">
      <w:pPr>
        <w:pStyle w:val="Heading31"/>
        <w:spacing w:before="0"/>
        <w:jc w:val="both"/>
        <w:rPr>
          <w:lang w:val="fr-FR"/>
        </w:rPr>
      </w:pPr>
      <w:bookmarkStart w:id="34" w:name="_TOR_Annex_A:"/>
      <w:bookmarkStart w:id="35" w:name="_Toc299122844"/>
      <w:bookmarkStart w:id="36" w:name="_Toc299122866"/>
      <w:bookmarkStart w:id="37" w:name="_Toc299126630"/>
      <w:bookmarkStart w:id="38" w:name="_Toc299133053"/>
      <w:bookmarkStart w:id="39" w:name="_Toc321341562"/>
      <w:bookmarkEnd w:id="34"/>
      <w:r w:rsidRPr="00D82984">
        <w:rPr>
          <w:lang w:val="fr-FR"/>
        </w:rPr>
        <w:t>Annexe A : CADRE LOGIQUE DU PROJET</w:t>
      </w:r>
      <w:bookmarkEnd w:id="35"/>
      <w:bookmarkEnd w:id="36"/>
      <w:bookmarkEnd w:id="37"/>
      <w:bookmarkEnd w:id="38"/>
      <w:bookmarkEnd w:id="39"/>
    </w:p>
    <w:p w:rsidR="006840FB" w:rsidRPr="00D82984" w:rsidRDefault="006840FB" w:rsidP="00FB62CA">
      <w:pPr>
        <w:spacing w:after="0"/>
        <w:rPr>
          <w:rFonts w:asciiTheme="minorHAnsi" w:hAnsiTheme="minorHAnsi" w:cs="Arial"/>
        </w:rPr>
      </w:pPr>
      <w:bookmarkStart w:id="40" w:name="_Toc299122845"/>
      <w:bookmarkStart w:id="41" w:name="_Toc299122867"/>
      <w:bookmarkStart w:id="42" w:name="_Toc299126631"/>
    </w:p>
    <w:p w:rsidR="006840FB" w:rsidRPr="00D82984" w:rsidRDefault="006840FB" w:rsidP="00FB62CA">
      <w:pPr>
        <w:spacing w:after="0"/>
        <w:rPr>
          <w:rFonts w:asciiTheme="minorHAnsi" w:hAnsiTheme="minorHAnsi" w:cs="Arial"/>
        </w:rPr>
      </w:pPr>
      <w:r w:rsidRPr="00D82984">
        <w:rPr>
          <w:rFonts w:asciiTheme="minorHAnsi" w:hAnsiTheme="minorHAnsi" w:cs="Arial"/>
        </w:rPr>
        <w:t>Le  cadre logiq</w:t>
      </w:r>
      <w:r w:rsidR="00C416E8" w:rsidRPr="00D82984">
        <w:rPr>
          <w:rFonts w:asciiTheme="minorHAnsi" w:hAnsiTheme="minorHAnsi" w:cs="Arial"/>
        </w:rPr>
        <w:t xml:space="preserve">ue du projet,  est organisé en 3 résultats et </w:t>
      </w:r>
      <w:r w:rsidR="00730024" w:rsidRPr="00D82984">
        <w:rPr>
          <w:rFonts w:asciiTheme="minorHAnsi" w:hAnsiTheme="minorHAnsi" w:cs="Arial"/>
        </w:rPr>
        <w:t>15</w:t>
      </w:r>
      <w:r w:rsidRPr="00D82984">
        <w:rPr>
          <w:rFonts w:asciiTheme="minorHAnsi" w:hAnsiTheme="minorHAnsi" w:cs="Arial"/>
        </w:rPr>
        <w:t xml:space="preserve"> produits :</w:t>
      </w:r>
    </w:p>
    <w:tbl>
      <w:tblPr>
        <w:tblW w:w="5000" w:type="pct"/>
        <w:tblCellMar>
          <w:left w:w="0" w:type="dxa"/>
          <w:right w:w="0" w:type="dxa"/>
        </w:tblCellMar>
        <w:tblLook w:val="04A0"/>
      </w:tblPr>
      <w:tblGrid>
        <w:gridCol w:w="9106"/>
      </w:tblGrid>
      <w:tr w:rsidR="000458D3" w:rsidRPr="00D82984" w:rsidTr="000458D3">
        <w:trPr>
          <w:trHeight w:val="534"/>
        </w:trPr>
        <w:tc>
          <w:tcPr>
            <w:tcW w:w="5000" w:type="pct"/>
            <w:tcBorders>
              <w:top w:val="single" w:sz="4" w:space="0" w:color="000000"/>
              <w:left w:val="single" w:sz="8" w:space="0" w:color="000000"/>
              <w:bottom w:val="single" w:sz="4" w:space="0" w:color="000000"/>
              <w:right w:val="single" w:sz="4" w:space="0" w:color="000000"/>
            </w:tcBorders>
            <w:shd w:val="clear" w:color="auto" w:fill="D6E3BC" w:themeFill="accent3" w:themeFillTint="66"/>
            <w:tcMar>
              <w:top w:w="17" w:type="dxa"/>
              <w:left w:w="17" w:type="dxa"/>
              <w:bottom w:w="0" w:type="dxa"/>
              <w:right w:w="17" w:type="dxa"/>
            </w:tcMar>
            <w:vAlign w:val="center"/>
            <w:hideMark/>
          </w:tcPr>
          <w:p w:rsidR="000458D3" w:rsidRPr="00D82984" w:rsidRDefault="000458D3" w:rsidP="00FB62CA">
            <w:pPr>
              <w:spacing w:after="0"/>
              <w:ind w:left="1122" w:hanging="1122"/>
              <w:rPr>
                <w:rFonts w:asciiTheme="minorHAnsi" w:hAnsiTheme="minorHAnsi"/>
                <w:b/>
              </w:rPr>
            </w:pPr>
            <w:r w:rsidRPr="00D82984">
              <w:rPr>
                <w:rFonts w:asciiTheme="minorHAnsi" w:hAnsiTheme="minorHAnsi"/>
                <w:b/>
              </w:rPr>
              <w:t>Resultat 1:</w:t>
            </w:r>
            <w:r w:rsidRPr="00D82984">
              <w:rPr>
                <w:rFonts w:asciiTheme="minorHAnsi" w:hAnsiTheme="minorHAnsi"/>
              </w:rPr>
              <w:t xml:space="preserve"> La capacité de planification et de réponse aux changements climatiques est améliorée dans le secteur agro-sylvo-pastoral.</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1.1. </w:t>
            </w:r>
            <w:r w:rsidRPr="00D82984">
              <w:rPr>
                <w:rFonts w:asciiTheme="minorHAnsi" w:hAnsiTheme="minorHAnsi"/>
              </w:rPr>
              <w:t>Les politiques sectorielles et les législations sont revues en vue de leur mise en cohérence avec les besoins d’adaptation aux risques liés aux CC  à la fin du projet</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1.2. </w:t>
            </w:r>
            <w:r w:rsidRPr="00D82984">
              <w:rPr>
                <w:rFonts w:asciiTheme="minorHAnsi" w:hAnsiTheme="minorHAnsi"/>
              </w:rPr>
              <w:t>Des mécanismes de partenariat avec les autres projets et programmes pour la synergie d’action sont effectifs</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1.3. </w:t>
            </w:r>
            <w:r w:rsidRPr="00D82984">
              <w:rPr>
                <w:rFonts w:asciiTheme="minorHAnsi" w:hAnsiTheme="minorHAnsi"/>
              </w:rPr>
              <w:t>La capacité des agents techniques de vulgarisation est renforcée par des connaissances en CC et l’utilisation de trousses à outils</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1.4. </w:t>
            </w:r>
            <w:r w:rsidR="00047E0D" w:rsidRPr="00D82984">
              <w:rPr>
                <w:rFonts w:asciiTheme="minorHAnsi" w:hAnsiTheme="minorHAnsi"/>
              </w:rPr>
              <w:t>La capacité des responsables administratifs et techniques du secteur agro-sylvo-pastoral au niveau des régions et des provinces pour l’utilisation des outils de planification, de contrôle et de suivi des politiques sectorielles en lien avec les CC est renforcée et les connaissances nécessaires acquises</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1.5. </w:t>
            </w:r>
            <w:r w:rsidR="00047E0D" w:rsidRPr="00D82984">
              <w:rPr>
                <w:rFonts w:asciiTheme="minorHAnsi" w:hAnsiTheme="minorHAnsi"/>
              </w:rPr>
              <w:t>Les capacités de collecte et de traitement des données climatiques sont renforcées</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1.6. </w:t>
            </w:r>
            <w:r w:rsidR="00047E0D" w:rsidRPr="00D82984">
              <w:rPr>
                <w:rFonts w:asciiTheme="minorHAnsi" w:hAnsiTheme="minorHAnsi"/>
              </w:rPr>
              <w:t>Les structures nationales et régionales/provinciales de suivi et de distribution alimentaire sont renforcées afin de pouvoir gérer les risques dus aux changements climatiques</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D6E3BC" w:themeFill="accent3" w:themeFillTint="66"/>
            <w:tcMar>
              <w:top w:w="17" w:type="dxa"/>
              <w:left w:w="17" w:type="dxa"/>
              <w:bottom w:w="0" w:type="dxa"/>
              <w:right w:w="17" w:type="dxa"/>
            </w:tcMar>
            <w:vAlign w:val="center"/>
            <w:hideMark/>
          </w:tcPr>
          <w:p w:rsidR="000458D3" w:rsidRPr="00D82984" w:rsidRDefault="000458D3" w:rsidP="00FB62CA">
            <w:pPr>
              <w:spacing w:after="0"/>
              <w:rPr>
                <w:rFonts w:asciiTheme="minorHAnsi" w:hAnsiTheme="minorHAnsi" w:cs="Arial"/>
              </w:rPr>
            </w:pPr>
            <w:r w:rsidRPr="00D82984">
              <w:rPr>
                <w:rFonts w:asciiTheme="minorHAnsi" w:hAnsiTheme="minorHAnsi" w:cs="Arial"/>
                <w:b/>
                <w:bCs/>
              </w:rPr>
              <w:t xml:space="preserve">Résultat 2. </w:t>
            </w:r>
            <w:r w:rsidR="00730024" w:rsidRPr="00D82984">
              <w:rPr>
                <w:rFonts w:asciiTheme="minorHAnsi" w:hAnsiTheme="minorHAnsi"/>
                <w:b/>
                <w:color w:val="000000"/>
              </w:rPr>
              <w:t>Les meilleures pratiques sont connues, éprouvées et adoptées par les communautés, ce qui réduit les risques des impacts dus aux CC sur la productivité agro-sylvo-pastorale</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2.1. </w:t>
            </w:r>
            <w:r w:rsidR="00047E0D" w:rsidRPr="00D82984">
              <w:rPr>
                <w:rFonts w:asciiTheme="minorHAnsi" w:hAnsiTheme="minorHAnsi"/>
              </w:rPr>
              <w:t>Dans le village de Mounkuy, les populations s’adaptent de façon performante aux effets néfastes des CC dans le secteur agro-sylvo-pastoral</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2.2. </w:t>
            </w:r>
            <w:r w:rsidR="00730024" w:rsidRPr="00D82984">
              <w:rPr>
                <w:rFonts w:asciiTheme="minorHAnsi" w:hAnsiTheme="minorHAnsi"/>
              </w:rPr>
              <w:t>Dans le village de Souri, les populations s’adaptent de façon performante aux effets néfastes des CC dans le secteur agro-sylvo-pastoral</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2.3. </w:t>
            </w:r>
            <w:r w:rsidR="00730024" w:rsidRPr="00D82984">
              <w:rPr>
                <w:rFonts w:asciiTheme="minorHAnsi" w:hAnsiTheme="minorHAnsi"/>
              </w:rPr>
              <w:t>Dans le village de Safi, les populations s’adaptent de façon performante aux effets néfastes des CC dans le secteur agro-sylvo-pastoral</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2.4. </w:t>
            </w:r>
            <w:r w:rsidR="00730024" w:rsidRPr="00D82984">
              <w:rPr>
                <w:rFonts w:asciiTheme="minorHAnsi" w:hAnsiTheme="minorHAnsi"/>
              </w:rPr>
              <w:t>Dans le village de Kobouré, les populations s’adaptent de façon performante aux effets néfastes des CC dans le secteur agro-sylvo-pastoral</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2.5. </w:t>
            </w:r>
            <w:r w:rsidR="00730024" w:rsidRPr="00D82984">
              <w:rPr>
                <w:rFonts w:asciiTheme="minorHAnsi" w:hAnsiTheme="minorHAnsi"/>
              </w:rPr>
              <w:t>Dans le village de Tin Akoff, les populations s’adaptent de façon performante aux effets néfastes des CC dans le secteur agro-sylvo-pastoral</w:t>
            </w:r>
          </w:p>
        </w:tc>
      </w:tr>
      <w:tr w:rsidR="00730024"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730024" w:rsidRPr="00D82984" w:rsidRDefault="00730024" w:rsidP="00FB62CA">
            <w:pPr>
              <w:spacing w:after="0"/>
              <w:rPr>
                <w:rFonts w:asciiTheme="minorHAnsi" w:hAnsiTheme="minorHAnsi" w:cs="Arial"/>
                <w:i/>
                <w:iCs/>
              </w:rPr>
            </w:pPr>
            <w:r w:rsidRPr="00D82984">
              <w:rPr>
                <w:rFonts w:asciiTheme="minorHAnsi" w:hAnsiTheme="minorHAnsi"/>
              </w:rPr>
              <w:t>Produit 2.6. : Dans le village de Bangawa, les populations s’adaptent de façon performante aux effets néfastes des CC dans le secteur agro-sylvo-pastoral</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D6E3BC" w:themeFill="accent3" w:themeFillTint="66"/>
            <w:tcMar>
              <w:top w:w="17" w:type="dxa"/>
              <w:left w:w="17" w:type="dxa"/>
              <w:bottom w:w="0" w:type="dxa"/>
              <w:right w:w="17" w:type="dxa"/>
            </w:tcMar>
            <w:vAlign w:val="center"/>
            <w:hideMark/>
          </w:tcPr>
          <w:p w:rsidR="000458D3" w:rsidRPr="00D82984" w:rsidRDefault="000458D3" w:rsidP="00FB62CA">
            <w:pPr>
              <w:spacing w:after="0"/>
              <w:rPr>
                <w:rFonts w:asciiTheme="minorHAnsi" w:hAnsiTheme="minorHAnsi" w:cs="Arial"/>
              </w:rPr>
            </w:pPr>
            <w:r w:rsidRPr="00D82984">
              <w:rPr>
                <w:rFonts w:asciiTheme="minorHAnsi" w:hAnsiTheme="minorHAnsi" w:cs="Arial"/>
                <w:b/>
                <w:bCs/>
              </w:rPr>
              <w:t xml:space="preserve">Résultat 3. </w:t>
            </w:r>
            <w:r w:rsidR="00730024" w:rsidRPr="00D82984">
              <w:rPr>
                <w:rFonts w:asciiTheme="minorHAnsi" w:hAnsiTheme="minorHAnsi"/>
                <w:b/>
                <w:noProof/>
              </w:rPr>
              <w:t xml:space="preserve">Les leçons et les </w:t>
            </w:r>
            <w:r w:rsidR="00730024" w:rsidRPr="00D82984">
              <w:rPr>
                <w:rFonts w:asciiTheme="minorHAnsi" w:hAnsiTheme="minorHAnsi"/>
                <w:b/>
              </w:rPr>
              <w:t>meilleures pratiques</w:t>
            </w:r>
            <w:r w:rsidR="00730024" w:rsidRPr="00D82984">
              <w:rPr>
                <w:rFonts w:asciiTheme="minorHAnsi" w:hAnsiTheme="minorHAnsi"/>
                <w:b/>
                <w:noProof/>
              </w:rPr>
              <w:t xml:space="preserve"> des sites-pilotes et des actions pour renforcer la capacité et adapter les politiques sont diffusées</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3.1. </w:t>
            </w:r>
            <w:r w:rsidR="00730024" w:rsidRPr="00D82984">
              <w:rPr>
                <w:rFonts w:asciiTheme="minorHAnsi" w:hAnsiTheme="minorHAnsi"/>
              </w:rPr>
              <w:t>Les villages couverts s’enrichissent mutuellement de leurs expériences respectives au cours du projet</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 3.2. </w:t>
            </w:r>
            <w:r w:rsidR="00730024" w:rsidRPr="00D82984">
              <w:rPr>
                <w:rFonts w:asciiTheme="minorHAnsi" w:hAnsiTheme="minorHAnsi"/>
                <w:lang w:eastAsia="ja-JP"/>
              </w:rPr>
              <w:t>Un support de capitalisation de l’expérience et des acquis du projet est élaboré</w:t>
            </w:r>
          </w:p>
        </w:tc>
      </w:tr>
      <w:tr w:rsidR="000458D3" w:rsidRPr="00D82984" w:rsidTr="006840FB">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0458D3" w:rsidRPr="00D82984" w:rsidRDefault="000458D3" w:rsidP="00FB62CA">
            <w:pPr>
              <w:spacing w:after="0"/>
              <w:rPr>
                <w:rFonts w:asciiTheme="minorHAnsi" w:hAnsiTheme="minorHAnsi" w:cs="Arial"/>
              </w:rPr>
            </w:pPr>
            <w:r w:rsidRPr="00D82984">
              <w:rPr>
                <w:rFonts w:asciiTheme="minorHAnsi" w:hAnsiTheme="minorHAnsi" w:cs="Arial"/>
                <w:i/>
                <w:iCs/>
              </w:rPr>
              <w:t xml:space="preserve">Produit3.3. </w:t>
            </w:r>
            <w:r w:rsidR="00730024" w:rsidRPr="00D82984">
              <w:rPr>
                <w:rFonts w:asciiTheme="minorHAnsi" w:hAnsiTheme="minorHAnsi"/>
                <w:lang w:eastAsia="ja-JP"/>
              </w:rPr>
              <w:t>Les leçons du projet sont partagées avec les partenaires locaux, les agences internationales et la communauté scientifique</w:t>
            </w:r>
          </w:p>
        </w:tc>
      </w:tr>
    </w:tbl>
    <w:p w:rsidR="006840FB" w:rsidRPr="00D82984" w:rsidRDefault="006840FB" w:rsidP="00FB62CA">
      <w:pPr>
        <w:spacing w:after="0"/>
        <w:rPr>
          <w:rFonts w:asciiTheme="minorHAnsi" w:eastAsia="Times New Roman" w:hAnsiTheme="minorHAnsi"/>
          <w:b/>
          <w:caps/>
          <w:spacing w:val="10"/>
        </w:rPr>
      </w:pPr>
      <w:bookmarkStart w:id="43" w:name="_TOR_Annex_B:"/>
      <w:bookmarkStart w:id="44" w:name="_Toc299133054"/>
      <w:bookmarkStart w:id="45" w:name="_Toc321341563"/>
      <w:bookmarkEnd w:id="43"/>
      <w:r w:rsidRPr="00D82984">
        <w:rPr>
          <w:rFonts w:asciiTheme="minorHAnsi" w:hAnsiTheme="minorHAnsi"/>
        </w:rPr>
        <w:br w:type="page"/>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2030"/>
        <w:gridCol w:w="3367"/>
        <w:gridCol w:w="2030"/>
      </w:tblGrid>
      <w:tr w:rsidR="00544B6A" w:rsidRPr="00D82984" w:rsidTr="00C171B6">
        <w:trPr>
          <w:trHeight w:val="206"/>
        </w:trPr>
        <w:tc>
          <w:tcPr>
            <w:tcW w:w="5000" w:type="pct"/>
            <w:gridSpan w:val="4"/>
            <w:vAlign w:val="center"/>
          </w:tcPr>
          <w:p w:rsidR="00544B6A" w:rsidRPr="00D82984" w:rsidRDefault="00544B6A" w:rsidP="00FB62CA">
            <w:pPr>
              <w:tabs>
                <w:tab w:val="right" w:pos="0"/>
              </w:tabs>
              <w:spacing w:after="0"/>
              <w:rPr>
                <w:rFonts w:asciiTheme="minorHAnsi" w:eastAsia="Times New Roman" w:hAnsiTheme="minorHAnsi" w:cs="Times New Roman"/>
                <w:b/>
                <w:color w:val="000000"/>
              </w:rPr>
            </w:pPr>
            <w:r w:rsidRPr="00D82984">
              <w:rPr>
                <w:rFonts w:asciiTheme="minorHAnsi" w:hAnsiTheme="minorHAnsi"/>
                <w:b/>
                <w:color w:val="000000"/>
              </w:rPr>
              <w:lastRenderedPageBreak/>
              <w:t>Notes d'évaluation :</w:t>
            </w:r>
          </w:p>
        </w:tc>
      </w:tr>
      <w:tr w:rsidR="00544B6A" w:rsidRPr="00D82984" w:rsidTr="00C171B6">
        <w:tblPrEx>
          <w:shd w:val="clear" w:color="auto" w:fill="4F81BD"/>
        </w:tblPrEx>
        <w:tc>
          <w:tcPr>
            <w:tcW w:w="1652" w:type="pct"/>
            <w:shd w:val="clear" w:color="auto" w:fill="7F7F7F"/>
          </w:tcPr>
          <w:p w:rsidR="00544B6A" w:rsidRPr="00D82984" w:rsidRDefault="00544B6A" w:rsidP="00FB62CA">
            <w:pPr>
              <w:spacing w:after="0"/>
              <w:rPr>
                <w:rFonts w:asciiTheme="minorHAnsi" w:eastAsia="Times New Roman" w:hAnsiTheme="minorHAnsi" w:cs="Times New Roman"/>
                <w:b/>
                <w:bCs/>
                <w:color w:val="FFFFFF"/>
              </w:rPr>
            </w:pPr>
            <w:r w:rsidRPr="00D82984">
              <w:rPr>
                <w:rFonts w:asciiTheme="minorHAnsi" w:hAnsiTheme="minorHAnsi"/>
                <w:b/>
                <w:color w:val="FFFFFF"/>
              </w:rPr>
              <w:t>1 Suivi et évaluation</w:t>
            </w:r>
          </w:p>
        </w:tc>
        <w:tc>
          <w:tcPr>
            <w:tcW w:w="375" w:type="pct"/>
            <w:shd w:val="clear" w:color="auto" w:fill="7F7F7F"/>
          </w:tcPr>
          <w:p w:rsidR="00544B6A" w:rsidRPr="00D82984" w:rsidRDefault="00544B6A" w:rsidP="00FB62CA">
            <w:pPr>
              <w:spacing w:after="0"/>
              <w:rPr>
                <w:rFonts w:asciiTheme="minorHAnsi" w:eastAsia="Times New Roman" w:hAnsiTheme="minorHAnsi" w:cs="Times New Roman"/>
                <w:b/>
                <w:bCs/>
                <w:color w:val="FFFFFF"/>
              </w:rPr>
            </w:pPr>
            <w:r w:rsidRPr="00D82984">
              <w:rPr>
                <w:rFonts w:asciiTheme="minorHAnsi" w:hAnsiTheme="minorHAnsi"/>
                <w:b/>
                <w:i/>
                <w:color w:val="FFFFFF"/>
              </w:rPr>
              <w:t>Notation</w:t>
            </w:r>
          </w:p>
        </w:tc>
        <w:tc>
          <w:tcPr>
            <w:tcW w:w="2598" w:type="pct"/>
            <w:shd w:val="clear" w:color="auto" w:fill="7F7F7F"/>
          </w:tcPr>
          <w:p w:rsidR="00544B6A" w:rsidRPr="00D82984" w:rsidRDefault="00544B6A" w:rsidP="00FB62CA">
            <w:pPr>
              <w:spacing w:after="0"/>
              <w:rPr>
                <w:rFonts w:asciiTheme="minorHAnsi" w:eastAsia="Times New Roman" w:hAnsiTheme="minorHAnsi" w:cs="Times New Roman"/>
                <w:b/>
                <w:i/>
                <w:color w:val="FFFFFF"/>
              </w:rPr>
            </w:pPr>
            <w:r w:rsidRPr="00D82984">
              <w:rPr>
                <w:rFonts w:asciiTheme="minorHAnsi" w:hAnsiTheme="minorHAnsi"/>
                <w:b/>
                <w:color w:val="FFFFFF"/>
              </w:rPr>
              <w:t>2  A</w:t>
            </w:r>
            <w:r w:rsidRPr="00D82984">
              <w:rPr>
                <w:rFonts w:asciiTheme="minorHAnsi" w:hAnsiTheme="minorHAnsi"/>
                <w:b/>
                <w:i/>
                <w:color w:val="FFFFFF"/>
              </w:rPr>
              <w:t>gence d’exécution/agence de réalisation </w:t>
            </w:r>
            <w:r w:rsidRPr="00D82984">
              <w:rPr>
                <w:rFonts w:asciiTheme="minorHAnsi" w:hAnsiTheme="minorHAnsi"/>
                <w:b/>
                <w:color w:val="FFFFFF"/>
              </w:rPr>
              <w:t xml:space="preserve"> </w:t>
            </w:r>
          </w:p>
        </w:tc>
        <w:tc>
          <w:tcPr>
            <w:tcW w:w="375" w:type="pct"/>
            <w:shd w:val="clear" w:color="auto" w:fill="7F7F7F"/>
          </w:tcPr>
          <w:p w:rsidR="00544B6A" w:rsidRPr="00D82984" w:rsidRDefault="00544B6A" w:rsidP="00FB62CA">
            <w:pPr>
              <w:spacing w:after="0"/>
              <w:rPr>
                <w:rFonts w:asciiTheme="minorHAnsi" w:eastAsia="Times New Roman" w:hAnsiTheme="minorHAnsi" w:cs="Times New Roman"/>
                <w:b/>
                <w:i/>
                <w:color w:val="FFFFFF"/>
              </w:rPr>
            </w:pPr>
            <w:r w:rsidRPr="00D82984">
              <w:rPr>
                <w:rFonts w:asciiTheme="minorHAnsi" w:hAnsiTheme="minorHAnsi"/>
                <w:b/>
                <w:i/>
                <w:color w:val="FFFFFF"/>
              </w:rPr>
              <w:t>Notation</w:t>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Conception du suivi et de l’évaluation à l’entrée</w:t>
            </w:r>
          </w:p>
        </w:tc>
        <w:tc>
          <w:tcPr>
            <w:tcW w:w="375" w:type="pct"/>
            <w:tcBorders>
              <w:bottom w:val="single" w:sz="4" w:space="0" w:color="auto"/>
            </w:tcBorders>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c>
          <w:tcPr>
            <w:tcW w:w="2598" w:type="pct"/>
            <w:tcBorders>
              <w:bottom w:val="single" w:sz="4" w:space="0" w:color="auto"/>
            </w:tcBorders>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Qualité de la mise en œuvre par le PNUD</w:t>
            </w:r>
          </w:p>
        </w:tc>
        <w:tc>
          <w:tcPr>
            <w:tcW w:w="375" w:type="pct"/>
            <w:tcBorders>
              <w:bottom w:val="single" w:sz="4" w:space="0" w:color="auto"/>
            </w:tcBorders>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Mise en œuvre du plan de suivi et d’évaluation</w:t>
            </w:r>
          </w:p>
        </w:tc>
        <w:tc>
          <w:tcPr>
            <w:tcW w:w="375" w:type="pct"/>
            <w:tcBorders>
              <w:bottom w:val="single" w:sz="4" w:space="0" w:color="auto"/>
            </w:tcBorders>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c>
          <w:tcPr>
            <w:tcW w:w="2598" w:type="pct"/>
            <w:tcBorders>
              <w:bottom w:val="single" w:sz="4" w:space="0" w:color="auto"/>
            </w:tcBorders>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Qualité de l’exécution : agence d’exécution</w:t>
            </w:r>
          </w:p>
        </w:tc>
        <w:tc>
          <w:tcPr>
            <w:tcW w:w="375" w:type="pct"/>
            <w:tcBorders>
              <w:bottom w:val="single" w:sz="4" w:space="0" w:color="auto"/>
            </w:tcBorders>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Qualité globale du suivi et de l’évaluation</w:t>
            </w:r>
          </w:p>
        </w:tc>
        <w:tc>
          <w:tcPr>
            <w:tcW w:w="375" w:type="pct"/>
            <w:tcBorders>
              <w:bottom w:val="single" w:sz="4" w:space="0" w:color="auto"/>
            </w:tcBorders>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c>
          <w:tcPr>
            <w:tcW w:w="2598" w:type="pct"/>
            <w:tcBorders>
              <w:bottom w:val="single" w:sz="4" w:space="0" w:color="auto"/>
            </w:tcBorders>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Qualité globale de la mise en œuvre et de l’exécution</w:t>
            </w:r>
          </w:p>
        </w:tc>
        <w:tc>
          <w:tcPr>
            <w:tcW w:w="375" w:type="pct"/>
            <w:tcBorders>
              <w:bottom w:val="single" w:sz="4" w:space="0" w:color="auto"/>
            </w:tcBorders>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r w:rsidR="00544B6A" w:rsidRPr="00D82984" w:rsidTr="00C171B6">
        <w:tblPrEx>
          <w:shd w:val="clear" w:color="auto" w:fill="4F81BD"/>
        </w:tblPrEx>
        <w:tc>
          <w:tcPr>
            <w:tcW w:w="1652" w:type="pct"/>
            <w:shd w:val="clear" w:color="auto" w:fill="7F7F7F"/>
          </w:tcPr>
          <w:p w:rsidR="00544B6A" w:rsidRPr="00D82984" w:rsidRDefault="00544B6A" w:rsidP="00FB62CA">
            <w:pPr>
              <w:spacing w:after="0"/>
              <w:contextualSpacing/>
              <w:rPr>
                <w:rFonts w:asciiTheme="minorHAnsi" w:eastAsia="Times New Roman" w:hAnsiTheme="minorHAnsi" w:cs="Calibri"/>
                <w:b/>
                <w:bCs/>
                <w:color w:val="FFFFFF"/>
              </w:rPr>
            </w:pPr>
            <w:r w:rsidRPr="00D82984">
              <w:rPr>
                <w:rFonts w:asciiTheme="minorHAnsi" w:hAnsiTheme="minorHAnsi"/>
                <w:b/>
                <w:color w:val="FFFFFF"/>
              </w:rPr>
              <w:t xml:space="preserve">3 Évaluation des résultats </w:t>
            </w:r>
          </w:p>
        </w:tc>
        <w:tc>
          <w:tcPr>
            <w:tcW w:w="375" w:type="pct"/>
            <w:shd w:val="clear" w:color="auto" w:fill="7F7F7F"/>
          </w:tcPr>
          <w:p w:rsidR="00544B6A" w:rsidRPr="00D82984" w:rsidRDefault="00544B6A" w:rsidP="00FB62CA">
            <w:pPr>
              <w:spacing w:after="0"/>
              <w:contextualSpacing/>
              <w:rPr>
                <w:rFonts w:asciiTheme="minorHAnsi" w:eastAsia="Times New Roman" w:hAnsiTheme="minorHAnsi" w:cs="Calibri"/>
                <w:b/>
                <w:bCs/>
                <w:color w:val="FFFFFF"/>
              </w:rPr>
            </w:pPr>
            <w:r w:rsidRPr="00D82984">
              <w:rPr>
                <w:rFonts w:asciiTheme="minorHAnsi" w:hAnsiTheme="minorHAnsi"/>
                <w:b/>
                <w:color w:val="FFFFFF"/>
              </w:rPr>
              <w:t>de l’agence d’exécution/agence de réalisation :</w:t>
            </w:r>
          </w:p>
        </w:tc>
        <w:tc>
          <w:tcPr>
            <w:tcW w:w="2598" w:type="pct"/>
            <w:shd w:val="clear" w:color="auto" w:fill="7F7F7F"/>
          </w:tcPr>
          <w:p w:rsidR="00544B6A" w:rsidRPr="00D82984" w:rsidRDefault="00544B6A" w:rsidP="00FB62CA">
            <w:pPr>
              <w:spacing w:after="0"/>
              <w:contextualSpacing/>
              <w:rPr>
                <w:rFonts w:asciiTheme="minorHAnsi" w:eastAsia="Times New Roman" w:hAnsiTheme="minorHAnsi" w:cs="Calibri"/>
                <w:b/>
                <w:bCs/>
                <w:color w:val="FFFFFF"/>
              </w:rPr>
            </w:pPr>
            <w:r w:rsidRPr="00D82984">
              <w:rPr>
                <w:rFonts w:asciiTheme="minorHAnsi" w:hAnsiTheme="minorHAnsi"/>
                <w:b/>
                <w:color w:val="FFFFFF"/>
              </w:rPr>
              <w:t>4 Durabilité</w:t>
            </w:r>
          </w:p>
        </w:tc>
        <w:tc>
          <w:tcPr>
            <w:tcW w:w="375" w:type="pct"/>
            <w:shd w:val="clear" w:color="auto" w:fill="7F7F7F"/>
          </w:tcPr>
          <w:p w:rsidR="00544B6A" w:rsidRPr="00D82984" w:rsidRDefault="00544B6A" w:rsidP="00FB62CA">
            <w:pPr>
              <w:spacing w:after="0"/>
              <w:contextualSpacing/>
              <w:rPr>
                <w:rFonts w:asciiTheme="minorHAnsi" w:eastAsia="Times New Roman" w:hAnsiTheme="minorHAnsi" w:cs="Calibri"/>
                <w:b/>
                <w:bCs/>
                <w:color w:val="FFFFFF"/>
              </w:rPr>
            </w:pPr>
            <w:r w:rsidRPr="00D82984">
              <w:rPr>
                <w:rFonts w:asciiTheme="minorHAnsi" w:hAnsiTheme="minorHAnsi"/>
                <w:b/>
                <w:color w:val="FFFFFF"/>
              </w:rPr>
              <w:t>de l’agence d’exécution/agence de réalisation :</w:t>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Pertinence</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c>
          <w:tcPr>
            <w:tcW w:w="2598"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Ressources financières :</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Efficacité</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c>
          <w:tcPr>
            <w:tcW w:w="2598"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Sociopolitique :</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Efficience</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c>
          <w:tcPr>
            <w:tcW w:w="2598"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Cadre institutionnel et gouvernance :</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Note globale de la réalisation du projet</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c>
          <w:tcPr>
            <w:tcW w:w="2598"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Environnemental :</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r w:rsidR="00544B6A" w:rsidRPr="00D82984" w:rsidTr="00C171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vAlign w:val="center"/>
          </w:tcPr>
          <w:p w:rsidR="00544B6A" w:rsidRPr="00D82984" w:rsidRDefault="00544B6A" w:rsidP="00FB62CA">
            <w:pPr>
              <w:spacing w:after="0"/>
              <w:rPr>
                <w:rFonts w:asciiTheme="minorHAnsi" w:eastAsia="Times New Roman" w:hAnsiTheme="minorHAnsi" w:cs="Times New Roman"/>
              </w:rPr>
            </w:pPr>
          </w:p>
        </w:tc>
        <w:tc>
          <w:tcPr>
            <w:tcW w:w="375" w:type="pct"/>
            <w:vAlign w:val="center"/>
          </w:tcPr>
          <w:p w:rsidR="00544B6A" w:rsidRPr="00D82984" w:rsidRDefault="00544B6A" w:rsidP="00FB62CA">
            <w:pPr>
              <w:spacing w:after="0"/>
              <w:rPr>
                <w:rFonts w:asciiTheme="minorHAnsi" w:eastAsia="Times New Roman" w:hAnsiTheme="minorHAnsi" w:cs="Times New Roman"/>
              </w:rPr>
            </w:pPr>
          </w:p>
        </w:tc>
        <w:tc>
          <w:tcPr>
            <w:tcW w:w="2598" w:type="pct"/>
            <w:vAlign w:val="center"/>
          </w:tcPr>
          <w:p w:rsidR="00544B6A" w:rsidRPr="00D82984" w:rsidRDefault="00544B6A" w:rsidP="00FB62CA">
            <w:pPr>
              <w:spacing w:after="0"/>
              <w:rPr>
                <w:rFonts w:asciiTheme="minorHAnsi" w:eastAsia="Times New Roman" w:hAnsiTheme="minorHAnsi" w:cs="Times New Roman"/>
              </w:rPr>
            </w:pPr>
            <w:r w:rsidRPr="00D82984">
              <w:rPr>
                <w:rFonts w:asciiTheme="minorHAnsi" w:hAnsiTheme="minorHAnsi"/>
              </w:rPr>
              <w:t>Probabilité globale de la durabilité :</w:t>
            </w:r>
          </w:p>
        </w:tc>
        <w:tc>
          <w:tcPr>
            <w:tcW w:w="375" w:type="pct"/>
            <w:vAlign w:val="center"/>
          </w:tcPr>
          <w:p w:rsidR="00544B6A" w:rsidRPr="00D82984" w:rsidRDefault="00BC1AE4" w:rsidP="00FB62CA">
            <w:pPr>
              <w:spacing w:after="0"/>
              <w:rPr>
                <w:rFonts w:asciiTheme="minorHAnsi" w:eastAsia="Times New Roman" w:hAnsiTheme="minorHAnsi" w:cs="Times New Roman"/>
              </w:rPr>
            </w:pPr>
            <w:r w:rsidRPr="00BC1AE4">
              <w:rPr>
                <w:rFonts w:asciiTheme="minorHAnsi" w:eastAsia="Times New Roman" w:hAnsiTheme="minorHAnsi" w:cs="Times New Roman"/>
              </w:rPr>
              <w:fldChar w:fldCharType="begin">
                <w:ffData>
                  <w:name w:val="Text1"/>
                  <w:enabled/>
                  <w:calcOnExit w:val="0"/>
                  <w:textInput/>
                </w:ffData>
              </w:fldChar>
            </w:r>
            <w:r w:rsidR="00544B6A" w:rsidRPr="00D82984">
              <w:rPr>
                <w:rFonts w:asciiTheme="minorHAnsi" w:eastAsia="Times New Roman" w:hAnsiTheme="minorHAnsi" w:cs="Times New Roman"/>
              </w:rPr>
              <w:instrText xml:space="preserve"> FORMTEXT </w:instrText>
            </w:r>
            <w:r w:rsidRPr="00BC1AE4">
              <w:rPr>
                <w:rFonts w:asciiTheme="minorHAnsi" w:eastAsia="Times New Roman" w:hAnsiTheme="minorHAnsi" w:cs="Times New Roman"/>
              </w:rPr>
            </w:r>
            <w:r w:rsidRPr="00BC1AE4">
              <w:rPr>
                <w:rFonts w:asciiTheme="minorHAnsi" w:eastAsia="Times New Roman" w:hAnsiTheme="minorHAnsi" w:cs="Times New Roman"/>
              </w:rPr>
              <w:fldChar w:fldCharType="separate"/>
            </w:r>
            <w:r w:rsidR="00544B6A" w:rsidRPr="00D82984">
              <w:rPr>
                <w:rFonts w:asciiTheme="minorHAnsi" w:hAnsi="Calibri"/>
                <w:noProof/>
              </w:rPr>
              <w:t>     </w:t>
            </w:r>
            <w:r w:rsidRPr="00D82984">
              <w:rPr>
                <w:rFonts w:asciiTheme="minorHAnsi" w:hAnsiTheme="minorHAnsi"/>
              </w:rPr>
              <w:fldChar w:fldCharType="end"/>
            </w:r>
          </w:p>
        </w:tc>
      </w:tr>
    </w:tbl>
    <w:p w:rsidR="00544B6A" w:rsidRPr="00D82984" w:rsidRDefault="00544B6A" w:rsidP="00FB62CA">
      <w:pPr>
        <w:pStyle w:val="Heading31"/>
        <w:spacing w:before="0"/>
        <w:jc w:val="both"/>
        <w:rPr>
          <w:lang w:val="fr-FR"/>
        </w:rPr>
      </w:pPr>
    </w:p>
    <w:p w:rsidR="006840FB" w:rsidRPr="00D82984" w:rsidRDefault="006840FB" w:rsidP="00FB62CA">
      <w:pPr>
        <w:pStyle w:val="Heading31"/>
        <w:spacing w:before="0"/>
        <w:jc w:val="both"/>
        <w:rPr>
          <w:lang w:val="fr-FR"/>
        </w:rPr>
      </w:pPr>
      <w:r w:rsidRPr="00D82984">
        <w:rPr>
          <w:lang w:val="fr-FR"/>
        </w:rPr>
        <w:t>Annexe B : Liste des documents à examiner par les évaluateurs</w:t>
      </w:r>
      <w:bookmarkEnd w:id="40"/>
      <w:bookmarkEnd w:id="41"/>
      <w:bookmarkEnd w:id="42"/>
      <w:bookmarkEnd w:id="44"/>
      <w:bookmarkEnd w:id="45"/>
    </w:p>
    <w:p w:rsidR="006840FB" w:rsidRPr="00D82984" w:rsidRDefault="006840FB" w:rsidP="00FB62CA">
      <w:pPr>
        <w:autoSpaceDE w:val="0"/>
        <w:autoSpaceDN w:val="0"/>
        <w:adjustRightInd w:val="0"/>
        <w:spacing w:after="0"/>
        <w:ind w:left="360"/>
        <w:rPr>
          <w:rFonts w:asciiTheme="minorHAnsi" w:hAnsiTheme="minorHAnsi" w:cs="Arial"/>
        </w:rPr>
      </w:pPr>
    </w:p>
    <w:p w:rsidR="006840FB" w:rsidRPr="00D82984" w:rsidRDefault="006840FB" w:rsidP="00FB62CA">
      <w:pPr>
        <w:autoSpaceDE w:val="0"/>
        <w:autoSpaceDN w:val="0"/>
        <w:adjustRightInd w:val="0"/>
        <w:spacing w:after="0"/>
        <w:ind w:left="360"/>
        <w:rPr>
          <w:rFonts w:asciiTheme="minorHAnsi" w:hAnsiTheme="minorHAnsi" w:cs="Arial"/>
        </w:rPr>
      </w:pPr>
      <w:r w:rsidRPr="00D82984">
        <w:rPr>
          <w:rFonts w:asciiTheme="minorHAnsi" w:hAnsiTheme="minorHAnsi" w:cs="Arial"/>
        </w:rPr>
        <w:t>Do</w:t>
      </w:r>
      <w:r w:rsidR="00D11AAA" w:rsidRPr="00D82984">
        <w:rPr>
          <w:rFonts w:asciiTheme="minorHAnsi" w:hAnsiTheme="minorHAnsi" w:cs="Arial"/>
        </w:rPr>
        <w:t>cuments Phase préparatoire PIF</w:t>
      </w:r>
    </w:p>
    <w:p w:rsidR="006840FB" w:rsidRPr="00D82984" w:rsidRDefault="006840FB" w:rsidP="00FB62CA">
      <w:pPr>
        <w:autoSpaceDE w:val="0"/>
        <w:autoSpaceDN w:val="0"/>
        <w:adjustRightInd w:val="0"/>
        <w:spacing w:after="0"/>
        <w:ind w:left="360"/>
        <w:rPr>
          <w:rFonts w:asciiTheme="minorHAnsi" w:hAnsiTheme="minorHAnsi" w:cs="Arial"/>
        </w:rPr>
      </w:pPr>
      <w:r w:rsidRPr="00D82984">
        <w:rPr>
          <w:rFonts w:asciiTheme="minorHAnsi" w:hAnsiTheme="minorHAnsi" w:cs="Arial"/>
        </w:rPr>
        <w:t>Document de projet et annexes</w:t>
      </w:r>
    </w:p>
    <w:p w:rsidR="006840FB" w:rsidRPr="00D82984" w:rsidRDefault="006840FB" w:rsidP="00FB62CA">
      <w:pPr>
        <w:autoSpaceDE w:val="0"/>
        <w:autoSpaceDN w:val="0"/>
        <w:adjustRightInd w:val="0"/>
        <w:spacing w:after="0"/>
        <w:ind w:left="360"/>
        <w:rPr>
          <w:rFonts w:asciiTheme="minorHAnsi" w:hAnsiTheme="minorHAnsi" w:cs="Arial"/>
        </w:rPr>
      </w:pPr>
      <w:r w:rsidRPr="00D82984">
        <w:rPr>
          <w:rFonts w:asciiTheme="minorHAnsi" w:hAnsiTheme="minorHAnsi" w:cs="Arial"/>
        </w:rPr>
        <w:t>Plans de travail et budgets du projet</w:t>
      </w:r>
    </w:p>
    <w:p w:rsidR="006840FB" w:rsidRPr="00D82984" w:rsidRDefault="006840FB" w:rsidP="00FB62CA">
      <w:pPr>
        <w:spacing w:after="0"/>
        <w:ind w:left="360"/>
        <w:rPr>
          <w:rFonts w:asciiTheme="minorHAnsi" w:hAnsiTheme="minorHAnsi"/>
        </w:rPr>
      </w:pPr>
      <w:r w:rsidRPr="00D82984">
        <w:rPr>
          <w:rFonts w:asciiTheme="minorHAnsi" w:hAnsiTheme="minorHAnsi" w:cs="Arial"/>
        </w:rPr>
        <w:t>Rapports de mise en œuvre du projet (PIR)</w:t>
      </w:r>
      <w:r w:rsidRPr="00D82984">
        <w:rPr>
          <w:rFonts w:asciiTheme="minorHAnsi" w:hAnsiTheme="minorHAnsi"/>
        </w:rPr>
        <w:t xml:space="preserve"> APR/PIR 2009, 2010, 2011, 2012</w:t>
      </w:r>
    </w:p>
    <w:p w:rsidR="006840FB" w:rsidRPr="00D82984" w:rsidRDefault="006840FB" w:rsidP="00FB62CA">
      <w:pPr>
        <w:autoSpaceDE w:val="0"/>
        <w:autoSpaceDN w:val="0"/>
        <w:adjustRightInd w:val="0"/>
        <w:spacing w:after="0"/>
        <w:ind w:left="360"/>
        <w:rPr>
          <w:rFonts w:asciiTheme="minorHAnsi" w:hAnsiTheme="minorHAnsi" w:cs="Arial"/>
        </w:rPr>
      </w:pPr>
      <w:r w:rsidRPr="00D82984">
        <w:rPr>
          <w:rFonts w:asciiTheme="minorHAnsi" w:hAnsiTheme="minorHAnsi" w:cs="Arial"/>
        </w:rPr>
        <w:t>Rapports des comités de</w:t>
      </w:r>
      <w:r w:rsidR="00D11AAA" w:rsidRPr="00D82984">
        <w:rPr>
          <w:rFonts w:asciiTheme="minorHAnsi" w:hAnsiTheme="minorHAnsi" w:cs="Arial"/>
        </w:rPr>
        <w:t xml:space="preserve"> pilotage nationaux</w:t>
      </w:r>
    </w:p>
    <w:p w:rsidR="006840FB" w:rsidRPr="00D82984" w:rsidRDefault="006840FB" w:rsidP="00FB62CA">
      <w:pPr>
        <w:autoSpaceDE w:val="0"/>
        <w:autoSpaceDN w:val="0"/>
        <w:adjustRightInd w:val="0"/>
        <w:spacing w:after="0"/>
        <w:ind w:left="360"/>
        <w:rPr>
          <w:rFonts w:asciiTheme="minorHAnsi" w:hAnsiTheme="minorHAnsi" w:cs="Arial"/>
        </w:rPr>
      </w:pPr>
      <w:r w:rsidRPr="00D82984">
        <w:rPr>
          <w:rFonts w:asciiTheme="minorHAnsi" w:hAnsiTheme="minorHAnsi" w:cs="Arial"/>
        </w:rPr>
        <w:t>Rapports techniques et publications de projets</w:t>
      </w:r>
    </w:p>
    <w:p w:rsidR="006840FB" w:rsidRPr="00D82984" w:rsidRDefault="00D11AAA" w:rsidP="00FB62CA">
      <w:pPr>
        <w:spacing w:after="0"/>
        <w:ind w:left="360"/>
        <w:rPr>
          <w:rFonts w:asciiTheme="minorHAnsi" w:hAnsiTheme="minorHAnsi"/>
        </w:rPr>
      </w:pPr>
      <w:r w:rsidRPr="00D82984">
        <w:rPr>
          <w:rFonts w:asciiTheme="minorHAnsi" w:hAnsiTheme="minorHAnsi"/>
        </w:rPr>
        <w:t xml:space="preserve">Rapport programme </w:t>
      </w:r>
    </w:p>
    <w:p w:rsidR="00D11AAA" w:rsidRPr="00D82984" w:rsidRDefault="00D11AAA" w:rsidP="00FB62CA">
      <w:pPr>
        <w:spacing w:after="0"/>
        <w:ind w:left="360"/>
        <w:rPr>
          <w:rFonts w:asciiTheme="minorHAnsi" w:hAnsiTheme="minorHAnsi"/>
        </w:rPr>
      </w:pPr>
      <w:r w:rsidRPr="00D82984">
        <w:rPr>
          <w:rFonts w:asciiTheme="minorHAnsi" w:hAnsiTheme="minorHAnsi"/>
        </w:rPr>
        <w:t>Rapport capitalisation des résultats PANA</w:t>
      </w:r>
    </w:p>
    <w:p w:rsidR="00D11AAA" w:rsidRPr="00D82984" w:rsidRDefault="00D11AAA" w:rsidP="00FB62CA">
      <w:pPr>
        <w:spacing w:after="0"/>
        <w:ind w:left="360"/>
        <w:rPr>
          <w:rFonts w:asciiTheme="minorHAnsi" w:hAnsiTheme="minorHAnsi"/>
        </w:rPr>
      </w:pPr>
      <w:r w:rsidRPr="00D82984">
        <w:rPr>
          <w:rFonts w:asciiTheme="minorHAnsi" w:hAnsiTheme="minorHAnsi"/>
        </w:rPr>
        <w:t>Rapport de l’évaluation finale du projet PANA JAPON</w:t>
      </w:r>
    </w:p>
    <w:p w:rsidR="00D11AAA" w:rsidRPr="00D82984" w:rsidRDefault="00D11AAA" w:rsidP="00FB62CA">
      <w:pPr>
        <w:spacing w:after="0"/>
        <w:ind w:left="360"/>
        <w:rPr>
          <w:rFonts w:asciiTheme="minorHAnsi" w:hAnsiTheme="minorHAnsi"/>
        </w:rPr>
      </w:pPr>
      <w:r w:rsidRPr="00D82984">
        <w:rPr>
          <w:rFonts w:asciiTheme="minorHAnsi" w:hAnsiTheme="minorHAnsi"/>
        </w:rPr>
        <w:t>Rapport technique (LAME)</w:t>
      </w:r>
    </w:p>
    <w:p w:rsidR="00D11AAA" w:rsidRPr="00D82984" w:rsidRDefault="00D11AAA" w:rsidP="00FB62CA">
      <w:pPr>
        <w:spacing w:after="0"/>
        <w:ind w:left="360"/>
        <w:rPr>
          <w:rFonts w:asciiTheme="minorHAnsi" w:hAnsiTheme="minorHAnsi"/>
        </w:rPr>
      </w:pPr>
      <w:r w:rsidRPr="00D82984">
        <w:rPr>
          <w:rFonts w:asciiTheme="minorHAnsi" w:hAnsiTheme="minorHAnsi"/>
        </w:rPr>
        <w:t xml:space="preserve">Rapport PNA </w:t>
      </w:r>
    </w:p>
    <w:p w:rsidR="006840FB" w:rsidRPr="00D82984" w:rsidRDefault="006840FB" w:rsidP="00FB62CA">
      <w:pPr>
        <w:spacing w:after="0"/>
        <w:ind w:left="360"/>
        <w:rPr>
          <w:rFonts w:asciiTheme="minorHAnsi" w:hAnsiTheme="minorHAnsi"/>
        </w:rPr>
      </w:pPr>
      <w:r w:rsidRPr="00D82984">
        <w:rPr>
          <w:rFonts w:asciiTheme="minorHAnsi" w:hAnsiTheme="minorHAnsi"/>
        </w:rPr>
        <w:t xml:space="preserve">Série Rapports annuels 2010, 2011, 2012  </w:t>
      </w:r>
    </w:p>
    <w:p w:rsidR="006840FB" w:rsidRPr="00D82984" w:rsidRDefault="006840FB" w:rsidP="00FB62CA">
      <w:pPr>
        <w:spacing w:after="0"/>
        <w:ind w:left="360"/>
        <w:rPr>
          <w:rFonts w:asciiTheme="minorHAnsi" w:hAnsiTheme="minorHAnsi"/>
        </w:rPr>
      </w:pPr>
      <w:r w:rsidRPr="00D82984">
        <w:rPr>
          <w:rFonts w:asciiTheme="minorHAnsi" w:hAnsiTheme="minorHAnsi"/>
        </w:rPr>
        <w:t xml:space="preserve">Plan de formation des bénéficiaires </w:t>
      </w:r>
    </w:p>
    <w:p w:rsidR="006840FB" w:rsidRPr="00D82984" w:rsidRDefault="00D11AAA" w:rsidP="00FB62CA">
      <w:pPr>
        <w:spacing w:after="0"/>
        <w:ind w:left="360"/>
        <w:rPr>
          <w:rFonts w:asciiTheme="minorHAnsi" w:hAnsiTheme="minorHAnsi"/>
        </w:rPr>
      </w:pPr>
      <w:r w:rsidRPr="00D82984">
        <w:rPr>
          <w:rFonts w:asciiTheme="minorHAnsi" w:hAnsiTheme="minorHAnsi"/>
        </w:rPr>
        <w:t>Série rapports de la coordination des projets du PANA</w:t>
      </w:r>
    </w:p>
    <w:p w:rsidR="006840FB" w:rsidRPr="00D82984" w:rsidRDefault="006840FB" w:rsidP="00FB62CA">
      <w:pPr>
        <w:spacing w:after="0"/>
        <w:ind w:left="360"/>
        <w:rPr>
          <w:rFonts w:asciiTheme="minorHAnsi" w:hAnsiTheme="minorHAnsi"/>
        </w:rPr>
      </w:pPr>
      <w:r w:rsidRPr="00D82984">
        <w:rPr>
          <w:rFonts w:asciiTheme="minorHAnsi" w:hAnsiTheme="minorHAnsi"/>
        </w:rPr>
        <w:t>Série de rapports de mission des équipes nationales</w:t>
      </w:r>
    </w:p>
    <w:p w:rsidR="006840FB" w:rsidRPr="00D82984" w:rsidRDefault="006840FB" w:rsidP="00FB62CA">
      <w:pPr>
        <w:spacing w:after="0"/>
        <w:ind w:left="360"/>
        <w:rPr>
          <w:rFonts w:asciiTheme="minorHAnsi" w:hAnsiTheme="minorHAnsi"/>
        </w:rPr>
      </w:pPr>
      <w:r w:rsidRPr="00D82984">
        <w:rPr>
          <w:rFonts w:asciiTheme="minorHAnsi" w:hAnsiTheme="minorHAnsi"/>
        </w:rPr>
        <w:t>Série rapports d’ateliers</w:t>
      </w:r>
    </w:p>
    <w:p w:rsidR="006840FB" w:rsidRPr="00D82984" w:rsidRDefault="006840FB" w:rsidP="00FB62CA">
      <w:pPr>
        <w:spacing w:after="0"/>
        <w:ind w:left="360"/>
        <w:rPr>
          <w:rFonts w:asciiTheme="minorHAnsi" w:hAnsiTheme="minorHAnsi"/>
        </w:rPr>
      </w:pPr>
      <w:r w:rsidRPr="00D82984">
        <w:rPr>
          <w:rFonts w:asciiTheme="minorHAnsi" w:hAnsiTheme="minorHAnsi"/>
        </w:rPr>
        <w:t>Rapport de  l’évaluation mi-parcours</w:t>
      </w:r>
    </w:p>
    <w:p w:rsidR="006840FB" w:rsidRPr="00D82984" w:rsidRDefault="006840FB" w:rsidP="00FB62CA">
      <w:pPr>
        <w:spacing w:after="0"/>
        <w:ind w:left="360"/>
        <w:rPr>
          <w:rFonts w:asciiTheme="minorHAnsi" w:hAnsiTheme="minorHAnsi"/>
        </w:rPr>
      </w:pPr>
      <w:r w:rsidRPr="00D82984">
        <w:rPr>
          <w:rFonts w:asciiTheme="minorHAnsi" w:hAnsiTheme="minorHAnsi"/>
        </w:rPr>
        <w:t xml:space="preserve">Articles divers </w:t>
      </w:r>
    </w:p>
    <w:p w:rsidR="006840FB" w:rsidRPr="00D82984" w:rsidRDefault="006840FB" w:rsidP="00FB62CA">
      <w:pPr>
        <w:spacing w:after="0"/>
        <w:ind w:left="360"/>
        <w:rPr>
          <w:rFonts w:asciiTheme="minorHAnsi" w:hAnsiTheme="minorHAnsi"/>
        </w:rPr>
      </w:pPr>
      <w:r w:rsidRPr="00D82984">
        <w:rPr>
          <w:rFonts w:asciiTheme="minorHAnsi" w:hAnsiTheme="minorHAnsi"/>
        </w:rPr>
        <w:t>Série de rapports techniques d’études</w:t>
      </w:r>
    </w:p>
    <w:p w:rsidR="00F3557F" w:rsidRDefault="00F3557F" w:rsidP="00FB62CA">
      <w:pPr>
        <w:spacing w:after="200" w:line="276" w:lineRule="auto"/>
        <w:rPr>
          <w:rFonts w:asciiTheme="minorHAnsi" w:hAnsiTheme="minorHAnsi"/>
          <w:i/>
          <w:highlight w:val="lightGray"/>
        </w:rPr>
      </w:pPr>
      <w:r>
        <w:rPr>
          <w:rFonts w:asciiTheme="minorHAnsi" w:hAnsiTheme="minorHAnsi"/>
          <w:i/>
          <w:highlight w:val="lightGray"/>
        </w:rPr>
        <w:br w:type="page"/>
      </w:r>
    </w:p>
    <w:p w:rsidR="006840FB" w:rsidRPr="00D82984" w:rsidRDefault="006840FB" w:rsidP="00FB62CA">
      <w:pPr>
        <w:spacing w:after="0"/>
        <w:rPr>
          <w:rFonts w:asciiTheme="minorHAnsi" w:hAnsiTheme="minorHAnsi"/>
          <w:i/>
          <w:highlight w:val="lightGray"/>
        </w:rPr>
      </w:pPr>
    </w:p>
    <w:p w:rsidR="006840FB" w:rsidRPr="00D82984" w:rsidRDefault="006840FB" w:rsidP="00FB62CA">
      <w:pPr>
        <w:spacing w:after="0"/>
        <w:rPr>
          <w:rFonts w:asciiTheme="minorHAnsi" w:hAnsiTheme="minorHAnsi"/>
          <w:i/>
          <w:highlight w:val="lightGray"/>
        </w:rPr>
      </w:pPr>
    </w:p>
    <w:p w:rsidR="006840FB" w:rsidRPr="00D82984" w:rsidRDefault="006840FB" w:rsidP="00FB62CA">
      <w:pPr>
        <w:pStyle w:val="Heading31"/>
        <w:spacing w:before="0"/>
        <w:jc w:val="both"/>
        <w:rPr>
          <w:lang w:val="fr-FR"/>
        </w:rPr>
      </w:pPr>
      <w:bookmarkStart w:id="46" w:name="_TOR_Annex_C:"/>
      <w:bookmarkStart w:id="47" w:name="_Toc321341564"/>
      <w:bookmarkStart w:id="48" w:name="_Toc299122846"/>
      <w:bookmarkStart w:id="49" w:name="_Toc299122868"/>
      <w:bookmarkStart w:id="50" w:name="_Toc299126632"/>
      <w:bookmarkEnd w:id="46"/>
      <w:r w:rsidRPr="00D82984">
        <w:rPr>
          <w:lang w:val="fr-FR"/>
        </w:rPr>
        <w:t>Annexe C : Questions d'évaluation</w:t>
      </w:r>
      <w:bookmarkEnd w:id="47"/>
    </w:p>
    <w:p w:rsidR="006840FB" w:rsidRPr="00D82984" w:rsidRDefault="006840FB" w:rsidP="00FB62CA">
      <w:pPr>
        <w:spacing w:after="0"/>
        <w:rPr>
          <w:rFonts w:asciiTheme="minorHAnsi" w:hAnsiTheme="minorHAnsi"/>
        </w:rPr>
      </w:pPr>
      <w:r w:rsidRPr="00D82984">
        <w:rPr>
          <w:rFonts w:asciiTheme="minorHAnsi" w:hAnsiTheme="minorHAnsi"/>
          <w:i/>
          <w:highlight w:val="lightGray"/>
        </w:rPr>
        <w:t>Il s'agit d'une liste générique, devant être détaillé par l'ajout de questions par le bureau de pays et le Conseiller technique FEM du PNUD sur la base des spécificités du projet.</w:t>
      </w:r>
    </w:p>
    <w:tbl>
      <w:tblPr>
        <w:tblpPr w:leftFromText="180" w:rightFromText="180" w:vertAnchor="text" w:horzAnchor="margin" w:tblpY="197"/>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125"/>
        <w:gridCol w:w="3793"/>
        <w:gridCol w:w="7"/>
        <w:gridCol w:w="2378"/>
        <w:gridCol w:w="8"/>
        <w:gridCol w:w="1472"/>
        <w:gridCol w:w="19"/>
        <w:gridCol w:w="1389"/>
        <w:gridCol w:w="8"/>
      </w:tblGrid>
      <w:tr w:rsidR="006840FB" w:rsidRPr="00D82984" w:rsidTr="00455221">
        <w:trPr>
          <w:gridAfter w:val="1"/>
          <w:wAfter w:w="7" w:type="pct"/>
          <w:tblHeader/>
        </w:trPr>
        <w:tc>
          <w:tcPr>
            <w:tcW w:w="2136" w:type="pct"/>
            <w:gridSpan w:val="2"/>
            <w:shd w:val="clear" w:color="auto" w:fill="D9D9D9" w:themeFill="background1" w:themeFillShade="D9"/>
            <w:vAlign w:val="center"/>
          </w:tcPr>
          <w:p w:rsidR="006840FB" w:rsidRPr="00D82984" w:rsidRDefault="006840FB" w:rsidP="00FB62CA">
            <w:pPr>
              <w:spacing w:after="0"/>
              <w:rPr>
                <w:rFonts w:asciiTheme="minorHAnsi" w:eastAsia="Times New Roman" w:hAnsiTheme="minorHAnsi" w:cs="Calibri"/>
                <w:b/>
              </w:rPr>
            </w:pPr>
            <w:r w:rsidRPr="00D82984">
              <w:rPr>
                <w:rFonts w:asciiTheme="minorHAnsi" w:hAnsiTheme="minorHAnsi"/>
                <w:b/>
              </w:rPr>
              <w:t>Critères des questions d'évaluation</w:t>
            </w:r>
          </w:p>
        </w:tc>
        <w:tc>
          <w:tcPr>
            <w:tcW w:w="1302" w:type="pct"/>
            <w:gridSpan w:val="2"/>
            <w:shd w:val="clear" w:color="auto" w:fill="D9D9D9" w:themeFill="background1" w:themeFillShade="D9"/>
            <w:vAlign w:val="center"/>
          </w:tcPr>
          <w:p w:rsidR="006840FB" w:rsidRPr="00D82984" w:rsidRDefault="006840FB" w:rsidP="00FB62CA">
            <w:pPr>
              <w:spacing w:after="0"/>
              <w:rPr>
                <w:rFonts w:asciiTheme="minorHAnsi" w:eastAsia="Times New Roman" w:hAnsiTheme="minorHAnsi" w:cs="Calibri"/>
                <w:b/>
              </w:rPr>
            </w:pPr>
            <w:r w:rsidRPr="00D82984">
              <w:rPr>
                <w:rFonts w:asciiTheme="minorHAnsi" w:hAnsiTheme="minorHAnsi"/>
                <w:b/>
              </w:rPr>
              <w:t>Indicateurs</w:t>
            </w:r>
          </w:p>
        </w:tc>
        <w:tc>
          <w:tcPr>
            <w:tcW w:w="810" w:type="pct"/>
            <w:gridSpan w:val="2"/>
            <w:shd w:val="clear" w:color="auto" w:fill="D9D9D9" w:themeFill="background1" w:themeFillShade="D9"/>
            <w:vAlign w:val="center"/>
          </w:tcPr>
          <w:p w:rsidR="006840FB" w:rsidRPr="00D82984" w:rsidRDefault="006840FB" w:rsidP="00FB62CA">
            <w:pPr>
              <w:spacing w:after="0"/>
              <w:rPr>
                <w:rFonts w:asciiTheme="minorHAnsi" w:eastAsia="Times New Roman" w:hAnsiTheme="minorHAnsi" w:cs="Calibri"/>
                <w:b/>
              </w:rPr>
            </w:pPr>
            <w:r w:rsidRPr="00D82984">
              <w:rPr>
                <w:rFonts w:asciiTheme="minorHAnsi" w:hAnsiTheme="minorHAnsi"/>
                <w:b/>
              </w:rPr>
              <w:t>Sources</w:t>
            </w:r>
          </w:p>
        </w:tc>
        <w:tc>
          <w:tcPr>
            <w:tcW w:w="745" w:type="pct"/>
            <w:gridSpan w:val="2"/>
            <w:shd w:val="clear" w:color="auto" w:fill="D9D9D9" w:themeFill="background1" w:themeFillShade="D9"/>
            <w:vAlign w:val="center"/>
          </w:tcPr>
          <w:p w:rsidR="006840FB" w:rsidRPr="00D82984" w:rsidRDefault="006840FB" w:rsidP="00FB62CA">
            <w:pPr>
              <w:spacing w:after="0"/>
              <w:rPr>
                <w:rFonts w:asciiTheme="minorHAnsi" w:eastAsia="Times New Roman" w:hAnsiTheme="minorHAnsi" w:cs="Calibri"/>
                <w:b/>
              </w:rPr>
            </w:pPr>
            <w:r w:rsidRPr="00D82984">
              <w:rPr>
                <w:rFonts w:asciiTheme="minorHAnsi" w:hAnsiTheme="minorHAnsi"/>
                <w:b/>
              </w:rPr>
              <w:t>Méthodologie</w:t>
            </w:r>
          </w:p>
        </w:tc>
      </w:tr>
      <w:tr w:rsidR="006840FB" w:rsidRPr="00D82984" w:rsidTr="00455221">
        <w:trPr>
          <w:gridAfter w:val="1"/>
          <w:wAfter w:w="7" w:type="pct"/>
        </w:trPr>
        <w:tc>
          <w:tcPr>
            <w:tcW w:w="4993" w:type="pct"/>
            <w:gridSpan w:val="8"/>
            <w:shd w:val="pct12" w:color="auto" w:fill="000000" w:themeFill="text1"/>
          </w:tcPr>
          <w:p w:rsidR="006840FB" w:rsidRPr="00D82984" w:rsidRDefault="006840FB" w:rsidP="00FB62CA">
            <w:pPr>
              <w:numPr>
                <w:ilvl w:val="12"/>
                <w:numId w:val="0"/>
              </w:numPr>
              <w:spacing w:after="0"/>
              <w:rPr>
                <w:rFonts w:asciiTheme="minorHAnsi" w:eastAsia="Times New Roman" w:hAnsiTheme="minorHAnsi" w:cs="Calibri"/>
                <w:iCs/>
                <w:highlight w:val="yellow"/>
              </w:rPr>
            </w:pPr>
            <w:r w:rsidRPr="00D82984">
              <w:rPr>
                <w:rFonts w:asciiTheme="minorHAnsi" w:hAnsiTheme="minorHAnsi"/>
              </w:rPr>
              <w:t xml:space="preserve">Pertinence : Comment le projet se rapporte-t-il aux principaux objectifs du domaine focal du FEM et aux priorités en matière d’environnement et de développement au niveau local, régional et national ? </w:t>
            </w:r>
          </w:p>
        </w:tc>
      </w:tr>
      <w:tr w:rsidR="00455221" w:rsidRPr="00D82984" w:rsidTr="00455221">
        <w:tc>
          <w:tcPr>
            <w:tcW w:w="71" w:type="pct"/>
            <w:shd w:val="pct12" w:color="auto" w:fill="FFFFFF"/>
          </w:tcPr>
          <w:p w:rsidR="006840FB" w:rsidRPr="00D82984" w:rsidRDefault="006840FB" w:rsidP="00FB62CA">
            <w:pPr>
              <w:numPr>
                <w:ilvl w:val="12"/>
                <w:numId w:val="0"/>
              </w:numPr>
              <w:overflowPunct w:val="0"/>
              <w:autoSpaceDE w:val="0"/>
              <w:autoSpaceDN w:val="0"/>
              <w:adjustRightInd w:val="0"/>
              <w:spacing w:after="0"/>
              <w:ind w:left="74" w:right="74"/>
              <w:textAlignment w:val="baseline"/>
              <w:rPr>
                <w:rFonts w:asciiTheme="minorHAnsi" w:eastAsia="Times New Roman" w:hAnsiTheme="minorHAnsi" w:cs="Calibri"/>
              </w:rPr>
            </w:pPr>
          </w:p>
        </w:tc>
        <w:tc>
          <w:tcPr>
            <w:tcW w:w="207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130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813"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743"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r>
      <w:tr w:rsidR="006840FB" w:rsidRPr="00D82984" w:rsidTr="00455221">
        <w:trPr>
          <w:gridAfter w:val="1"/>
          <w:wAfter w:w="7" w:type="pct"/>
        </w:trPr>
        <w:tc>
          <w:tcPr>
            <w:tcW w:w="4993" w:type="pct"/>
            <w:gridSpan w:val="8"/>
            <w:shd w:val="pct12" w:color="auto" w:fill="000000" w:themeFill="text1"/>
          </w:tcPr>
          <w:p w:rsidR="006840FB" w:rsidRPr="00D82984" w:rsidRDefault="006840FB" w:rsidP="00FB62CA">
            <w:pPr>
              <w:numPr>
                <w:ilvl w:val="12"/>
                <w:numId w:val="0"/>
              </w:numPr>
              <w:spacing w:after="0"/>
              <w:rPr>
                <w:rFonts w:asciiTheme="minorHAnsi" w:eastAsia="Times New Roman" w:hAnsiTheme="minorHAnsi" w:cs="Calibri"/>
              </w:rPr>
            </w:pPr>
            <w:r w:rsidRPr="00D82984">
              <w:rPr>
                <w:rFonts w:asciiTheme="minorHAnsi" w:hAnsiTheme="minorHAnsi"/>
              </w:rPr>
              <w:t>Efficacité : Dans quelle mesure les résultats escomptés et les objectifs du projet ont-ils été atteints ?</w:t>
            </w:r>
          </w:p>
        </w:tc>
      </w:tr>
      <w:tr w:rsidR="00FB62CA" w:rsidRPr="00D82984" w:rsidTr="00455221">
        <w:trPr>
          <w:gridAfter w:val="1"/>
          <w:wAfter w:w="7" w:type="pct"/>
        </w:trPr>
        <w:tc>
          <w:tcPr>
            <w:tcW w:w="71" w:type="pct"/>
            <w:shd w:val="pct12" w:color="auto" w:fill="FFFFFF"/>
          </w:tcPr>
          <w:p w:rsidR="006840FB" w:rsidRPr="00D82984" w:rsidRDefault="006840FB" w:rsidP="00FB62CA">
            <w:pPr>
              <w:numPr>
                <w:ilvl w:val="12"/>
                <w:numId w:val="0"/>
              </w:numPr>
              <w:overflowPunct w:val="0"/>
              <w:autoSpaceDE w:val="0"/>
              <w:autoSpaceDN w:val="0"/>
              <w:adjustRightInd w:val="0"/>
              <w:spacing w:after="0"/>
              <w:ind w:left="74" w:right="74"/>
              <w:textAlignment w:val="baseline"/>
              <w:rPr>
                <w:rFonts w:asciiTheme="minorHAnsi" w:eastAsia="Times New Roman" w:hAnsiTheme="minorHAnsi" w:cs="Calibri"/>
              </w:rPr>
            </w:pPr>
          </w:p>
        </w:tc>
        <w:tc>
          <w:tcPr>
            <w:tcW w:w="2065" w:type="pct"/>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130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810"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745"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r>
      <w:tr w:rsidR="006840FB" w:rsidRPr="00D82984" w:rsidTr="00455221">
        <w:trPr>
          <w:gridAfter w:val="1"/>
          <w:wAfter w:w="7" w:type="pct"/>
          <w:trHeight w:val="267"/>
        </w:trPr>
        <w:tc>
          <w:tcPr>
            <w:tcW w:w="4993" w:type="pct"/>
            <w:gridSpan w:val="8"/>
            <w:shd w:val="pct12" w:color="auto" w:fill="000000" w:themeFill="text1"/>
            <w:vAlign w:val="center"/>
          </w:tcPr>
          <w:p w:rsidR="006840FB" w:rsidRPr="00D82984" w:rsidRDefault="006840FB" w:rsidP="00FB62CA">
            <w:pPr>
              <w:numPr>
                <w:ilvl w:val="12"/>
                <w:numId w:val="0"/>
              </w:numPr>
              <w:spacing w:after="0"/>
              <w:rPr>
                <w:rFonts w:asciiTheme="minorHAnsi" w:eastAsia="Times New Roman" w:hAnsiTheme="minorHAnsi" w:cs="Calibri"/>
              </w:rPr>
            </w:pPr>
            <w:r w:rsidRPr="00D82984">
              <w:rPr>
                <w:rFonts w:asciiTheme="minorHAnsi" w:hAnsiTheme="minorHAnsi"/>
              </w:rPr>
              <w:t>Efficience : Le projet a-t-il été mis en œuvre de façon efficiente, conformément aux normes et standards nationaux et internationaux ?</w:t>
            </w:r>
          </w:p>
        </w:tc>
      </w:tr>
      <w:tr w:rsidR="00FB62CA" w:rsidRPr="00D82984" w:rsidTr="00455221">
        <w:trPr>
          <w:gridAfter w:val="1"/>
          <w:wAfter w:w="7" w:type="pct"/>
        </w:trPr>
        <w:tc>
          <w:tcPr>
            <w:tcW w:w="71" w:type="pct"/>
            <w:shd w:val="pct12" w:color="auto" w:fill="FFFFFF"/>
          </w:tcPr>
          <w:p w:rsidR="006840FB" w:rsidRPr="00D82984" w:rsidRDefault="006840FB" w:rsidP="00FB62CA">
            <w:pPr>
              <w:numPr>
                <w:ilvl w:val="12"/>
                <w:numId w:val="0"/>
              </w:numPr>
              <w:overflowPunct w:val="0"/>
              <w:autoSpaceDE w:val="0"/>
              <w:autoSpaceDN w:val="0"/>
              <w:adjustRightInd w:val="0"/>
              <w:spacing w:after="0"/>
              <w:ind w:left="74" w:right="74"/>
              <w:textAlignment w:val="baseline"/>
              <w:rPr>
                <w:rFonts w:asciiTheme="minorHAnsi" w:eastAsia="Times New Roman" w:hAnsiTheme="minorHAnsi" w:cs="Calibri"/>
              </w:rPr>
            </w:pPr>
          </w:p>
        </w:tc>
        <w:tc>
          <w:tcPr>
            <w:tcW w:w="2065" w:type="pct"/>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130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810"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745"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r>
      <w:tr w:rsidR="006840FB" w:rsidRPr="00D82984" w:rsidTr="00455221">
        <w:trPr>
          <w:gridAfter w:val="1"/>
          <w:wAfter w:w="7" w:type="pct"/>
          <w:trHeight w:val="141"/>
        </w:trPr>
        <w:tc>
          <w:tcPr>
            <w:tcW w:w="4993" w:type="pct"/>
            <w:gridSpan w:val="8"/>
            <w:shd w:val="pct12" w:color="auto" w:fill="000000" w:themeFill="text1"/>
          </w:tcPr>
          <w:p w:rsidR="006840FB" w:rsidRPr="00D82984" w:rsidRDefault="006840FB" w:rsidP="00FB62CA">
            <w:pPr>
              <w:numPr>
                <w:ilvl w:val="12"/>
                <w:numId w:val="0"/>
              </w:numPr>
              <w:overflowPunct w:val="0"/>
              <w:autoSpaceDE w:val="0"/>
              <w:autoSpaceDN w:val="0"/>
              <w:adjustRightInd w:val="0"/>
              <w:spacing w:after="0" w:line="180" w:lineRule="exact"/>
              <w:ind w:left="72" w:right="72"/>
              <w:textAlignment w:val="baseline"/>
              <w:rPr>
                <w:rFonts w:asciiTheme="minorHAnsi" w:eastAsia="Times New Roman" w:hAnsiTheme="minorHAnsi" w:cstheme="minorHAnsi"/>
                <w:iCs/>
              </w:rPr>
            </w:pPr>
            <w:r w:rsidRPr="00D82984">
              <w:rPr>
                <w:rFonts w:asciiTheme="minorHAnsi" w:hAnsiTheme="minorHAnsi" w:cstheme="minorHAnsi"/>
              </w:rPr>
              <w:t xml:space="preserve"> Durabilité : Dans quelle mesure existe-t-il des risques financiers, institutionnels, socio-économiques ou environnementaux au maintien des résultats du projet à long terme ?</w:t>
            </w:r>
          </w:p>
        </w:tc>
      </w:tr>
      <w:tr w:rsidR="00455221" w:rsidRPr="00D82984" w:rsidTr="00455221">
        <w:tc>
          <w:tcPr>
            <w:tcW w:w="71" w:type="pct"/>
            <w:shd w:val="pct12" w:color="auto" w:fill="FFFFFF"/>
          </w:tcPr>
          <w:p w:rsidR="006840FB" w:rsidRPr="00D82984" w:rsidRDefault="006840FB" w:rsidP="00FB62CA">
            <w:pPr>
              <w:numPr>
                <w:ilvl w:val="12"/>
                <w:numId w:val="0"/>
              </w:numPr>
              <w:overflowPunct w:val="0"/>
              <w:autoSpaceDE w:val="0"/>
              <w:autoSpaceDN w:val="0"/>
              <w:adjustRightInd w:val="0"/>
              <w:spacing w:after="0"/>
              <w:ind w:left="74" w:right="74"/>
              <w:textAlignment w:val="baseline"/>
              <w:rPr>
                <w:rFonts w:asciiTheme="minorHAnsi" w:eastAsia="Times New Roman" w:hAnsiTheme="minorHAnsi" w:cs="Calibri"/>
              </w:rPr>
            </w:pPr>
          </w:p>
        </w:tc>
        <w:tc>
          <w:tcPr>
            <w:tcW w:w="207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130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813"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743"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r>
      <w:tr w:rsidR="006840FB" w:rsidRPr="00D82984" w:rsidTr="00455221">
        <w:trPr>
          <w:gridAfter w:val="1"/>
          <w:wAfter w:w="7" w:type="pct"/>
          <w:trHeight w:val="141"/>
        </w:trPr>
        <w:tc>
          <w:tcPr>
            <w:tcW w:w="4993" w:type="pct"/>
            <w:gridSpan w:val="8"/>
            <w:shd w:val="pct12" w:color="auto" w:fill="000000" w:themeFill="text1"/>
          </w:tcPr>
          <w:p w:rsidR="006840FB" w:rsidRPr="00D82984" w:rsidRDefault="006840FB" w:rsidP="00FB62CA">
            <w:pPr>
              <w:numPr>
                <w:ilvl w:val="12"/>
                <w:numId w:val="0"/>
              </w:numPr>
              <w:overflowPunct w:val="0"/>
              <w:autoSpaceDE w:val="0"/>
              <w:autoSpaceDN w:val="0"/>
              <w:adjustRightInd w:val="0"/>
              <w:spacing w:after="0" w:line="180" w:lineRule="exact"/>
              <w:ind w:left="72" w:right="72"/>
              <w:textAlignment w:val="baseline"/>
              <w:rPr>
                <w:rFonts w:asciiTheme="minorHAnsi" w:eastAsia="Times New Roman" w:hAnsiTheme="minorHAnsi" w:cstheme="minorHAnsi"/>
                <w:b/>
                <w:iCs/>
              </w:rPr>
            </w:pPr>
            <w:r w:rsidRPr="00D82984">
              <w:rPr>
                <w:rFonts w:asciiTheme="minorHAnsi" w:hAnsiTheme="minorHAnsi" w:cstheme="minorHAnsi"/>
                <w:b/>
              </w:rPr>
              <w:t xml:space="preserve">Impact : Existe-t-il des indications à l’effet que le projet a contribué au (ou a permis le) progrès en matière de réduction de la tension sur l’environnement, ou à l’amélioration de l’état écologique ?  </w:t>
            </w:r>
          </w:p>
        </w:tc>
      </w:tr>
      <w:tr w:rsidR="00455221" w:rsidRPr="00D82984" w:rsidTr="00455221">
        <w:tc>
          <w:tcPr>
            <w:tcW w:w="71" w:type="pct"/>
            <w:shd w:val="pct12" w:color="auto" w:fill="FFFFFF"/>
          </w:tcPr>
          <w:p w:rsidR="006840FB" w:rsidRPr="00D82984" w:rsidRDefault="006840FB" w:rsidP="00FB62CA">
            <w:pPr>
              <w:numPr>
                <w:ilvl w:val="12"/>
                <w:numId w:val="0"/>
              </w:numPr>
              <w:overflowPunct w:val="0"/>
              <w:autoSpaceDE w:val="0"/>
              <w:autoSpaceDN w:val="0"/>
              <w:adjustRightInd w:val="0"/>
              <w:spacing w:after="0"/>
              <w:ind w:left="74" w:right="74"/>
              <w:textAlignment w:val="baseline"/>
              <w:rPr>
                <w:rFonts w:asciiTheme="minorHAnsi" w:eastAsia="Times New Roman" w:hAnsiTheme="minorHAnsi" w:cs="Calibri"/>
              </w:rPr>
            </w:pPr>
          </w:p>
        </w:tc>
        <w:tc>
          <w:tcPr>
            <w:tcW w:w="207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1302"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813"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c>
          <w:tcPr>
            <w:tcW w:w="743" w:type="pct"/>
            <w:gridSpan w:val="2"/>
          </w:tcPr>
          <w:p w:rsidR="006840FB" w:rsidRPr="00D82984" w:rsidRDefault="006840FB" w:rsidP="00FB62CA">
            <w:pPr>
              <w:numPr>
                <w:ilvl w:val="0"/>
                <w:numId w:val="1"/>
              </w:numPr>
              <w:tabs>
                <w:tab w:val="left" w:pos="227"/>
              </w:tabs>
              <w:autoSpaceDE w:val="0"/>
              <w:autoSpaceDN w:val="0"/>
              <w:adjustRightInd w:val="0"/>
              <w:spacing w:after="0"/>
              <w:rPr>
                <w:rFonts w:asciiTheme="minorHAnsi" w:eastAsia="Times New Roman" w:hAnsiTheme="minorHAnsi" w:cs="Calibri"/>
              </w:rPr>
            </w:pPr>
          </w:p>
        </w:tc>
      </w:tr>
    </w:tbl>
    <w:p w:rsidR="00455221" w:rsidRDefault="00455221" w:rsidP="00FB62CA">
      <w:pPr>
        <w:spacing w:after="0"/>
        <w:rPr>
          <w:rFonts w:asciiTheme="minorHAnsi" w:eastAsia="Times New Roman" w:hAnsiTheme="minorHAnsi" w:cs="Times New Roman"/>
        </w:rPr>
      </w:pPr>
    </w:p>
    <w:p w:rsidR="006840FB" w:rsidRPr="00455221" w:rsidRDefault="006840FB" w:rsidP="00FB62CA">
      <w:pPr>
        <w:pStyle w:val="Heading31"/>
        <w:spacing w:before="0"/>
        <w:jc w:val="both"/>
        <w:rPr>
          <w:lang w:val="fr-FR"/>
        </w:rPr>
      </w:pPr>
      <w:bookmarkStart w:id="51" w:name="_TOR_Annex_D:"/>
      <w:bookmarkStart w:id="52" w:name="_Toc321341565"/>
      <w:bookmarkEnd w:id="51"/>
      <w:r w:rsidRPr="00455221">
        <w:rPr>
          <w:lang w:val="fr-FR"/>
        </w:rPr>
        <w:t xml:space="preserve">Annexe </w:t>
      </w:r>
      <w:r w:rsidR="00EA27B1" w:rsidRPr="00455221">
        <w:rPr>
          <w:lang w:val="fr-FR"/>
        </w:rPr>
        <w:t>D:</w:t>
      </w:r>
      <w:r w:rsidRPr="00455221">
        <w:rPr>
          <w:lang w:val="fr-FR"/>
        </w:rPr>
        <w:t xml:space="preserve"> Échelles de notations</w:t>
      </w:r>
      <w:bookmarkEnd w:id="52"/>
    </w:p>
    <w:p w:rsidR="006840FB" w:rsidRPr="00455221" w:rsidRDefault="006840FB" w:rsidP="00FB62CA">
      <w:pPr>
        <w:pStyle w:val="Normalbullet"/>
        <w:spacing w:after="0"/>
        <w:jc w:val="both"/>
        <w:rPr>
          <w:rFonts w:asciiTheme="minorHAnsi" w:hAnsiTheme="minorHAnsi"/>
          <w:lang w:val="fr-FR"/>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697"/>
        <w:gridCol w:w="3699"/>
        <w:gridCol w:w="1805"/>
      </w:tblGrid>
      <w:tr w:rsidR="006840FB" w:rsidRPr="00D82984" w:rsidTr="006840FB">
        <w:trPr>
          <w:trHeight w:val="548"/>
        </w:trPr>
        <w:tc>
          <w:tcPr>
            <w:tcW w:w="2009" w:type="pct"/>
            <w:shd w:val="clear" w:color="auto" w:fill="auto"/>
            <w:hideMark/>
          </w:tcPr>
          <w:p w:rsidR="006840FB" w:rsidRPr="00D82984" w:rsidRDefault="006840FB" w:rsidP="00FB62CA">
            <w:pPr>
              <w:spacing w:after="0"/>
              <w:rPr>
                <w:rFonts w:asciiTheme="minorHAnsi" w:eastAsia="Calibri" w:hAnsiTheme="minorHAnsi" w:cs="Times New Roman"/>
                <w:b/>
                <w:i/>
              </w:rPr>
            </w:pPr>
            <w:r w:rsidRPr="00D82984">
              <w:rPr>
                <w:rFonts w:asciiTheme="minorHAnsi" w:hAnsiTheme="minorHAnsi"/>
                <w:b/>
                <w:i/>
              </w:rPr>
              <w:t>Notations pour les résultats, l’efficacité, l’efficience, le suivi et l’évaluation et les enquêtes</w:t>
            </w:r>
          </w:p>
        </w:tc>
        <w:tc>
          <w:tcPr>
            <w:tcW w:w="2010" w:type="pct"/>
            <w:shd w:val="clear" w:color="auto" w:fill="auto"/>
          </w:tcPr>
          <w:p w:rsidR="006840FB" w:rsidRPr="00D82984" w:rsidRDefault="006840FB" w:rsidP="00FB62CA">
            <w:pPr>
              <w:spacing w:after="0"/>
              <w:rPr>
                <w:rFonts w:asciiTheme="minorHAnsi" w:eastAsia="Calibri" w:hAnsiTheme="minorHAnsi" w:cs="Times New Roman"/>
                <w:b/>
                <w:i/>
              </w:rPr>
            </w:pPr>
            <w:r w:rsidRPr="00D82984">
              <w:rPr>
                <w:rFonts w:asciiTheme="minorHAnsi" w:hAnsiTheme="minorHAnsi"/>
                <w:b/>
                <w:i/>
              </w:rPr>
              <w:t xml:space="preserve">Notations de durabilité : </w:t>
            </w:r>
          </w:p>
          <w:p w:rsidR="006840FB" w:rsidRPr="00D82984" w:rsidRDefault="006840FB" w:rsidP="00FB62CA">
            <w:pPr>
              <w:spacing w:after="0"/>
              <w:rPr>
                <w:rFonts w:asciiTheme="minorHAnsi" w:eastAsia="Times New Roman" w:hAnsiTheme="minorHAnsi" w:cs="Times New Roman"/>
                <w:b/>
                <w:i/>
              </w:rPr>
            </w:pPr>
          </w:p>
        </w:tc>
        <w:tc>
          <w:tcPr>
            <w:tcW w:w="981" w:type="pct"/>
            <w:shd w:val="clear" w:color="auto" w:fill="auto"/>
          </w:tcPr>
          <w:p w:rsidR="006840FB" w:rsidRPr="00D82984" w:rsidRDefault="006840FB" w:rsidP="00FB62CA">
            <w:pPr>
              <w:spacing w:after="0"/>
              <w:rPr>
                <w:rFonts w:asciiTheme="minorHAnsi" w:eastAsia="Times New Roman" w:hAnsiTheme="minorHAnsi" w:cs="Times New Roman"/>
                <w:b/>
                <w:i/>
              </w:rPr>
            </w:pPr>
            <w:r w:rsidRPr="00D82984">
              <w:rPr>
                <w:rFonts w:asciiTheme="minorHAnsi" w:hAnsiTheme="minorHAnsi"/>
                <w:b/>
                <w:i/>
              </w:rPr>
              <w:t>Notations de la pertinence</w:t>
            </w:r>
          </w:p>
        </w:tc>
      </w:tr>
      <w:tr w:rsidR="006840FB" w:rsidRPr="00D82984" w:rsidTr="006840FB">
        <w:trPr>
          <w:trHeight w:val="269"/>
        </w:trPr>
        <w:tc>
          <w:tcPr>
            <w:tcW w:w="2009" w:type="pct"/>
            <w:vMerge w:val="restart"/>
            <w:shd w:val="clear" w:color="auto" w:fill="auto"/>
            <w:hideMark/>
          </w:tcPr>
          <w:p w:rsidR="006840FB" w:rsidRPr="00D82984" w:rsidRDefault="006840FB" w:rsidP="00FB62CA">
            <w:pPr>
              <w:spacing w:after="0"/>
              <w:ind w:left="162"/>
              <w:rPr>
                <w:rFonts w:asciiTheme="minorHAnsi" w:eastAsia="Times New Roman" w:hAnsiTheme="minorHAnsi" w:cs="Times New Roman"/>
              </w:rPr>
            </w:pPr>
            <w:r w:rsidRPr="00D82984">
              <w:rPr>
                <w:rFonts w:asciiTheme="minorHAnsi" w:hAnsiTheme="minorHAnsi"/>
              </w:rPr>
              <w:t xml:space="preserve">6 Très satisfaisant (HS) : pas de lacunes </w:t>
            </w:r>
          </w:p>
          <w:p w:rsidR="006840FB" w:rsidRPr="00D82984" w:rsidRDefault="006840FB" w:rsidP="00FB62CA">
            <w:pPr>
              <w:spacing w:after="0"/>
              <w:ind w:left="162"/>
              <w:rPr>
                <w:rFonts w:asciiTheme="minorHAnsi" w:eastAsia="Times New Roman" w:hAnsiTheme="minorHAnsi" w:cs="Times New Roman"/>
              </w:rPr>
            </w:pPr>
            <w:r w:rsidRPr="00D82984">
              <w:rPr>
                <w:rFonts w:asciiTheme="minorHAnsi" w:hAnsiTheme="minorHAnsi"/>
              </w:rPr>
              <w:t>5 Satisfaisant (S) : lacunes mineures</w:t>
            </w:r>
          </w:p>
          <w:p w:rsidR="006840FB" w:rsidRPr="00D82984" w:rsidRDefault="006840FB" w:rsidP="00FB62CA">
            <w:pPr>
              <w:spacing w:after="0"/>
              <w:ind w:left="162"/>
              <w:rPr>
                <w:rFonts w:asciiTheme="minorHAnsi" w:eastAsia="Times New Roman" w:hAnsiTheme="minorHAnsi" w:cs="Times New Roman"/>
              </w:rPr>
            </w:pPr>
            <w:r w:rsidRPr="00D82984">
              <w:rPr>
                <w:rFonts w:asciiTheme="minorHAnsi" w:hAnsiTheme="minorHAnsi"/>
              </w:rPr>
              <w:t>4 Modérément satisfaisant (MS)</w:t>
            </w:r>
          </w:p>
          <w:p w:rsidR="006840FB" w:rsidRPr="00D82984" w:rsidRDefault="006840FB" w:rsidP="00FB62CA">
            <w:pPr>
              <w:spacing w:after="0"/>
              <w:ind w:left="162"/>
              <w:rPr>
                <w:rFonts w:asciiTheme="minorHAnsi" w:eastAsia="Times New Roman" w:hAnsiTheme="minorHAnsi" w:cs="Times New Roman"/>
              </w:rPr>
            </w:pPr>
            <w:r w:rsidRPr="00D82984">
              <w:rPr>
                <w:rFonts w:asciiTheme="minorHAnsi" w:hAnsiTheme="minorHAnsi"/>
              </w:rPr>
              <w:t>3 Modérément Insatisfaisant (MU) : des lacunes importantes</w:t>
            </w:r>
          </w:p>
          <w:p w:rsidR="006840FB" w:rsidRPr="00D82984" w:rsidRDefault="006840FB" w:rsidP="00FB62CA">
            <w:pPr>
              <w:spacing w:after="0"/>
              <w:ind w:left="162"/>
              <w:rPr>
                <w:rFonts w:asciiTheme="minorHAnsi" w:eastAsia="Times New Roman" w:hAnsiTheme="minorHAnsi" w:cs="Times New Roman"/>
              </w:rPr>
            </w:pPr>
            <w:r w:rsidRPr="00D82984">
              <w:rPr>
                <w:rFonts w:asciiTheme="minorHAnsi" w:hAnsiTheme="minorHAnsi"/>
              </w:rPr>
              <w:t>2 Insatisfaisant (U) : problèmes majeurs</w:t>
            </w:r>
          </w:p>
          <w:p w:rsidR="006840FB" w:rsidRPr="00D82984" w:rsidRDefault="006840FB" w:rsidP="00FB62CA">
            <w:pPr>
              <w:spacing w:after="0"/>
              <w:ind w:left="162"/>
              <w:rPr>
                <w:rFonts w:asciiTheme="minorHAnsi" w:eastAsia="Times New Roman" w:hAnsiTheme="minorHAnsi" w:cs="Times New Roman"/>
              </w:rPr>
            </w:pPr>
            <w:r w:rsidRPr="00D82984">
              <w:rPr>
                <w:rFonts w:asciiTheme="minorHAnsi" w:hAnsiTheme="minorHAnsi"/>
              </w:rPr>
              <w:t>1 Très insatisfaisant (HU) : de graves problèmes</w:t>
            </w:r>
          </w:p>
          <w:p w:rsidR="006840FB" w:rsidRPr="00D82984" w:rsidRDefault="006840FB" w:rsidP="00FB62CA">
            <w:pPr>
              <w:spacing w:after="0"/>
              <w:rPr>
                <w:rFonts w:asciiTheme="minorHAnsi" w:eastAsia="Times New Roman" w:hAnsiTheme="minorHAnsi" w:cs="Times New Roman"/>
              </w:rPr>
            </w:pPr>
          </w:p>
        </w:tc>
        <w:tc>
          <w:tcPr>
            <w:tcW w:w="2010" w:type="pct"/>
            <w:tcBorders>
              <w:bottom w:val="nil"/>
            </w:tcBorders>
            <w:shd w:val="clear" w:color="auto" w:fill="auto"/>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4 Probables (L) : risques négligeables pour la durabilité</w:t>
            </w:r>
          </w:p>
        </w:tc>
        <w:tc>
          <w:tcPr>
            <w:tcW w:w="981" w:type="pct"/>
            <w:tcBorders>
              <w:bottom w:val="nil"/>
            </w:tcBorders>
            <w:shd w:val="clear" w:color="auto" w:fill="auto"/>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2 Pertinent (P)</w:t>
            </w:r>
          </w:p>
        </w:tc>
      </w:tr>
      <w:tr w:rsidR="006840FB" w:rsidRPr="00D82984" w:rsidTr="006840FB">
        <w:trPr>
          <w:trHeight w:val="251"/>
        </w:trPr>
        <w:tc>
          <w:tcPr>
            <w:tcW w:w="2009" w:type="pct"/>
            <w:vMerge/>
            <w:shd w:val="clear" w:color="auto" w:fill="auto"/>
            <w:hideMark/>
          </w:tcPr>
          <w:p w:rsidR="006840FB" w:rsidRPr="00D82984" w:rsidRDefault="006840FB" w:rsidP="00FB62CA">
            <w:pPr>
              <w:spacing w:after="0"/>
              <w:rPr>
                <w:rFonts w:asciiTheme="minorHAnsi" w:eastAsia="Times New Roman" w:hAnsiTheme="minorHAnsi" w:cs="Times New Roman"/>
              </w:rPr>
            </w:pPr>
          </w:p>
        </w:tc>
        <w:tc>
          <w:tcPr>
            <w:tcW w:w="2010" w:type="pct"/>
            <w:tcBorders>
              <w:top w:val="nil"/>
              <w:bottom w:val="nil"/>
            </w:tcBorders>
            <w:shd w:val="clear" w:color="auto" w:fill="auto"/>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3 Moyennement probable (MP) : risques modérés</w:t>
            </w:r>
          </w:p>
        </w:tc>
        <w:tc>
          <w:tcPr>
            <w:tcW w:w="981" w:type="pct"/>
            <w:tcBorders>
              <w:top w:val="nil"/>
              <w:bottom w:val="nil"/>
            </w:tcBorders>
            <w:shd w:val="clear" w:color="auto" w:fill="auto"/>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1 Pas pertinent (PP)</w:t>
            </w:r>
          </w:p>
        </w:tc>
      </w:tr>
      <w:tr w:rsidR="006840FB" w:rsidRPr="00D82984" w:rsidTr="006840FB">
        <w:tc>
          <w:tcPr>
            <w:tcW w:w="2009" w:type="pct"/>
            <w:vMerge/>
            <w:tcBorders>
              <w:bottom w:val="single" w:sz="4" w:space="0" w:color="auto"/>
            </w:tcBorders>
            <w:shd w:val="clear" w:color="auto" w:fill="auto"/>
            <w:hideMark/>
          </w:tcPr>
          <w:p w:rsidR="006840FB" w:rsidRPr="00D82984" w:rsidRDefault="006840FB" w:rsidP="00FB62CA">
            <w:pPr>
              <w:spacing w:after="0"/>
              <w:rPr>
                <w:rFonts w:asciiTheme="minorHAnsi" w:eastAsia="Times New Roman" w:hAnsiTheme="minorHAnsi" w:cs="Times New Roman"/>
              </w:rPr>
            </w:pPr>
          </w:p>
        </w:tc>
        <w:tc>
          <w:tcPr>
            <w:tcW w:w="2010" w:type="pct"/>
            <w:tcBorders>
              <w:top w:val="nil"/>
              <w:bottom w:val="single" w:sz="4" w:space="0" w:color="auto"/>
            </w:tcBorders>
            <w:shd w:val="clear" w:color="auto" w:fill="auto"/>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2 Moyennement peu probable (MU) : des risques importants</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1 Improbable (U) : risques graves</w:t>
            </w:r>
          </w:p>
        </w:tc>
        <w:tc>
          <w:tcPr>
            <w:tcW w:w="981" w:type="pct"/>
            <w:tcBorders>
              <w:top w:val="nil"/>
              <w:bottom w:val="single" w:sz="4" w:space="0" w:color="auto"/>
            </w:tcBorders>
            <w:shd w:val="clear" w:color="auto" w:fill="auto"/>
          </w:tcPr>
          <w:p w:rsidR="006840FB" w:rsidRPr="00D82984" w:rsidRDefault="006840FB" w:rsidP="00FB62CA">
            <w:pPr>
              <w:spacing w:after="0"/>
              <w:rPr>
                <w:rFonts w:asciiTheme="minorHAnsi" w:eastAsia="Times New Roman" w:hAnsiTheme="minorHAnsi" w:cs="Times New Roman"/>
              </w:rPr>
            </w:pPr>
          </w:p>
          <w:p w:rsidR="006840FB" w:rsidRPr="00D82984" w:rsidRDefault="006840FB" w:rsidP="00FB62CA">
            <w:pPr>
              <w:spacing w:after="0"/>
              <w:rPr>
                <w:rFonts w:asciiTheme="minorHAnsi" w:eastAsia="Times New Roman" w:hAnsiTheme="minorHAnsi" w:cs="Times New Roman"/>
                <w:b/>
                <w:i/>
              </w:rPr>
            </w:pPr>
            <w:r w:rsidRPr="00D82984">
              <w:rPr>
                <w:rFonts w:asciiTheme="minorHAnsi" w:hAnsiTheme="minorHAnsi"/>
                <w:b/>
                <w:i/>
              </w:rPr>
              <w:t>Notations de l’impact :</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3 Satisfaisant (S)</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2 Minime (M)</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1 Négligeable (N)</w:t>
            </w:r>
          </w:p>
        </w:tc>
      </w:tr>
      <w:tr w:rsidR="006840FB" w:rsidRPr="00D82984" w:rsidTr="006840F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40FB" w:rsidRPr="00D82984" w:rsidRDefault="006840FB" w:rsidP="00FB62CA">
            <w:pPr>
              <w:spacing w:after="0"/>
              <w:rPr>
                <w:rFonts w:asciiTheme="minorHAnsi" w:eastAsia="Times New Roman" w:hAnsiTheme="minorHAnsi" w:cs="Times New Roman"/>
                <w:i/>
              </w:rPr>
            </w:pPr>
            <w:r w:rsidRPr="00D82984">
              <w:rPr>
                <w:rFonts w:asciiTheme="minorHAnsi" w:hAnsiTheme="minorHAnsi"/>
                <w:i/>
              </w:rPr>
              <w:t>Notations supplémentaires le cas échéant :</w:t>
            </w:r>
          </w:p>
          <w:p w:rsidR="006840FB" w:rsidRPr="00D82984" w:rsidRDefault="006840FB" w:rsidP="00FB62CA">
            <w:pPr>
              <w:spacing w:after="0"/>
              <w:rPr>
                <w:rFonts w:asciiTheme="minorHAnsi" w:eastAsia="Times New Roman" w:hAnsiTheme="minorHAnsi" w:cs="Calibri"/>
              </w:rPr>
            </w:pPr>
            <w:r w:rsidRPr="00D82984">
              <w:rPr>
                <w:rFonts w:asciiTheme="minorHAnsi" w:hAnsiTheme="minorHAnsi"/>
              </w:rPr>
              <w:t xml:space="preserve">Sans objet (S.O.) </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Évaluation impossible (E.I.)</w:t>
            </w:r>
          </w:p>
        </w:tc>
      </w:tr>
    </w:tbl>
    <w:p w:rsidR="006840FB" w:rsidRPr="00455221" w:rsidRDefault="006840FB" w:rsidP="00FB62CA">
      <w:pPr>
        <w:pStyle w:val="Heading31"/>
        <w:spacing w:before="0"/>
        <w:jc w:val="both"/>
        <w:rPr>
          <w:sz w:val="20"/>
          <w:szCs w:val="20"/>
          <w:lang w:val="fr-FR"/>
        </w:rPr>
      </w:pPr>
      <w:r w:rsidRPr="00D82984">
        <w:rPr>
          <w:lang w:val="fr-FR"/>
        </w:rPr>
        <w:br w:type="page"/>
      </w:r>
      <w:bookmarkStart w:id="53" w:name="_Toc299133056"/>
      <w:bookmarkStart w:id="54" w:name="_Toc321341566"/>
      <w:r w:rsidRPr="00455221">
        <w:rPr>
          <w:sz w:val="20"/>
          <w:szCs w:val="20"/>
          <w:lang w:val="fr-FR"/>
        </w:rPr>
        <w:lastRenderedPageBreak/>
        <w:t xml:space="preserve">Annexe E : </w:t>
      </w:r>
      <w:r w:rsidR="00455221" w:rsidRPr="00455221">
        <w:rPr>
          <w:caps w:val="0"/>
          <w:sz w:val="20"/>
          <w:szCs w:val="20"/>
          <w:lang w:val="fr-FR"/>
        </w:rPr>
        <w:t xml:space="preserve">formulaire d’acceptation du code de conduite du consultant en </w:t>
      </w:r>
      <w:proofErr w:type="spellStart"/>
      <w:r w:rsidR="00455221" w:rsidRPr="00455221">
        <w:rPr>
          <w:caps w:val="0"/>
          <w:sz w:val="20"/>
          <w:szCs w:val="20"/>
          <w:lang w:val="fr-FR"/>
        </w:rPr>
        <w:t>valuation</w:t>
      </w:r>
      <w:bookmarkEnd w:id="48"/>
      <w:bookmarkEnd w:id="49"/>
      <w:bookmarkEnd w:id="50"/>
      <w:bookmarkEnd w:id="53"/>
      <w:bookmarkEnd w:id="54"/>
      <w:proofErr w:type="spellEnd"/>
    </w:p>
    <w:p w:rsidR="006840FB" w:rsidRPr="00D82984" w:rsidRDefault="006840FB" w:rsidP="00FB62CA">
      <w:pPr>
        <w:autoSpaceDE w:val="0"/>
        <w:autoSpaceDN w:val="0"/>
        <w:adjustRightInd w:val="0"/>
        <w:spacing w:after="0"/>
        <w:rPr>
          <w:rFonts w:asciiTheme="minorHAnsi" w:hAnsiTheme="minorHAnsi" w:cstheme="minorHAnsi"/>
          <w:b/>
          <w:bCs/>
          <w:color w:val="000000"/>
        </w:rPr>
      </w:pPr>
      <w:r w:rsidRPr="00D82984">
        <w:rPr>
          <w:rFonts w:asciiTheme="minorHAnsi" w:hAnsiTheme="minorHAnsi" w:cstheme="minorHAnsi"/>
          <w:b/>
          <w:color w:val="000000"/>
        </w:rPr>
        <w:t>Les évaluateurs :</w:t>
      </w:r>
    </w:p>
    <w:p w:rsidR="006840FB" w:rsidRPr="00D82984" w:rsidRDefault="006840FB" w:rsidP="00FB62CA">
      <w:pPr>
        <w:pStyle w:val="Paragraphedeliste"/>
        <w:numPr>
          <w:ilvl w:val="0"/>
          <w:numId w:val="4"/>
        </w:numPr>
        <w:spacing w:after="0" w:line="276" w:lineRule="auto"/>
        <w:rPr>
          <w:rFonts w:asciiTheme="minorHAnsi" w:eastAsia="ACaslon-Regular" w:hAnsiTheme="minorHAnsi"/>
        </w:rPr>
      </w:pPr>
      <w:r w:rsidRPr="00D82984">
        <w:rPr>
          <w:rFonts w:asciiTheme="minorHAnsi" w:hAnsiTheme="minorHAnsi"/>
        </w:rPr>
        <w:t xml:space="preserve">Doivent présenter des informations complètes et équitables dans leur évaluation des forces et des faiblesses afin que les décisions ou les mesures prises soient bien fondées ;  </w:t>
      </w:r>
    </w:p>
    <w:p w:rsidR="006840FB" w:rsidRPr="00D82984" w:rsidRDefault="006840FB" w:rsidP="00FB62CA">
      <w:pPr>
        <w:pStyle w:val="Paragraphedeliste"/>
        <w:numPr>
          <w:ilvl w:val="0"/>
          <w:numId w:val="4"/>
        </w:numPr>
        <w:spacing w:after="0" w:line="276" w:lineRule="auto"/>
        <w:rPr>
          <w:rFonts w:asciiTheme="minorHAnsi" w:eastAsia="ACaslon-Regular" w:hAnsiTheme="minorHAnsi"/>
        </w:rPr>
      </w:pPr>
      <w:r w:rsidRPr="00D82984">
        <w:rPr>
          <w:rFonts w:asciiTheme="minorHAnsi" w:hAnsiTheme="minorHAnsi"/>
        </w:rPr>
        <w:t xml:space="preserve">Doivent divulguer l’ensemble des conclusions d’évaluation, ainsi que les informations sur leurs limites et les mettre à disposition de tous ceux concernés par l’évaluation et qui sont légalement habilités à recevoir les résultats ; </w:t>
      </w:r>
    </w:p>
    <w:p w:rsidR="006840FB" w:rsidRPr="00D82984" w:rsidRDefault="006840FB" w:rsidP="00FB62CA">
      <w:pPr>
        <w:pStyle w:val="Paragraphedeliste"/>
        <w:numPr>
          <w:ilvl w:val="0"/>
          <w:numId w:val="4"/>
        </w:numPr>
        <w:spacing w:after="0" w:line="276" w:lineRule="auto"/>
        <w:rPr>
          <w:rFonts w:asciiTheme="minorHAnsi" w:eastAsia="ACaslon-Regular" w:hAnsiTheme="minorHAnsi"/>
        </w:rPr>
      </w:pPr>
      <w:r w:rsidRPr="00D82984">
        <w:rPr>
          <w:rFonts w:asciiTheme="minorHAnsi" w:hAnsiTheme="minorHAnsi"/>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rsidR="006840FB" w:rsidRPr="00D82984" w:rsidRDefault="006840FB" w:rsidP="00FB62CA">
      <w:pPr>
        <w:pStyle w:val="Paragraphedeliste"/>
        <w:numPr>
          <w:ilvl w:val="0"/>
          <w:numId w:val="4"/>
        </w:numPr>
        <w:spacing w:after="0" w:line="276" w:lineRule="auto"/>
        <w:rPr>
          <w:rFonts w:asciiTheme="minorHAnsi" w:eastAsia="ACaslon-Regular" w:hAnsiTheme="minorHAnsi"/>
        </w:rPr>
      </w:pPr>
      <w:r w:rsidRPr="00D82984">
        <w:rPr>
          <w:rFonts w:asciiTheme="minorHAnsi" w:hAnsiTheme="minorHAnsi"/>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rsidR="006840FB" w:rsidRPr="00D82984" w:rsidRDefault="006840FB" w:rsidP="00FB62CA">
      <w:pPr>
        <w:pStyle w:val="Paragraphedeliste"/>
        <w:numPr>
          <w:ilvl w:val="0"/>
          <w:numId w:val="4"/>
        </w:numPr>
        <w:spacing w:after="0" w:line="276" w:lineRule="auto"/>
        <w:rPr>
          <w:rFonts w:asciiTheme="minorHAnsi" w:eastAsia="ACaslon-Regular" w:hAnsiTheme="minorHAnsi"/>
        </w:rPr>
      </w:pPr>
      <w:r w:rsidRPr="00D82984">
        <w:rPr>
          <w:rFonts w:asciiTheme="minorHAnsi" w:hAnsiTheme="minorHAnsi"/>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rsidR="006840FB" w:rsidRPr="00D82984" w:rsidRDefault="006840FB" w:rsidP="00FB62CA">
      <w:pPr>
        <w:pStyle w:val="Paragraphedeliste"/>
        <w:numPr>
          <w:ilvl w:val="0"/>
          <w:numId w:val="4"/>
        </w:numPr>
        <w:spacing w:after="0" w:line="276" w:lineRule="auto"/>
        <w:rPr>
          <w:rFonts w:asciiTheme="minorHAnsi" w:eastAsia="ACaslon-Regular" w:hAnsiTheme="minorHAnsi"/>
        </w:rPr>
      </w:pPr>
      <w:r w:rsidRPr="00D82984">
        <w:rPr>
          <w:rFonts w:asciiTheme="minorHAnsi" w:hAnsiTheme="minorHAnsi"/>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rsidR="006840FB" w:rsidRPr="00D82984" w:rsidRDefault="006840FB" w:rsidP="00FB62CA">
      <w:pPr>
        <w:pStyle w:val="Paragraphedeliste"/>
        <w:numPr>
          <w:ilvl w:val="0"/>
          <w:numId w:val="4"/>
        </w:numPr>
        <w:spacing w:after="0" w:line="276" w:lineRule="auto"/>
        <w:rPr>
          <w:rFonts w:asciiTheme="minorHAnsi" w:hAnsiTheme="minorHAnsi"/>
        </w:rPr>
      </w:pPr>
      <w:r w:rsidRPr="00D82984">
        <w:rPr>
          <w:rFonts w:asciiTheme="minorHAnsi" w:hAnsiTheme="minorHAnsi"/>
        </w:rPr>
        <w:t>Doivent respecter des procédures comptables reconnues et faire preuve de prudence dans l’utilisation des ressources de l’évaluation.</w:t>
      </w:r>
    </w:p>
    <w:p w:rsidR="006840FB" w:rsidRPr="00D82984" w:rsidRDefault="006840FB" w:rsidP="00FB62C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imes New Roman" w:hAnsiTheme="minorHAnsi" w:cs="Calibri"/>
          <w:color w:val="000000"/>
        </w:rPr>
      </w:pPr>
      <w:r w:rsidRPr="00D82984">
        <w:rPr>
          <w:rFonts w:asciiTheme="minorHAnsi" w:hAnsiTheme="minorHAnsi"/>
          <w:b/>
          <w:color w:val="000000"/>
        </w:rPr>
        <w:t>Formulaire d’acceptation du consultant en évaluation</w:t>
      </w:r>
      <w:r w:rsidRPr="00D82984">
        <w:rPr>
          <w:rFonts w:asciiTheme="minorHAnsi" w:hAnsiTheme="minorHAnsi"/>
          <w:b/>
          <w:color w:val="000000"/>
          <w:vertAlign w:val="superscript"/>
        </w:rPr>
        <w:footnoteReference w:id="2"/>
      </w:r>
    </w:p>
    <w:p w:rsidR="006840FB" w:rsidRPr="00D82984" w:rsidRDefault="006840FB" w:rsidP="00FB62C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imes New Roman" w:hAnsiTheme="minorHAnsi" w:cs="Calibri"/>
          <w:color w:val="000000"/>
        </w:rPr>
      </w:pPr>
      <w:r w:rsidRPr="00D82984">
        <w:rPr>
          <w:rFonts w:asciiTheme="minorHAnsi" w:hAnsiTheme="minorHAnsi"/>
          <w:b/>
          <w:color w:val="000000"/>
        </w:rPr>
        <w:t xml:space="preserve">Engagement à respecter le Code de conduite des évaluateurs du système des Nations Unies </w:t>
      </w:r>
    </w:p>
    <w:p w:rsidR="006840FB" w:rsidRPr="00D82984" w:rsidRDefault="006840FB" w:rsidP="00FB62C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imes New Roman" w:hAnsiTheme="minorHAnsi" w:cs="Calibri"/>
          <w:color w:val="000000"/>
        </w:rPr>
      </w:pPr>
      <w:r w:rsidRPr="00D82984">
        <w:rPr>
          <w:rFonts w:asciiTheme="minorHAnsi" w:hAnsiTheme="minorHAnsi"/>
          <w:b/>
          <w:color w:val="000000"/>
        </w:rPr>
        <w:t xml:space="preserve">Nom du consultant : </w:t>
      </w:r>
      <w:r w:rsidRPr="00D82984">
        <w:rPr>
          <w:rFonts w:asciiTheme="minorHAnsi" w:hAnsiTheme="minorHAnsi"/>
          <w:color w:val="000000"/>
        </w:rPr>
        <w:t>__</w:t>
      </w:r>
      <w:r w:rsidR="00BC1AE4" w:rsidRPr="00BC1AE4">
        <w:rPr>
          <w:rFonts w:asciiTheme="minorHAnsi" w:eastAsia="Times New Roman" w:hAnsiTheme="minorHAnsi" w:cs="Calibri"/>
          <w:color w:val="000000"/>
          <w:u w:val="single"/>
        </w:rPr>
        <w:fldChar w:fldCharType="begin">
          <w:ffData>
            <w:name w:val="Text2"/>
            <w:enabled/>
            <w:calcOnExit w:val="0"/>
            <w:textInput/>
          </w:ffData>
        </w:fldChar>
      </w:r>
      <w:r w:rsidRPr="00D82984">
        <w:rPr>
          <w:rFonts w:asciiTheme="minorHAnsi" w:eastAsia="Times New Roman" w:hAnsiTheme="minorHAnsi" w:cs="Calibri"/>
          <w:color w:val="000000"/>
          <w:u w:val="single"/>
        </w:rPr>
        <w:instrText xml:space="preserve"> FORMTEXT </w:instrText>
      </w:r>
      <w:r w:rsidR="00BC1AE4" w:rsidRPr="00BC1AE4">
        <w:rPr>
          <w:rFonts w:asciiTheme="minorHAnsi" w:eastAsia="Times New Roman" w:hAnsiTheme="minorHAnsi" w:cs="Calibri"/>
          <w:color w:val="000000"/>
          <w:u w:val="single"/>
        </w:rPr>
      </w:r>
      <w:r w:rsidR="00BC1AE4" w:rsidRPr="00BC1AE4">
        <w:rPr>
          <w:rFonts w:asciiTheme="minorHAnsi" w:eastAsia="Times New Roman" w:hAnsiTheme="minorHAnsi" w:cs="Calibri"/>
          <w:color w:val="000000"/>
          <w:u w:val="single"/>
        </w:rPr>
        <w:fldChar w:fldCharType="separate"/>
      </w:r>
      <w:r w:rsidRPr="00D82984">
        <w:rPr>
          <w:rFonts w:asciiTheme="minorHAnsi" w:hAnsi="Calibri"/>
          <w:noProof/>
          <w:color w:val="000000"/>
          <w:u w:val="single"/>
        </w:rPr>
        <w:t>     </w:t>
      </w:r>
      <w:r w:rsidR="00BC1AE4" w:rsidRPr="00D82984">
        <w:rPr>
          <w:rFonts w:asciiTheme="minorHAnsi" w:hAnsiTheme="minorHAnsi"/>
        </w:rPr>
        <w:fldChar w:fldCharType="end"/>
      </w:r>
      <w:r w:rsidRPr="00D82984">
        <w:rPr>
          <w:rFonts w:asciiTheme="minorHAnsi" w:hAnsiTheme="minorHAnsi"/>
          <w:color w:val="000000"/>
        </w:rPr>
        <w:t xml:space="preserve">_________________________________________________ </w:t>
      </w:r>
    </w:p>
    <w:p w:rsidR="006840FB" w:rsidRPr="00D82984" w:rsidRDefault="006840FB" w:rsidP="00FB62C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imes New Roman" w:hAnsiTheme="minorHAnsi" w:cs="Calibri"/>
          <w:color w:val="000000"/>
        </w:rPr>
      </w:pPr>
      <w:r w:rsidRPr="00D82984">
        <w:rPr>
          <w:rFonts w:asciiTheme="minorHAnsi" w:hAnsiTheme="minorHAnsi"/>
          <w:b/>
        </w:rPr>
        <w:t xml:space="preserve">Nom de l’organisation de consultation </w:t>
      </w:r>
      <w:r w:rsidRPr="00D82984">
        <w:rPr>
          <w:rFonts w:asciiTheme="minorHAnsi" w:hAnsiTheme="minorHAnsi"/>
        </w:rPr>
        <w:t>(le cas échéant) :</w:t>
      </w:r>
      <w:r w:rsidRPr="00D82984">
        <w:rPr>
          <w:rFonts w:asciiTheme="minorHAnsi" w:hAnsiTheme="minorHAnsi"/>
          <w:b/>
          <w:color w:val="000000"/>
        </w:rPr>
        <w:t xml:space="preserve"> </w:t>
      </w:r>
      <w:r w:rsidRPr="00D82984">
        <w:rPr>
          <w:rFonts w:asciiTheme="minorHAnsi" w:hAnsiTheme="minorHAnsi"/>
          <w:color w:val="000000"/>
        </w:rPr>
        <w:t xml:space="preserve">________________________ </w:t>
      </w:r>
    </w:p>
    <w:p w:rsidR="006840FB" w:rsidRPr="00D82984" w:rsidRDefault="006840FB" w:rsidP="00FB62C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imes New Roman" w:hAnsiTheme="minorHAnsi" w:cs="Calibri"/>
          <w:color w:val="000000"/>
        </w:rPr>
      </w:pPr>
      <w:r w:rsidRPr="00D82984">
        <w:rPr>
          <w:rFonts w:asciiTheme="minorHAnsi" w:hAnsiTheme="minorHAnsi"/>
          <w:b/>
          <w:color w:val="000000"/>
        </w:rPr>
        <w:t xml:space="preserve">Je confirme avoir reçu et compris le Code de conduite des évaluateurs des Nations Unies et je m’engage à le respecter. </w:t>
      </w:r>
    </w:p>
    <w:p w:rsidR="006840FB" w:rsidRPr="00D82984" w:rsidRDefault="006840FB" w:rsidP="00FB62C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imes New Roman" w:hAnsiTheme="minorHAnsi" w:cs="Calibri"/>
          <w:color w:val="000000"/>
        </w:rPr>
      </w:pPr>
      <w:r w:rsidRPr="00D82984">
        <w:rPr>
          <w:rFonts w:asciiTheme="minorHAnsi" w:hAnsiTheme="minorHAnsi"/>
          <w:color w:val="000000"/>
        </w:rPr>
        <w:t xml:space="preserve">Signé à </w:t>
      </w:r>
      <w:r w:rsidRPr="00D82984">
        <w:rPr>
          <w:rFonts w:asciiTheme="minorHAnsi" w:hAnsiTheme="minorHAnsi"/>
          <w:i/>
          <w:color w:val="000000"/>
          <w:highlight w:val="lightGray"/>
        </w:rPr>
        <w:t>lieu</w:t>
      </w:r>
      <w:r w:rsidRPr="00D82984">
        <w:rPr>
          <w:rFonts w:asciiTheme="minorHAnsi" w:hAnsiTheme="minorHAnsi"/>
          <w:i/>
          <w:color w:val="000000"/>
        </w:rPr>
        <w:t xml:space="preserve"> </w:t>
      </w:r>
      <w:r w:rsidRPr="00D82984">
        <w:rPr>
          <w:rFonts w:asciiTheme="minorHAnsi" w:hAnsiTheme="minorHAnsi"/>
          <w:color w:val="000000"/>
        </w:rPr>
        <w:t xml:space="preserve">le </w:t>
      </w:r>
      <w:r w:rsidRPr="00D82984">
        <w:rPr>
          <w:rFonts w:asciiTheme="minorHAnsi" w:hAnsiTheme="minorHAnsi"/>
          <w:i/>
          <w:color w:val="000000"/>
          <w:highlight w:val="lightGray"/>
        </w:rPr>
        <w:t>date</w:t>
      </w:r>
    </w:p>
    <w:p w:rsidR="006840FB" w:rsidRPr="00D82984" w:rsidRDefault="006840FB" w:rsidP="00FB62CA">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heme="minorHAnsi" w:eastAsia="Times New Roman" w:hAnsiTheme="minorHAnsi" w:cs="HIDDJN+TimesNewRoman,Bold"/>
          <w:color w:val="000000"/>
        </w:rPr>
      </w:pPr>
      <w:r w:rsidRPr="00D82984">
        <w:rPr>
          <w:rFonts w:asciiTheme="minorHAnsi" w:hAnsiTheme="minorHAnsi"/>
        </w:rPr>
        <w:t>Signature :</w:t>
      </w:r>
      <w:r w:rsidRPr="00D82984">
        <w:rPr>
          <w:rFonts w:asciiTheme="minorHAnsi" w:hAnsiTheme="minorHAnsi"/>
          <w:color w:val="000000"/>
        </w:rPr>
        <w:t xml:space="preserve"> ________________________________________</w:t>
      </w:r>
    </w:p>
    <w:p w:rsidR="006840FB" w:rsidRPr="00D82984" w:rsidRDefault="006840FB" w:rsidP="00FB62CA">
      <w:pPr>
        <w:pStyle w:val="Heading31"/>
        <w:spacing w:before="0"/>
        <w:jc w:val="both"/>
        <w:rPr>
          <w:lang w:val="fr-FR"/>
        </w:rPr>
      </w:pPr>
      <w:r w:rsidRPr="00D82984">
        <w:rPr>
          <w:lang w:val="fr-FR"/>
        </w:rPr>
        <w:br w:type="page"/>
      </w:r>
      <w:bookmarkStart w:id="55" w:name="_TOR_Annex_F:"/>
      <w:bookmarkStart w:id="56" w:name="_Toc299122847"/>
      <w:bookmarkStart w:id="57" w:name="_Toc299122869"/>
      <w:bookmarkStart w:id="58" w:name="_Toc299126633"/>
      <w:bookmarkStart w:id="59" w:name="_Toc299133057"/>
      <w:bookmarkStart w:id="60" w:name="_Toc321341567"/>
      <w:bookmarkEnd w:id="55"/>
      <w:r w:rsidRPr="00D82984">
        <w:rPr>
          <w:lang w:val="fr-FR"/>
        </w:rPr>
        <w:lastRenderedPageBreak/>
        <w:t>Annexe F : Grandes lignes du rapport d'évaluation</w:t>
      </w:r>
      <w:bookmarkEnd w:id="56"/>
      <w:bookmarkEnd w:id="57"/>
      <w:bookmarkEnd w:id="58"/>
      <w:bookmarkEnd w:id="59"/>
      <w:r w:rsidRPr="00D82984">
        <w:rPr>
          <w:vertAlign w:val="superscript"/>
        </w:rPr>
        <w:footnoteReference w:id="3"/>
      </w:r>
      <w:bookmarkEnd w:id="60"/>
    </w:p>
    <w:tbl>
      <w:tblPr>
        <w:tblW w:w="0" w:type="auto"/>
        <w:tblInd w:w="108" w:type="dxa"/>
        <w:tblLook w:val="04A0"/>
      </w:tblPr>
      <w:tblGrid>
        <w:gridCol w:w="962"/>
        <w:gridCol w:w="8218"/>
      </w:tblGrid>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i.</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Page d’introduction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Titre du projet financé par le FEM et soutenu par le PNUD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Nº d’identification des projets du PNUD et du FEM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Calendrier de l’évaluation et date du rapport d’évaluation</w:t>
            </w:r>
          </w:p>
          <w:p w:rsidR="006840FB" w:rsidRPr="00D82984" w:rsidRDefault="00506A04" w:rsidP="00FB62CA">
            <w:pPr>
              <w:numPr>
                <w:ilvl w:val="0"/>
                <w:numId w:val="2"/>
              </w:numPr>
              <w:spacing w:after="0"/>
              <w:rPr>
                <w:rFonts w:asciiTheme="minorHAnsi" w:eastAsia="Times New Roman" w:hAnsiTheme="minorHAnsi" w:cs="Times New Roman"/>
              </w:rPr>
            </w:pPr>
            <w:r w:rsidRPr="00D82984">
              <w:rPr>
                <w:rFonts w:asciiTheme="minorHAnsi" w:hAnsiTheme="minorHAnsi"/>
              </w:rPr>
              <w:t>P</w:t>
            </w:r>
            <w:r w:rsidR="006840FB" w:rsidRPr="00D82984">
              <w:rPr>
                <w:rFonts w:asciiTheme="minorHAnsi" w:hAnsiTheme="minorHAnsi"/>
              </w:rPr>
              <w:t>ays</w:t>
            </w:r>
            <w:r w:rsidRPr="00D82984">
              <w:rPr>
                <w:rFonts w:asciiTheme="minorHAnsi" w:hAnsiTheme="minorHAnsi"/>
              </w:rPr>
              <w:t>, les régions concernées par</w:t>
            </w:r>
            <w:r w:rsidR="006840FB" w:rsidRPr="00D82984">
              <w:rPr>
                <w:rFonts w:asciiTheme="minorHAnsi" w:hAnsiTheme="minorHAnsi"/>
              </w:rPr>
              <w:t xml:space="preserve"> le projet</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Programme opérationnel/stratégique du FEM</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Partenaire de mise en œuvre et autres partenaires de projet</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Membres de l’équipe d’évaluation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Remerciements</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ii.</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Résumé</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Tableau de résumé du projet</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Description du projet (brève)</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Tableau de notations d’évaluation</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Résumé des conclusions, des recommandations et des enseignements</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iii.</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Acronymes et abréviations</w:t>
            </w:r>
          </w:p>
          <w:p w:rsidR="006840FB" w:rsidRPr="00D82984" w:rsidRDefault="006840FB" w:rsidP="00FB62CA">
            <w:pPr>
              <w:spacing w:after="0"/>
              <w:rPr>
                <w:rFonts w:asciiTheme="minorHAnsi" w:eastAsia="Times New Roman" w:hAnsiTheme="minorHAnsi" w:cs="Times New Roman"/>
                <w:bCs/>
              </w:rPr>
            </w:pPr>
            <w:r w:rsidRPr="00D82984">
              <w:rPr>
                <w:rFonts w:asciiTheme="minorHAnsi" w:hAnsiTheme="minorHAnsi"/>
              </w:rPr>
              <w:t>(Voir : Manuel de rédaction du PNUD</w:t>
            </w:r>
            <w:r w:rsidRPr="00D82984">
              <w:rPr>
                <w:rFonts w:asciiTheme="minorHAnsi" w:hAnsiTheme="minorHAnsi"/>
                <w:vertAlign w:val="superscript"/>
              </w:rPr>
              <w:footnoteReference w:id="4"/>
            </w:r>
            <w:r w:rsidRPr="00D82984">
              <w:rPr>
                <w:rFonts w:asciiTheme="minorHAnsi" w:hAnsiTheme="minorHAnsi"/>
              </w:rPr>
              <w:t>)</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1</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Introduction</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 xml:space="preserve">Objectif de l’évaluation </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 xml:space="preserve">Champ d’application et méthodologie </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Structure du rapport d’évaluation</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2</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Description et contexte de développement du projet</w:t>
            </w:r>
          </w:p>
          <w:p w:rsidR="006840FB" w:rsidRPr="00D82984" w:rsidRDefault="006840FB" w:rsidP="00FB62CA">
            <w:pPr>
              <w:numPr>
                <w:ilvl w:val="0"/>
                <w:numId w:val="3"/>
              </w:numPr>
              <w:spacing w:after="0"/>
              <w:rPr>
                <w:rFonts w:asciiTheme="minorHAnsi" w:eastAsia="Times New Roman" w:hAnsiTheme="minorHAnsi" w:cs="Times New Roman"/>
              </w:rPr>
            </w:pPr>
            <w:r w:rsidRPr="00D82984">
              <w:rPr>
                <w:rFonts w:asciiTheme="minorHAnsi" w:hAnsiTheme="minorHAnsi"/>
              </w:rPr>
              <w:t>Démarrage et durée du projet</w:t>
            </w:r>
          </w:p>
          <w:p w:rsidR="006840FB" w:rsidRPr="00D82984" w:rsidRDefault="006840FB" w:rsidP="00FB62CA">
            <w:pPr>
              <w:numPr>
                <w:ilvl w:val="0"/>
                <w:numId w:val="3"/>
              </w:numPr>
              <w:spacing w:after="0"/>
              <w:rPr>
                <w:rFonts w:asciiTheme="minorHAnsi" w:eastAsia="Times New Roman" w:hAnsiTheme="minorHAnsi" w:cs="Times New Roman"/>
              </w:rPr>
            </w:pPr>
            <w:r w:rsidRPr="00D82984">
              <w:rPr>
                <w:rFonts w:asciiTheme="minorHAnsi" w:hAnsiTheme="minorHAnsi"/>
              </w:rPr>
              <w:t>Problèmes que le projet visait à régler</w:t>
            </w:r>
          </w:p>
          <w:p w:rsidR="006840FB" w:rsidRPr="00D82984" w:rsidRDefault="006840FB" w:rsidP="00FB62CA">
            <w:pPr>
              <w:numPr>
                <w:ilvl w:val="0"/>
                <w:numId w:val="3"/>
              </w:numPr>
              <w:spacing w:after="0"/>
              <w:rPr>
                <w:rFonts w:asciiTheme="minorHAnsi" w:eastAsia="Times New Roman" w:hAnsiTheme="minorHAnsi" w:cs="Times New Roman"/>
              </w:rPr>
            </w:pPr>
            <w:r w:rsidRPr="00D82984">
              <w:rPr>
                <w:rFonts w:asciiTheme="minorHAnsi" w:hAnsiTheme="minorHAnsi"/>
              </w:rPr>
              <w:t>Objectifs immédiats et de développement du projet</w:t>
            </w:r>
          </w:p>
          <w:p w:rsidR="006840FB" w:rsidRPr="00D82984" w:rsidRDefault="006840FB" w:rsidP="00FB62CA">
            <w:pPr>
              <w:numPr>
                <w:ilvl w:val="0"/>
                <w:numId w:val="3"/>
              </w:numPr>
              <w:spacing w:after="0"/>
              <w:rPr>
                <w:rFonts w:asciiTheme="minorHAnsi" w:eastAsia="Times New Roman" w:hAnsiTheme="minorHAnsi" w:cs="Times New Roman"/>
              </w:rPr>
            </w:pPr>
            <w:r w:rsidRPr="00D82984">
              <w:rPr>
                <w:rFonts w:asciiTheme="minorHAnsi" w:hAnsiTheme="minorHAnsi"/>
              </w:rPr>
              <w:t>Indicateurs de base mis en place</w:t>
            </w:r>
          </w:p>
          <w:p w:rsidR="006840FB" w:rsidRPr="00D82984" w:rsidRDefault="006840FB" w:rsidP="00FB62CA">
            <w:pPr>
              <w:numPr>
                <w:ilvl w:val="0"/>
                <w:numId w:val="3"/>
              </w:numPr>
              <w:spacing w:after="0"/>
              <w:rPr>
                <w:rFonts w:asciiTheme="minorHAnsi" w:eastAsia="Times New Roman" w:hAnsiTheme="minorHAnsi" w:cs="Times New Roman"/>
              </w:rPr>
            </w:pPr>
            <w:r w:rsidRPr="00D82984">
              <w:rPr>
                <w:rFonts w:asciiTheme="minorHAnsi" w:hAnsiTheme="minorHAnsi"/>
              </w:rPr>
              <w:t>Principales parties prenantes</w:t>
            </w:r>
          </w:p>
          <w:p w:rsidR="006840FB" w:rsidRPr="00D82984" w:rsidRDefault="006840FB" w:rsidP="00FB62CA">
            <w:pPr>
              <w:numPr>
                <w:ilvl w:val="0"/>
                <w:numId w:val="3"/>
              </w:numPr>
              <w:spacing w:after="0"/>
              <w:rPr>
                <w:rFonts w:asciiTheme="minorHAnsi" w:eastAsia="Times New Roman" w:hAnsiTheme="minorHAnsi" w:cs="Times New Roman"/>
              </w:rPr>
            </w:pPr>
            <w:r w:rsidRPr="00D82984">
              <w:rPr>
                <w:rFonts w:asciiTheme="minorHAnsi" w:hAnsiTheme="minorHAnsi"/>
              </w:rPr>
              <w:t>Résultats escomptés</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3</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 xml:space="preserve">Conclusions </w:t>
            </w:r>
          </w:p>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(Outre une appréciation descriptive, tous les critères marqués d’un (*) doivent être notés</w:t>
            </w:r>
            <w:r w:rsidRPr="00D82984">
              <w:rPr>
                <w:rFonts w:asciiTheme="minorHAnsi" w:hAnsiTheme="minorHAnsi"/>
                <w:vertAlign w:val="superscript"/>
              </w:rPr>
              <w:footnoteReference w:id="5"/>
            </w:r>
            <w:r w:rsidRPr="00D82984">
              <w:rPr>
                <w:rFonts w:asciiTheme="minorHAnsi" w:hAnsiTheme="minorHAnsi"/>
              </w:rPr>
              <w:t xml:space="preserve">) </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3.1</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Conception/Formulation du projet</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Analyse ACL/du cadre des résultats (Logique/stratégie du projet ; indicateurs)</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Hypothèses et risques</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Enseignements tirés des autres projets pertinents (par exemple, dans le même domaine focal) incorporés dans la conception du projet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Participation prévue des parties prenantes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Approche de réplication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Avantage comparatif du PNUD</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Les liens entre le projet et d’autres interventions au sein du secteur</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Modalités de gestion</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3.2</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Mise en œuvre du projet</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Gestion adaptative (modifications apportées à la conception du projet et </w:t>
            </w:r>
            <w:r w:rsidRPr="00D82984">
              <w:rPr>
                <w:rFonts w:asciiTheme="minorHAnsi" w:hAnsiTheme="minorHAnsi"/>
              </w:rPr>
              <w:lastRenderedPageBreak/>
              <w:t>résultats du projet lors de la mise en œuvre)</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Accords de partenariat (avec les parties prenantes pertinentes impliquées dans le pays/la région)</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Commentaires provenant des activités de suivi et d’évaluation utilisés dans le cadre de la gestion adaptative</w:t>
            </w:r>
          </w:p>
          <w:p w:rsidR="006840FB" w:rsidRPr="00D82984" w:rsidRDefault="006840FB" w:rsidP="00FB62CA">
            <w:pPr>
              <w:numPr>
                <w:ilvl w:val="0"/>
                <w:numId w:val="2"/>
              </w:numPr>
              <w:spacing w:after="0"/>
              <w:rPr>
                <w:rFonts w:asciiTheme="minorHAnsi" w:eastAsia="Times New Roman" w:hAnsiTheme="minorHAnsi" w:cs="Times New Roman"/>
                <w:bCs/>
              </w:rPr>
            </w:pPr>
            <w:r w:rsidRPr="00D82984">
              <w:rPr>
                <w:rFonts w:asciiTheme="minorHAnsi" w:hAnsiTheme="minorHAnsi"/>
              </w:rPr>
              <w:t xml:space="preserve">Financement du projet :  </w:t>
            </w:r>
          </w:p>
          <w:p w:rsidR="006840FB" w:rsidRPr="00D82984" w:rsidRDefault="006840FB" w:rsidP="00FB62CA">
            <w:pPr>
              <w:numPr>
                <w:ilvl w:val="0"/>
                <w:numId w:val="2"/>
              </w:numPr>
              <w:spacing w:after="0"/>
              <w:rPr>
                <w:rFonts w:asciiTheme="minorHAnsi" w:eastAsia="Times New Roman" w:hAnsiTheme="minorHAnsi" w:cs="Times New Roman"/>
                <w:bCs/>
              </w:rPr>
            </w:pPr>
            <w:r w:rsidRPr="00D82984">
              <w:rPr>
                <w:rFonts w:asciiTheme="minorHAnsi" w:hAnsiTheme="minorHAnsi"/>
              </w:rPr>
              <w:t>Suivi et évaluation : conception  à l'entrée et mise en œuvre (*)</w:t>
            </w:r>
          </w:p>
          <w:p w:rsidR="006840FB" w:rsidRPr="00D82984" w:rsidRDefault="006840FB" w:rsidP="00FB62CA">
            <w:pPr>
              <w:numPr>
                <w:ilvl w:val="0"/>
                <w:numId w:val="2"/>
              </w:numPr>
              <w:spacing w:after="0"/>
              <w:rPr>
                <w:rFonts w:asciiTheme="minorHAnsi" w:eastAsia="Times New Roman" w:hAnsiTheme="minorHAnsi" w:cs="Times New Roman"/>
                <w:b/>
                <w:bCs/>
              </w:rPr>
            </w:pPr>
            <w:r w:rsidRPr="00D82984">
              <w:rPr>
                <w:rFonts w:asciiTheme="minorHAnsi" w:hAnsiTheme="minorHAnsi"/>
              </w:rPr>
              <w:t>Coordination au niveau de la mise en œuvre et de l’exécution avec PNUD et le partenaire de mise en œuvre (*) et questions opérationnelles</w:t>
            </w:r>
          </w:p>
        </w:tc>
      </w:tr>
      <w:tr w:rsidR="006840FB" w:rsidRPr="00D82984" w:rsidTr="006840FB">
        <w:trPr>
          <w:trHeight w:val="74"/>
        </w:trPr>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lastRenderedPageBreak/>
              <w:t>3.3</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Résultats des projets</w:t>
            </w:r>
          </w:p>
          <w:p w:rsidR="006840FB" w:rsidRPr="00D82984" w:rsidRDefault="006840FB" w:rsidP="00FB62CA">
            <w:pPr>
              <w:numPr>
                <w:ilvl w:val="0"/>
                <w:numId w:val="2"/>
              </w:numPr>
              <w:spacing w:after="0"/>
              <w:rPr>
                <w:rFonts w:asciiTheme="minorHAnsi" w:eastAsia="Times New Roman" w:hAnsiTheme="minorHAnsi" w:cs="Times New Roman"/>
                <w:bCs/>
              </w:rPr>
            </w:pPr>
            <w:r w:rsidRPr="00D82984">
              <w:rPr>
                <w:rFonts w:asciiTheme="minorHAnsi" w:hAnsiTheme="minorHAnsi"/>
              </w:rPr>
              <w:t>Résultats globaux (réalisation des objectifs) (*)</w:t>
            </w:r>
          </w:p>
          <w:p w:rsidR="006840FB" w:rsidRPr="00D82984" w:rsidRDefault="006840FB" w:rsidP="00FB62CA">
            <w:pPr>
              <w:numPr>
                <w:ilvl w:val="0"/>
                <w:numId w:val="2"/>
              </w:numPr>
              <w:spacing w:after="0"/>
              <w:rPr>
                <w:rFonts w:asciiTheme="minorHAnsi" w:eastAsia="Times New Roman" w:hAnsiTheme="minorHAnsi" w:cs="Times New Roman"/>
                <w:bCs/>
              </w:rPr>
            </w:pPr>
            <w:r w:rsidRPr="00D82984">
              <w:rPr>
                <w:rFonts w:asciiTheme="minorHAnsi" w:hAnsiTheme="minorHAnsi"/>
              </w:rPr>
              <w:t>Pertinence(*)</w:t>
            </w:r>
          </w:p>
          <w:p w:rsidR="006840FB" w:rsidRPr="00D82984" w:rsidRDefault="006840FB" w:rsidP="00FB62CA">
            <w:pPr>
              <w:numPr>
                <w:ilvl w:val="0"/>
                <w:numId w:val="2"/>
              </w:numPr>
              <w:spacing w:after="0"/>
              <w:rPr>
                <w:rFonts w:asciiTheme="minorHAnsi" w:eastAsia="Times New Roman" w:hAnsiTheme="minorHAnsi" w:cs="Times New Roman"/>
                <w:bCs/>
              </w:rPr>
            </w:pPr>
            <w:r w:rsidRPr="00D82984">
              <w:rPr>
                <w:rFonts w:asciiTheme="minorHAnsi" w:hAnsiTheme="minorHAnsi"/>
              </w:rPr>
              <w:t>Efficacité et efficience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Appropriation par le pays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Intégration</w:t>
            </w:r>
          </w:p>
          <w:p w:rsidR="006840FB" w:rsidRPr="00D82984" w:rsidRDefault="006840FB" w:rsidP="00FB62CA">
            <w:pPr>
              <w:numPr>
                <w:ilvl w:val="0"/>
                <w:numId w:val="2"/>
              </w:numPr>
              <w:spacing w:after="0"/>
              <w:rPr>
                <w:rFonts w:asciiTheme="minorHAnsi" w:eastAsia="Times New Roman" w:hAnsiTheme="minorHAnsi" w:cs="Times New Roman"/>
                <w:bCs/>
              </w:rPr>
            </w:pPr>
            <w:r w:rsidRPr="00D82984">
              <w:rPr>
                <w:rFonts w:asciiTheme="minorHAnsi" w:hAnsiTheme="minorHAnsi"/>
              </w:rPr>
              <w:t xml:space="preserve">Durabilité (*) </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Impact </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 xml:space="preserve">4 </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Conclusions, recommandations et enseignements</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Mesures correctives pour la conception, la mise en œuvre, le suivi et l’évaluation du projet</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Mesures visant à assurer le suivi ou à renforcer les avantages initiaux du projet</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Propositions relatives aux orientations futures favorisant les principaux objectifs</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Les meilleures et les pires pratiques lors du traitement des questions concernant la pertinence, la performance et la réussite</w:t>
            </w:r>
          </w:p>
        </w:tc>
      </w:tr>
      <w:tr w:rsidR="006840FB" w:rsidRPr="00D82984" w:rsidTr="006840FB">
        <w:tc>
          <w:tcPr>
            <w:tcW w:w="985" w:type="dxa"/>
          </w:tcPr>
          <w:p w:rsidR="006840FB" w:rsidRPr="00D82984" w:rsidRDefault="006840FB" w:rsidP="00FB62CA">
            <w:pPr>
              <w:spacing w:after="0"/>
              <w:rPr>
                <w:rFonts w:asciiTheme="minorHAnsi" w:eastAsia="Times New Roman" w:hAnsiTheme="minorHAnsi" w:cs="Times New Roman"/>
                <w:b/>
                <w:bCs/>
              </w:rPr>
            </w:pPr>
            <w:r w:rsidRPr="00D82984">
              <w:rPr>
                <w:rFonts w:asciiTheme="minorHAnsi" w:hAnsiTheme="minorHAnsi"/>
                <w:b/>
              </w:rPr>
              <w:t xml:space="preserve">5 </w:t>
            </w:r>
          </w:p>
        </w:tc>
        <w:tc>
          <w:tcPr>
            <w:tcW w:w="8483" w:type="dxa"/>
          </w:tcPr>
          <w:p w:rsidR="006840FB" w:rsidRPr="00D82984" w:rsidRDefault="006840FB" w:rsidP="00FB62CA">
            <w:pPr>
              <w:spacing w:after="0"/>
              <w:rPr>
                <w:rFonts w:asciiTheme="minorHAnsi" w:eastAsia="Times New Roman" w:hAnsiTheme="minorHAnsi" w:cs="Times New Roman"/>
              </w:rPr>
            </w:pPr>
            <w:r w:rsidRPr="00D82984">
              <w:rPr>
                <w:rFonts w:asciiTheme="minorHAnsi" w:hAnsiTheme="minorHAnsi"/>
              </w:rPr>
              <w:t>Annexes</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TR</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Itinéraire</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Liste des personnes interrogées</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Résumé des visites sur le terrain</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Liste des documents examinés</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Tableau des questions d’évaluation</w:t>
            </w:r>
          </w:p>
          <w:p w:rsidR="006840FB" w:rsidRPr="00D82984" w:rsidRDefault="006840FB" w:rsidP="00FB62CA">
            <w:pPr>
              <w:numPr>
                <w:ilvl w:val="0"/>
                <w:numId w:val="2"/>
              </w:numPr>
              <w:spacing w:after="0"/>
              <w:rPr>
                <w:rFonts w:asciiTheme="minorHAnsi" w:eastAsia="Times New Roman" w:hAnsiTheme="minorHAnsi" w:cs="Times New Roman"/>
                <w:b/>
              </w:rPr>
            </w:pPr>
            <w:r w:rsidRPr="00D82984">
              <w:rPr>
                <w:rFonts w:asciiTheme="minorHAnsi" w:hAnsiTheme="minorHAnsi"/>
              </w:rPr>
              <w:t>Questionnaire utilisé et résumé des résultats</w:t>
            </w:r>
          </w:p>
          <w:p w:rsidR="006840FB" w:rsidRPr="00D82984" w:rsidRDefault="006840FB" w:rsidP="00FB62CA">
            <w:pPr>
              <w:numPr>
                <w:ilvl w:val="0"/>
                <w:numId w:val="2"/>
              </w:numPr>
              <w:spacing w:after="0"/>
              <w:rPr>
                <w:rFonts w:asciiTheme="minorHAnsi" w:eastAsia="Times New Roman" w:hAnsiTheme="minorHAnsi" w:cs="Times New Roman"/>
              </w:rPr>
            </w:pPr>
            <w:r w:rsidRPr="00D82984">
              <w:rPr>
                <w:rFonts w:asciiTheme="minorHAnsi" w:hAnsiTheme="minorHAnsi"/>
              </w:rPr>
              <w:t xml:space="preserve">Formulaire d’acceptation du consultant en évaluation  </w:t>
            </w:r>
          </w:p>
          <w:p w:rsidR="006840FB" w:rsidRPr="00D82984" w:rsidRDefault="006840FB" w:rsidP="00FB62CA">
            <w:pPr>
              <w:spacing w:after="0"/>
              <w:rPr>
                <w:rFonts w:asciiTheme="minorHAnsi" w:eastAsia="Times New Roman" w:hAnsiTheme="minorHAnsi" w:cs="Times New Roman"/>
              </w:rPr>
            </w:pPr>
          </w:p>
          <w:p w:rsidR="006840FB" w:rsidRPr="00D82984" w:rsidRDefault="006840FB" w:rsidP="00FB62CA">
            <w:pPr>
              <w:spacing w:after="0"/>
              <w:rPr>
                <w:rFonts w:asciiTheme="minorHAnsi" w:eastAsia="Times New Roman" w:hAnsiTheme="minorHAnsi" w:cs="Times New Roman"/>
              </w:rPr>
            </w:pPr>
          </w:p>
        </w:tc>
      </w:tr>
    </w:tbl>
    <w:p w:rsidR="00D35284" w:rsidRPr="00D82984" w:rsidRDefault="006840FB" w:rsidP="00FB62CA">
      <w:pPr>
        <w:spacing w:after="0"/>
        <w:rPr>
          <w:rFonts w:asciiTheme="minorHAnsi" w:hAnsiTheme="minorHAnsi"/>
        </w:rPr>
      </w:pPr>
      <w:r w:rsidRPr="00D82984">
        <w:rPr>
          <w:rFonts w:asciiTheme="minorHAnsi" w:hAnsiTheme="minorHAnsi"/>
        </w:rPr>
        <w:t xml:space="preserve">   </w:t>
      </w:r>
    </w:p>
    <w:sectPr w:rsidR="00D35284" w:rsidRPr="00D82984" w:rsidSect="00D3528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7C" w:rsidRDefault="00BF5E7C" w:rsidP="006840FB">
      <w:pPr>
        <w:spacing w:after="0"/>
      </w:pPr>
      <w:r>
        <w:separator/>
      </w:r>
    </w:p>
  </w:endnote>
  <w:endnote w:type="continuationSeparator" w:id="0">
    <w:p w:rsidR="00BF5E7C" w:rsidRDefault="00BF5E7C" w:rsidP="006840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2695"/>
      <w:docPartObj>
        <w:docPartGallery w:val="Page Numbers (Bottom of Page)"/>
        <w:docPartUnique/>
      </w:docPartObj>
    </w:sdtPr>
    <w:sdtContent>
      <w:p w:rsidR="00CE7064" w:rsidRDefault="00CE7064">
        <w:pPr>
          <w:pStyle w:val="Pieddepage"/>
          <w:jc w:val="right"/>
        </w:pPr>
        <w:fldSimple w:instr=" PAGE   \* MERGEFORMAT ">
          <w:r w:rsidR="00A23B97">
            <w:rPr>
              <w:noProof/>
            </w:rPr>
            <w:t>1</w:t>
          </w:r>
        </w:fldSimple>
      </w:p>
    </w:sdtContent>
  </w:sdt>
  <w:p w:rsidR="00CE7064" w:rsidRDefault="00CE7064" w:rsidP="006840FB">
    <w:pPr>
      <w:pStyle w:val="Pieddepage"/>
      <w:tabs>
        <w:tab w:val="clear" w:pos="4536"/>
        <w:tab w:val="clear" w:pos="9072"/>
        <w:tab w:val="right" w:pos="1332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7C" w:rsidRDefault="00BF5E7C" w:rsidP="006840FB">
      <w:pPr>
        <w:spacing w:after="0"/>
      </w:pPr>
      <w:r>
        <w:separator/>
      </w:r>
    </w:p>
  </w:footnote>
  <w:footnote w:type="continuationSeparator" w:id="0">
    <w:p w:rsidR="00BF5E7C" w:rsidRDefault="00BF5E7C" w:rsidP="006840FB">
      <w:pPr>
        <w:spacing w:after="0"/>
      </w:pPr>
      <w:r>
        <w:continuationSeparator/>
      </w:r>
    </w:p>
  </w:footnote>
  <w:footnote w:id="1">
    <w:p w:rsidR="00CE7064" w:rsidRPr="00FC3296" w:rsidRDefault="00CE7064" w:rsidP="006840FB">
      <w:pPr>
        <w:pStyle w:val="Notedebasdepage"/>
        <w:spacing w:before="0" w:after="120"/>
        <w:jc w:val="both"/>
        <w:rPr>
          <w:rFonts w:ascii="Trebuchet MS" w:hAnsi="Trebuchet MS"/>
          <w:sz w:val="20"/>
          <w:lang w:val="fr-FR"/>
        </w:rPr>
      </w:pPr>
      <w:r w:rsidRPr="00FC3296">
        <w:rPr>
          <w:rStyle w:val="Appelnotedebasdep"/>
          <w:rFonts w:ascii="Trebuchet MS" w:hAnsi="Trebuchet MS"/>
          <w:sz w:val="20"/>
        </w:rPr>
        <w:footnoteRef/>
      </w:r>
      <w:r w:rsidRPr="00FC3296">
        <w:rPr>
          <w:rFonts w:ascii="Trebuchet MS" w:hAnsi="Trebuchet MS"/>
          <w:sz w:val="20"/>
          <w:lang w:val="fr-FR"/>
        </w:rPr>
        <w:t xml:space="preserve"> Un outil utile pour mesurer les progrès par rapport aux impacts est la méthode ROtI (Review of Outcomes to Impacts) mise au point par le Bureau de l'évaluation du FEM : </w:t>
      </w:r>
      <w:r>
        <w:fldChar w:fldCharType="begin"/>
      </w:r>
      <w:r w:rsidRPr="0049361A">
        <w:rPr>
          <w:lang w:val="fr-FR"/>
        </w:rPr>
        <w:instrText>HYPERLINK "http://www.thegef.org/gef/sites/thegef.org/files/documents/M2_ROtI%20Handbook.pdf" \h</w:instrText>
      </w:r>
      <w:r>
        <w:fldChar w:fldCharType="separate"/>
      </w:r>
      <w:r w:rsidRPr="00FC3296">
        <w:rPr>
          <w:rStyle w:val="Lienhypertexte"/>
          <w:rFonts w:ascii="Trebuchet MS" w:hAnsi="Trebuchet MS"/>
          <w:sz w:val="20"/>
          <w:lang w:val="fr-FR"/>
        </w:rPr>
        <w:t xml:space="preserve"> ROTI </w:t>
      </w:r>
      <w:proofErr w:type="spellStart"/>
      <w:r w:rsidRPr="00FC3296">
        <w:rPr>
          <w:rStyle w:val="Lienhypertexte"/>
          <w:rFonts w:ascii="Trebuchet MS" w:hAnsi="Trebuchet MS"/>
          <w:sz w:val="20"/>
          <w:lang w:val="fr-FR"/>
        </w:rPr>
        <w:t>Handbook</w:t>
      </w:r>
      <w:proofErr w:type="spellEnd"/>
      <w:r w:rsidRPr="00FC3296">
        <w:rPr>
          <w:rStyle w:val="Lienhypertexte"/>
          <w:rFonts w:ascii="Trebuchet MS" w:hAnsi="Trebuchet MS"/>
          <w:sz w:val="20"/>
          <w:lang w:val="fr-FR"/>
        </w:rPr>
        <w:t xml:space="preserve"> 2009</w:t>
      </w:r>
      <w:r>
        <w:fldChar w:fldCharType="end"/>
      </w:r>
    </w:p>
  </w:footnote>
  <w:footnote w:id="2">
    <w:p w:rsidR="00CE7064" w:rsidRPr="00FC3296" w:rsidRDefault="00CE7064" w:rsidP="006840FB">
      <w:pPr>
        <w:pStyle w:val="Notedebasdepage"/>
        <w:spacing w:before="0" w:after="120"/>
        <w:jc w:val="both"/>
        <w:rPr>
          <w:rFonts w:ascii="Trebuchet MS" w:hAnsi="Trebuchet MS"/>
          <w:sz w:val="20"/>
          <w:lang w:val="fr-FR"/>
        </w:rPr>
      </w:pPr>
      <w:r w:rsidRPr="00FC3296">
        <w:rPr>
          <w:rStyle w:val="Appelnotedebasdep"/>
          <w:rFonts w:ascii="Trebuchet MS" w:hAnsi="Trebuchet MS"/>
          <w:sz w:val="20"/>
        </w:rPr>
        <w:footnoteRef/>
      </w:r>
      <w:r w:rsidRPr="00FC3296">
        <w:rPr>
          <w:rFonts w:ascii="Trebuchet MS" w:hAnsi="Trebuchet MS"/>
          <w:sz w:val="20"/>
          <w:lang w:val="fr-FR"/>
        </w:rPr>
        <w:t>www.unevaluation.org/unegcodeofconduct</w:t>
      </w:r>
    </w:p>
    <w:p w:rsidR="00CE7064" w:rsidRPr="00FC3296" w:rsidRDefault="00CE7064" w:rsidP="006840FB">
      <w:pPr>
        <w:pStyle w:val="Notedebasdepage"/>
        <w:spacing w:before="0" w:after="120"/>
        <w:jc w:val="both"/>
        <w:rPr>
          <w:rFonts w:ascii="Trebuchet MS" w:hAnsi="Trebuchet MS"/>
          <w:sz w:val="20"/>
          <w:lang w:val="fr-FR"/>
        </w:rPr>
      </w:pPr>
    </w:p>
  </w:footnote>
  <w:footnote w:id="3">
    <w:p w:rsidR="00CE7064" w:rsidRPr="00FC3296" w:rsidRDefault="00CE7064" w:rsidP="006840FB">
      <w:pPr>
        <w:rPr>
          <w:sz w:val="20"/>
          <w:szCs w:val="20"/>
        </w:rPr>
      </w:pPr>
      <w:r w:rsidRPr="00FC3296">
        <w:rPr>
          <w:rStyle w:val="Appelnotedebasdep"/>
          <w:sz w:val="20"/>
          <w:szCs w:val="20"/>
        </w:rPr>
        <w:footnoteRef/>
      </w:r>
      <w:r w:rsidRPr="00FC3296">
        <w:rPr>
          <w:sz w:val="20"/>
          <w:szCs w:val="20"/>
        </w:rPr>
        <w:t xml:space="preserve">Le rapport ne doit pas dépasser </w:t>
      </w:r>
      <w:r w:rsidRPr="00FC3296">
        <w:rPr>
          <w:i/>
          <w:sz w:val="20"/>
          <w:szCs w:val="20"/>
          <w:highlight w:val="lightGray"/>
        </w:rPr>
        <w:t>40</w:t>
      </w:r>
      <w:r w:rsidRPr="00FC3296">
        <w:rPr>
          <w:sz w:val="20"/>
          <w:szCs w:val="20"/>
        </w:rPr>
        <w:t> pages au total (en excluant les annexes).</w:t>
      </w:r>
    </w:p>
  </w:footnote>
  <w:footnote w:id="4">
    <w:p w:rsidR="00CE7064" w:rsidRPr="00FC3296" w:rsidRDefault="00CE7064" w:rsidP="006840FB">
      <w:pPr>
        <w:pStyle w:val="Notedebasdepage"/>
        <w:spacing w:before="0" w:after="120"/>
        <w:jc w:val="both"/>
        <w:rPr>
          <w:rFonts w:ascii="Trebuchet MS" w:hAnsi="Trebuchet MS"/>
          <w:sz w:val="20"/>
          <w:lang w:val="fr-FR"/>
        </w:rPr>
      </w:pPr>
      <w:r w:rsidRPr="00FC3296">
        <w:rPr>
          <w:rStyle w:val="Appelnotedebasdep"/>
          <w:rFonts w:ascii="Trebuchet MS" w:hAnsi="Trebuchet MS"/>
          <w:sz w:val="20"/>
        </w:rPr>
        <w:footnoteRef/>
      </w:r>
      <w:r w:rsidRPr="00FC3296">
        <w:rPr>
          <w:rFonts w:ascii="Trebuchet MS" w:hAnsi="Trebuchet MS"/>
          <w:sz w:val="20"/>
          <w:lang w:val="fr-FR"/>
        </w:rPr>
        <w:t xml:space="preserve"> Manuel de style du PNUD, Bureau des communications, Bureau des partenariats, mis à jour en novembre 2008</w:t>
      </w:r>
    </w:p>
  </w:footnote>
  <w:footnote w:id="5">
    <w:p w:rsidR="00CE7064" w:rsidRPr="00FC3296" w:rsidRDefault="00CE7064" w:rsidP="006840FB">
      <w:pPr>
        <w:pStyle w:val="Notedebasdepage"/>
        <w:spacing w:before="0" w:after="120"/>
        <w:jc w:val="both"/>
        <w:rPr>
          <w:rFonts w:ascii="Trebuchet MS" w:hAnsi="Trebuchet MS"/>
          <w:sz w:val="20"/>
          <w:lang w:val="fr-FR"/>
        </w:rPr>
      </w:pPr>
      <w:r w:rsidRPr="00FC3296">
        <w:rPr>
          <w:rStyle w:val="Appelnotedebasdep"/>
          <w:rFonts w:ascii="Trebuchet MS" w:hAnsi="Trebuchet MS"/>
          <w:sz w:val="20"/>
        </w:rPr>
        <w:footnoteRef/>
      </w:r>
      <w:r w:rsidRPr="00FC3296">
        <w:rPr>
          <w:rFonts w:ascii="Trebuchet MS" w:hAnsi="Trebuchet MS"/>
          <w:sz w:val="20"/>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2C"/>
    <w:multiLevelType w:val="hybridMultilevel"/>
    <w:tmpl w:val="4EBCD8A8"/>
    <w:lvl w:ilvl="0" w:tplc="5FC68A9E">
      <w:numFmt w:val="bullet"/>
      <w:lvlText w:val="-"/>
      <w:lvlJc w:val="left"/>
      <w:pPr>
        <w:ind w:left="360" w:hanging="360"/>
      </w:pPr>
      <w:rPr>
        <w:rFonts w:ascii="Times New Roman" w:eastAsia="MS Mincho"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F7306F6A">
      <w:numFmt w:val="bullet"/>
      <w:lvlText w:val="-"/>
      <w:lvlJc w:val="left"/>
      <w:pPr>
        <w:ind w:left="2520" w:hanging="360"/>
      </w:pPr>
      <w:rPr>
        <w:rFonts w:ascii="Arial" w:eastAsia="Times New Roman" w:hAnsi="Arial" w:cs="Aria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402E04"/>
    <w:multiLevelType w:val="multilevel"/>
    <w:tmpl w:val="1E26D7A0"/>
    <w:lvl w:ilvl="0">
      <w:numFmt w:val="bullet"/>
      <w:lvlText w:val="-"/>
      <w:lvlJc w:val="left"/>
      <w:pPr>
        <w:tabs>
          <w:tab w:val="num" w:pos="360"/>
        </w:tabs>
        <w:ind w:left="360" w:hanging="360"/>
      </w:pPr>
      <w:rPr>
        <w:rFonts w:ascii="Arial" w:eastAsia="MS Mincho"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9180023"/>
    <w:multiLevelType w:val="hybridMultilevel"/>
    <w:tmpl w:val="056EAB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7DA2"/>
    <w:multiLevelType w:val="hybridMultilevel"/>
    <w:tmpl w:val="F98897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6">
    <w:nsid w:val="30614667"/>
    <w:multiLevelType w:val="hybridMultilevel"/>
    <w:tmpl w:val="8550CFA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672D8C"/>
    <w:multiLevelType w:val="hybridMultilevel"/>
    <w:tmpl w:val="FB0EFA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917DC3"/>
    <w:multiLevelType w:val="hybridMultilevel"/>
    <w:tmpl w:val="0C464ED2"/>
    <w:lvl w:ilvl="0" w:tplc="4B6CDC18">
      <w:start w:val="1"/>
      <w:numFmt w:val="lowerRoman"/>
      <w:lvlText w:val="(%1)"/>
      <w:lvlJc w:val="right"/>
      <w:pPr>
        <w:tabs>
          <w:tab w:val="num" w:pos="1080"/>
        </w:tabs>
        <w:ind w:left="1080" w:hanging="360"/>
      </w:pPr>
    </w:lvl>
    <w:lvl w:ilvl="1" w:tplc="197E6A98" w:tentative="1">
      <w:start w:val="1"/>
      <w:numFmt w:val="lowerRoman"/>
      <w:lvlText w:val="(%2)"/>
      <w:lvlJc w:val="right"/>
      <w:pPr>
        <w:tabs>
          <w:tab w:val="num" w:pos="1800"/>
        </w:tabs>
        <w:ind w:left="1800" w:hanging="360"/>
      </w:pPr>
    </w:lvl>
    <w:lvl w:ilvl="2" w:tplc="CB2010DC" w:tentative="1">
      <w:start w:val="1"/>
      <w:numFmt w:val="lowerRoman"/>
      <w:lvlText w:val="(%3)"/>
      <w:lvlJc w:val="right"/>
      <w:pPr>
        <w:tabs>
          <w:tab w:val="num" w:pos="2520"/>
        </w:tabs>
        <w:ind w:left="2520" w:hanging="360"/>
      </w:pPr>
    </w:lvl>
    <w:lvl w:ilvl="3" w:tplc="2C422C3C" w:tentative="1">
      <w:start w:val="1"/>
      <w:numFmt w:val="lowerRoman"/>
      <w:lvlText w:val="(%4)"/>
      <w:lvlJc w:val="right"/>
      <w:pPr>
        <w:tabs>
          <w:tab w:val="num" w:pos="3240"/>
        </w:tabs>
        <w:ind w:left="3240" w:hanging="360"/>
      </w:pPr>
    </w:lvl>
    <w:lvl w:ilvl="4" w:tplc="5A06073E" w:tentative="1">
      <w:start w:val="1"/>
      <w:numFmt w:val="lowerRoman"/>
      <w:lvlText w:val="(%5)"/>
      <w:lvlJc w:val="right"/>
      <w:pPr>
        <w:tabs>
          <w:tab w:val="num" w:pos="3960"/>
        </w:tabs>
        <w:ind w:left="3960" w:hanging="360"/>
      </w:pPr>
    </w:lvl>
    <w:lvl w:ilvl="5" w:tplc="298652F2" w:tentative="1">
      <w:start w:val="1"/>
      <w:numFmt w:val="lowerRoman"/>
      <w:lvlText w:val="(%6)"/>
      <w:lvlJc w:val="right"/>
      <w:pPr>
        <w:tabs>
          <w:tab w:val="num" w:pos="4680"/>
        </w:tabs>
        <w:ind w:left="4680" w:hanging="360"/>
      </w:pPr>
    </w:lvl>
    <w:lvl w:ilvl="6" w:tplc="825C86A8" w:tentative="1">
      <w:start w:val="1"/>
      <w:numFmt w:val="lowerRoman"/>
      <w:lvlText w:val="(%7)"/>
      <w:lvlJc w:val="right"/>
      <w:pPr>
        <w:tabs>
          <w:tab w:val="num" w:pos="5400"/>
        </w:tabs>
        <w:ind w:left="5400" w:hanging="360"/>
      </w:pPr>
    </w:lvl>
    <w:lvl w:ilvl="7" w:tplc="3C18F2A0" w:tentative="1">
      <w:start w:val="1"/>
      <w:numFmt w:val="lowerRoman"/>
      <w:lvlText w:val="(%8)"/>
      <w:lvlJc w:val="right"/>
      <w:pPr>
        <w:tabs>
          <w:tab w:val="num" w:pos="6120"/>
        </w:tabs>
        <w:ind w:left="6120" w:hanging="360"/>
      </w:pPr>
    </w:lvl>
    <w:lvl w:ilvl="8" w:tplc="7B3893D2" w:tentative="1">
      <w:start w:val="1"/>
      <w:numFmt w:val="lowerRoman"/>
      <w:lvlText w:val="(%9)"/>
      <w:lvlJc w:val="right"/>
      <w:pPr>
        <w:tabs>
          <w:tab w:val="num" w:pos="6840"/>
        </w:tabs>
        <w:ind w:left="6840" w:hanging="360"/>
      </w:pPr>
    </w:lvl>
  </w:abstractNum>
  <w:abstractNum w:abstractNumId="9">
    <w:nsid w:val="494763C1"/>
    <w:multiLevelType w:val="hybridMultilevel"/>
    <w:tmpl w:val="64BCE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1F7D42"/>
    <w:multiLevelType w:val="hybridMultilevel"/>
    <w:tmpl w:val="6484763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91785C"/>
    <w:multiLevelType w:val="hybridMultilevel"/>
    <w:tmpl w:val="28FCA56C"/>
    <w:lvl w:ilvl="0" w:tplc="9D0A05D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60015DA4"/>
    <w:multiLevelType w:val="multilevel"/>
    <w:tmpl w:val="34F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F5039"/>
    <w:multiLevelType w:val="hybridMultilevel"/>
    <w:tmpl w:val="BE264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8778B6"/>
    <w:multiLevelType w:val="hybridMultilevel"/>
    <w:tmpl w:val="7F44D2D2"/>
    <w:lvl w:ilvl="0" w:tplc="93164F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45C94"/>
    <w:multiLevelType w:val="multilevel"/>
    <w:tmpl w:val="D2A45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
  </w:num>
  <w:num w:numId="3">
    <w:abstractNumId w:val="16"/>
  </w:num>
  <w:num w:numId="4">
    <w:abstractNumId w:val="11"/>
  </w:num>
  <w:num w:numId="5">
    <w:abstractNumId w:val="1"/>
  </w:num>
  <w:num w:numId="6">
    <w:abstractNumId w:val="4"/>
  </w:num>
  <w:num w:numId="7">
    <w:abstractNumId w:val="0"/>
  </w:num>
  <w:num w:numId="8">
    <w:abstractNumId w:val="2"/>
  </w:num>
  <w:num w:numId="9">
    <w:abstractNumId w:val="8"/>
  </w:num>
  <w:num w:numId="10">
    <w:abstractNumId w:val="9"/>
  </w:num>
  <w:num w:numId="11">
    <w:abstractNumId w:val="7"/>
  </w:num>
  <w:num w:numId="12">
    <w:abstractNumId w:val="15"/>
  </w:num>
  <w:num w:numId="13">
    <w:abstractNumId w:val="13"/>
  </w:num>
  <w:num w:numId="14">
    <w:abstractNumId w:val="10"/>
  </w:num>
  <w:num w:numId="15">
    <w:abstractNumId w:val="6"/>
  </w:num>
  <w:num w:numId="16">
    <w:abstractNumId w:val="1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6840FB"/>
    <w:rsid w:val="00022B47"/>
    <w:rsid w:val="00042609"/>
    <w:rsid w:val="000458D3"/>
    <w:rsid w:val="00047E0D"/>
    <w:rsid w:val="000661E6"/>
    <w:rsid w:val="000C3ECA"/>
    <w:rsid w:val="000C5D6F"/>
    <w:rsid w:val="001202DD"/>
    <w:rsid w:val="00222C7A"/>
    <w:rsid w:val="00290B03"/>
    <w:rsid w:val="002B05C2"/>
    <w:rsid w:val="0035241C"/>
    <w:rsid w:val="00392268"/>
    <w:rsid w:val="00397C8B"/>
    <w:rsid w:val="00435B16"/>
    <w:rsid w:val="00455221"/>
    <w:rsid w:val="0049361A"/>
    <w:rsid w:val="00506A04"/>
    <w:rsid w:val="005179A0"/>
    <w:rsid w:val="00544B6A"/>
    <w:rsid w:val="005457AB"/>
    <w:rsid w:val="005F7210"/>
    <w:rsid w:val="006603AF"/>
    <w:rsid w:val="006840FB"/>
    <w:rsid w:val="006C4F49"/>
    <w:rsid w:val="006E4D9E"/>
    <w:rsid w:val="006F4D92"/>
    <w:rsid w:val="00704A23"/>
    <w:rsid w:val="00704E4E"/>
    <w:rsid w:val="007229A8"/>
    <w:rsid w:val="00730024"/>
    <w:rsid w:val="00761ADA"/>
    <w:rsid w:val="007844F0"/>
    <w:rsid w:val="007B7727"/>
    <w:rsid w:val="00822EAC"/>
    <w:rsid w:val="00842B8A"/>
    <w:rsid w:val="008872AB"/>
    <w:rsid w:val="00957486"/>
    <w:rsid w:val="00961AC7"/>
    <w:rsid w:val="009A29E9"/>
    <w:rsid w:val="009E6E2E"/>
    <w:rsid w:val="00A12ABB"/>
    <w:rsid w:val="00A13196"/>
    <w:rsid w:val="00A23B97"/>
    <w:rsid w:val="00AA18A3"/>
    <w:rsid w:val="00AE1AAD"/>
    <w:rsid w:val="00B00790"/>
    <w:rsid w:val="00BC1AE4"/>
    <w:rsid w:val="00BC658A"/>
    <w:rsid w:val="00BF5E7C"/>
    <w:rsid w:val="00C0177B"/>
    <w:rsid w:val="00C171B6"/>
    <w:rsid w:val="00C21E5D"/>
    <w:rsid w:val="00C416E8"/>
    <w:rsid w:val="00C43493"/>
    <w:rsid w:val="00C4666D"/>
    <w:rsid w:val="00C469A3"/>
    <w:rsid w:val="00CB6A59"/>
    <w:rsid w:val="00CE7064"/>
    <w:rsid w:val="00D031F2"/>
    <w:rsid w:val="00D11AAA"/>
    <w:rsid w:val="00D35284"/>
    <w:rsid w:val="00D5268C"/>
    <w:rsid w:val="00D82984"/>
    <w:rsid w:val="00D9247C"/>
    <w:rsid w:val="00DC17E2"/>
    <w:rsid w:val="00DC4FFC"/>
    <w:rsid w:val="00E10896"/>
    <w:rsid w:val="00E543E5"/>
    <w:rsid w:val="00E667E3"/>
    <w:rsid w:val="00EA27B1"/>
    <w:rsid w:val="00EA4AC3"/>
    <w:rsid w:val="00ED76E6"/>
    <w:rsid w:val="00F104EC"/>
    <w:rsid w:val="00F33E15"/>
    <w:rsid w:val="00F3557F"/>
    <w:rsid w:val="00F7662E"/>
    <w:rsid w:val="00F77A4D"/>
    <w:rsid w:val="00F77F1F"/>
    <w:rsid w:val="00F92B63"/>
    <w:rsid w:val="00F9672C"/>
    <w:rsid w:val="00FA6095"/>
    <w:rsid w:val="00FA73F6"/>
    <w:rsid w:val="00FB62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B"/>
    <w:pPr>
      <w:spacing w:after="120" w:line="240" w:lineRule="auto"/>
      <w:jc w:val="both"/>
    </w:pPr>
    <w:rPr>
      <w:rFonts w:ascii="Trebuchet MS" w:hAnsi="Trebuchet MS"/>
    </w:rPr>
  </w:style>
  <w:style w:type="paragraph" w:styleId="Titre1">
    <w:name w:val="heading 1"/>
    <w:basedOn w:val="Normal"/>
    <w:next w:val="Normal"/>
    <w:link w:val="Titre1Car"/>
    <w:uiPriority w:val="9"/>
    <w:qFormat/>
    <w:rsid w:val="006840FB"/>
    <w:pPr>
      <w:keepNext/>
      <w:keepLines/>
      <w:pBdr>
        <w:bottom w:val="single" w:sz="4" w:space="1" w:color="auto"/>
      </w:pBdr>
      <w:spacing w:before="480" w:after="0" w:line="276" w:lineRule="auto"/>
      <w:jc w:val="left"/>
      <w:outlineLvl w:val="0"/>
    </w:pPr>
    <w:rPr>
      <w:rFonts w:asciiTheme="minorHAnsi" w:eastAsiaTheme="majorEastAsia" w:hAnsiTheme="minorHAnsi" w:cstheme="majorBidi"/>
      <w:b/>
      <w:bCs/>
      <w:smallCaps/>
      <w:color w:val="000000" w:themeColor="text1"/>
      <w:sz w:val="28"/>
      <w:szCs w:val="28"/>
      <w:u w:color="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40FB"/>
    <w:rPr>
      <w:rFonts w:eastAsiaTheme="majorEastAsia" w:cstheme="majorBidi"/>
      <w:b/>
      <w:bCs/>
      <w:smallCaps/>
      <w:color w:val="000000" w:themeColor="text1"/>
      <w:sz w:val="28"/>
      <w:szCs w:val="28"/>
      <w:u w:color="1F497D" w:themeColor="text2"/>
    </w:rPr>
  </w:style>
  <w:style w:type="paragraph" w:styleId="En-tte">
    <w:name w:val="header"/>
    <w:basedOn w:val="Normal"/>
    <w:link w:val="En-tteCar"/>
    <w:uiPriority w:val="99"/>
    <w:unhideWhenUsed/>
    <w:rsid w:val="006840FB"/>
    <w:pPr>
      <w:tabs>
        <w:tab w:val="center" w:pos="4536"/>
        <w:tab w:val="right" w:pos="9072"/>
      </w:tabs>
      <w:spacing w:after="0"/>
    </w:pPr>
  </w:style>
  <w:style w:type="character" w:customStyle="1" w:styleId="En-tteCar">
    <w:name w:val="En-tête Car"/>
    <w:basedOn w:val="Policepardfaut"/>
    <w:link w:val="En-tte"/>
    <w:uiPriority w:val="99"/>
    <w:rsid w:val="006840FB"/>
    <w:rPr>
      <w:rFonts w:ascii="Trebuchet MS" w:hAnsi="Trebuchet MS"/>
    </w:rPr>
  </w:style>
  <w:style w:type="paragraph" w:styleId="Pieddepage">
    <w:name w:val="footer"/>
    <w:basedOn w:val="Normal"/>
    <w:link w:val="PieddepageCar"/>
    <w:uiPriority w:val="99"/>
    <w:unhideWhenUsed/>
    <w:rsid w:val="006840FB"/>
    <w:pPr>
      <w:tabs>
        <w:tab w:val="center" w:pos="4536"/>
        <w:tab w:val="right" w:pos="9072"/>
      </w:tabs>
      <w:spacing w:after="0"/>
    </w:pPr>
  </w:style>
  <w:style w:type="character" w:customStyle="1" w:styleId="PieddepageCar">
    <w:name w:val="Pied de page Car"/>
    <w:basedOn w:val="Policepardfaut"/>
    <w:link w:val="Pieddepage"/>
    <w:uiPriority w:val="99"/>
    <w:rsid w:val="006840FB"/>
    <w:rPr>
      <w:rFonts w:ascii="Trebuchet MS" w:hAnsi="Trebuchet MS"/>
    </w:rPr>
  </w:style>
  <w:style w:type="paragraph" w:styleId="Paragraphedeliste">
    <w:name w:val="List Paragraph"/>
    <w:basedOn w:val="Normal"/>
    <w:link w:val="ParagraphedelisteCar"/>
    <w:uiPriority w:val="34"/>
    <w:qFormat/>
    <w:rsid w:val="006840FB"/>
    <w:pPr>
      <w:ind w:left="720"/>
      <w:contextualSpacing/>
    </w:pPr>
  </w:style>
  <w:style w:type="paragraph" w:customStyle="1" w:styleId="Heading31">
    <w:name w:val="Heading 31"/>
    <w:basedOn w:val="Normal"/>
    <w:next w:val="Normal"/>
    <w:uiPriority w:val="9"/>
    <w:unhideWhenUsed/>
    <w:qFormat/>
    <w:rsid w:val="006840FB"/>
    <w:pPr>
      <w:pBdr>
        <w:bottom w:val="single" w:sz="6" w:space="1" w:color="4F81BD"/>
      </w:pBdr>
      <w:spacing w:before="300" w:after="0" w:line="276" w:lineRule="auto"/>
      <w:jc w:val="left"/>
      <w:outlineLvl w:val="4"/>
    </w:pPr>
    <w:rPr>
      <w:rFonts w:asciiTheme="minorHAnsi" w:eastAsia="Times New Roman" w:hAnsiTheme="minorHAnsi"/>
      <w:b/>
      <w:caps/>
      <w:spacing w:val="10"/>
      <w:lang w:val="en-US" w:bidi="en-US"/>
    </w:rPr>
  </w:style>
  <w:style w:type="character" w:styleId="Appelnotedebasdep">
    <w:name w:val="footnote reference"/>
    <w:aliases w:val="16 Point,Superscript 6 Point"/>
    <w:basedOn w:val="Policepardfaut"/>
    <w:unhideWhenUsed/>
    <w:rsid w:val="006840FB"/>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6840FB"/>
    <w:pPr>
      <w:spacing w:before="40" w:after="40"/>
      <w:jc w:val="left"/>
    </w:pPr>
    <w:rPr>
      <w:rFonts w:asciiTheme="minorHAnsi" w:eastAsia="Times New Roman" w:hAnsiTheme="minorHAnsi"/>
      <w:sz w:val="18"/>
      <w:szCs w:val="20"/>
      <w:lang w:val="en-US" w:bidi="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6840FB"/>
    <w:rPr>
      <w:rFonts w:eastAsia="Times New Roman"/>
      <w:sz w:val="18"/>
      <w:szCs w:val="20"/>
      <w:lang w:val="en-US" w:bidi="en-US"/>
    </w:rPr>
  </w:style>
  <w:style w:type="character" w:styleId="Lienhypertexte">
    <w:name w:val="Hyperlink"/>
    <w:basedOn w:val="Policepardfaut"/>
    <w:uiPriority w:val="99"/>
    <w:unhideWhenUsed/>
    <w:rsid w:val="006840FB"/>
    <w:rPr>
      <w:color w:val="0000FF"/>
      <w:u w:val="single"/>
    </w:rPr>
  </w:style>
  <w:style w:type="paragraph" w:customStyle="1" w:styleId="Normalbullet">
    <w:name w:val="Normal bullet"/>
    <w:basedOn w:val="Normal"/>
    <w:link w:val="NormalbulletChar"/>
    <w:qFormat/>
    <w:rsid w:val="006840FB"/>
    <w:pPr>
      <w:spacing w:after="200" w:line="276" w:lineRule="auto"/>
      <w:jc w:val="left"/>
    </w:pPr>
    <w:rPr>
      <w:rFonts w:ascii="Calibri" w:eastAsia="Times New Roman" w:hAnsi="Calibri" w:cs="Calibri"/>
      <w:bCs/>
      <w:lang w:val="en-US" w:bidi="en-US"/>
    </w:rPr>
  </w:style>
  <w:style w:type="character" w:customStyle="1" w:styleId="NormalbulletChar">
    <w:name w:val="Normal bullet Char"/>
    <w:basedOn w:val="Policepardfaut"/>
    <w:link w:val="Normalbullet"/>
    <w:rsid w:val="006840FB"/>
    <w:rPr>
      <w:rFonts w:ascii="Calibri" w:eastAsia="Times New Roman" w:hAnsi="Calibri" w:cs="Calibri"/>
      <w:bCs/>
      <w:lang w:val="en-US" w:bidi="en-US"/>
    </w:rPr>
  </w:style>
  <w:style w:type="character" w:customStyle="1" w:styleId="ParagraphedelisteCar">
    <w:name w:val="Paragraphe de liste Car"/>
    <w:basedOn w:val="Policepardfaut"/>
    <w:link w:val="Paragraphedeliste"/>
    <w:uiPriority w:val="34"/>
    <w:rsid w:val="006840FB"/>
    <w:rPr>
      <w:rFonts w:ascii="Trebuchet MS" w:hAnsi="Trebuchet MS"/>
    </w:rPr>
  </w:style>
  <w:style w:type="paragraph" w:styleId="NormalWeb">
    <w:name w:val="Normal (Web)"/>
    <w:basedOn w:val="Normal"/>
    <w:uiPriority w:val="99"/>
    <w:unhideWhenUsed/>
    <w:rsid w:val="00704A23"/>
    <w:pPr>
      <w:spacing w:before="100" w:beforeAutospacing="1" w:after="119"/>
      <w:jc w:val="left"/>
    </w:pPr>
    <w:rPr>
      <w:rFonts w:ascii="MS PGothic" w:eastAsia="MS PGothic" w:hAnsi="MS PGothic" w:cs="MS PGothic"/>
      <w:sz w:val="24"/>
      <w:szCs w:val="24"/>
      <w:lang w:val="en-US" w:eastAsia="ja-JP"/>
    </w:rPr>
  </w:style>
  <w:style w:type="paragraph" w:styleId="Textedebulles">
    <w:name w:val="Balloon Text"/>
    <w:basedOn w:val="Normal"/>
    <w:link w:val="TextedebullesCar"/>
    <w:uiPriority w:val="99"/>
    <w:semiHidden/>
    <w:unhideWhenUsed/>
    <w:rsid w:val="00CB6A5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B6A59"/>
    <w:rPr>
      <w:rFonts w:ascii="Tahoma" w:hAnsi="Tahoma" w:cs="Tahoma"/>
      <w:sz w:val="16"/>
      <w:szCs w:val="16"/>
    </w:rPr>
  </w:style>
  <w:style w:type="character" w:styleId="Marquedecommentaire">
    <w:name w:val="annotation reference"/>
    <w:basedOn w:val="Policepardfaut"/>
    <w:uiPriority w:val="99"/>
    <w:semiHidden/>
    <w:unhideWhenUsed/>
    <w:rsid w:val="000661E6"/>
    <w:rPr>
      <w:sz w:val="16"/>
      <w:szCs w:val="16"/>
    </w:rPr>
  </w:style>
  <w:style w:type="paragraph" w:styleId="Commentaire">
    <w:name w:val="annotation text"/>
    <w:basedOn w:val="Normal"/>
    <w:link w:val="CommentaireCar"/>
    <w:uiPriority w:val="99"/>
    <w:semiHidden/>
    <w:unhideWhenUsed/>
    <w:rsid w:val="000661E6"/>
    <w:rPr>
      <w:sz w:val="20"/>
      <w:szCs w:val="20"/>
    </w:rPr>
  </w:style>
  <w:style w:type="character" w:customStyle="1" w:styleId="CommentaireCar">
    <w:name w:val="Commentaire Car"/>
    <w:basedOn w:val="Policepardfaut"/>
    <w:link w:val="Commentaire"/>
    <w:uiPriority w:val="99"/>
    <w:semiHidden/>
    <w:rsid w:val="000661E6"/>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0661E6"/>
    <w:rPr>
      <w:b/>
      <w:bCs/>
    </w:rPr>
  </w:style>
  <w:style w:type="character" w:customStyle="1" w:styleId="ObjetducommentaireCar">
    <w:name w:val="Objet du commentaire Car"/>
    <w:basedOn w:val="CommentaireCar"/>
    <w:link w:val="Objetducommentaire"/>
    <w:uiPriority w:val="99"/>
    <w:semiHidden/>
    <w:rsid w:val="000661E6"/>
    <w:rPr>
      <w:rFonts w:ascii="Trebuchet MS" w:hAnsi="Trebuchet MS"/>
      <w:b/>
      <w:bCs/>
      <w:sz w:val="20"/>
      <w:szCs w:val="20"/>
    </w:rPr>
  </w:style>
  <w:style w:type="paragraph" w:styleId="Corpsdetexte">
    <w:name w:val="Body Text"/>
    <w:basedOn w:val="Normal"/>
    <w:link w:val="CorpsdetexteCar"/>
    <w:rsid w:val="00D82984"/>
    <w:pPr>
      <w:jc w:val="left"/>
    </w:pPr>
    <w:rPr>
      <w:rFonts w:ascii="Times New Roman" w:hAnsi="Times New Roman" w:cs="Times New Roman"/>
      <w:sz w:val="24"/>
      <w:szCs w:val="24"/>
      <w:lang w:val="en-US" w:eastAsia="ja-JP"/>
    </w:rPr>
  </w:style>
  <w:style w:type="character" w:customStyle="1" w:styleId="CorpsdetexteCar">
    <w:name w:val="Corps de texte Car"/>
    <w:basedOn w:val="Policepardfaut"/>
    <w:link w:val="Corpsdetexte"/>
    <w:rsid w:val="00D82984"/>
    <w:rPr>
      <w:rFonts w:ascii="Times New Roman"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B"/>
    <w:pPr>
      <w:spacing w:after="120" w:line="240" w:lineRule="auto"/>
      <w:jc w:val="both"/>
    </w:pPr>
    <w:rPr>
      <w:rFonts w:ascii="Trebuchet MS" w:hAnsi="Trebuchet MS"/>
    </w:rPr>
  </w:style>
  <w:style w:type="paragraph" w:styleId="Titre1">
    <w:name w:val="heading 1"/>
    <w:basedOn w:val="Normal"/>
    <w:next w:val="Normal"/>
    <w:link w:val="Titre1Car"/>
    <w:uiPriority w:val="9"/>
    <w:qFormat/>
    <w:rsid w:val="006840FB"/>
    <w:pPr>
      <w:keepNext/>
      <w:keepLines/>
      <w:pBdr>
        <w:bottom w:val="single" w:sz="4" w:space="1" w:color="auto"/>
      </w:pBdr>
      <w:spacing w:before="480" w:after="0" w:line="276" w:lineRule="auto"/>
      <w:jc w:val="left"/>
      <w:outlineLvl w:val="0"/>
    </w:pPr>
    <w:rPr>
      <w:rFonts w:asciiTheme="minorHAnsi" w:eastAsiaTheme="majorEastAsia" w:hAnsiTheme="minorHAnsi" w:cstheme="majorBidi"/>
      <w:b/>
      <w:bCs/>
      <w:smallCaps/>
      <w:color w:val="000000" w:themeColor="text1"/>
      <w:sz w:val="28"/>
      <w:szCs w:val="28"/>
      <w:u w:color="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40FB"/>
    <w:rPr>
      <w:rFonts w:eastAsiaTheme="majorEastAsia" w:cstheme="majorBidi"/>
      <w:b/>
      <w:bCs/>
      <w:smallCaps/>
      <w:color w:val="000000" w:themeColor="text1"/>
      <w:sz w:val="28"/>
      <w:szCs w:val="28"/>
      <w:u w:color="1F497D" w:themeColor="text2"/>
    </w:rPr>
  </w:style>
  <w:style w:type="paragraph" w:styleId="En-tte">
    <w:name w:val="header"/>
    <w:basedOn w:val="Normal"/>
    <w:link w:val="En-tteCar"/>
    <w:uiPriority w:val="99"/>
    <w:unhideWhenUsed/>
    <w:rsid w:val="006840FB"/>
    <w:pPr>
      <w:tabs>
        <w:tab w:val="center" w:pos="4536"/>
        <w:tab w:val="right" w:pos="9072"/>
      </w:tabs>
      <w:spacing w:after="0"/>
    </w:pPr>
  </w:style>
  <w:style w:type="character" w:customStyle="1" w:styleId="En-tteCar">
    <w:name w:val="En-tête Car"/>
    <w:basedOn w:val="Policepardfaut"/>
    <w:link w:val="En-tte"/>
    <w:uiPriority w:val="99"/>
    <w:rsid w:val="006840FB"/>
    <w:rPr>
      <w:rFonts w:ascii="Trebuchet MS" w:hAnsi="Trebuchet MS"/>
    </w:rPr>
  </w:style>
  <w:style w:type="paragraph" w:styleId="Pieddepage">
    <w:name w:val="footer"/>
    <w:basedOn w:val="Normal"/>
    <w:link w:val="PieddepageCar"/>
    <w:uiPriority w:val="99"/>
    <w:unhideWhenUsed/>
    <w:rsid w:val="006840FB"/>
    <w:pPr>
      <w:tabs>
        <w:tab w:val="center" w:pos="4536"/>
        <w:tab w:val="right" w:pos="9072"/>
      </w:tabs>
      <w:spacing w:after="0"/>
    </w:pPr>
  </w:style>
  <w:style w:type="character" w:customStyle="1" w:styleId="PieddepageCar">
    <w:name w:val="Pied de page Car"/>
    <w:basedOn w:val="Policepardfaut"/>
    <w:link w:val="Pieddepage"/>
    <w:uiPriority w:val="99"/>
    <w:rsid w:val="006840FB"/>
    <w:rPr>
      <w:rFonts w:ascii="Trebuchet MS" w:hAnsi="Trebuchet MS"/>
    </w:rPr>
  </w:style>
  <w:style w:type="paragraph" w:styleId="Paragraphedeliste">
    <w:name w:val="List Paragraph"/>
    <w:basedOn w:val="Normal"/>
    <w:link w:val="ParagraphedelisteCar"/>
    <w:uiPriority w:val="34"/>
    <w:qFormat/>
    <w:rsid w:val="006840FB"/>
    <w:pPr>
      <w:ind w:left="720"/>
      <w:contextualSpacing/>
    </w:pPr>
  </w:style>
  <w:style w:type="paragraph" w:customStyle="1" w:styleId="Heading31">
    <w:name w:val="Heading 31"/>
    <w:basedOn w:val="Normal"/>
    <w:next w:val="Normal"/>
    <w:uiPriority w:val="9"/>
    <w:unhideWhenUsed/>
    <w:qFormat/>
    <w:rsid w:val="006840FB"/>
    <w:pPr>
      <w:pBdr>
        <w:bottom w:val="single" w:sz="6" w:space="1" w:color="4F81BD"/>
      </w:pBdr>
      <w:spacing w:before="300" w:after="0" w:line="276" w:lineRule="auto"/>
      <w:jc w:val="left"/>
      <w:outlineLvl w:val="4"/>
    </w:pPr>
    <w:rPr>
      <w:rFonts w:asciiTheme="minorHAnsi" w:eastAsia="Times New Roman" w:hAnsiTheme="minorHAnsi"/>
      <w:b/>
      <w:caps/>
      <w:spacing w:val="10"/>
      <w:lang w:val="en-US" w:bidi="en-US"/>
    </w:rPr>
  </w:style>
  <w:style w:type="character" w:styleId="Appelnotedebasdep">
    <w:name w:val="footnote reference"/>
    <w:aliases w:val="16 Point,Superscript 6 Point"/>
    <w:basedOn w:val="Policepardfaut"/>
    <w:unhideWhenUsed/>
    <w:rsid w:val="006840FB"/>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6840FB"/>
    <w:pPr>
      <w:spacing w:before="40" w:after="40"/>
      <w:jc w:val="left"/>
    </w:pPr>
    <w:rPr>
      <w:rFonts w:asciiTheme="minorHAnsi" w:eastAsia="Times New Roman" w:hAnsiTheme="minorHAnsi"/>
      <w:sz w:val="18"/>
      <w:szCs w:val="20"/>
      <w:lang w:val="en-US" w:bidi="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6840FB"/>
    <w:rPr>
      <w:rFonts w:eastAsia="Times New Roman"/>
      <w:sz w:val="18"/>
      <w:szCs w:val="20"/>
      <w:lang w:val="en-US" w:bidi="en-US"/>
    </w:rPr>
  </w:style>
  <w:style w:type="character" w:styleId="Lienhypertexte">
    <w:name w:val="Hyperlink"/>
    <w:basedOn w:val="Policepardfaut"/>
    <w:uiPriority w:val="99"/>
    <w:unhideWhenUsed/>
    <w:rsid w:val="006840FB"/>
    <w:rPr>
      <w:color w:val="0000FF"/>
      <w:u w:val="single"/>
    </w:rPr>
  </w:style>
  <w:style w:type="paragraph" w:customStyle="1" w:styleId="Normalbullet">
    <w:name w:val="Normal bullet"/>
    <w:basedOn w:val="Normal"/>
    <w:link w:val="NormalbulletChar"/>
    <w:qFormat/>
    <w:rsid w:val="006840FB"/>
    <w:pPr>
      <w:spacing w:after="200" w:line="276" w:lineRule="auto"/>
      <w:jc w:val="left"/>
    </w:pPr>
    <w:rPr>
      <w:rFonts w:ascii="Calibri" w:eastAsia="Times New Roman" w:hAnsi="Calibri" w:cs="Calibri"/>
      <w:bCs/>
      <w:lang w:val="en-US" w:bidi="en-US"/>
    </w:rPr>
  </w:style>
  <w:style w:type="character" w:customStyle="1" w:styleId="NormalbulletChar">
    <w:name w:val="Normal bullet Char"/>
    <w:basedOn w:val="Policepardfaut"/>
    <w:link w:val="Normalbullet"/>
    <w:rsid w:val="006840FB"/>
    <w:rPr>
      <w:rFonts w:ascii="Calibri" w:eastAsia="Times New Roman" w:hAnsi="Calibri" w:cs="Calibri"/>
      <w:bCs/>
      <w:lang w:val="en-US" w:bidi="en-US"/>
    </w:rPr>
  </w:style>
  <w:style w:type="character" w:customStyle="1" w:styleId="ParagraphedelisteCar">
    <w:name w:val="Paragraphe de liste Car"/>
    <w:basedOn w:val="Policepardfaut"/>
    <w:link w:val="Paragraphedeliste"/>
    <w:uiPriority w:val="34"/>
    <w:rsid w:val="006840FB"/>
    <w:rPr>
      <w:rFonts w:ascii="Trebuchet MS" w:hAnsi="Trebuchet MS"/>
    </w:rPr>
  </w:style>
  <w:style w:type="paragraph" w:styleId="NormalWeb">
    <w:name w:val="Normal (Web)"/>
    <w:basedOn w:val="Normal"/>
    <w:uiPriority w:val="99"/>
    <w:unhideWhenUsed/>
    <w:rsid w:val="00704A23"/>
    <w:pPr>
      <w:spacing w:before="100" w:beforeAutospacing="1" w:after="119"/>
      <w:jc w:val="left"/>
    </w:pPr>
    <w:rPr>
      <w:rFonts w:ascii="MS PGothic" w:eastAsia="MS PGothic" w:hAnsi="MS PGothic" w:cs="MS PGothic"/>
      <w:sz w:val="24"/>
      <w:szCs w:val="24"/>
      <w:lang w:val="en-US" w:eastAsia="ja-JP"/>
    </w:rPr>
  </w:style>
  <w:style w:type="paragraph" w:styleId="Textedebulles">
    <w:name w:val="Balloon Text"/>
    <w:basedOn w:val="Normal"/>
    <w:link w:val="TextedebullesCar"/>
    <w:uiPriority w:val="99"/>
    <w:semiHidden/>
    <w:unhideWhenUsed/>
    <w:rsid w:val="00CB6A5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B6A59"/>
    <w:rPr>
      <w:rFonts w:ascii="Tahoma" w:hAnsi="Tahoma" w:cs="Tahoma"/>
      <w:sz w:val="16"/>
      <w:szCs w:val="16"/>
    </w:rPr>
  </w:style>
  <w:style w:type="character" w:styleId="Marquedecommentaire">
    <w:name w:val="annotation reference"/>
    <w:basedOn w:val="Policepardfaut"/>
    <w:uiPriority w:val="99"/>
    <w:semiHidden/>
    <w:unhideWhenUsed/>
    <w:rsid w:val="000661E6"/>
    <w:rPr>
      <w:sz w:val="16"/>
      <w:szCs w:val="16"/>
    </w:rPr>
  </w:style>
  <w:style w:type="paragraph" w:styleId="Commentaire">
    <w:name w:val="annotation text"/>
    <w:basedOn w:val="Normal"/>
    <w:link w:val="CommentaireCar"/>
    <w:uiPriority w:val="99"/>
    <w:semiHidden/>
    <w:unhideWhenUsed/>
    <w:rsid w:val="000661E6"/>
    <w:rPr>
      <w:sz w:val="20"/>
      <w:szCs w:val="20"/>
    </w:rPr>
  </w:style>
  <w:style w:type="character" w:customStyle="1" w:styleId="CommentaireCar">
    <w:name w:val="Commentaire Car"/>
    <w:basedOn w:val="Policepardfaut"/>
    <w:link w:val="Commentaire"/>
    <w:uiPriority w:val="99"/>
    <w:semiHidden/>
    <w:rsid w:val="000661E6"/>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0661E6"/>
    <w:rPr>
      <w:b/>
      <w:bCs/>
    </w:rPr>
  </w:style>
  <w:style w:type="character" w:customStyle="1" w:styleId="ObjetducommentaireCar">
    <w:name w:val="Objet du commentaire Car"/>
    <w:basedOn w:val="CommentaireCar"/>
    <w:link w:val="Objetducommentaire"/>
    <w:uiPriority w:val="99"/>
    <w:semiHidden/>
    <w:rsid w:val="000661E6"/>
    <w:rPr>
      <w:rFonts w:ascii="Trebuchet MS" w:hAnsi="Trebuchet MS"/>
      <w:b/>
      <w:bCs/>
      <w:sz w:val="20"/>
      <w:szCs w:val="20"/>
    </w:rPr>
  </w:style>
  <w:style w:type="paragraph" w:styleId="Corpsdetexte">
    <w:name w:val="Body Text"/>
    <w:basedOn w:val="Normal"/>
    <w:link w:val="CorpsdetexteCar"/>
    <w:rsid w:val="00D82984"/>
    <w:pPr>
      <w:jc w:val="left"/>
    </w:pPr>
    <w:rPr>
      <w:rFonts w:ascii="Times New Roman" w:hAnsi="Times New Roman" w:cs="Times New Roman"/>
      <w:sz w:val="24"/>
      <w:szCs w:val="24"/>
      <w:lang w:val="en-US" w:eastAsia="ja-JP"/>
    </w:rPr>
  </w:style>
  <w:style w:type="character" w:customStyle="1" w:styleId="CorpsdetexteCar">
    <w:name w:val="Corps de texte Car"/>
    <w:basedOn w:val="Policepardfaut"/>
    <w:link w:val="Corpsdetexte"/>
    <w:rsid w:val="00D82984"/>
    <w:rPr>
      <w:rFonts w:ascii="Times New Roman"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bf@undp.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849B2-FB37-46CF-9935-A26CF5BF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5651</Words>
  <Characters>31086</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Alain KY-ZERBO</cp:lastModifiedBy>
  <cp:revision>7</cp:revision>
  <dcterms:created xsi:type="dcterms:W3CDTF">2014-02-16T17:44:00Z</dcterms:created>
  <dcterms:modified xsi:type="dcterms:W3CDTF">2014-02-16T18:10:00Z</dcterms:modified>
</cp:coreProperties>
</file>